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ind w:left="0" w:firstLine="0"/>
        <w:jc w:val="center"/>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IASD / MVA Course</w:t>
      </w:r>
    </w:p>
    <w:p w:rsidR="00000000" w:rsidDel="00000000" w:rsidP="00000000" w:rsidRDefault="00000000" w:rsidRPr="00000000" w14:paraId="00000002">
      <w:pPr>
        <w:pageBreakBefore w:val="0"/>
        <w:widowControl w:val="0"/>
        <w:ind w:left="0" w:firstLine="0"/>
        <w:jc w:val="center"/>
        <w:rPr>
          <w:sz w:val="10"/>
          <w:szCs w:val="10"/>
        </w:rPr>
      </w:pPr>
      <w:r w:rsidDel="00000000" w:rsidR="00000000" w:rsidRPr="00000000">
        <w:rPr>
          <w:rtl w:val="0"/>
        </w:rPr>
      </w:r>
    </w:p>
    <w:p w:rsidR="00000000" w:rsidDel="00000000" w:rsidP="00000000" w:rsidRDefault="00000000" w:rsidRPr="00000000" w14:paraId="00000003">
      <w:pPr>
        <w:pageBreakBefore w:val="0"/>
        <w:jc w:val="center"/>
        <w:rPr>
          <w:b w:val="1"/>
          <w:bCs w:val="1"/>
          <w:i w:val="1"/>
          <w:iCs w:val="1"/>
          <w:sz w:val="32"/>
          <w:szCs w:val="32"/>
        </w:rPr>
      </w:pPr>
      <w:r w:rsidDel="00000000" w:rsidR="00000000" w:rsidRPr="00000000">
        <w:rPr>
          <w:b w:val="1"/>
          <w:bCs w:val="1"/>
          <w:i w:val="1"/>
          <w:iCs w:val="1"/>
          <w:sz w:val="32"/>
          <w:szCs w:val="32"/>
          <w:rtl w:val="0"/>
        </w:rPr>
        <w:t xml:space="preserve">Optimal Transport</w:t>
      </w:r>
    </w:p>
    <w:p w:rsidR="00000000" w:rsidDel="00000000" w:rsidP="00000000" w:rsidRDefault="00000000" w:rsidRPr="00000000" w14:paraId="00000004">
      <w:pPr>
        <w:pageBreakBefore w:val="0"/>
        <w:jc w:val="center"/>
        <w:rPr>
          <w:b w:val="1"/>
          <w:bCs w:val="1"/>
          <w:i w:val="1"/>
          <w:iCs w:val="1"/>
          <w:sz w:val="32"/>
          <w:szCs w:val="32"/>
        </w:rPr>
      </w:pPr>
      <w:r w:rsidDel="00000000" w:rsidR="00000000" w:rsidRPr="00000000">
        <w:rPr>
          <w:b w:val="1"/>
          <w:bCs w:val="1"/>
          <w:i w:val="1"/>
          <w:iCs w:val="1"/>
          <w:sz w:val="32"/>
          <w:szCs w:val="32"/>
          <w:rtl w:val="0"/>
        </w:rPr>
        <w:t xml:space="preserve">for Machine Learning</w:t>
      </w:r>
    </w:p>
    <w:p w:rsidR="00000000" w:rsidDel="00000000" w:rsidP="00000000" w:rsidRDefault="00000000" w:rsidRPr="00000000" w14:paraId="00000005">
      <w:pPr>
        <w:pageBreakBefore w:val="0"/>
        <w:jc w:val="center"/>
        <w:rPr>
          <w:b w:val="1"/>
          <w:bCs w:val="1"/>
          <w:sz w:val="14"/>
          <w:szCs w:val="14"/>
        </w:rPr>
      </w:pPr>
      <w:r w:rsidDel="00000000" w:rsidR="00000000" w:rsidRPr="00000000">
        <w:rPr>
          <w:rtl w:val="0"/>
        </w:rPr>
      </w:r>
    </w:p>
    <w:p w:rsidR="00000000" w:rsidDel="00000000" w:rsidP="00000000" w:rsidRDefault="00000000" w:rsidRPr="00000000" w14:paraId="00000006">
      <w:pPr>
        <w:widowControl w:val="0"/>
        <w:jc w:val="center"/>
        <w:rPr>
          <w:b w:val="1"/>
          <w:bCs w:val="1"/>
          <w:sz w:val="28"/>
          <w:szCs w:val="28"/>
        </w:rPr>
      </w:pPr>
      <w:hyperlink r:id="rId6">
        <w:r w:rsidDel="00000000" w:rsidR="00000000" w:rsidRPr="00000000">
          <w:rPr>
            <w:b w:val="1"/>
            <w:bCs w:val="1"/>
            <w:i w:val="1"/>
            <w:iCs w:val="1"/>
            <w:color w:val="1155cc"/>
            <w:sz w:val="26"/>
            <w:szCs w:val="26"/>
            <w:u w:val="single"/>
            <w:rtl w:val="0"/>
          </w:rPr>
          <w:t xml:space="preserve">Julie Delon</w:t>
        </w:r>
      </w:hyperlink>
      <w:r w:rsidDel="00000000" w:rsidR="00000000" w:rsidRPr="00000000">
        <w:rPr>
          <w:b w:val="1"/>
          <w:bCs w:val="1"/>
          <w:i w:val="1"/>
          <w:iCs w:val="1"/>
          <w:sz w:val="26"/>
          <w:szCs w:val="26"/>
          <w:rtl w:val="0"/>
        </w:rPr>
        <w:t xml:space="preserve"> and </w:t>
      </w:r>
      <w:hyperlink r:id="rId7">
        <w:r w:rsidDel="00000000" w:rsidR="00000000" w:rsidRPr="00000000">
          <w:rPr>
            <w:b w:val="1"/>
            <w:bCs w:val="1"/>
            <w:i w:val="1"/>
            <w:iCs w:val="1"/>
            <w:color w:val="1155cc"/>
            <w:sz w:val="26"/>
            <w:szCs w:val="26"/>
            <w:u w:val="single"/>
            <w:rtl w:val="0"/>
          </w:rPr>
          <w:t xml:space="preserve">Gabriel Peyré</w:t>
        </w:r>
      </w:hyperlink>
      <w:r w:rsidDel="00000000" w:rsidR="00000000" w:rsidRPr="00000000">
        <w:rPr>
          <w:b w:val="1"/>
          <w:bCs w:val="1"/>
          <w:i w:val="1"/>
          <w:iCs w:val="1"/>
          <w:rtl w:val="0"/>
        </w:rPr>
        <w:br w:type="textWrapping"/>
        <w:br w:type="textWrapping"/>
      </w:r>
      <w:r w:rsidDel="00000000" w:rsidR="00000000" w:rsidRPr="00000000">
        <w:rPr>
          <w:b w:val="1"/>
          <w:bCs w:val="1"/>
          <w:sz w:val="28"/>
          <w:szCs w:val="28"/>
          <w:rtl w:val="0"/>
        </w:rPr>
        <w:t xml:space="preserve">https://bit.ly/3TWbyJG</w:t>
      </w:r>
      <w:r w:rsidDel="00000000" w:rsidR="00000000" w:rsidRPr="00000000">
        <w:rPr>
          <w:rtl w:val="0"/>
        </w:rPr>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spacing w:after="240" w:before="240" w:lineRule="auto"/>
        <w:jc w:val="both"/>
        <w:rPr>
          <w:b w:val="1"/>
          <w:bCs w:val="1"/>
          <w:color w:val="ff0000"/>
          <w:sz w:val="42"/>
          <w:szCs w:val="42"/>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color w:val="ff0000"/>
          <w:sz w:val="52"/>
          <w:szCs w:val="52"/>
          <w:u w:val="single"/>
        </w:rPr>
      </w:pPr>
      <w:hyperlink r:id="rId8">
        <w:r w:rsidDel="00000000" w:rsidR="00000000" w:rsidRPr="00000000">
          <w:rPr>
            <w:b w:val="1"/>
            <w:bCs w:val="1"/>
            <w:color w:val="ff0000"/>
            <w:sz w:val="52"/>
            <w:szCs w:val="52"/>
            <w:u w:val="single"/>
            <w:rtl w:val="0"/>
          </w:rPr>
          <w:t xml:space="preserve">Register for the course</w:t>
        </w:r>
      </w:hyperlink>
      <w:r w:rsidDel="00000000" w:rsidR="00000000" w:rsidRPr="00000000">
        <w:rPr>
          <w:rtl w:val="0"/>
        </w:rPr>
      </w:r>
    </w:p>
    <w:p w:rsidR="00000000" w:rsidDel="00000000" w:rsidP="00000000" w:rsidRDefault="00000000" w:rsidRPr="00000000" w14:paraId="0000000A">
      <w:pPr>
        <w:spacing w:after="240" w:before="240" w:lineRule="auto"/>
        <w:jc w:val="both"/>
        <w:rPr>
          <w:b w:val="1"/>
          <w:bCs w:val="1"/>
        </w:rPr>
      </w:pPr>
      <w:r w:rsidDel="00000000" w:rsidR="00000000" w:rsidRPr="00000000">
        <w:rPr>
          <w:b w:val="1"/>
          <w:bCs w:val="1"/>
          <w:rtl w:val="0"/>
        </w:rPr>
        <w:t xml:space="preserve">Optimal Transport (OT)</w:t>
      </w:r>
      <w:r w:rsidDel="00000000" w:rsidR="00000000" w:rsidRPr="00000000">
        <w:rPr>
          <w:rtl w:val="0"/>
        </w:rPr>
        <w:t xml:space="preserve"> is a foundational mathematical theory that connects optimization, partial differential equations, and probability. It offers a powerful framework for comparing probability distributions and has recently become an important tool in machine learning, especially for designing and evaluating generative models. This course covers the fundamental mathematical aspects of OT, including the Monge and Kantorovich formulations, Brenier’s theorem, the dual and dynamic formulations, the Bures metric on Gaussian distributions, and gradient flows. It also introduces numerical methods such as linear programming, semi-discrete solvers, and entropic regularization. Applications in machine learning will include topics like training neural networks via gradient flows, token dynamics in transformers, and the structure of GANs and diffusion models. The course will focus primarily on mathematical content rather than deep learning techniques. However, it will include hands-on numerical programming sessions using PyTorch, along with exercise sessions. Assessment will be based on a written exam reflecting the material covered in both the numerical and exercise components.</w:t>
      </w:r>
      <w:r w:rsidDel="00000000" w:rsidR="00000000" w:rsidRPr="00000000">
        <w:rPr>
          <w:rtl w:val="0"/>
        </w:rPr>
      </w:r>
    </w:p>
    <w:p w:rsidR="00000000" w:rsidDel="00000000" w:rsidP="00000000" w:rsidRDefault="00000000" w:rsidRPr="00000000" w14:paraId="0000000B">
      <w:pPr>
        <w:pageBreakBefore w:val="0"/>
        <w:widowControl w:val="0"/>
        <w:jc w:val="center"/>
        <w:rPr>
          <w:b w:val="1"/>
          <w:bCs w:val="1"/>
        </w:rPr>
      </w:pPr>
      <w:r w:rsidDel="00000000" w:rsidR="00000000" w:rsidRPr="00000000">
        <w:rPr>
          <w:b w:val="1"/>
          <w:bCs w:val="1"/>
          <w:rtl w:val="0"/>
        </w:rPr>
        <w:t xml:space="preserve">Validation rules</w:t>
      </w:r>
    </w:p>
    <w:p w:rsidR="00000000" w:rsidDel="00000000" w:rsidP="00000000" w:rsidRDefault="00000000" w:rsidRPr="00000000" w14:paraId="0000000C">
      <w:pPr>
        <w:pageBreakBefore w:val="0"/>
        <w:widowControl w:val="0"/>
        <w:jc w:val="both"/>
        <w:rPr>
          <w:b w:val="1"/>
          <w:bCs w:val="1"/>
          <w:color w:val="ff0000"/>
        </w:rPr>
      </w:pPr>
      <w:r w:rsidDel="00000000" w:rsidR="00000000" w:rsidRPr="00000000">
        <w:rPr>
          <w:rtl w:val="0"/>
        </w:rPr>
      </w:r>
    </w:p>
    <w:p w:rsidR="00000000" w:rsidDel="00000000" w:rsidP="00000000" w:rsidRDefault="00000000" w:rsidRPr="00000000" w14:paraId="0000000D">
      <w:pPr>
        <w:pageBreakBefore w:val="0"/>
        <w:widowControl w:val="0"/>
        <w:numPr>
          <w:ilvl w:val="0"/>
          <w:numId w:val="4"/>
        </w:numPr>
        <w:ind w:left="720" w:hanging="360"/>
        <w:jc w:val="both"/>
      </w:pPr>
      <w:r w:rsidDel="00000000" w:rsidR="00000000" w:rsidRPr="00000000">
        <w:rPr>
          <w:rtl w:val="0"/>
        </w:rPr>
        <w:t xml:space="preserve">Attend all courses and do the numerical parts (not graded).</w:t>
      </w:r>
    </w:p>
    <w:p w:rsidR="00000000" w:rsidDel="00000000" w:rsidP="00000000" w:rsidRDefault="00000000" w:rsidRPr="00000000" w14:paraId="0000000E">
      <w:pPr>
        <w:pageBreakBefore w:val="0"/>
        <w:widowControl w:val="0"/>
        <w:numPr>
          <w:ilvl w:val="0"/>
          <w:numId w:val="4"/>
        </w:numPr>
        <w:ind w:left="720" w:hanging="360"/>
        <w:jc w:val="both"/>
        <w:sectPr>
          <w:headerReference r:id="rId9" w:type="default"/>
          <w:headerReference r:id="rId10" w:type="first"/>
          <w:footerReference r:id="rId11" w:type="first"/>
          <w:pgSz w:h="16834" w:w="11909" w:orient="portrait"/>
          <w:pgMar w:bottom="1440" w:top="566.9291338582677" w:left="1440" w:right="1440" w:header="720" w:footer="720"/>
          <w:pgNumType w:start="1"/>
          <w:titlePg w:val="1"/>
        </w:sectPr>
      </w:pPr>
      <w:r w:rsidDel="00000000" w:rsidR="00000000" w:rsidRPr="00000000">
        <w:rPr>
          <w:rtl w:val="0"/>
        </w:rPr>
        <w:t xml:space="preserve">Final written exam. </w:t>
      </w:r>
      <w:r w:rsidDel="00000000" w:rsidR="00000000" w:rsidRPr="00000000">
        <w:rPr>
          <w:b w:val="1"/>
          <w:bCs w:val="1"/>
          <w:i w:val="1"/>
          <w:iCs w:val="1"/>
          <w:rtl w:val="0"/>
        </w:rPr>
        <w:t xml:space="preserve">No supporting documents will be allowed for the exam.</w:t>
      </w:r>
      <w:r w:rsidDel="00000000" w:rsidR="00000000" w:rsidRPr="00000000">
        <w:rPr>
          <w:rtl w:val="0"/>
        </w:rPr>
      </w:r>
    </w:p>
    <w:p w:rsidR="00000000" w:rsidDel="00000000" w:rsidP="00000000" w:rsidRDefault="00000000" w:rsidRPr="00000000" w14:paraId="0000000F">
      <w:pPr>
        <w:pageBreakBefore w:val="0"/>
        <w:widowControl w:val="0"/>
        <w:jc w:val="center"/>
        <w:rPr>
          <w:b w:val="1"/>
          <w:bCs w:val="1"/>
        </w:rPr>
      </w:pPr>
      <w:r w:rsidDel="00000000" w:rsidR="00000000" w:rsidRPr="00000000">
        <w:rPr>
          <w:b w:val="1"/>
          <w:bCs w:val="1"/>
          <w:rtl w:val="0"/>
        </w:rPr>
        <w:t xml:space="preserve">DATES OF THE COURSES</w:t>
      </w:r>
    </w:p>
    <w:p w:rsidR="00000000" w:rsidDel="00000000" w:rsidP="00000000" w:rsidRDefault="00000000" w:rsidRPr="00000000" w14:paraId="00000010">
      <w:pPr>
        <w:pageBreakBefore w:val="0"/>
        <w:rPr/>
      </w:pPr>
      <w:r w:rsidDel="00000000" w:rsidR="00000000" w:rsidRPr="00000000">
        <w:rPr>
          <w:rtl w:val="0"/>
        </w:rPr>
        <w:br w:type="textWrapping"/>
        <w:t xml:space="preserve">The course is on Wednesday, 9:00 to 12:15, </w:t>
      </w:r>
      <w:r w:rsidDel="00000000" w:rsidR="00000000" w:rsidRPr="00000000">
        <w:rPr>
          <w:rtl w:val="0"/>
        </w:rPr>
        <w:t xml:space="preserve">PSL amphitheater Estrapade , 16 bis rue de l’Estrapade, 75005 PARIS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30/09 [Gabriel] Monge, 1D case, Gaussian case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07/10 [Gabriel] Discrete Kantorovitch formulation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14/10 [Julie] Continuous Kantorovitch formulation, Metric, Wasserstein</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21/10 [Julie] duality (and c-transform ?)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28/10 [Kimia] Sliced Optimal Transport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04/11[Julie] Multimarginal, Dynamic OT and generative models?</w:t>
        <w:br w:type="textWrapping"/>
        <w:t xml:space="preserve">pas de cours le 11/11 car férié</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18/11 [Gabriel] Sinkhorn</w:t>
      </w:r>
    </w:p>
    <w:p w:rsidR="00000000" w:rsidDel="00000000" w:rsidP="00000000" w:rsidRDefault="00000000" w:rsidRPr="00000000" w14:paraId="00000019">
      <w:pPr>
        <w:ind w:left="720" w:firstLine="0"/>
        <w:rPr/>
      </w:pPr>
      <w:r w:rsidDel="00000000" w:rsidR="00000000" w:rsidRPr="00000000">
        <w:rPr>
          <w:rtl w:val="0"/>
        </w:rPr>
        <w:t xml:space="preserve">pas de cours le 25/11 car PSL week</w:t>
      </w:r>
    </w:p>
    <w:p w:rsidR="00000000" w:rsidDel="00000000" w:rsidP="00000000" w:rsidRDefault="00000000" w:rsidRPr="00000000" w14:paraId="0000001A">
      <w:pPr>
        <w:ind w:left="720" w:firstLine="0"/>
        <w:rPr/>
      </w:pPr>
      <w:r w:rsidDel="00000000" w:rsidR="00000000" w:rsidRPr="00000000">
        <w:rPr>
          <w:rtl w:val="0"/>
        </w:rPr>
        <w:t xml:space="preserve">pas de cours 02/12 car forum stage MVA</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9/12 [Gabriel] Gradient flow/diffusion models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16/12: exam</w:t>
      </w:r>
    </w:p>
    <w:p w:rsidR="00000000" w:rsidDel="00000000" w:rsidP="00000000" w:rsidRDefault="00000000" w:rsidRPr="00000000" w14:paraId="0000001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E">
      <w:pPr>
        <w:pageBreakBefore w:val="0"/>
        <w:jc w:val="center"/>
        <w:rPr>
          <w:b w:val="1"/>
          <w:bCs w:val="1"/>
        </w:rPr>
      </w:pPr>
      <w:r w:rsidDel="00000000" w:rsidR="00000000" w:rsidRPr="00000000">
        <w:rPr>
          <w:b w:val="1"/>
          <w:bCs w:val="1"/>
          <w:rtl w:val="0"/>
        </w:rPr>
        <w:t xml:space="preserve">Detailed content </w:t>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numPr>
          <w:ilvl w:val="0"/>
          <w:numId w:val="3"/>
        </w:numPr>
        <w:ind w:left="720" w:hanging="360"/>
        <w:rPr>
          <w:u w:val="none"/>
        </w:rPr>
      </w:pPr>
      <w:r w:rsidDel="00000000" w:rsidR="00000000" w:rsidRPr="00000000">
        <w:rPr>
          <w:b w:val="1"/>
          <w:bCs w:val="1"/>
          <w:rtl w:val="0"/>
        </w:rPr>
        <w:t xml:space="preserve">Monge formulation: </w:t>
      </w:r>
      <w:r w:rsidDel="00000000" w:rsidR="00000000" w:rsidRPr="00000000">
        <w:rPr>
          <w:rtl w:val="0"/>
        </w:rPr>
        <w:t xml:space="preserve">Motivations, discrete Monge problem, Push-forward, continuous Monge problem, Brenier’s theorem, OT between Gaussian, Bures metric.</w:t>
        <w:br w:type="textWrapping"/>
      </w:r>
      <w:hyperlink r:id="rId12">
        <w:r w:rsidDel="00000000" w:rsidR="00000000" w:rsidRPr="00000000">
          <w:rPr>
            <w:i w:val="1"/>
            <w:iCs w:val="1"/>
            <w:color w:val="1155cc"/>
            <w:u w:val="single"/>
            <w:rtl w:val="0"/>
          </w:rPr>
          <w:t xml:space="preserve">Exercise sheet:</w:t>
        </w:r>
      </w:hyperlink>
      <w:hyperlink r:id="rId13">
        <w:r w:rsidDel="00000000" w:rsidR="00000000" w:rsidRPr="00000000">
          <w:rPr>
            <w:color w:val="1155cc"/>
            <w:u w:val="single"/>
            <w:rtl w:val="0"/>
          </w:rPr>
          <w:t xml:space="preserve"> Monge formulation</w:t>
        </w:r>
      </w:hyperlink>
      <w:r w:rsidDel="00000000" w:rsidR="00000000" w:rsidRPr="00000000">
        <w:rPr>
          <w:rtl w:val="0"/>
        </w:rPr>
      </w:r>
    </w:p>
    <w:p w:rsidR="00000000" w:rsidDel="00000000" w:rsidP="00000000" w:rsidRDefault="00000000" w:rsidRPr="00000000" w14:paraId="00000021">
      <w:pPr>
        <w:pageBreakBefore w:val="0"/>
        <w:numPr>
          <w:ilvl w:val="0"/>
          <w:numId w:val="3"/>
        </w:numPr>
        <w:ind w:left="720" w:hanging="360"/>
        <w:rPr>
          <w:u w:val="none"/>
        </w:rPr>
      </w:pPr>
      <w:r w:rsidDel="00000000" w:rsidR="00000000" w:rsidRPr="00000000">
        <w:rPr>
          <w:b w:val="1"/>
          <w:bCs w:val="1"/>
          <w:rtl w:val="0"/>
        </w:rPr>
        <w:t xml:space="preserve">Kantorovitch formulation: </w:t>
      </w:r>
      <w:r w:rsidDel="00000000" w:rsidR="00000000" w:rsidRPr="00000000">
        <w:rPr>
          <w:rtl w:val="0"/>
        </w:rPr>
        <w:t xml:space="preserve">1D case, linear programming, Birkhoff-Von-Neumann. General Kantorovitch problem.</w:t>
        <w:br w:type="textWrapping"/>
      </w:r>
      <w:hyperlink r:id="rId14">
        <w:r w:rsidDel="00000000" w:rsidR="00000000" w:rsidRPr="00000000">
          <w:rPr>
            <w:i w:val="1"/>
            <w:iCs w:val="1"/>
            <w:color w:val="1155cc"/>
            <w:u w:val="single"/>
            <w:rtl w:val="0"/>
          </w:rPr>
          <w:t xml:space="preserve">Exercise sheet</w:t>
        </w:r>
      </w:hyperlink>
      <w:hyperlink r:id="rId15">
        <w:r w:rsidDel="00000000" w:rsidR="00000000" w:rsidRPr="00000000">
          <w:rPr>
            <w:color w:val="1155cc"/>
            <w:u w:val="single"/>
            <w:rtl w:val="0"/>
          </w:rPr>
          <w:t xml:space="preserve">: Discrete Kantorovitch formulation</w:t>
        </w:r>
      </w:hyperlink>
      <w:r w:rsidDel="00000000" w:rsidR="00000000" w:rsidRPr="00000000">
        <w:rPr>
          <w:rtl w:val="0"/>
        </w:rPr>
        <w:br w:type="textWrapping"/>
      </w:r>
      <w:hyperlink r:id="rId16">
        <w:r w:rsidDel="00000000" w:rsidR="00000000" w:rsidRPr="00000000">
          <w:rPr>
            <w:i w:val="1"/>
            <w:iCs w:val="1"/>
            <w:color w:val="1155cc"/>
            <w:u w:val="single"/>
            <w:rtl w:val="0"/>
          </w:rPr>
          <w:t xml:space="preserve">Numerics:</w:t>
        </w:r>
      </w:hyperlink>
      <w:hyperlink r:id="rId17">
        <w:r w:rsidDel="00000000" w:rsidR="00000000" w:rsidRPr="00000000">
          <w:rPr>
            <w:color w:val="1155cc"/>
            <w:u w:val="single"/>
            <w:rtl w:val="0"/>
          </w:rPr>
          <w:t xml:space="preserve"> Linear Programming</w:t>
        </w:r>
      </w:hyperlink>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Metric properties:</w:t>
      </w:r>
      <w:r w:rsidDel="00000000" w:rsidR="00000000" w:rsidRPr="00000000">
        <w:rPr>
          <w:rtl w:val="0"/>
        </w:rPr>
        <w:t xml:space="preserve"> Continuous Kantorovitch, Wasserstein space, weak convergence, Central limit theorem. </w:t>
        <w:br w:type="textWrapping"/>
      </w:r>
      <w:hyperlink r:id="rId18">
        <w:r w:rsidDel="00000000" w:rsidR="00000000" w:rsidRPr="00000000">
          <w:rPr>
            <w:i w:val="1"/>
            <w:iCs w:val="1"/>
            <w:color w:val="1155cc"/>
            <w:u w:val="single"/>
            <w:rtl w:val="0"/>
          </w:rPr>
          <w:t xml:space="preserve">Exercise sheet: </w:t>
        </w:r>
      </w:hyperlink>
      <w:hyperlink r:id="rId19">
        <w:r w:rsidDel="00000000" w:rsidR="00000000" w:rsidRPr="00000000">
          <w:rPr>
            <w:color w:val="1155cc"/>
            <w:u w:val="single"/>
            <w:rtl w:val="0"/>
          </w:rPr>
          <w:t xml:space="preserve">Continuous Kantorovitch formulation</w:t>
        </w:r>
      </w:hyperlink>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Duality: </w:t>
      </w:r>
      <w:r w:rsidDel="00000000" w:rsidR="00000000" w:rsidRPr="00000000">
        <w:rPr>
          <w:rtl w:val="0"/>
        </w:rPr>
        <w:t xml:space="preserve">Variational inference, comparison with KL, mixture estimation, OT on mixture of Gaussians. </w:t>
        <w:br w:type="textWrapping"/>
        <w:t xml:space="preserve">Dual of Kantorovitch, c-transforms, Brenier’s proof</w:t>
        <w:br w:type="textWrapping"/>
        <w:t xml:space="preserve">W1, GANs, Semi-discrete OT, quantization.</w:t>
      </w:r>
      <w:r w:rsidDel="00000000" w:rsidR="00000000" w:rsidRPr="00000000">
        <w:rPr>
          <w:rtl w:val="0"/>
        </w:rPr>
        <w:br w:type="textWrapping"/>
      </w:r>
      <w:hyperlink r:id="rId20">
        <w:r w:rsidDel="00000000" w:rsidR="00000000" w:rsidRPr="00000000">
          <w:rPr>
            <w:i w:val="1"/>
            <w:iCs w:val="1"/>
            <w:color w:val="1155cc"/>
            <w:u w:val="single"/>
            <w:rtl w:val="0"/>
          </w:rPr>
          <w:t xml:space="preserve">Exercise sheet:</w:t>
        </w:r>
      </w:hyperlink>
      <w:hyperlink r:id="rId21">
        <w:r w:rsidDel="00000000" w:rsidR="00000000" w:rsidRPr="00000000">
          <w:rPr>
            <w:color w:val="1155cc"/>
            <w:u w:val="single"/>
            <w:rtl w:val="0"/>
          </w:rPr>
          <w:t xml:space="preserve"> Wasserstein distances</w:t>
        </w:r>
      </w:hyperlink>
      <w:r w:rsidDel="00000000" w:rsidR="00000000" w:rsidRPr="00000000">
        <w:rPr>
          <w:rtl w:val="0"/>
        </w:rPr>
        <w:br w:type="textWrapping"/>
      </w:r>
      <w:hyperlink r:id="rId22">
        <w:r w:rsidDel="00000000" w:rsidR="00000000" w:rsidRPr="00000000">
          <w:rPr>
            <w:i w:val="1"/>
            <w:iCs w:val="1"/>
            <w:color w:val="1155cc"/>
            <w:u w:val="single"/>
            <w:rtl w:val="0"/>
          </w:rPr>
          <w:t xml:space="preserve">Numerics: </w:t>
        </w:r>
      </w:hyperlink>
      <w:hyperlink r:id="rId23">
        <w:r w:rsidDel="00000000" w:rsidR="00000000" w:rsidRPr="00000000">
          <w:rPr>
            <w:color w:val="1155cc"/>
            <w:u w:val="single"/>
            <w:rtl w:val="0"/>
          </w:rPr>
          <w:t xml:space="preserve">Semi-discrete Optimal Transport</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Sliced optimal transport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hyperlink r:id="rId24">
        <w:r w:rsidDel="00000000" w:rsidR="00000000" w:rsidRPr="00000000">
          <w:rPr>
            <w:color w:val="1155cc"/>
            <w:u w:val="single"/>
            <w:rtl w:val="0"/>
          </w:rPr>
          <w:t xml:space="preserve">Lecture notes</w:t>
        </w:r>
      </w:hyperlink>
      <w:r w:rsidDel="00000000" w:rsidR="00000000" w:rsidRPr="00000000">
        <w:rPr>
          <w:rtl w:val="0"/>
        </w:rPr>
        <w:t xml:space="preserve"> + </w:t>
      </w:r>
      <w:hyperlink r:id="rId25">
        <w:r w:rsidDel="00000000" w:rsidR="00000000" w:rsidRPr="00000000">
          <w:rPr>
            <w:color w:val="1155cc"/>
            <w:u w:val="single"/>
            <w:rtl w:val="0"/>
          </w:rPr>
          <w:t xml:space="preserve">Slides</w:t>
        </w:r>
      </w:hyperlink>
      <w:r w:rsidDel="00000000" w:rsidR="00000000" w:rsidRPr="00000000">
        <w:rPr>
          <w:rtl w:val="0"/>
        </w:rPr>
        <w:br w:type="textWrapping"/>
      </w:r>
      <w:hyperlink r:id="rId26">
        <w:r w:rsidDel="00000000" w:rsidR="00000000" w:rsidRPr="00000000">
          <w:rPr>
            <w:i w:val="1"/>
            <w:iCs w:val="1"/>
            <w:color w:val="1155cc"/>
            <w:u w:val="single"/>
            <w:rtl w:val="0"/>
          </w:rPr>
          <w:t xml:space="preserve">Exercise sheet: </w:t>
        </w:r>
      </w:hyperlink>
      <w:hyperlink r:id="rId27">
        <w:r w:rsidDel="00000000" w:rsidR="00000000" w:rsidRPr="00000000">
          <w:rPr>
            <w:color w:val="1155cc"/>
            <w:u w:val="single"/>
            <w:rtl w:val="0"/>
          </w:rPr>
          <w:t xml:space="preserve">Sliced Optimal Transport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Dynamic OT and Flow matching</w:t>
      </w:r>
      <w:r w:rsidDel="00000000" w:rsidR="00000000" w:rsidRPr="00000000">
        <w:rPr>
          <w:rtl w:val="0"/>
        </w:rPr>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hyperlink r:id="rId28">
        <w:r w:rsidDel="00000000" w:rsidR="00000000" w:rsidRPr="00000000">
          <w:rPr>
            <w:i w:val="1"/>
            <w:iCs w:val="1"/>
            <w:color w:val="1155cc"/>
            <w:u w:val="single"/>
            <w:rtl w:val="0"/>
          </w:rPr>
          <w:t xml:space="preserve">Exercise sheet: </w:t>
        </w:r>
      </w:hyperlink>
      <w:hyperlink r:id="rId29">
        <w:r w:rsidDel="00000000" w:rsidR="00000000" w:rsidRPr="00000000">
          <w:rPr>
            <w:color w:val="1155cc"/>
            <w:u w:val="single"/>
            <w:rtl w:val="0"/>
          </w:rPr>
          <w:t xml:space="preserve">flow matching and dynamic OT</w:t>
        </w:r>
      </w:hyperlink>
      <w:r w:rsidDel="00000000" w:rsidR="00000000" w:rsidRPr="00000000">
        <w:rPr>
          <w:rtl w:val="0"/>
        </w:rPr>
        <w:br w:type="textWrapping"/>
      </w:r>
      <w:hyperlink r:id="rId30">
        <w:r w:rsidDel="00000000" w:rsidR="00000000" w:rsidRPr="00000000">
          <w:rPr>
            <w:i w:val="1"/>
            <w:iCs w:val="1"/>
            <w:color w:val="1155cc"/>
            <w:u w:val="single"/>
            <w:rtl w:val="0"/>
          </w:rPr>
          <w:t xml:space="preserve">Numerics: </w:t>
        </w:r>
      </w:hyperlink>
      <w:hyperlink r:id="rId31">
        <w:r w:rsidDel="00000000" w:rsidR="00000000" w:rsidRPr="00000000">
          <w:rPr>
            <w:color w:val="1155cc"/>
            <w:u w:val="single"/>
            <w:rtl w:val="0"/>
          </w:rPr>
          <w:t xml:space="preserve">Diffusion models and OT</w:t>
        </w:r>
      </w:hyperlink>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Entropic regularization</w:t>
      </w:r>
      <w:r w:rsidDel="00000000" w:rsidR="00000000" w:rsidRPr="00000000">
        <w:rPr>
          <w:rtl w:val="0"/>
        </w:rPr>
        <w:t xml:space="preserve">:</w:t>
      </w:r>
      <w:r w:rsidDel="00000000" w:rsidR="00000000" w:rsidRPr="00000000">
        <w:rPr>
          <w:rtl w:val="0"/>
        </w:rPr>
        <w:t xml:space="preserve"> discrete shrödinger problem, Sinkhorn algorithm, General Sinkhorn formulation, sample complexity of OT and statistical estimation, Bregman and f-divergence, Convergence of Sinkhorn, Bregman projection, Hilbert metric, debiasing and Sinkhorn divergence.</w:t>
        <w:br w:type="textWrapping"/>
      </w:r>
      <w:hyperlink r:id="rId32">
        <w:r w:rsidDel="00000000" w:rsidR="00000000" w:rsidRPr="00000000">
          <w:rPr>
            <w:i w:val="1"/>
            <w:iCs w:val="1"/>
            <w:color w:val="1155cc"/>
            <w:u w:val="single"/>
            <w:rtl w:val="0"/>
          </w:rPr>
          <w:t xml:space="preserve">Exercise sheet:</w:t>
        </w:r>
      </w:hyperlink>
      <w:hyperlink r:id="rId33">
        <w:r w:rsidDel="00000000" w:rsidR="00000000" w:rsidRPr="00000000">
          <w:rPr>
            <w:color w:val="1155cc"/>
            <w:u w:val="single"/>
            <w:rtl w:val="0"/>
          </w:rPr>
          <w:t xml:space="preserve"> Entropic regularization and Sinkhorn</w:t>
        </w:r>
      </w:hyperlink>
      <w:r w:rsidDel="00000000" w:rsidR="00000000" w:rsidRPr="00000000">
        <w:rPr>
          <w:rtl w:val="0"/>
        </w:rPr>
        <w:br w:type="textWrapping"/>
      </w:r>
      <w:hyperlink r:id="rId34">
        <w:r w:rsidDel="00000000" w:rsidR="00000000" w:rsidRPr="00000000">
          <w:rPr>
            <w:i w:val="1"/>
            <w:iCs w:val="1"/>
            <w:color w:val="1155cc"/>
            <w:u w:val="single"/>
            <w:rtl w:val="0"/>
          </w:rPr>
          <w:t xml:space="preserve">Numerics: </w:t>
        </w:r>
      </w:hyperlink>
      <w:hyperlink r:id="rId35">
        <w:r w:rsidDel="00000000" w:rsidR="00000000" w:rsidRPr="00000000">
          <w:rPr>
            <w:color w:val="1155cc"/>
            <w:u w:val="single"/>
            <w:rtl w:val="0"/>
          </w:rPr>
          <w:t xml:space="preserve">Entropic Regularization of Optimal Transport</w:t>
        </w:r>
      </w:hyperlink>
      <w:r w:rsidDel="00000000" w:rsidR="00000000" w:rsidRPr="00000000">
        <w:rPr>
          <w:rtl w:val="0"/>
        </w:rPr>
        <w:br w:type="textWrapping"/>
      </w:r>
      <w:hyperlink r:id="rId36">
        <w:r w:rsidDel="00000000" w:rsidR="00000000" w:rsidRPr="00000000">
          <w:rPr>
            <w:i w:val="1"/>
            <w:iCs w:val="1"/>
            <w:color w:val="1155cc"/>
            <w:u w:val="single"/>
            <w:rtl w:val="0"/>
          </w:rPr>
          <w:t xml:space="preserve">Numerics: </w:t>
        </w:r>
      </w:hyperlink>
      <w:hyperlink r:id="rId37">
        <w:r w:rsidDel="00000000" w:rsidR="00000000" w:rsidRPr="00000000">
          <w:rPr>
            <w:color w:val="1155cc"/>
            <w:u w:val="single"/>
            <w:rtl w:val="0"/>
          </w:rPr>
          <w:t xml:space="preserve">Advanced Topics on Sinkhorn Algorithm</w:t>
        </w:r>
      </w:hyperlink>
      <w:r w:rsidDel="00000000" w:rsidR="00000000" w:rsidRPr="00000000">
        <w:rPr>
          <w:rtl w:val="0"/>
        </w:rPr>
        <w:t xml:space="preserve"> (log domain, generative model)</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Wasserstein Gradient flows: </w:t>
      </w:r>
      <w:r w:rsidDel="00000000" w:rsidR="00000000" w:rsidRPr="00000000">
        <w:rPr>
          <w:rtl w:val="0"/>
        </w:rPr>
        <w:t xml:space="preserve">JKO scheme, limit PDE, training 2 layers MLPs,  flow of tokens in transformers, application in genomics. </w:t>
        <w:br w:type="textWrapping"/>
      </w:r>
      <w:hyperlink r:id="rId38">
        <w:r w:rsidDel="00000000" w:rsidR="00000000" w:rsidRPr="00000000">
          <w:rPr>
            <w:i w:val="1"/>
            <w:iCs w:val="1"/>
            <w:color w:val="1155cc"/>
            <w:u w:val="single"/>
            <w:rtl w:val="0"/>
          </w:rPr>
          <w:t xml:space="preserve">Exercise sheet: </w:t>
        </w:r>
      </w:hyperlink>
      <w:hyperlink r:id="rId39">
        <w:r w:rsidDel="00000000" w:rsidR="00000000" w:rsidRPr="00000000">
          <w:rPr>
            <w:color w:val="1155cc"/>
            <w:u w:val="single"/>
            <w:rtl w:val="0"/>
          </w:rPr>
          <w:t xml:space="preserve">Wasserstein gradient flows.</w:t>
        </w:r>
      </w:hyperlink>
      <w:r w:rsidDel="00000000" w:rsidR="00000000" w:rsidRPr="00000000">
        <w:rPr>
          <w:rtl w:val="0"/>
        </w:rPr>
        <w:br w:type="textWrapping"/>
      </w:r>
      <w:hyperlink r:id="rId40">
        <w:r w:rsidDel="00000000" w:rsidR="00000000" w:rsidRPr="00000000">
          <w:rPr>
            <w:i w:val="1"/>
            <w:iCs w:val="1"/>
            <w:color w:val="1155cc"/>
            <w:u w:val="single"/>
            <w:rtl w:val="0"/>
          </w:rPr>
          <w:t xml:space="preserve">Numerics:</w:t>
        </w:r>
      </w:hyperlink>
      <w:hyperlink r:id="rId41">
        <w:r w:rsidDel="00000000" w:rsidR="00000000" w:rsidRPr="00000000">
          <w:rPr>
            <w:color w:val="1155cc"/>
            <w:u w:val="single"/>
            <w:rtl w:val="0"/>
          </w:rPr>
          <w:t xml:space="preserve"> Wasserstein flows of interaction functionals</w:t>
        </w:r>
      </w:hyperlink>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widowControl w:val="0"/>
        <w:jc w:val="center"/>
        <w:rPr/>
      </w:pPr>
      <w:r w:rsidDel="00000000" w:rsidR="00000000" w:rsidRPr="00000000">
        <w:rPr>
          <w:b w:val="1"/>
          <w:bCs w:val="1"/>
          <w:rtl w:val="0"/>
        </w:rPr>
        <w:t xml:space="preserve">EXERCISES</w:t>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Use the links to the PDFs in the program above.</w:t>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widowControl w:val="0"/>
        <w:jc w:val="center"/>
        <w:rPr>
          <w:b w:val="1"/>
          <w:bCs w:val="1"/>
        </w:rPr>
      </w:pPr>
      <w:r w:rsidDel="00000000" w:rsidR="00000000" w:rsidRPr="00000000">
        <w:rPr>
          <w:b w:val="1"/>
          <w:bCs w:val="1"/>
          <w:rtl w:val="0"/>
        </w:rPr>
        <w:t xml:space="preserve">BIBLIOGRAPHY</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numPr>
          <w:ilvl w:val="0"/>
          <w:numId w:val="2"/>
        </w:numPr>
        <w:ind w:left="720" w:hanging="360"/>
      </w:pPr>
      <w:hyperlink r:id="rId42">
        <w:r w:rsidDel="00000000" w:rsidR="00000000" w:rsidRPr="00000000">
          <w:rPr>
            <w:color w:val="1155cc"/>
            <w:u w:val="single"/>
            <w:rtl w:val="0"/>
          </w:rPr>
          <w:t xml:space="preserve">Optimal transport for machine learners</w:t>
        </w:r>
      </w:hyperlink>
      <w:r w:rsidDel="00000000" w:rsidR="00000000" w:rsidRPr="00000000">
        <w:rPr>
          <w:rtl w:val="0"/>
        </w:rPr>
        <w:t xml:space="preserve">, Gabriel Peyré 2026</w:t>
      </w:r>
      <w:r w:rsidDel="00000000" w:rsidR="00000000" w:rsidRPr="00000000">
        <w:rPr>
          <w:rtl w:val="0"/>
        </w:rPr>
      </w:r>
    </w:p>
    <w:p w:rsidR="00000000" w:rsidDel="00000000" w:rsidP="00000000" w:rsidRDefault="00000000" w:rsidRPr="00000000" w14:paraId="00000033">
      <w:pPr>
        <w:numPr>
          <w:ilvl w:val="0"/>
          <w:numId w:val="2"/>
        </w:numPr>
        <w:ind w:left="720" w:hanging="360"/>
      </w:pPr>
      <w:hyperlink r:id="rId43">
        <w:r w:rsidDel="00000000" w:rsidR="00000000" w:rsidRPr="00000000">
          <w:rPr>
            <w:color w:val="1155cc"/>
            <w:u w:val="single"/>
            <w:rtl w:val="0"/>
          </w:rPr>
          <w:t xml:space="preserve">Computational Optimal Transport</w:t>
        </w:r>
      </w:hyperlink>
      <w:r w:rsidDel="00000000" w:rsidR="00000000" w:rsidRPr="00000000">
        <w:rPr>
          <w:rtl w:val="0"/>
        </w:rPr>
        <w:t xml:space="preserve">, Gabriel Peyré, Marco Cuturi, 2018</w:t>
      </w:r>
    </w:p>
    <w:p w:rsidR="00000000" w:rsidDel="00000000" w:rsidP="00000000" w:rsidRDefault="00000000" w:rsidRPr="00000000" w14:paraId="00000034">
      <w:pPr>
        <w:numPr>
          <w:ilvl w:val="0"/>
          <w:numId w:val="2"/>
        </w:numPr>
        <w:ind w:left="720" w:hanging="360"/>
      </w:pPr>
      <w:hyperlink r:id="rId44">
        <w:r w:rsidDel="00000000" w:rsidR="00000000" w:rsidRPr="00000000">
          <w:rPr>
            <w:color w:val="1155cc"/>
            <w:u w:val="single"/>
            <w:rtl w:val="0"/>
          </w:rPr>
          <w:t xml:space="preserve">Optimal Transport for Applied Mathematicians</w:t>
        </w:r>
      </w:hyperlink>
      <w:r w:rsidDel="00000000" w:rsidR="00000000" w:rsidRPr="00000000">
        <w:rPr>
          <w:rtl w:val="0"/>
        </w:rPr>
        <w:t xml:space="preserve">, Filippo Santambrogio, Springer, 2016</w:t>
      </w:r>
    </w:p>
    <w:p w:rsidR="00000000" w:rsidDel="00000000" w:rsidP="00000000" w:rsidRDefault="00000000" w:rsidRPr="00000000" w14:paraId="00000035">
      <w:pPr>
        <w:numPr>
          <w:ilvl w:val="0"/>
          <w:numId w:val="2"/>
        </w:numPr>
        <w:ind w:left="720" w:hanging="360"/>
      </w:pPr>
      <w:hyperlink r:id="rId45">
        <w:r w:rsidDel="00000000" w:rsidR="00000000" w:rsidRPr="00000000">
          <w:rPr>
            <w:color w:val="1155cc"/>
            <w:u w:val="single"/>
            <w:rtl w:val="0"/>
          </w:rPr>
          <w:t xml:space="preserve">Statistical optimal transport</w:t>
        </w:r>
      </w:hyperlink>
      <w:r w:rsidDel="00000000" w:rsidR="00000000" w:rsidRPr="00000000">
        <w:rPr>
          <w:rtl w:val="0"/>
        </w:rPr>
        <w:t xml:space="preserve">, Sinho Chewi, Jonathan Niles-Weed, Philippe Rigollet, 2024</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b w:val="1"/>
          <w:bCs w:val="1"/>
          <w:rtl w:val="0"/>
        </w:rPr>
        <w:t xml:space="preserve">CODE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Main code base for the course:</w:t>
      </w:r>
    </w:p>
    <w:p w:rsidR="00000000" w:rsidDel="00000000" w:rsidP="00000000" w:rsidRDefault="00000000" w:rsidRPr="00000000" w14:paraId="0000003A">
      <w:pPr>
        <w:ind w:left="0" w:firstLine="0"/>
        <w:jc w:val="center"/>
        <w:rPr/>
      </w:pPr>
      <w:hyperlink r:id="rId46">
        <w:r w:rsidDel="00000000" w:rsidR="00000000" w:rsidRPr="00000000">
          <w:rPr>
            <w:color w:val="1155cc"/>
            <w:u w:val="single"/>
            <w:rtl w:val="0"/>
          </w:rPr>
          <w:t xml:space="preserve">OT4ML repository</w:t>
        </w:r>
      </w:hyperlink>
      <w:r w:rsidDel="00000000" w:rsidR="00000000" w:rsidRPr="00000000">
        <w:rPr>
          <w:rtl w:val="0"/>
        </w:rPr>
        <w:t xml:space="preserve">, Gabriel Peyré</w:t>
      </w:r>
    </w:p>
    <w:p w:rsidR="00000000" w:rsidDel="00000000" w:rsidP="00000000" w:rsidRDefault="00000000" w:rsidRPr="00000000" w14:paraId="0000003B">
      <w:pPr>
        <w:ind w:left="0" w:firstLine="0"/>
        <w:jc w:val="center"/>
        <w:rPr/>
      </w:pPr>
      <w:r w:rsidDel="00000000" w:rsidR="00000000" w:rsidRPr="00000000">
        <w:rPr>
          <w:rtl w:val="0"/>
        </w:rPr>
      </w:r>
    </w:p>
    <w:p w:rsidR="00000000" w:rsidDel="00000000" w:rsidP="00000000" w:rsidRDefault="00000000" w:rsidRPr="00000000" w14:paraId="0000003C">
      <w:pPr>
        <w:ind w:left="0" w:firstLine="0"/>
        <w:jc w:val="left"/>
        <w:rPr/>
      </w:pPr>
      <w:r w:rsidDel="00000000" w:rsidR="00000000" w:rsidRPr="00000000">
        <w:rPr>
          <w:rtl w:val="0"/>
        </w:rPr>
        <w:t xml:space="preserve">Additional resources include:</w:t>
      </w:r>
    </w:p>
    <w:p w:rsidR="00000000" w:rsidDel="00000000" w:rsidP="00000000" w:rsidRDefault="00000000" w:rsidRPr="00000000" w14:paraId="0000003D">
      <w:pPr>
        <w:numPr>
          <w:ilvl w:val="0"/>
          <w:numId w:val="5"/>
        </w:numPr>
        <w:ind w:left="720" w:hanging="360"/>
        <w:jc w:val="left"/>
        <w:rPr>
          <w:u w:val="none"/>
        </w:rPr>
      </w:pPr>
      <w:hyperlink r:id="rId47">
        <w:r w:rsidDel="00000000" w:rsidR="00000000" w:rsidRPr="00000000">
          <w:rPr>
            <w:color w:val="1155cc"/>
            <w:u w:val="single"/>
            <w:rtl w:val="0"/>
          </w:rPr>
          <w:t xml:space="preserve">Python optimal transport (POT)</w:t>
        </w:r>
      </w:hyperlink>
      <w:r w:rsidDel="00000000" w:rsidR="00000000" w:rsidRPr="00000000">
        <w:rPr>
          <w:rtl w:val="0"/>
        </w:rPr>
      </w:r>
    </w:p>
    <w:p w:rsidR="00000000" w:rsidDel="00000000" w:rsidP="00000000" w:rsidRDefault="00000000" w:rsidRPr="00000000" w14:paraId="0000003E">
      <w:pPr>
        <w:numPr>
          <w:ilvl w:val="0"/>
          <w:numId w:val="5"/>
        </w:numPr>
        <w:ind w:left="720" w:hanging="360"/>
        <w:jc w:val="left"/>
        <w:rPr>
          <w:u w:val="none"/>
        </w:rPr>
      </w:pPr>
      <w:hyperlink r:id="rId48">
        <w:r w:rsidDel="00000000" w:rsidR="00000000" w:rsidRPr="00000000">
          <w:rPr>
            <w:color w:val="1155cc"/>
            <w:u w:val="single"/>
            <w:rtl w:val="0"/>
          </w:rPr>
          <w:t xml:space="preserve">Optimal Transport Tools (OTT)</w:t>
        </w:r>
      </w:hyperlink>
      <w:r w:rsidDel="00000000" w:rsidR="00000000" w:rsidRPr="00000000">
        <w:rPr>
          <w:rtl w:val="0"/>
        </w:rPr>
        <w:t xml:space="preserve"> in JAX</w:t>
      </w:r>
    </w:p>
    <w:p w:rsidR="00000000" w:rsidDel="00000000" w:rsidP="00000000" w:rsidRDefault="00000000" w:rsidRPr="00000000" w14:paraId="0000003F">
      <w:pPr>
        <w:numPr>
          <w:ilvl w:val="0"/>
          <w:numId w:val="5"/>
        </w:numPr>
        <w:ind w:left="720" w:hanging="360"/>
        <w:jc w:val="left"/>
        <w:rPr>
          <w:u w:val="none"/>
        </w:rPr>
      </w:pPr>
      <w:hyperlink r:id="rId49">
        <w:r w:rsidDel="00000000" w:rsidR="00000000" w:rsidRPr="00000000">
          <w:rPr>
            <w:color w:val="1155cc"/>
            <w:u w:val="single"/>
            <w:rtl w:val="0"/>
          </w:rPr>
          <w:t xml:space="preserve">GeomLoss</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b w:val="1"/>
          <w:bCs w:val="1"/>
          <w:sz w:val="26"/>
          <w:szCs w:val="26"/>
        </w:rPr>
      </w:pPr>
      <w:r w:rsidDel="00000000" w:rsidR="00000000" w:rsidRPr="00000000">
        <w:rPr>
          <w:b w:val="1"/>
          <w:bCs w:val="1"/>
          <w:sz w:val="26"/>
          <w:szCs w:val="26"/>
          <w:rtl w:val="0"/>
        </w:rPr>
        <w:t xml:space="preserve">Internships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right="600" w:firstLine="0"/>
        <w:rPr/>
      </w:pPr>
      <w:r w:rsidDel="00000000" w:rsidR="00000000" w:rsidRPr="00000000">
        <w:rPr>
          <w:rtl w:val="0"/>
        </w:rPr>
        <w:t xml:space="preserve">Here</w:t>
      </w:r>
      <w:hyperlink r:id="rId50">
        <w:r w:rsidDel="00000000" w:rsidR="00000000" w:rsidRPr="00000000">
          <w:rPr>
            <w:color w:val="1155cc"/>
            <w:u w:val="single"/>
            <w:rtl w:val="0"/>
          </w:rPr>
          <w:t xml:space="preserve"> is a list of academic researchers</w:t>
        </w:r>
      </w:hyperlink>
      <w:r w:rsidDel="00000000" w:rsidR="00000000" w:rsidRPr="00000000">
        <w:rPr>
          <w:rtl w:val="0"/>
        </w:rPr>
        <w:t xml:space="preserve"> working on topics related to those of the course.</w:t>
      </w:r>
    </w:p>
    <w:p w:rsidR="00000000" w:rsidDel="00000000" w:rsidP="00000000" w:rsidRDefault="00000000" w:rsidRPr="00000000" w14:paraId="00000044">
      <w:pPr>
        <w:ind w:left="0" w:right="600" w:firstLine="0"/>
        <w:rPr>
          <w:color w:val="1155cc"/>
          <w:sz w:val="18"/>
          <w:szCs w:val="18"/>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rFonts w:ascii="Georgia" w:cs="Georgia" w:eastAsia="Georgia" w:hAnsi="Georgia"/>
          <w:b w:val="1"/>
          <w:bCs w:val="1"/>
          <w:sz w:val="28"/>
          <w:szCs w:val="28"/>
          <w:shd w:fill="ffffed" w:val="clear"/>
        </w:rPr>
      </w:pPr>
      <w:r w:rsidDel="00000000" w:rsidR="00000000" w:rsidRPr="00000000">
        <w:rPr>
          <w:b w:val="1"/>
          <w:bCs w:val="1"/>
          <w:sz w:val="26"/>
          <w:szCs w:val="26"/>
          <w:rtl w:val="0"/>
        </w:rPr>
        <w:t xml:space="preserve">More d</w:t>
      </w:r>
      <w:r w:rsidDel="00000000" w:rsidR="00000000" w:rsidRPr="00000000">
        <w:rPr>
          <w:b w:val="1"/>
          <w:bCs w:val="1"/>
          <w:sz w:val="26"/>
          <w:szCs w:val="26"/>
          <w:rtl w:val="0"/>
        </w:rPr>
        <w:t xml:space="preserve">etailed content</w:t>
      </w:r>
      <w:r w:rsidDel="00000000" w:rsidR="00000000" w:rsidRPr="00000000">
        <w:rPr>
          <w:rtl w:val="0"/>
        </w:rPr>
      </w:r>
    </w:p>
    <w:p w:rsidR="00000000" w:rsidDel="00000000" w:rsidP="00000000" w:rsidRDefault="00000000" w:rsidRPr="00000000" w14:paraId="00000049">
      <w:pPr>
        <w:rPr>
          <w:rFonts w:ascii="Georgia" w:cs="Georgia" w:eastAsia="Georgia" w:hAnsi="Georgia"/>
          <w:sz w:val="24"/>
          <w:szCs w:val="24"/>
          <w:shd w:fill="ffffed" w:val="clea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1/ Motivations, Monge problem, Brenier’s theorem, Gaussian case.</w:t>
      </w:r>
    </w:p>
    <w:p w:rsidR="00000000" w:rsidDel="00000000" w:rsidP="00000000" w:rsidRDefault="00000000" w:rsidRPr="00000000" w14:paraId="0000004B">
      <w:pPr>
        <w:rPr/>
      </w:pPr>
      <w:r w:rsidDel="00000000" w:rsidR="00000000" w:rsidRPr="00000000">
        <w:rPr>
          <w:rtl w:val="0"/>
        </w:rPr>
        <w:t xml:space="preserve">. Validation: project + presentation + 4 numerical tours. Project choice x3 via form to fill.</w:t>
        <w:br w:type="textWrapping"/>
        <w:t xml:space="preserve">. Google doc for infos (registration crucial) + course notes available + small book + book of Santambrogio for bonus</w:t>
      </w:r>
    </w:p>
    <w:p w:rsidR="00000000" w:rsidDel="00000000" w:rsidP="00000000" w:rsidRDefault="00000000" w:rsidRPr="00000000" w14:paraId="0000004C">
      <w:pPr>
        <w:rPr/>
      </w:pPr>
      <w:r w:rsidDel="00000000" w:rsidR="00000000" w:rsidRPr="00000000">
        <w:rPr>
          <w:rtl w:val="0"/>
        </w:rPr>
        <w:t xml:space="preserve">. Mathematical course, numerics to do at home, applications in projects. Almost no deep learning, no GANs.</w:t>
      </w:r>
    </w:p>
    <w:p w:rsidR="00000000" w:rsidDel="00000000" w:rsidP="00000000" w:rsidRDefault="00000000" w:rsidRPr="00000000" w14:paraId="0000004D">
      <w:pPr>
        <w:rPr/>
      </w:pPr>
      <w:r w:rsidDel="00000000" w:rsidR="00000000" w:rsidRPr="00000000">
        <w:rPr>
          <w:rtl w:val="0"/>
        </w:rPr>
        <w:t xml:space="preserve">. Global theme: how to compare geometrically points clouds and probability distribution, a must in supervised and unsupervised learning (semi-discrete density fitting/generative models). Lifting distance on ground space to distance btw distributions.</w:t>
        <w:br w:type="textWrapping"/>
        <w:t xml:space="preserve">OT is more and more used in practice and in theory (evolution of distributions, neural network training, etc).</w:t>
        <w:br w:type="textWrapping"/>
        <w:t xml:space="preserve">. A bit of history : Monge / Kanto+Dantzig / Birkof-Von Neurmann / Schrodinger+Sinkhorn / Brenier+Vilani+Figalli+JKO / Cuturi+WassGans : ML</w:t>
      </w:r>
    </w:p>
    <w:p w:rsidR="00000000" w:rsidDel="00000000" w:rsidP="00000000" w:rsidRDefault="00000000" w:rsidRPr="00000000" w14:paraId="0000004E">
      <w:pPr>
        <w:rPr/>
      </w:pPr>
      <w:r w:rsidDel="00000000" w:rsidR="00000000" w:rsidRPr="00000000">
        <w:rPr>
          <w:rtl w:val="0"/>
        </w:rPr>
        <w:t xml:space="preserve">. Monge matching problem, numerical complexity </w:t>
      </w:r>
    </w:p>
    <w:p w:rsidR="00000000" w:rsidDel="00000000" w:rsidP="00000000" w:rsidRDefault="00000000" w:rsidRPr="00000000" w14:paraId="0000004F">
      <w:pPr>
        <w:rPr/>
      </w:pPr>
      <w:r w:rsidDel="00000000" w:rsidR="00000000" w:rsidRPr="00000000">
        <w:rPr>
          <w:rtl w:val="0"/>
        </w:rPr>
        <w:t xml:space="preserve">. Potential problem of how to generalize to different numbers of points, not fully adresse today.</w:t>
        <w:br w:type="textWrapping"/>
        <w:t xml:space="preserve">. 1D case, sorting, histogram equalization.</w:t>
        <w:br w:type="textWrapping"/>
        <w:t xml:space="preserve">. 2D case: no crossing for Monge cost, but no easy solution</w:t>
      </w:r>
    </w:p>
    <w:p w:rsidR="00000000" w:rsidDel="00000000" w:rsidP="00000000" w:rsidRDefault="00000000" w:rsidRPr="00000000" w14:paraId="00000050">
      <w:pPr>
        <w:rPr/>
      </w:pPr>
      <w:r w:rsidDel="00000000" w:rsidR="00000000" w:rsidRPr="00000000">
        <w:rPr>
          <w:rtl w:val="0"/>
        </w:rPr>
        <w:t xml:space="preserve">- probability measures (for now we stay vague in this course): Diracs, density, mixed, mass of a set, integral of a measurable (eg continuous) function, positive/proba</w:t>
        <w:br w:type="textWrapping"/>
        <w:t xml:space="preserve">- push forward of measures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General Monge problem:</w:t>
        <w:br w:type="textWrapping"/>
        <w:t xml:space="preserve">- constraint set can be empty (discrete-&gt;continuous, 1 point to 2 points)</w:t>
        <w:br w:type="textWrapping"/>
        <w:t xml:space="preserve">- meaning of the constraint in the discrete case</w:t>
        <w:br w:type="textWrapping"/>
        <w:t xml:space="preserve">- same matching problem in the uniform discrete case </w:t>
        <w:br w:type="textWrapping"/>
        <w:t xml:space="preserve">- asymmetric, constraint set can be empty, constraint set can be non empty but inf not reached</w:t>
        <w:br w:type="textWrapping"/>
        <w:t xml:space="preserve">- quick and dirty fix: split points  </w:t>
        <w:br w:type="textWrapping"/>
        <w:t xml:space="preserve">→ will be solved (relaxed) in next course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Brenier’s theorem</w:t>
        <w:br w:type="textWrapping"/>
        <w:t xml:space="preserve">→ asymmetric, importance of gradient of convex function (subset of monotone maps)</w:t>
        <w:br w:type="textWrapping"/>
        <w:t xml:space="preserve">→ regularity theory of Figalli </w:t>
      </w:r>
    </w:p>
    <w:p w:rsidR="00000000" w:rsidDel="00000000" w:rsidP="00000000" w:rsidRDefault="00000000" w:rsidRPr="00000000" w14:paraId="00000053">
      <w:pPr>
        <w:rPr/>
      </w:pPr>
      <w:r w:rsidDel="00000000" w:rsidR="00000000" w:rsidRPr="00000000">
        <w:rPr>
          <w:rtl w:val="0"/>
        </w:rPr>
        <w:t xml:space="preserve">. Gaussian case 1D</w:t>
      </w:r>
    </w:p>
    <w:p w:rsidR="00000000" w:rsidDel="00000000" w:rsidP="00000000" w:rsidRDefault="00000000" w:rsidRPr="00000000" w14:paraId="00000054">
      <w:pPr>
        <w:rPr/>
      </w:pPr>
      <w:r w:rsidDel="00000000" w:rsidR="00000000" w:rsidRPr="00000000">
        <w:rPr>
          <w:rtl w:val="0"/>
        </w:rPr>
        <w:t xml:space="preserve">. 1D case through cumulating function / quantile function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2/ Kantorovitch formulation, linear programming</w:t>
      </w:r>
    </w:p>
    <w:p w:rsidR="00000000" w:rsidDel="00000000" w:rsidP="00000000" w:rsidRDefault="00000000" w:rsidRPr="00000000" w14:paraId="00000057">
      <w:pPr>
        <w:rPr/>
      </w:pPr>
      <w:r w:rsidDel="00000000" w:rsidR="00000000" w:rsidRPr="00000000">
        <w:rPr>
          <w:rtl w:val="0"/>
        </w:rPr>
        <w:t xml:space="preserve">. Recap Monge pbm, </w:t>
      </w:r>
    </w:p>
    <w:p w:rsidR="00000000" w:rsidDel="00000000" w:rsidP="00000000" w:rsidRDefault="00000000" w:rsidRPr="00000000" w14:paraId="00000058">
      <w:pPr>
        <w:rPr/>
      </w:pPr>
      <w:r w:rsidDel="00000000" w:rsidR="00000000" w:rsidRPr="00000000">
        <w:rPr>
          <w:rtl w:val="0"/>
        </w:rPr>
        <w:t xml:space="preserve">. Recap 1D and give the expression of W2</w:t>
      </w:r>
    </w:p>
    <w:p w:rsidR="00000000" w:rsidDel="00000000" w:rsidP="00000000" w:rsidRDefault="00000000" w:rsidRPr="00000000" w14:paraId="00000059">
      <w:pPr>
        <w:rPr/>
      </w:pPr>
      <w:r w:rsidDel="00000000" w:rsidR="00000000" w:rsidRPr="00000000">
        <w:rPr>
          <w:rtl w:val="0"/>
        </w:rPr>
        <w:t xml:space="preserve">. Gaussian case any dimension, expression for W2</w:t>
      </w:r>
    </w:p>
    <w:p w:rsidR="00000000" w:rsidDel="00000000" w:rsidP="00000000" w:rsidRDefault="00000000" w:rsidRPr="00000000" w14:paraId="0000005A">
      <w:pPr>
        <w:rPr/>
      </w:pPr>
      <w:r w:rsidDel="00000000" w:rsidR="00000000" w:rsidRPr="00000000">
        <w:rPr>
          <w:rtl w:val="0"/>
        </w:rPr>
        <w:t xml:space="preserve">. Monge-Ampère </w:t>
      </w:r>
    </w:p>
    <w:p w:rsidR="00000000" w:rsidDel="00000000" w:rsidP="00000000" w:rsidRDefault="00000000" w:rsidRPr="00000000" w14:paraId="0000005B">
      <w:pPr>
        <w:rPr/>
      </w:pPr>
      <w:r w:rsidDel="00000000" w:rsidR="00000000" w:rsidRPr="00000000">
        <w:rPr>
          <w:rtl w:val="0"/>
        </w:rPr>
        <w:t xml:space="preserve">. Kanto relax discrete, linear program</w:t>
      </w:r>
    </w:p>
    <w:p w:rsidR="00000000" w:rsidDel="00000000" w:rsidP="00000000" w:rsidRDefault="00000000" w:rsidRPr="00000000" w14:paraId="0000005C">
      <w:pPr>
        <w:rPr/>
      </w:pPr>
      <w:r w:rsidDel="00000000" w:rsidR="00000000" w:rsidRPr="00000000">
        <w:rPr>
          <w:rtl w:val="0"/>
        </w:rPr>
        <w:t xml:space="preserve">. permutation as coupling</w:t>
      </w:r>
    </w:p>
    <w:p w:rsidR="00000000" w:rsidDel="00000000" w:rsidP="00000000" w:rsidRDefault="00000000" w:rsidRPr="00000000" w14:paraId="0000005D">
      <w:pPr>
        <w:rPr/>
      </w:pPr>
      <w:r w:rsidDel="00000000" w:rsidR="00000000" w:rsidRPr="00000000">
        <w:rPr>
          <w:rtl w:val="0"/>
        </w:rPr>
        <w:t xml:space="preserve">. 1D kanto discrete general </w:t>
      </w:r>
    </w:p>
    <w:p w:rsidR="00000000" w:rsidDel="00000000" w:rsidP="00000000" w:rsidRDefault="00000000" w:rsidRPr="00000000" w14:paraId="0000005E">
      <w:pPr>
        <w:rPr/>
      </w:pPr>
      <w:r w:rsidDel="00000000" w:rsidR="00000000" w:rsidRPr="00000000">
        <w:rPr>
          <w:rtl w:val="0"/>
        </w:rPr>
        <w:t xml:space="preserve">. Birkhoff-von-Neumann thm, Monge==Kanto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3/ Metric properties, Wasserstein space</w:t>
      </w:r>
    </w:p>
    <w:p w:rsidR="00000000" w:rsidDel="00000000" w:rsidP="00000000" w:rsidRDefault="00000000" w:rsidRPr="00000000" w14:paraId="00000062">
      <w:pPr>
        <w:rPr/>
      </w:pPr>
      <w:r w:rsidDel="00000000" w:rsidR="00000000" w:rsidRPr="00000000">
        <w:rPr>
          <w:rtl w:val="0"/>
        </w:rPr>
        <w:t xml:space="preserve">. Recap on kanto problem, </w:t>
        <w:br w:type="textWrapping"/>
        <w:t xml:space="preserve">. Kanto general measures</w:t>
      </w:r>
    </w:p>
    <w:p w:rsidR="00000000" w:rsidDel="00000000" w:rsidP="00000000" w:rsidRDefault="00000000" w:rsidRPr="00000000" w14:paraId="00000063">
      <w:pPr>
        <w:rPr/>
      </w:pPr>
      <w:r w:rsidDel="00000000" w:rsidR="00000000" w:rsidRPr="00000000">
        <w:rPr>
          <w:rtl w:val="0"/>
        </w:rPr>
        <w:t xml:space="preserve">. Probability interpretation</w:t>
      </w:r>
    </w:p>
    <w:p w:rsidR="00000000" w:rsidDel="00000000" w:rsidP="00000000" w:rsidRDefault="00000000" w:rsidRPr="00000000" w14:paraId="00000064">
      <w:pPr>
        <w:rPr/>
      </w:pPr>
      <w:r w:rsidDel="00000000" w:rsidR="00000000" w:rsidRPr="00000000">
        <w:rPr>
          <w:rtl w:val="0"/>
        </w:rPr>
        <w:t xml:space="preserve">. Brenier as Monge==Kanto</w:t>
        <w:br w:type="textWrapping"/>
        <w:t xml:space="preserve">. Show exercises!</w:t>
      </w:r>
    </w:p>
    <w:p w:rsidR="00000000" w:rsidDel="00000000" w:rsidP="00000000" w:rsidRDefault="00000000" w:rsidRPr="00000000" w14:paraId="00000065">
      <w:pPr>
        <w:rPr/>
      </w:pPr>
      <w:r w:rsidDel="00000000" w:rsidR="00000000" w:rsidRPr="00000000">
        <w:rPr>
          <w:rtl w:val="0"/>
        </w:rPr>
        <w:t xml:space="preserve">. metric properties of OT, weak vs strong topologies, CLT</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3/ Shrödinger problem, Sinkhorn algorithm</w:t>
      </w:r>
      <w:r w:rsidDel="00000000" w:rsidR="00000000" w:rsidRPr="00000000">
        <w:rPr>
          <w:rtl w:val="0"/>
        </w:rPr>
        <w:br w:type="textWrapping"/>
        <w:t xml:space="preserve">. Discrete entropy</w:t>
        <w:br w:type="textWrapping"/>
        <w:t xml:space="preserve">. KL divergence, equivalence with entropy, </w:t>
        <w:br w:type="textWrapping"/>
        <w:t xml:space="preserve">. asymptotic large/small eps</w:t>
      </w:r>
    </w:p>
    <w:p w:rsidR="00000000" w:rsidDel="00000000" w:rsidP="00000000" w:rsidRDefault="00000000" w:rsidRPr="00000000" w14:paraId="00000068">
      <w:pPr>
        <w:rPr/>
      </w:pPr>
      <w:r w:rsidDel="00000000" w:rsidR="00000000" w:rsidRPr="00000000">
        <w:rPr>
          <w:rtl w:val="0"/>
        </w:rPr>
        <w:t xml:space="preserve">. Generic distributions, proba interpretation</w:t>
        <w:br w:type="textWrapping"/>
      </w:r>
      <w:r w:rsidDel="00000000" w:rsidR="00000000" w:rsidRPr="00000000">
        <w:rPr>
          <w:i w:val="1"/>
          <w:iCs w:val="1"/>
          <w:rtl w:val="0"/>
        </w:rPr>
        <w:t xml:space="preserve">Numerics: </w:t>
      </w:r>
      <w:hyperlink r:id="rId51">
        <w:r w:rsidDel="00000000" w:rsidR="00000000" w:rsidRPr="00000000">
          <w:rPr>
            <w:color w:val="1155cc"/>
            <w:u w:val="single"/>
            <w:rtl w:val="0"/>
          </w:rPr>
          <w:t xml:space="preserve">Entropic Regularization of Optimal Transport</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5/ Convergence of Sinkhorn, Hilbert metric and Bregman divergences.</w:t>
        <w:br w:type="textWrapping"/>
      </w:r>
      <w:r w:rsidDel="00000000" w:rsidR="00000000" w:rsidRPr="00000000">
        <w:rPr>
          <w:rtl w:val="0"/>
        </w:rPr>
        <w:t xml:space="preserve">. Exercise corrections and introduction to unbalanced OT. </w:t>
        <w:br w:type="textWrapping"/>
      </w:r>
    </w:p>
    <w:p w:rsidR="00000000" w:rsidDel="00000000" w:rsidP="00000000" w:rsidRDefault="00000000" w:rsidRPr="00000000" w14:paraId="0000006B">
      <w:pPr>
        <w:rPr/>
      </w:pPr>
      <w:r w:rsidDel="00000000" w:rsidR="00000000" w:rsidRPr="00000000">
        <w:rPr>
          <w:b w:val="1"/>
          <w:bCs w:val="1"/>
          <w:rtl w:val="0"/>
        </w:rPr>
        <w:t xml:space="preserve">6/ Duality and c-transforms, Brenier’s proof, W1, generative models, Semi-discrete OT, quantization, Sinkhorn dual and divergences</w:t>
      </w:r>
      <w:r w:rsidDel="00000000" w:rsidR="00000000" w:rsidRPr="00000000">
        <w:rPr>
          <w:rtl w:val="0"/>
        </w:rPr>
        <w:br w:type="textWrapping"/>
      </w:r>
      <w:r w:rsidDel="00000000" w:rsidR="00000000" w:rsidRPr="00000000">
        <w:rPr>
          <w:i w:val="1"/>
          <w:iCs w:val="1"/>
          <w:rtl w:val="0"/>
        </w:rPr>
        <w:t xml:space="preserve">Numerics: </w:t>
      </w:r>
      <w:hyperlink r:id="rId52">
        <w:r w:rsidDel="00000000" w:rsidR="00000000" w:rsidRPr="00000000">
          <w:rPr>
            <w:color w:val="1155cc"/>
            <w:u w:val="single"/>
            <w:rtl w:val="0"/>
          </w:rPr>
          <w:t xml:space="preserve">Semi-discrete Optimal Transport</w:t>
        </w:r>
      </w:hyperlink>
      <w:r w:rsidDel="00000000" w:rsidR="00000000" w:rsidRPr="00000000">
        <w:rPr>
          <w:rtl w:val="0"/>
        </w:rPr>
        <w:br w:type="textWrapping"/>
      </w:r>
      <w:r w:rsidDel="00000000" w:rsidR="00000000" w:rsidRPr="00000000">
        <w:rPr>
          <w:i w:val="1"/>
          <w:iCs w:val="1"/>
          <w:rtl w:val="0"/>
        </w:rPr>
        <w:t xml:space="preserve">Numerics (optional): </w:t>
      </w:r>
      <w:hyperlink r:id="rId53">
        <w:r w:rsidDel="00000000" w:rsidR="00000000" w:rsidRPr="00000000">
          <w:rPr>
            <w:color w:val="1155cc"/>
            <w:u w:val="single"/>
            <w:rtl w:val="0"/>
          </w:rPr>
          <w:t xml:space="preserve">Advanced Topics on Sinkhorn Algorithm (log domain, generative model</w:t>
        </w:r>
      </w:hyperlink>
      <w:r w:rsidDel="00000000" w:rsidR="00000000" w:rsidRPr="00000000">
        <w:rPr>
          <w:rtl w:val="0"/>
        </w:rPr>
      </w:r>
    </w:p>
    <w:p w:rsidR="00000000" w:rsidDel="00000000" w:rsidP="00000000" w:rsidRDefault="00000000" w:rsidRPr="00000000" w14:paraId="0000006C">
      <w:pPr>
        <w:pageBreakBefore w:val="0"/>
        <w:ind w:left="0" w:firstLine="0"/>
        <w:rPr/>
      </w:pPr>
      <w:r w:rsidDel="00000000" w:rsidR="00000000" w:rsidRPr="00000000">
        <w:rPr>
          <w:rtl w:val="0"/>
        </w:rPr>
        <w:tab/>
      </w:r>
    </w:p>
    <w:p w:rsidR="00000000" w:rsidDel="00000000" w:rsidP="00000000" w:rsidRDefault="00000000" w:rsidRPr="00000000" w14:paraId="0000006D">
      <w:pPr>
        <w:pageBreakBefore w:val="0"/>
        <w:ind w:left="0" w:firstLine="0"/>
        <w:rPr/>
      </w:pPr>
      <w:r w:rsidDel="00000000" w:rsidR="00000000" w:rsidRPr="00000000">
        <w:rPr>
          <w:rtl w:val="0"/>
        </w:rPr>
      </w:r>
    </w:p>
    <w:p w:rsidR="00000000" w:rsidDel="00000000" w:rsidP="00000000" w:rsidRDefault="00000000" w:rsidRPr="00000000" w14:paraId="0000006E">
      <w:pPr>
        <w:pageBreakBefore w:val="0"/>
        <w:ind w:left="0" w:firstLine="0"/>
        <w:rPr/>
      </w:pPr>
      <w:r w:rsidDel="00000000" w:rsidR="00000000" w:rsidRPr="00000000">
        <w:rPr>
          <w:rtl w:val="0"/>
        </w:rPr>
      </w:r>
    </w:p>
    <w:p w:rsidR="00000000" w:rsidDel="00000000" w:rsidP="00000000" w:rsidRDefault="00000000" w:rsidRPr="00000000" w14:paraId="0000006F">
      <w:pPr>
        <w:pageBreakBefore w:val="0"/>
        <w:ind w:left="0" w:firstLine="0"/>
        <w:rPr/>
      </w:pPr>
      <w:r w:rsidDel="00000000" w:rsidR="00000000" w:rsidRPr="00000000">
        <w:rPr>
          <w:rtl w:val="0"/>
        </w:rPr>
        <w:t xml:space="preserve">Mailing list: </w:t>
      </w:r>
      <w:r w:rsidDel="00000000" w:rsidR="00000000" w:rsidRPr="00000000">
        <w:rPr>
          <w:color w:val="ff0080"/>
          <w:sz w:val="18"/>
          <w:szCs w:val="18"/>
          <w:rtl w:val="0"/>
        </w:rPr>
        <w:t xml:space="preserve">mva26@listes.ens-paris-saclay.fr</w:t>
      </w:r>
      <w:r w:rsidDel="00000000" w:rsidR="00000000" w:rsidRPr="00000000">
        <w:rPr>
          <w:sz w:val="18"/>
          <w:szCs w:val="18"/>
          <w:rtl w:val="0"/>
        </w:rPr>
        <w:t xml:space="preserve"> </w:t>
      </w:r>
      <w:r w:rsidDel="00000000" w:rsidR="00000000" w:rsidRPr="00000000">
        <w:rPr>
          <w:rtl w:val="0"/>
        </w:rPr>
      </w:r>
    </w:p>
    <w:sectPr>
      <w:headerReference r:id="rId54" w:type="first"/>
      <w:type w:val="nextPage"/>
      <w:pgSz w:h="16834" w:w="11909"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-930111</wp:posOffset>
          </wp:positionH>
          <wp:positionV relativeFrom="paragraph">
            <wp:posOffset>-142874</wp:posOffset>
          </wp:positionV>
          <wp:extent cx="7586663" cy="2167618"/>
          <wp:effectExtent b="0" l="0" r="0" t="0"/>
          <wp:wrapNone/>
          <wp:docPr id="1" name="image1.png"/>
          <a:graphic>
            <a:graphicData uri="http://schemas.openxmlformats.org/drawingml/2006/picture">
              <pic:pic>
                <pic:nvPicPr>
                  <pic:cNvPr id="0" name="image1.png"/>
                  <pic:cNvPicPr preferRelativeResize="0"/>
                </pic:nvPicPr>
                <pic:blipFill>
                  <a:blip r:embed="rId1">
                    <a:alphaModFix amt="10000"/>
                  </a:blip>
                  <a:srcRect b="0" l="0" r="0" t="0"/>
                  <a:stretch>
                    <a:fillRect/>
                  </a:stretch>
                </pic:blipFill>
                <pic:spPr>
                  <a:xfrm>
                    <a:off x="0" y="0"/>
                    <a:ext cx="7586663" cy="2167618"/>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gpeyre/ot4ml/blob/main/python/7-wasserstein-flows.ipynb" TargetMode="External"/><Relationship Id="rId42" Type="http://schemas.openxmlformats.org/officeDocument/2006/relationships/hyperlink" Target="https://www.gpeyre.com/ot4ml/" TargetMode="External"/><Relationship Id="rId41" Type="http://schemas.openxmlformats.org/officeDocument/2006/relationships/hyperlink" Target="https://github.com/gpeyre/ot4ml/blob/main/python/7-wasserstein-flows.ipynb" TargetMode="External"/><Relationship Id="rId44" Type="http://schemas.openxmlformats.org/officeDocument/2006/relationships/hyperlink" Target="https://www.math.u-psud.fr/~filippo/OTAM-cvgmt.pdf" TargetMode="External"/><Relationship Id="rId43" Type="http://schemas.openxmlformats.org/officeDocument/2006/relationships/hyperlink" Target="https://optimaltransport.github.io/" TargetMode="External"/><Relationship Id="rId46" Type="http://schemas.openxmlformats.org/officeDocument/2006/relationships/hyperlink" Target="https://github.com/gpeyre/ot4ml" TargetMode="External"/><Relationship Id="rId45" Type="http://schemas.openxmlformats.org/officeDocument/2006/relationships/hyperlink" Target="https://arxiv.org/abs/2407.181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ott-jax.readthedocs.io/en/latest/" TargetMode="External"/><Relationship Id="rId47" Type="http://schemas.openxmlformats.org/officeDocument/2006/relationships/hyperlink" Target="https://pythonot.github.io/" TargetMode="External"/><Relationship Id="rId49" Type="http://schemas.openxmlformats.org/officeDocument/2006/relationships/hyperlink" Target="https://www.kernel-operations.io/geomloss/" TargetMode="External"/><Relationship Id="rId5" Type="http://schemas.openxmlformats.org/officeDocument/2006/relationships/styles" Target="styles.xml"/><Relationship Id="rId6" Type="http://schemas.openxmlformats.org/officeDocument/2006/relationships/hyperlink" Target="https://judelo.github.io/" TargetMode="External"/><Relationship Id="rId7" Type="http://schemas.openxmlformats.org/officeDocument/2006/relationships/hyperlink" Target="http://www.gpeyre.com" TargetMode="External"/><Relationship Id="rId8" Type="http://schemas.openxmlformats.org/officeDocument/2006/relationships/hyperlink" Target="https://docs.google.com/forms/d/e/1FAIpQLSc3dui54PkRIjgcyomZKMpA8vLb43pY3W8xJ-SYWNOMByyYrA/viewform?usp=publish-editor" TargetMode="External"/><Relationship Id="rId31" Type="http://schemas.openxmlformats.org/officeDocument/2006/relationships/hyperlink" Target="https://github.com/gpeyre/ot4ml" TargetMode="External"/><Relationship Id="rId30" Type="http://schemas.openxmlformats.org/officeDocument/2006/relationships/hyperlink" Target="https://github.com/gpeyre/ot4ml" TargetMode="External"/><Relationship Id="rId33" Type="http://schemas.openxmlformats.org/officeDocument/2006/relationships/hyperlink" Target="https://www.dropbox.com/scl/fi/ent3orzbhp45u399kqt0p/exo-sinkhorn-uncorrected.pdf?rlkey=vqfk4obj0ic52w7r3t8ojuyx2&amp;dl=0" TargetMode="External"/><Relationship Id="rId32" Type="http://schemas.openxmlformats.org/officeDocument/2006/relationships/hyperlink" Target="https://www.dropbox.com/scl/fi/ent3orzbhp45u399kqt0p/exo-sinkhorn-uncorrected.pdf?rlkey=vqfk4obj0ic52w7r3t8ojuyx2&amp;dl=0" TargetMode="External"/><Relationship Id="rId35" Type="http://schemas.openxmlformats.org/officeDocument/2006/relationships/hyperlink" Target="https://github.com/gpeyre/ot4ml" TargetMode="External"/><Relationship Id="rId34" Type="http://schemas.openxmlformats.org/officeDocument/2006/relationships/hyperlink" Target="https://github.com/gpeyre/ot4ml" TargetMode="External"/><Relationship Id="rId37" Type="http://schemas.openxmlformats.org/officeDocument/2006/relationships/hyperlink" Target="https://github.com/gpeyre/ot4ml" TargetMode="External"/><Relationship Id="rId36" Type="http://schemas.openxmlformats.org/officeDocument/2006/relationships/hyperlink" Target="https://github.com/gpeyre/ot4ml" TargetMode="External"/><Relationship Id="rId39" Type="http://schemas.openxmlformats.org/officeDocument/2006/relationships/hyperlink" Target="https://www.dropbox.com/scl/fi/s0j83nllhtuaiheh2hq27/exo-gradient-flows-uncorrected.pdf?rlkey=ycnmijc7d7666xbj6od684xeb&amp;dl=0" TargetMode="External"/><Relationship Id="rId38" Type="http://schemas.openxmlformats.org/officeDocument/2006/relationships/hyperlink" Target="https://www.dropbox.com/scl/fi/s0j83nllhtuaiheh2hq27/exo-gradient-flows-uncorrected.pdf?rlkey=ycnmijc7d7666xbj6od684xeb&amp;dl=0" TargetMode="External"/><Relationship Id="rId20" Type="http://schemas.openxmlformats.org/officeDocument/2006/relationships/hyperlink" Target="https://mycloud.mi.parisdescartes.fr/s/mSfNRdX8xFxi4c9" TargetMode="External"/><Relationship Id="rId22" Type="http://schemas.openxmlformats.org/officeDocument/2006/relationships/hyperlink" Target="https://github.com/gpeyre/ot4ml" TargetMode="External"/><Relationship Id="rId21" Type="http://schemas.openxmlformats.org/officeDocument/2006/relationships/hyperlink" Target="https://mycloud.mi.parisdescartes.fr/s/mSfNRdX8xFxi4c9" TargetMode="External"/><Relationship Id="rId24" Type="http://schemas.openxmlformats.org/officeDocument/2006/relationships/hyperlink" Target="https://sdrive.cnrs.fr/s/poKxPHG4jJJzNM4" TargetMode="External"/><Relationship Id="rId23" Type="http://schemas.openxmlformats.org/officeDocument/2006/relationships/hyperlink" Target="https://github.com/gpeyre/ot4ml" TargetMode="External"/><Relationship Id="rId26" Type="http://schemas.openxmlformats.org/officeDocument/2006/relationships/hyperlink" Target="https://sdrive.cnrs.fr/s/dmGw6fk4fEnixqB" TargetMode="External"/><Relationship Id="rId25" Type="http://schemas.openxmlformats.org/officeDocument/2006/relationships/hyperlink" Target="https://sdrive.cnrs.fr/s/P98NGGoqRnd6Gnc" TargetMode="External"/><Relationship Id="rId28" Type="http://schemas.openxmlformats.org/officeDocument/2006/relationships/hyperlink" Target="https://mycloud.mi.parisdescartes.fr/s/my75kos7ncmLEBQ" TargetMode="External"/><Relationship Id="rId27" Type="http://schemas.openxmlformats.org/officeDocument/2006/relationships/hyperlink" Target="https://sdrive.cnrs.fr/s/dmGw6fk4fEnixqB" TargetMode="External"/><Relationship Id="rId29" Type="http://schemas.openxmlformats.org/officeDocument/2006/relationships/hyperlink" Target="https://mycloud.mi.parisdescartes.fr/s/my75kos7ncmLEBQ" TargetMode="External"/><Relationship Id="rId51" Type="http://schemas.openxmlformats.org/officeDocument/2006/relationships/hyperlink" Target="http://nbviewer.ipython.org/github/gpeyre/numerical-tours/blob/master/python/optimaltransp_5_entropic.ipynb" TargetMode="External"/><Relationship Id="rId50" Type="http://schemas.openxmlformats.org/officeDocument/2006/relationships/hyperlink" Target="https://docs.google.com/document/d/1-noXb6UbraflXGlhYjh2B68HvN5NDX3XAnnEKHOIMEI/edit?tab=t.0" TargetMode="External"/><Relationship Id="rId53" Type="http://schemas.openxmlformats.org/officeDocument/2006/relationships/hyperlink" Target="http://nbviewer.ipython.org/github/gpeyre/numerical-tours/blob/master/python/optimaltransp_6_entropic_adv.ipynb" TargetMode="External"/><Relationship Id="rId52" Type="http://schemas.openxmlformats.org/officeDocument/2006/relationships/hyperlink" Target="http://nbviewer.ipython.org/github/gpeyre/numerical-tours/blob/master/python/optimaltransp_7_semidiscrete.ipynb" TargetMode="External"/><Relationship Id="rId11" Type="http://schemas.openxmlformats.org/officeDocument/2006/relationships/footer" Target="footer1.xml"/><Relationship Id="rId10" Type="http://schemas.openxmlformats.org/officeDocument/2006/relationships/header" Target="header2.xml"/><Relationship Id="rId54" Type="http://schemas.openxmlformats.org/officeDocument/2006/relationships/header" Target="header3.xml"/><Relationship Id="rId13" Type="http://schemas.openxmlformats.org/officeDocument/2006/relationships/hyperlink" Target="https://www.dropbox.com/scl/fi/qvja9tnfjgr1waze6qm44/exo-monge-uncorrected.pdf?rlkey=ezywoqv8u499ekjz2fbp8z9eg&amp;dl=0" TargetMode="External"/><Relationship Id="rId12" Type="http://schemas.openxmlformats.org/officeDocument/2006/relationships/hyperlink" Target="https://www.dropbox.com/scl/fi/qvja9tnfjgr1waze6qm44/exo-monge-uncorrected.pdf?rlkey=ezywoqv8u499ekjz2fbp8z9eg&amp;dl=0" TargetMode="External"/><Relationship Id="rId15" Type="http://schemas.openxmlformats.org/officeDocument/2006/relationships/hyperlink" Target="https://www.dropbox.com/scl/fi/6qia9kozxlcdgi4ecyyos/exo-kanto-discr-uncorrected.pdf?rlkey=fwllcfq1dgkrco91v3cvherya&amp;dl=0" TargetMode="External"/><Relationship Id="rId14" Type="http://schemas.openxmlformats.org/officeDocument/2006/relationships/hyperlink" Target="https://www.dropbox.com/scl/fi/6qia9kozxlcdgi4ecyyos/exo-kanto-discr-uncorrected.pdf?rlkey=fwllcfq1dgkrco91v3cvherya&amp;dl=0" TargetMode="External"/><Relationship Id="rId17" Type="http://schemas.openxmlformats.org/officeDocument/2006/relationships/hyperlink" Target="https://github.com/gpeyre/ot4ml" TargetMode="External"/><Relationship Id="rId16" Type="http://schemas.openxmlformats.org/officeDocument/2006/relationships/hyperlink" Target="https://github.com/gpeyre/ot4ml" TargetMode="External"/><Relationship Id="rId19" Type="http://schemas.openxmlformats.org/officeDocument/2006/relationships/hyperlink" Target="https://www.dropbox.com/scl/fi/qoqo8s7de31pmr305yp80/exo-kanto-cont-uncorrected.pdf?rlkey=u8w6i7zm6g17uuz39r3xzh30c&amp;dl=0" TargetMode="External"/><Relationship Id="rId18" Type="http://schemas.openxmlformats.org/officeDocument/2006/relationships/hyperlink" Target="https://www.dropbox.com/scl/fi/qoqo8s7de31pmr305yp80/exo-kanto-cont-uncorrected.pdf?rlkey=u8w6i7zm6g17uuz39r3xzh30c&amp;dl=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