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f440dacb54bd981dc8b618910c98db66ddb0d8"/>
    <w:p>
      <w:pPr>
        <w:pStyle w:val="Heading1"/>
      </w:pPr>
      <w:r>
        <w:t xml:space="preserve">Horizon Medical IoT Holter App - Fase 11: Mejoras Incrementales</w: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Mejoras incrementales aplicadas a la app móvil Ionic 3 (</w:t>
      </w:r>
      <w:r>
        <w:rPr>
          <w:rStyle w:val="VerbatimChar"/>
        </w:rPr>
        <w:t xml:space="preserve">HRZ_Ionic_IoT_Holter_App</w:t>
      </w:r>
      <w:r>
        <w:t xml:space="preserve">) para integrar las nuevas características de seguridad BLE, mejorar la experiencia de usuario y optimizar la visualización ECG en tiempo real.</w:t>
      </w:r>
    </w:p>
    <w:p>
      <w:pPr>
        <w:pStyle w:val="BlockText"/>
      </w:pPr>
      <w:r>
        <w:rPr>
          <w:bCs/>
          <w:b/>
        </w:rPr>
        <w:t xml:space="preserve">Nota</w:t>
      </w:r>
      <w:r>
        <w:t xml:space="preserve">: Se realizaron mejoras dentro del framework Ionic 3 existente, sin migración completa a Ionic 7, para mantener la estabilidad del proyecto.</w:t>
      </w:r>
    </w:p>
    <w:p>
      <w:r>
        <w:pict>
          <v:rect style="width:0;height:1.5pt" o:hralign="center" o:hrstd="t" o:hr="t"/>
        </w:pict>
      </w:r>
    </w:p>
    <w:bookmarkEnd w:id="20"/>
    <w:bookmarkStart w:id="24" w:name="X96607a90f9fd0d01417f2d70505de0c69ef53df"/>
    <w:p>
      <w:pPr>
        <w:pStyle w:val="Heading2"/>
      </w:pPr>
      <w:r>
        <w:t xml:space="preserve">1. Actualización de Dependencias de Seguridad</w:t>
      </w:r>
    </w:p>
    <w:bookmarkStart w:id="21" w:name="cambios-en-package.json"/>
    <w:p>
      <w:pPr>
        <w:pStyle w:val="Heading3"/>
      </w:pPr>
      <w:r>
        <w:t xml:space="preserve">Cambios en</w:t>
      </w:r>
      <w:r>
        <w:t xml:space="preserve"> </w:t>
      </w:r>
      <w:r>
        <w:rPr>
          <w:rStyle w:val="VerbatimChar"/>
        </w:rPr>
        <w:t xml:space="preserve">package.json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@angular/*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Parches de seguridad XSS y expression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@ionic-native/ble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Correcciones BLE para Android 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@ionic-native/core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 con ble plugin actualizado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@ionic-native/splash-screen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de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@ionic-native/status-bar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de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@ionic/storage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vulnerabilidad en localforage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ionic-angular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versión estable de Ionic 3, parches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memory leaks y vulnerabilidades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smoothie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^1.36.1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Mejoras de rendimiento de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socket.io-client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(via ng-socket-io)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Reemplazo directo, sin wrapper vulnerable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vulnerabilidades en async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@ionic/app-scripts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Webpack actualizado con parches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type-checking y seguridad</w:t>
            </w:r>
          </w:p>
        </w:tc>
      </w:tr>
    </w:tbl>
    <w:bookmarkEnd w:id="21"/>
    <w:bookmarkStart w:id="22" w:name="dependencias-eliminadas"/>
    <w:p>
      <w:pPr>
        <w:pStyle w:val="Heading3"/>
      </w:pPr>
      <w:r>
        <w:t xml:space="preserve">Dependencias Eliminadas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ng-socket-io</w:t>
      </w:r>
      <w:r>
        <w:t xml:space="preserve"> </w:t>
      </w:r>
      <w:r>
        <w:t xml:space="preserve">(^0.1.11): Reemplazado por</w:t>
      </w:r>
      <w:r>
        <w:t xml:space="preserve"> </w:t>
      </w:r>
      <w:r>
        <w:rPr>
          <w:rStyle w:val="VerbatimChar"/>
        </w:rPr>
        <w:t xml:space="preserve">socket.io-client</w:t>
      </w:r>
      <w:r>
        <w:t xml:space="preserve"> </w:t>
      </w:r>
      <w:r>
        <w:t xml:space="preserve">directo para eliminar wrapper deprecated con vulnerabilidades conocidas.</w:t>
      </w:r>
    </w:p>
    <w:bookmarkEnd w:id="22"/>
    <w:bookmarkStart w:id="23" w:name="plugins-cordova-añadidos"/>
    <w:p>
      <w:pPr>
        <w:pStyle w:val="Heading3"/>
      </w:pPr>
      <w:r>
        <w:t xml:space="preserve">Plugins Cordova Añadidos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cordova-plugin-ble-central</w:t>
      </w:r>
      <w:r>
        <w:t xml:space="preserve">: Plugin BLE explícito en la lista de plugins del proyecto.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0369511c5e37d6aae88e641a6e2d89bc909e361"/>
    <w:p>
      <w:pPr>
        <w:pStyle w:val="Heading2"/>
      </w:pPr>
      <w:r>
        <w:t xml:space="preserve">2. Soporte de Emparejamiento Seguro BLE (LESC)</w:t>
      </w:r>
    </w:p>
    <w:bookmarkStart w:id="27" w:name="X8cf48a4abb8a0da6469a09d4c3e65f80bffc9ef"/>
    <w:p>
      <w:pPr>
        <w:pStyle w:val="Heading3"/>
      </w:pPr>
      <w:r>
        <w:t xml:space="preserve">Nuevo:</w:t>
      </w:r>
      <w:r>
        <w:t xml:space="preserve"> </w:t>
      </w:r>
      <w:r>
        <w:rPr>
          <w:rStyle w:val="VerbatimChar"/>
        </w:rPr>
        <w:t xml:space="preserve">src/providers/ble-security.service.ts</w:t>
      </w:r>
    </w:p>
    <w:p>
      <w:pPr>
        <w:pStyle w:val="FirstParagraph"/>
      </w:pPr>
      <w:r>
        <w:t xml:space="preserve">Servicio dedicado para gestionar la seguridad BLE en coordinación con el firmware</w:t>
      </w:r>
      <w:r>
        <w:t xml:space="preserve"> </w:t>
      </w:r>
      <w:r>
        <w:rPr>
          <w:rStyle w:val="VerbatimChar"/>
        </w:rPr>
        <w:t xml:space="preserve">HZM_BLE_Security</w:t>
      </w:r>
      <w:r>
        <w:t xml:space="preserve">.</w:t>
      </w:r>
    </w:p>
    <w:bookmarkStart w:id="25" w:name="características"/>
    <w:p>
      <w:pPr>
        <w:pStyle w:val="Heading4"/>
      </w:pPr>
      <w:r>
        <w:t xml:space="preserve">Características: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Máquina de estados de seguridad</w:t>
      </w:r>
      <w:r>
        <w:t xml:space="preserve">: Implementa estados que reflejan el flujo LESC del firmware: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DISCONNECTED → SCANNING → CONNECTING → CONNECTED → PAIRING → PAIRED_ENCRYPTED → BONDED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Gestión de bonds</w:t>
      </w:r>
      <w:r>
        <w:t xml:space="preserve">: Almacena IDs de dispositivos vinculados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para reconexión rápida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Detección de pairing</w:t>
      </w:r>
      <w:r>
        <w:t xml:space="preserve">: Al conectarse a un dispositivo previamente bonded, asume cifrado automático por el OS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Reconexión automática</w:t>
      </w:r>
      <w:r>
        <w:t xml:space="preserve">: Backoff exponencial configurable (1s → 2s → 4s → … → 30s max)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Clasificación de errores</w:t>
      </w:r>
      <w:r>
        <w:t xml:space="preserve">: Mapea errores raw BLE a 11 categorías con mensajes en español</w:t>
      </w:r>
    </w:p>
    <w:bookmarkEnd w:id="25"/>
    <w:bookmarkStart w:id="26" w:name="integración-con-firmware"/>
    <w:p>
      <w:pPr>
        <w:pStyle w:val="Heading4"/>
      </w:pPr>
      <w:r>
        <w:t xml:space="preserve">Integración con Firmware:</w:t>
      </w:r>
    </w:p>
    <w:p>
      <w:pPr>
        <w:pStyle w:val="SourceCode"/>
      </w:pPr>
      <w:r>
        <w:rPr>
          <w:rStyle w:val="VerbatimChar"/>
        </w:rPr>
        <w:t xml:space="preserve">Firmware (HZM_BLE_Security)          App (BleSecurityService)</w:t>
      </w:r>
      <w:r>
        <w:br/>
      </w:r>
      <w:r>
        <w:rPr>
          <w:rStyle w:val="VerbatimChar"/>
        </w:rPr>
        <w:t xml:space="preserve">─────────────────────────           ────────────────────────</w:t>
      </w:r>
      <w:r>
        <w:br/>
      </w:r>
      <w:r>
        <w:rPr>
          <w:rStyle w:val="VerbatimChar"/>
        </w:rPr>
        <w:t xml:space="preserve">HZM_SEC_STATE_DISCONNECTED    ←→    BleSecurityState.DISCONNECTED</w:t>
      </w:r>
      <w:r>
        <w:br/>
      </w:r>
      <w:r>
        <w:rPr>
          <w:rStyle w:val="VerbatimChar"/>
        </w:rPr>
        <w:t xml:space="preserve">HZM_SEC_STATE_CONNECTED       ←→    BleSecurityState.CONNECTED</w:t>
      </w:r>
      <w:r>
        <w:br/>
      </w:r>
      <w:r>
        <w:rPr>
          <w:rStyle w:val="VerbatimChar"/>
        </w:rPr>
        <w:t xml:space="preserve">HZM_SEC_STATE_ENCRYPTING      ←→    BleSecurityState.PAIRING</w:t>
      </w:r>
      <w:r>
        <w:br/>
      </w:r>
      <w:r>
        <w:rPr>
          <w:rStyle w:val="VerbatimChar"/>
        </w:rPr>
        <w:t xml:space="preserve">HZM_SEC_STATE_ENCRYPTED       ←→    BleSecurityState.PAIRED_ENCRYPTED</w:t>
      </w:r>
      <w:r>
        <w:br/>
      </w:r>
      <w:r>
        <w:rPr>
          <w:rStyle w:val="VerbatimChar"/>
        </w:rPr>
        <w:t xml:space="preserve">HZM_SEC_STATE_PAIRING_FAILED  ←→    BleSecurityState.PAIRING_FAILED</w:t>
      </w:r>
    </w:p>
    <w:bookmarkEnd w:id="26"/>
    <w:bookmarkEnd w:id="27"/>
    <w:bookmarkStart w:id="28" w:name="nuevo-srcmodelsecg.models.ts"/>
    <w:p>
      <w:pPr>
        <w:pStyle w:val="Heading3"/>
      </w:pPr>
      <w:r>
        <w:t xml:space="preserve">Nuevo:</w:t>
      </w:r>
      <w:r>
        <w:t xml:space="preserve"> </w:t>
      </w:r>
      <w:r>
        <w:rPr>
          <w:rStyle w:val="VerbatimChar"/>
        </w:rPr>
        <w:t xml:space="preserve">src/models/ecg.models.ts</w:t>
      </w:r>
    </w:p>
    <w:p>
      <w:pPr>
        <w:pStyle w:val="FirstParagraph"/>
      </w:pPr>
      <w:r>
        <w:t xml:space="preserve">Modelos de datos centralizados:</w:t>
      </w:r>
      <w:r>
        <w:t xml:space="preserve"> </w:t>
      </w:r>
      <w:r>
        <w:t xml:space="preserve">- Constantes del protocolo BLE (UUIDs, tamaños de muestra)</w:t>
      </w:r>
      <w:r>
        <w:t xml:space="preserve"> </w:t>
      </w:r>
      <w:r>
        <w:t xml:space="preserve">- Enumeraciones de estados de seguridad con labels/iconos/colores</w:t>
      </w:r>
      <w:r>
        <w:t xml:space="preserve"> </w:t>
      </w:r>
      <w:r>
        <w:t xml:space="preserve">- Tipos de error BLE con mensajes de usuario en español</w:t>
      </w:r>
      <w:r>
        <w:t xml:space="preserve"> </w:t>
      </w:r>
      <w:r>
        <w:t xml:space="preserve">- Tipos de derivaciones ECG estándar de 12 leads</w:t>
      </w:r>
      <w:r>
        <w:t xml:space="preserve"> </w:t>
      </w:r>
      <w:r>
        <w:t xml:space="preserve">- Modelos de calidad de señal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anejo-de-errores-de-conexión-ble"/>
    <w:p>
      <w:pPr>
        <w:pStyle w:val="Heading2"/>
      </w:pPr>
      <w:r>
        <w:t xml:space="preserve">3. Manejo de Errores de Conexión BLE</w:t>
      </w:r>
    </w:p>
    <w:bookmarkStart w:id="30" w:name="errores-clasificados-11-tipos"/>
    <w:p>
      <w:pPr>
        <w:pStyle w:val="Heading3"/>
      </w:pPr>
      <w:r>
        <w:t xml:space="preserve">Errores Clasificados (11 tipos)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al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BLUETOOTH_DISABLED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 el Bluetooth en su dispositivo…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Android requiere ubicación activa…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 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encontró el dispositivo IoT Holter…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 Escaneo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pudo conectar al Holter…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Holter rechazó la conexión…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PAIRING_FAILED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 de emparejamiento seguro (LESC)…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 Emparejamiento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pudo establecer cifrado…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DEVICE_OUT_OF_RANGE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Holter está demasiado lejos…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pudieron activar notificaciones ECG…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Reconectar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UNEXPECTED_DISCONNECT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perdió la conexión con el Holter…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Reconectar Manualmente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 inesperado al comunicarse…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Reintentar</w:t>
            </w:r>
          </w:p>
        </w:tc>
      </w:tr>
    </w:tbl>
    <w:bookmarkEnd w:id="30"/>
    <w:bookmarkStart w:id="31" w:name="mejoras-en-ui"/>
    <w:p>
      <w:pPr>
        <w:pStyle w:val="Heading3"/>
      </w:pPr>
      <w:r>
        <w:t xml:space="preserve">Mejoras en UI: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Alertas nativas de Ionic</w:t>
      </w:r>
      <w:r>
        <w:t xml:space="preserve"> </w:t>
      </w:r>
      <w:r>
        <w:t xml:space="preserve">con título, mensaje descriptivo y botón de acción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Toasts</w:t>
      </w:r>
      <w:r>
        <w:t xml:space="preserve"> </w:t>
      </w:r>
      <w:r>
        <w:t xml:space="preserve">para notificaciones no-bloqueantes (conexión exitosa, calidad, etc.)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Indicadores RSSI</w:t>
      </w:r>
      <w:r>
        <w:t xml:space="preserve"> </w:t>
      </w:r>
      <w:r>
        <w:t xml:space="preserve">con barras de señal y colores (verde/amarillo/rojo)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Estado de seguridad BLE</w:t>
      </w:r>
      <w:r>
        <w:t xml:space="preserve"> </w:t>
      </w:r>
      <w:r>
        <w:t xml:space="preserve">visible en la barra de navegación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b76dc236345585d23b92dd189660200b1205674"/>
    <w:p>
      <w:pPr>
        <w:pStyle w:val="Heading2"/>
      </w:pPr>
      <w:r>
        <w:t xml:space="preserve">4. Optimización de Visualización ECG de 12 Derivaciones</w:t>
      </w:r>
    </w:p>
    <w:bookmarkStart w:id="35" w:name="nuevo-srcprovidersecg-channel.service.ts"/>
    <w:p>
      <w:pPr>
        <w:pStyle w:val="Heading3"/>
      </w:pPr>
      <w:r>
        <w:t xml:space="preserve">Nuevo:</w:t>
      </w:r>
      <w:r>
        <w:t xml:space="preserve"> </w:t>
      </w:r>
      <w:r>
        <w:rPr>
          <w:rStyle w:val="VerbatimChar"/>
        </w:rPr>
        <w:t xml:space="preserve">src/providers/ecg-channel.service.ts</w:t>
      </w:r>
    </w:p>
    <w:p>
      <w:pPr>
        <w:pStyle w:val="FirstParagraph"/>
      </w:pPr>
      <w:r>
        <w:t xml:space="preserve">Reemplaza el código repetitivo de</w:t>
      </w:r>
      <w:r>
        <w:t xml:space="preserve"> </w:t>
      </w:r>
      <w:r>
        <w:rPr>
          <w:rStyle w:val="VerbatimChar"/>
        </w:rPr>
        <w:t xml:space="preserve">readChannel1()...readChannel8()</w:t>
      </w:r>
      <w:r>
        <w:t xml:space="preserve"> </w:t>
      </w:r>
      <w:r>
        <w:t xml:space="preserve">con un servicio unificado.</w:t>
      </w:r>
    </w:p>
    <w:bookmarkStart w:id="33" w:name="mejoras"/>
    <w:p>
      <w:pPr>
        <w:pStyle w:val="Heading4"/>
      </w:pPr>
      <w:r>
        <w:t xml:space="preserve">Mejoras: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DRY</w:t>
      </w:r>
      <w:r>
        <w:t xml:space="preserve">: Un solo método</w:t>
      </w:r>
      <w:r>
        <w:t xml:space="preserve"> </w:t>
      </w:r>
      <w:r>
        <w:rPr>
          <w:rStyle w:val="VerbatimChar"/>
        </w:rPr>
        <w:t xml:space="preserve">_subscribeChannel()</w:t>
      </w:r>
      <w:r>
        <w:t xml:space="preserve"> </w:t>
      </w:r>
      <w:r>
        <w:t xml:space="preserve">para los 8 canales 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Derivación de 12 leads</w:t>
      </w:r>
      <w:r>
        <w:t xml:space="preserve">: Método estático</w:t>
      </w:r>
      <w:r>
        <w:t xml:space="preserve"> </w:t>
      </w:r>
      <w:r>
        <w:rPr>
          <w:rStyle w:val="VerbatimChar"/>
        </w:rPr>
        <w:t xml:space="preserve">deriveLeads()</w:t>
      </w:r>
      <w:r>
        <w:t xml:space="preserve"> </w:t>
      </w:r>
      <w:r>
        <w:t xml:space="preserve">calcula III, aVR, aVL, aVF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Corrección de aVF</w:t>
      </w:r>
      <w:r>
        <w:t xml:space="preserve">:</w:t>
      </w:r>
      <w:r>
        <w:t xml:space="preserve"> </w:t>
      </w:r>
      <w:r>
        <w:rPr>
          <w:rStyle w:val="VerbatimChar"/>
        </w:rPr>
        <w:t xml:space="preserve">aVF = II - I/2</w:t>
      </w:r>
      <w:r>
        <w:t xml:space="preserve"> </w:t>
      </w:r>
      <w:r>
        <w:t xml:space="preserve">(era</w:t>
      </w:r>
      <w:r>
        <w:t xml:space="preserve"> </w:t>
      </w:r>
      <w:r>
        <w:rPr>
          <w:rStyle w:val="VerbatimChar"/>
        </w:rPr>
        <w:t xml:space="preserve">II - II/2</w:t>
      </w:r>
      <w:r>
        <w:t xml:space="preserve"> </w:t>
      </w:r>
      <w:r>
        <w:t xml:space="preserve">en el código original — bug crítico)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Observables tipados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channelData$</w:t>
      </w:r>
      <w:r>
        <w:t xml:space="preserve">,</w:t>
      </w:r>
      <w:r>
        <w:t xml:space="preserve"> </w:t>
      </w:r>
      <w:r>
        <w:rPr>
          <w:rStyle w:val="VerbatimChar"/>
        </w:rPr>
        <w:t xml:space="preserve">twelveLeadData$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uploadData$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Batching de upload</w:t>
      </w:r>
      <w:r>
        <w:t xml:space="preserve">: Acumula muestras y emite paquetes cuando se alcanza el batch size</w:t>
      </w:r>
    </w:p>
    <w:bookmarkEnd w:id="33"/>
    <w:bookmarkStart w:id="34" w:name="fórmulas-ecg-implementadas"/>
    <w:p>
      <w:pPr>
        <w:pStyle w:val="Heading4"/>
      </w:pPr>
      <w:r>
        <w:t xml:space="preserve">Fórmulas ECG Implementadas:</w:t>
      </w:r>
    </w:p>
    <w:p>
      <w:pPr>
        <w:pStyle w:val="SourceCode"/>
      </w:pPr>
      <w:r>
        <w:rPr>
          <w:rStyle w:val="VerbatimChar"/>
        </w:rPr>
        <w:t xml:space="preserve">Lead I   = Canal 1 (RA-LA)</w:t>
      </w:r>
      <w:r>
        <w:br/>
      </w:r>
      <w:r>
        <w:rPr>
          <w:rStyle w:val="VerbatimChar"/>
        </w:rPr>
        <w:t xml:space="preserve">Lead II  = Canal 2 (RA-LL)</w:t>
      </w:r>
      <w:r>
        <w:br/>
      </w:r>
      <w:r>
        <w:rPr>
          <w:rStyle w:val="VerbatimChar"/>
        </w:rPr>
        <w:t xml:space="preserve">Lead III = II - I                    (Ley de Einthoven)</w:t>
      </w:r>
      <w:r>
        <w:br/>
      </w:r>
      <w:r>
        <w:rPr>
          <w:rStyle w:val="VerbatimChar"/>
        </w:rPr>
        <w:t xml:space="preserve">aVR      = -(I + II) / 2</w:t>
      </w:r>
      <w:r>
        <w:br/>
      </w:r>
      <w:r>
        <w:rPr>
          <w:rStyle w:val="VerbatimChar"/>
        </w:rPr>
        <w:t xml:space="preserve">aVL      = I - II/2</w:t>
      </w:r>
      <w:r>
        <w:br/>
      </w:r>
      <w:r>
        <w:rPr>
          <w:rStyle w:val="VerbatimChar"/>
        </w:rPr>
        <w:t xml:space="preserve">aVF      = II - I/2                  ← CORREGIDO</w:t>
      </w:r>
      <w:r>
        <w:br/>
      </w:r>
      <w:r>
        <w:rPr>
          <w:rStyle w:val="VerbatimChar"/>
        </w:rPr>
        <w:t xml:space="preserve">V1-V6    = Canales 3-8 (precordiales)</w:t>
      </w:r>
    </w:p>
    <w:bookmarkEnd w:id="34"/>
    <w:bookmarkEnd w:id="35"/>
    <w:bookmarkStart w:id="36" w:name="template-de-12-leads-device.html"/>
    <w:p>
      <w:pPr>
        <w:pStyle w:val="Heading3"/>
      </w:pPr>
      <w:r>
        <w:t xml:space="preserve">Template de 12 Leads (</w:t>
      </w:r>
      <w:r>
        <w:rPr>
          <w:rStyle w:val="VerbatimChar"/>
        </w:rPr>
        <w:t xml:space="preserve">device.html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 grupos organizados</w:t>
      </w:r>
      <w:r>
        <w:t xml:space="preserve">: Limb Leads, Augmented, Precordial V1-V3, Precordial V4-V6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Colores clínicos</w:t>
      </w:r>
      <w:r>
        <w:t xml:space="preserve">: Verde (limb), naranja (augmented), azul (precordial)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Canvas responsive</w:t>
      </w:r>
      <w:r>
        <w:t xml:space="preserve">: Ancho al 100% del contenedor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Grid ECG</w:t>
      </w:r>
      <w:r>
        <w:t xml:space="preserve">: Fondo cuadriculado rosa/rojo como papel ECG clínico</w:t>
      </w:r>
    </w:p>
    <w:bookmarkEnd w:id="36"/>
    <w:bookmarkStart w:id="37" w:name="Xde0bc117a8f6fe5650ad3796966e0efe73c8a84"/>
    <w:p>
      <w:pPr>
        <w:pStyle w:val="Heading3"/>
      </w:pPr>
      <w:r>
        <w:t xml:space="preserve">Configuración Optimizada de SmoothieChart: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millisPerPixel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fillStyle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strokeStyle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'#f0f0f0'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sharpLines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interpolation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maxValueScale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indicadores-de-calidad-de-señal"/>
    <w:p>
      <w:pPr>
        <w:pStyle w:val="Heading2"/>
      </w:pPr>
      <w:r>
        <w:t xml:space="preserve">5. Indicadores de Calidad de Señal</w:t>
      </w:r>
    </w:p>
    <w:bookmarkStart w:id="42" w:name="X014047b967be0030829202a8ab06202b39c9209"/>
    <w:p>
      <w:pPr>
        <w:pStyle w:val="Heading3"/>
      </w:pPr>
      <w:r>
        <w:t xml:space="preserve">Nuevo:</w:t>
      </w:r>
      <w:r>
        <w:t xml:space="preserve"> </w:t>
      </w:r>
      <w:r>
        <w:rPr>
          <w:rStyle w:val="VerbatimChar"/>
        </w:rPr>
        <w:t xml:space="preserve">src/providers/signal-quality.service.ts</w:t>
      </w:r>
    </w:p>
    <w:p>
      <w:pPr>
        <w:pStyle w:val="FirstParagraph"/>
      </w:pPr>
      <w:r>
        <w:t xml:space="preserve">Análisis en tiempo real de la calidad de señal ECG, alineado con las métricas del backend</w:t>
      </w:r>
      <w:r>
        <w:t xml:space="preserve"> </w:t>
      </w:r>
      <w:r>
        <w:rPr>
          <w:rStyle w:val="VerbatimChar"/>
        </w:rPr>
        <w:t xml:space="preserve">hrzmed_wss</w:t>
      </w:r>
      <w:r>
        <w:t xml:space="preserve">.</w:t>
      </w:r>
    </w:p>
    <w:bookmarkStart w:id="39" w:name="métricas-analizadas"/>
    <w:p>
      <w:pPr>
        <w:pStyle w:val="Heading4"/>
      </w:pPr>
      <w:r>
        <w:t xml:space="preserve">Métricas Analizadas: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de diferencia primera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Excelente: &lt;5, Buena: &lt;15, Regular: &lt;40, Mala: &gt;100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 de línea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de medias entre mitades de ventana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Regular: &gt;500, Mala: &gt;2000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Saturación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 muestras &gt;95% del 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 de muestras = saturado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Varianza &lt; umbral (línea plana)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Varianza &lt;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Pérdida de paquetes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paquetes recibidos/esperados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 en tiempo real</w:t>
            </w:r>
          </w:p>
        </w:tc>
      </w:tr>
    </w:tbl>
    <w:bookmarkEnd w:id="39"/>
    <w:bookmarkStart w:id="40" w:name="niveles-de-calidad"/>
    <w:p>
      <w:pPr>
        <w:pStyle w:val="Heading4"/>
      </w:pPr>
      <w:r>
        <w:t xml:space="preserve">Niveles de Calidad: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#4CAF50 (verde)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Excelente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#8BC34A (verde claro)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Buena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#FFC107 (amarillo)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Regular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#FF5722 (rojo)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Mala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&lt;25 o lead-off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#9E9E9E (gris)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Sin Señal</w:t>
            </w:r>
            <w:r>
              <w:t xml:space="preserve">”</w:t>
            </w:r>
          </w:p>
        </w:tc>
      </w:tr>
    </w:tbl>
    <w:bookmarkEnd w:id="40"/>
    <w:bookmarkStart w:id="41" w:name="visualización-en-ui"/>
    <w:p>
      <w:pPr>
        <w:pStyle w:val="Heading4"/>
      </w:pPr>
      <w:r>
        <w:t xml:space="preserve">Visualización en UI: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Barra de estado superior</w:t>
      </w:r>
      <w:r>
        <w:t xml:space="preserve">: Score general (%) + etiqueta con color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Por derivación</w:t>
      </w:r>
      <w:r>
        <w:t xml:space="preserve">: Punto de color + etiqueta + porcentaje junto al nombre del lead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Actualización</w:t>
      </w:r>
      <w:r>
        <w:t xml:space="preserve">: Cada 1 segundo (configurable)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arquitectura-de-archivos"/>
    <w:p>
      <w:pPr>
        <w:pStyle w:val="Heading2"/>
      </w:pPr>
      <w:r>
        <w:t xml:space="preserve">6. Arquitectura de Archivos</w:t>
      </w:r>
    </w:p>
    <w:bookmarkStart w:id="44" w:name="archivos-nuevos"/>
    <w:p>
      <w:pPr>
        <w:pStyle w:val="Heading3"/>
      </w:pPr>
      <w:r>
        <w:t xml:space="preserve">Archivos Nuevos: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ecg.models.ts              # Modelos, constantes, enums compartidos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rPr>
          <w:rStyle w:val="VerbatimChar"/>
        </w:rPr>
        <w:t xml:space="preserve">│   ├── ble-security.service.ts     # Servicio de seguridad BLE (LESC)</w:t>
      </w:r>
      <w:r>
        <w:br/>
      </w:r>
      <w:r>
        <w:rPr>
          <w:rStyle w:val="VerbatimChar"/>
        </w:rPr>
        <w:t xml:space="preserve">│   ├── ecg-channel.service.ts      # Servicio de canales ECG (DRY)</w:t>
      </w:r>
      <w:r>
        <w:br/>
      </w:r>
      <w:r>
        <w:rPr>
          <w:rStyle w:val="VerbatimChar"/>
        </w:rPr>
        <w:t xml:space="preserve">│   └── signal-quality.service.ts   # Servicio de calidad de señal</w:t>
      </w:r>
    </w:p>
    <w:bookmarkEnd w:id="44"/>
    <w:bookmarkStart w:id="45" w:name="archivos-modificados"/>
    <w:p>
      <w:pPr>
        <w:pStyle w:val="Heading3"/>
      </w:pPr>
      <w:r>
        <w:t xml:space="preserve">Archivos Modificados: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└── app.module.ts              # Nuevos providers registrados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home/</w:t>
      </w:r>
      <w:r>
        <w:br/>
      </w:r>
      <w:r>
        <w:rPr>
          <w:rStyle w:val="VerbatimChar"/>
        </w:rPr>
        <w:t xml:space="preserve">│   │   ├── home.ts                # Escaneo mejorado + errores</w:t>
      </w:r>
      <w:r>
        <w:br/>
      </w:r>
      <w:r>
        <w:rPr>
          <w:rStyle w:val="VerbatimChar"/>
        </w:rPr>
        <w:t xml:space="preserve">│   │   ├── home.html              # UI con indicadores RSSI</w:t>
      </w:r>
      <w:r>
        <w:br/>
      </w:r>
      <w:r>
        <w:rPr>
          <w:rStyle w:val="VerbatimChar"/>
        </w:rPr>
        <w:t xml:space="preserve">│   │   └── home.scss              # Estilos nuevos</w:t>
      </w:r>
      <w:r>
        <w:br/>
      </w:r>
      <w:r>
        <w:rPr>
          <w:rStyle w:val="VerbatimChar"/>
        </w:rPr>
        <w:t xml:space="preserve">│   └── device/</w:t>
      </w:r>
      <w:r>
        <w:br/>
      </w:r>
      <w:r>
        <w:rPr>
          <w:rStyle w:val="VerbatimChar"/>
        </w:rPr>
        <w:t xml:space="preserve">│       ├── device.ts              # 12-lead + calidad + seguridad</w:t>
      </w:r>
      <w:r>
        <w:br/>
      </w:r>
      <w:r>
        <w:rPr>
          <w:rStyle w:val="VerbatimChar"/>
        </w:rPr>
        <w:t xml:space="preserve">│       ├── device.html            # UI de 12 derivaciones</w:t>
      </w:r>
      <w:r>
        <w:br/>
      </w:r>
      <w:r>
        <w:rPr>
          <w:rStyle w:val="VerbatimChar"/>
        </w:rPr>
        <w:t xml:space="preserve">│       └── device.scss            # Estilos clínicos ECG</w:t>
      </w:r>
      <w:r>
        <w:br/>
      </w:r>
      <w:r>
        <w:rPr>
          <w:rStyle w:val="VerbatimChar"/>
        </w:rPr>
        <w:t xml:space="preserve">package.json                       # Dependencias actualizadas</w:t>
      </w:r>
    </w:p>
    <w:bookmarkEnd w:id="45"/>
    <w:bookmarkStart w:id="46" w:name="archivos-eliminadosreemplazados"/>
    <w:p>
      <w:pPr>
        <w:pStyle w:val="Heading3"/>
      </w:pPr>
      <w:r>
        <w:t xml:space="preserve">Archivos Eliminados/Reemplazados: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ng-socket-io</w:t>
      </w:r>
      <w:r>
        <w:t xml:space="preserve"> </w:t>
      </w:r>
      <w:r>
        <w:t xml:space="preserve">dependencia removida (vulnerable, deprecated)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mpatibilidad"/>
    <w:p>
      <w:pPr>
        <w:pStyle w:val="Heading2"/>
      </w:pPr>
      <w:r>
        <w:t xml:space="preserve">7. Compatibilidad</w:t>
      </w:r>
    </w:p>
    <w:bookmarkStart w:id="48" w:name="con-firmware-v2.0-hzm_ble_security"/>
    <w:p>
      <w:pPr>
        <w:pStyle w:val="Heading3"/>
      </w:pPr>
      <w:r>
        <w:t xml:space="preserve">Con Firmware v2.0 (HZM_BLE_Security):</w:t>
      </w:r>
    </w:p>
    <w:p>
      <w:pPr>
        <w:numPr>
          <w:ilvl w:val="0"/>
          <w:numId w:val="1009"/>
        </w:numPr>
        <w:pStyle w:val="Compact"/>
      </w:pPr>
      <w:r>
        <w:t xml:space="preserve">✅ LESC pairing es manejado por el OS, la app rastrea el estado</w:t>
      </w:r>
    </w:p>
    <w:p>
      <w:pPr>
        <w:numPr>
          <w:ilvl w:val="0"/>
          <w:numId w:val="1009"/>
        </w:numPr>
        <w:pStyle w:val="Compact"/>
      </w:pPr>
      <w:r>
        <w:t xml:space="preserve">✅ Reconexión automática a dispositivos previamente bonded</w:t>
      </w:r>
    </w:p>
    <w:p>
      <w:pPr>
        <w:numPr>
          <w:ilvl w:val="0"/>
          <w:numId w:val="1009"/>
        </w:numPr>
        <w:pStyle w:val="Compact"/>
      </w:pPr>
      <w:r>
        <w:t xml:space="preserve">✅ Detección de fallo de pairing con mensaje descriptivo al usuario</w:t>
      </w:r>
    </w:p>
    <w:p>
      <w:pPr>
        <w:numPr>
          <w:ilvl w:val="0"/>
          <w:numId w:val="1009"/>
        </w:numPr>
        <w:pStyle w:val="Compact"/>
      </w:pPr>
      <w:r>
        <w:t xml:space="preserve">✅ Características cifradas funcionan transparentemente tras pairing</w:t>
      </w:r>
    </w:p>
    <w:bookmarkEnd w:id="48"/>
    <w:bookmarkStart w:id="49" w:name="con-backend-hrzmed_wss"/>
    <w:p>
      <w:pPr>
        <w:pStyle w:val="Heading3"/>
      </w:pPr>
      <w:r>
        <w:t xml:space="preserve">Con Backend (hrzmed_wss):</w:t>
      </w:r>
    </w:p>
    <w:p>
      <w:pPr>
        <w:numPr>
          <w:ilvl w:val="0"/>
          <w:numId w:val="1010"/>
        </w:numPr>
        <w:pStyle w:val="Compact"/>
      </w:pPr>
      <w:r>
        <w:t xml:space="preserve">✅ Paquetes de upload mantienen formato compatible (</w:t>
      </w:r>
      <w:r>
        <w:rPr>
          <w:rStyle w:val="VerbatimChar"/>
        </w:rPr>
        <w:t xml:space="preserve">ECGDataPacket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✅ Métricas de calidad alineadas con</w:t>
      </w:r>
      <w:r>
        <w:t xml:space="preserve"> </w:t>
      </w:r>
      <w:r>
        <w:rPr>
          <w:rStyle w:val="VerbatimChar"/>
        </w:rPr>
        <w:t xml:space="preserve">ecgValidator.js</w:t>
      </w:r>
    </w:p>
    <w:p>
      <w:pPr>
        <w:numPr>
          <w:ilvl w:val="0"/>
          <w:numId w:val="1010"/>
        </w:numPr>
        <w:pStyle w:val="Compact"/>
      </w:pPr>
      <w:r>
        <w:t xml:space="preserve">✅ Socket.IO client actualizado a v2.5 (compatible con backend v4.x)</w:t>
      </w:r>
    </w:p>
    <w:bookmarkEnd w:id="49"/>
    <w:bookmarkStart w:id="50" w:name="con-ecg-broker-v2-ionic-6"/>
    <w:p>
      <w:pPr>
        <w:pStyle w:val="Heading3"/>
      </w:pPr>
      <w:r>
        <w:t xml:space="preserve">Con ecg-broker (v2 Ionic 6):</w:t>
      </w:r>
    </w:p>
    <w:p>
      <w:pPr>
        <w:numPr>
          <w:ilvl w:val="0"/>
          <w:numId w:val="1011"/>
        </w:numPr>
        <w:pStyle w:val="Compact"/>
      </w:pPr>
      <w:r>
        <w:t xml:space="preserve">✅ Mismos UUIDs y protocolo BLE</w:t>
      </w:r>
    </w:p>
    <w:p>
      <w:pPr>
        <w:numPr>
          <w:ilvl w:val="0"/>
          <w:numId w:val="1011"/>
        </w:numPr>
        <w:pStyle w:val="Compact"/>
      </w:pPr>
      <w:r>
        <w:t xml:space="preserve">✅ Corrección de aVF compartida entre ambas apps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notas-técnicas"/>
    <w:p>
      <w:pPr>
        <w:pStyle w:val="Heading2"/>
      </w:pPr>
      <w:r>
        <w:t xml:space="preserve">8. Notas Técnicas</w:t>
      </w:r>
    </w:p>
    <w:bookmarkStart w:id="52" w:name="limitaciones"/>
    <w:p>
      <w:pPr>
        <w:pStyle w:val="Heading3"/>
      </w:pPr>
      <w:r>
        <w:t xml:space="preserve">Limitaciones: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se migró a Ionic 7</w:t>
      </w:r>
      <w:r>
        <w:t xml:space="preserve">: Decisión deliberada para evitar breaking changes masivos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Angular 5.2</w:t>
      </w:r>
      <w:r>
        <w:t xml:space="preserve">: Última versión compatible con Ionic 3 que tiene parches de seguridad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Socket.IO</w:t>
      </w:r>
      <w:r>
        <w:t xml:space="preserve">: Se usa v2.5 (no v4) por compatibilidad con el wrapper existente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LESC pairing</w:t>
      </w:r>
      <w:r>
        <w:t xml:space="preserve">: La app no controla directamente el pairing, lo hace el OS; la app solo rastrea el estado</w:t>
      </w:r>
    </w:p>
    <w:bookmarkEnd w:id="52"/>
    <w:bookmarkStart w:id="53" w:name="próximos-pasos-recomendados"/>
    <w:p>
      <w:pPr>
        <w:pStyle w:val="Heading3"/>
      </w:pPr>
      <w:r>
        <w:t xml:space="preserve">Próximos Pasos Recomendados:</w:t>
      </w:r>
    </w:p>
    <w:p>
      <w:pPr>
        <w:numPr>
          <w:ilvl w:val="0"/>
          <w:numId w:val="1013"/>
        </w:numPr>
        <w:pStyle w:val="Compact"/>
      </w:pPr>
      <w:r>
        <w:t xml:space="preserve">Migración completa a Ionic 7 + Angular 16+ (proyecto separado)</w:t>
      </w:r>
    </w:p>
    <w:p>
      <w:pPr>
        <w:numPr>
          <w:ilvl w:val="0"/>
          <w:numId w:val="1013"/>
        </w:numPr>
        <w:pStyle w:val="Compact"/>
      </w:pPr>
      <w:r>
        <w:t xml:space="preserve">Implementación de almacenamiento local de ECG para modo offline</w:t>
      </w:r>
    </w:p>
    <w:p>
      <w:pPr>
        <w:numPr>
          <w:ilvl w:val="0"/>
          <w:numId w:val="1013"/>
        </w:numPr>
        <w:pStyle w:val="Compact"/>
      </w:pPr>
      <w:r>
        <w:t xml:space="preserve">Tests unitarios con Jasmine/Karma para los nuevos services</w:t>
      </w:r>
    </w:p>
    <w:p>
      <w:pPr>
        <w:numPr>
          <w:ilvl w:val="0"/>
          <w:numId w:val="1013"/>
        </w:numPr>
        <w:pStyle w:val="Compact"/>
      </w:pPr>
      <w:r>
        <w:t xml:space="preserve">Integración con API REST del backend para métricas de calidad remotas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2026-05-15T17:25:21Z</dcterms:created>
  <dcterms:modified xsi:type="dcterms:W3CDTF">2026-05-15T17:25:21Z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