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96f6c98f70a1f81bf0571913a7e2f3b4cb57459"/>
    <w:p>
      <w:pPr>
        <w:pStyle w:val="Heading1"/>
      </w:pPr>
      <w:r>
        <w:t xml:space="preserve">GUÍA PASO A PASO: TRÁMITE ONLINE DE REGISTRO SANITARIO EN INVIMA</w:t>
      </w:r>
    </w:p>
    <w:bookmarkStart w:id="20" w:name="X5f50553996e3a107972052c149cc821de383d36"/>
    <w:p>
      <w:pPr>
        <w:pStyle w:val="Heading2"/>
      </w:pPr>
      <w:r>
        <w:t xml:space="preserve">Sistema de Radicación de Dispositivos Médicos</w:t>
      </w:r>
    </w:p>
    <w:p>
      <w:r>
        <w:pict>
          <v:rect style="width:0;height:1.5pt" o:hralign="center" o:hrstd="t" o:hr="t"/>
        </w:pict>
      </w:r>
    </w:p>
    <w:bookmarkEnd w:id="20"/>
    <w:bookmarkStart w:id="33" w:name="a-registro-en-el-portal-invima"/>
    <w:p>
      <w:pPr>
        <w:pStyle w:val="Heading2"/>
      </w:pPr>
      <w:r>
        <w:t xml:space="preserve">A) REGISTRO EN EL PORTAL INVIMA</w:t>
      </w:r>
    </w:p>
    <w:bookmarkStart w:id="23" w:name="paso-1-acceso-al-portal"/>
    <w:p>
      <w:pPr>
        <w:pStyle w:val="Heading3"/>
      </w:pPr>
      <w:r>
        <w:t xml:space="preserve">PASO 1: ACCESO AL PORTAL</w:t>
      </w:r>
    </w:p>
    <w:bookmarkStart w:id="21" w:name="abrir-el-sitio-web"/>
    <w:p>
      <w:pPr>
        <w:pStyle w:val="Heading4"/>
      </w:pPr>
      <w:r>
        <w:t xml:space="preserve">1.1 Abrir el Sitio Web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www.invima.gov.co</w:t>
      </w:r>
    </w:p>
    <w:p>
      <w:pPr>
        <w:numPr>
          <w:ilvl w:val="0"/>
          <w:numId w:val="1001"/>
        </w:numPr>
        <w:pStyle w:val="Compact"/>
      </w:pPr>
      <w:r>
        <w:t xml:space="preserve">Abra un navegador (Chrome, Firefox, Safari, Edge)</w:t>
      </w:r>
    </w:p>
    <w:p>
      <w:pPr>
        <w:numPr>
          <w:ilvl w:val="0"/>
          <w:numId w:val="1001"/>
        </w:numPr>
        <w:pStyle w:val="Compact"/>
      </w:pPr>
      <w:r>
        <w:t xml:space="preserve">En la barra de dirección ingrese:</w:t>
      </w:r>
      <w:r>
        <w:t xml:space="preserve"> </w:t>
      </w:r>
      <w:r>
        <w:rPr>
          <w:rStyle w:val="VerbatimChar"/>
        </w:rPr>
        <w:t xml:space="preserve">www.invima.gov.co</w:t>
      </w:r>
    </w:p>
    <w:p>
      <w:pPr>
        <w:numPr>
          <w:ilvl w:val="0"/>
          <w:numId w:val="1001"/>
        </w:numPr>
        <w:pStyle w:val="Compact"/>
      </w:pPr>
      <w:r>
        <w:t xml:space="preserve">Presione Enter</w:t>
      </w:r>
    </w:p>
    <w:p>
      <w:pPr>
        <w:numPr>
          <w:ilvl w:val="0"/>
          <w:numId w:val="1001"/>
        </w:numPr>
        <w:pStyle w:val="Compact"/>
      </w:pPr>
      <w:r>
        <w:t xml:space="preserve">Página principal de INVIMA cargará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Use conexión a internet estable, preferiblemente con cable.</w:t>
      </w:r>
    </w:p>
    <w:bookmarkEnd w:id="21"/>
    <w:bookmarkStart w:id="22" w:name="localizar-sección-de-trámites"/>
    <w:p>
      <w:pPr>
        <w:pStyle w:val="Heading4"/>
      </w:pPr>
      <w:r>
        <w:t xml:space="preserve">1.2 Localizar Sección de Trámites</w:t>
      </w:r>
    </w:p>
    <w:p>
      <w:pPr>
        <w:pStyle w:val="FirstParagraph"/>
      </w:pPr>
      <w:r>
        <w:t xml:space="preserve">En la página principal:</w:t>
      </w:r>
      <w:r>
        <w:t xml:space="preserve"> </w:t>
      </w:r>
      <w:r>
        <w:t xml:space="preserve">1. Busque el menú superior</w:t>
      </w:r>
      <w:r>
        <w:t xml:space="preserve"> </w:t>
      </w:r>
      <w:r>
        <w:t xml:space="preserve">“</w:t>
      </w:r>
      <w:r>
        <w:t xml:space="preserve">TRÁMITES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GESTIÓN DE EXPEDIENTES</w:t>
      </w:r>
      <w:r>
        <w:t xml:space="preserve">”</w:t>
      </w:r>
      <w:r>
        <w:t xml:space="preserve"> </w:t>
      </w:r>
      <w:r>
        <w:t xml:space="preserve">2. Si no lo ve directamente, busque:</w:t>
      </w:r>
      <w:r>
        <w:t xml:space="preserve"> </w:t>
      </w:r>
      <w:r>
        <w:t xml:space="preserve">“</w:t>
      </w:r>
      <w:r>
        <w:t xml:space="preserve">SERVICIOS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Portal DE TRÁMITES</w:t>
      </w:r>
      <w:r>
        <w:t xml:space="preserve">”</w:t>
      </w:r>
      <w:r>
        <w:t xml:space="preserve"> </w:t>
      </w:r>
      <w:r>
        <w:t xml:space="preserve">3. Haga clic en el enlace</w:t>
      </w:r>
      <w:r>
        <w:t xml:space="preserve"> </w:t>
      </w:r>
      <w:r>
        <w:t xml:space="preserve">4. Será dirigido a: www.invima.gov.co/web/guest/tramites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so-2-crear-cuenta-de-usuario"/>
    <w:p>
      <w:pPr>
        <w:pStyle w:val="Heading3"/>
      </w:pPr>
      <w:r>
        <w:t xml:space="preserve">PASO 2: CREAR CUENTA DE USUARIO</w:t>
      </w:r>
    </w:p>
    <w:bookmarkStart w:id="24" w:name="opción-de-registro"/>
    <w:p>
      <w:pPr>
        <w:pStyle w:val="Heading4"/>
      </w:pPr>
      <w:r>
        <w:t xml:space="preserve">2.1 Opción de Registro</w:t>
      </w:r>
    </w:p>
    <w:p>
      <w:pPr>
        <w:pStyle w:val="FirstParagraph"/>
      </w:pPr>
      <w:r>
        <w:t xml:space="preserve">En la página de trámites:</w:t>
      </w:r>
      <w:r>
        <w:t xml:space="preserve"> </w:t>
      </w:r>
      <w:r>
        <w:t xml:space="preserve">1. Busque el botón</w:t>
      </w:r>
      <w:r>
        <w:t xml:space="preserve"> </w:t>
      </w:r>
      <w:r>
        <w:t xml:space="preserve">“</w:t>
      </w:r>
      <w:r>
        <w:t xml:space="preserve">REGISTRARSE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CREAR CUENTA</w:t>
      </w:r>
      <w:r>
        <w:t xml:space="preserve">”</w:t>
      </w:r>
      <w:r>
        <w:t xml:space="preserve"> </w:t>
      </w:r>
      <w:r>
        <w:t xml:space="preserve">2. Presione el botón</w:t>
      </w:r>
      <w:r>
        <w:t xml:space="preserve"> </w:t>
      </w:r>
      <w:r>
        <w:t xml:space="preserve">3. Se abrirá formulario de registro</w:t>
      </w:r>
    </w:p>
    <w:bookmarkEnd w:id="24"/>
    <w:bookmarkStart w:id="25" w:name="completar-formulario-de-registro"/>
    <w:p>
      <w:pPr>
        <w:pStyle w:val="Heading4"/>
      </w:pPr>
      <w:r>
        <w:t xml:space="preserve">2.2 Completar Formulario de Registro</w:t>
      </w:r>
    </w:p>
    <w:p>
      <w:pPr>
        <w:pStyle w:val="FirstParagraph"/>
      </w:pPr>
      <w:r>
        <w:rPr>
          <w:bCs/>
          <w:b/>
        </w:rPr>
        <w:t xml:space="preserve">Campos Requeridos: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REGISTRO - CREAR NUEVA CUENTA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Nombre Completo: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(Como aparece en documento de ID)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Email:          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(Será su usuario / no se puede cambiar)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Teléfono:       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(Preferentemente celular con WhatsApp)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Contraseña:     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(Mínimo 8 caracteres, 1 mayúscula,     │</w:t>
      </w:r>
      <w:r>
        <w:br/>
      </w:r>
      <w:r>
        <w:rPr>
          <w:rStyle w:val="VerbatimChar"/>
        </w:rPr>
        <w:t xml:space="preserve">│  1 minúscula, 1 número, 1 símbolo)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Confirmar Contraseña: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Tipo de Usuario:                        │</w:t>
      </w:r>
      <w:r>
        <w:br/>
      </w:r>
      <w:r>
        <w:rPr>
          <w:rStyle w:val="VerbatimChar"/>
        </w:rPr>
        <w:t xml:space="preserve">│ ( ) Persona Natural                     │</w:t>
      </w:r>
      <w:r>
        <w:br/>
      </w:r>
      <w:r>
        <w:rPr>
          <w:rStyle w:val="VerbatimChar"/>
        </w:rPr>
        <w:t xml:space="preserve">│ ( ) Empresa / Representante Legal       │</w:t>
      </w:r>
      <w:r>
        <w:br/>
      </w:r>
      <w:r>
        <w:rPr>
          <w:rStyle w:val="VerbatimChar"/>
        </w:rPr>
        <w:t xml:space="preserve">│ ( ) Abogado / Gestor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□ Acepto términos y condiciones         │</w:t>
      </w:r>
      <w:r>
        <w:br/>
      </w:r>
      <w:r>
        <w:rPr>
          <w:rStyle w:val="VerbatimChar"/>
        </w:rPr>
        <w:t xml:space="preserve">│ □ He leído política de privacidad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[REGISTRARSE]      [CANCELAR]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Instrucciones Específicas: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legal de quien radicarrá la solicitud (Representante Legal o Gestor Autorizado). No incluya títulos ni cargos.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corporativo preferiblemente (ej: empresa@empresa.com). NO usar emails personales/Gmail si es posible. Este será su usuario/login.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Teléfono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celular principal. INVIMA lo usará para contactos importantes. Debe tener WhatsApp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SEGURA: Ejemplo:</w:t>
            </w:r>
            <w:r>
              <w:t xml:space="preserve"> </w:t>
            </w:r>
            <w:r>
              <w:rPr>
                <w:rStyle w:val="VerbatimChar"/>
              </w:rPr>
              <w:t xml:space="preserve">Invima@2025Registro!</w:t>
            </w:r>
            <w:r>
              <w:t xml:space="preserve"> </w:t>
            </w:r>
            <w:r>
              <w:t xml:space="preserve">(Incluir mayúscula, minúscula, número, símbolo especial). Guárdela en lugar seguro (gestor de contraseñas).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Seleccione</w:t>
            </w:r>
            <w:r>
              <w:t xml:space="preserve"> </w:t>
            </w:r>
            <w:r>
              <w:t xml:space="preserve">“</w:t>
            </w:r>
            <w:r>
              <w:t xml:space="preserve">Empresa / Representante Legal</w:t>
            </w:r>
            <w:r>
              <w:t xml:space="preserve">”</w:t>
            </w:r>
            <w:r>
              <w:t xml:space="preserve"> </w:t>
            </w:r>
            <w:r>
              <w:t xml:space="preserve">si es funcionario de la empresa. Si usa abogado/gestor, seleccione esa opción.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Pasos:</w:t>
      </w:r>
      <w:r>
        <w:t xml:space="preserve"> </w:t>
      </w:r>
      <w:r>
        <w:t xml:space="preserve">1. Complete cada campo cuidadosamente</w:t>
      </w:r>
      <w:r>
        <w:t xml:space="preserve"> </w:t>
      </w:r>
      <w:r>
        <w:t xml:space="preserve">2. Lea términos y condiciones (enlace en página)</w:t>
      </w:r>
      <w:r>
        <w:t xml:space="preserve"> </w:t>
      </w:r>
      <w:r>
        <w:t xml:space="preserve">3. Marque las casillas de aceptación</w:t>
      </w:r>
      <w:r>
        <w:t xml:space="preserve"> </w:t>
      </w:r>
      <w:r>
        <w:t xml:space="preserve">4. Presione [REGISTRARSE]</w:t>
      </w:r>
      <w:r>
        <w:t xml:space="preserve"> </w:t>
      </w:r>
      <w:r>
        <w:t xml:space="preserve">5. Verá mensaje:</w:t>
      </w:r>
      <w:r>
        <w:t xml:space="preserve"> </w:t>
      </w:r>
      <w:r>
        <w:t xml:space="preserve">“</w:t>
      </w:r>
      <w:r>
        <w:t xml:space="preserve">Cuenta creada exitosamente</w:t>
      </w:r>
      <w:r>
        <w:t xml:space="preserve">”</w:t>
      </w:r>
    </w:p>
    <w:bookmarkEnd w:id="25"/>
    <w:bookmarkStart w:id="26" w:name="confirmación-de-email"/>
    <w:p>
      <w:pPr>
        <w:pStyle w:val="Heading4"/>
      </w:pPr>
      <w:r>
        <w:t xml:space="preserve">2.3 Confirmación de Email</w:t>
      </w:r>
    </w:p>
    <w:p>
      <w:pPr>
        <w:pStyle w:val="FirstParagraph"/>
      </w:pPr>
      <w:r>
        <w:t xml:space="preserve">Después del registro: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Revisar Bandeja de Entrada del Email registrado</w:t>
      </w:r>
    </w:p>
    <w:p>
      <w:pPr>
        <w:numPr>
          <w:ilvl w:val="0"/>
          <w:numId w:val="1002"/>
        </w:numPr>
        <w:pStyle w:val="Compact"/>
      </w:pPr>
      <w:r>
        <w:t xml:space="preserve">Búsqueda de email de INVIMA con asunto:</w:t>
      </w:r>
      <w:r>
        <w:t xml:space="preserve"> </w:t>
      </w:r>
      <w:r>
        <w:t xml:space="preserve">“</w:t>
      </w:r>
      <w:r>
        <w:t xml:space="preserve">Confirmación de Cuenta INVIMA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Abrir el email y hacer clic en el enlace de confirmación</w:t>
      </w:r>
    </w:p>
    <w:p>
      <w:pPr>
        <w:numPr>
          <w:ilvl w:val="0"/>
          <w:numId w:val="1002"/>
        </w:numPr>
        <w:pStyle w:val="Compact"/>
      </w:pPr>
      <w:r>
        <w:t xml:space="preserve">Servirá para validar que el email existe</w:t>
      </w:r>
    </w:p>
    <w:p>
      <w:pPr>
        <w:numPr>
          <w:ilvl w:val="0"/>
          <w:numId w:val="1002"/>
        </w:numPr>
        <w:pStyle w:val="Compact"/>
      </w:pPr>
      <w:r>
        <w:t xml:space="preserve">Recibirá confirmación:</w:t>
      </w:r>
      <w:r>
        <w:t xml:space="preserve"> </w:t>
      </w:r>
      <w:r>
        <w:t xml:space="preserve">“</w:t>
      </w:r>
      <w:r>
        <w:t xml:space="preserve">Email confirmado exitosamente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Si no recibe email en 5 minutos:</w:t>
      </w:r>
      <w:r>
        <w:t xml:space="preserve"> </w:t>
      </w:r>
      <w:r>
        <w:t xml:space="preserve">- Revisar carpeta de SPAM</w:t>
      </w:r>
      <w:r>
        <w:t xml:space="preserve"> </w:t>
      </w:r>
      <w:r>
        <w:t xml:space="preserve">- Verificar que escribió el email correctamente</w:t>
      </w:r>
      <w:r>
        <w:t xml:space="preserve"> </w:t>
      </w:r>
      <w:r>
        <w:t xml:space="preserve">- Intentar</w:t>
      </w:r>
      <w:r>
        <w:t xml:space="preserve"> </w:t>
      </w:r>
      <w:r>
        <w:t xml:space="preserve">“</w:t>
      </w:r>
      <w:r>
        <w:t xml:space="preserve">Reenviar Confirmación</w:t>
      </w:r>
      <w:r>
        <w:t xml:space="preserve">”</w:t>
      </w:r>
      <w:r>
        <w:t xml:space="preserve"> </w:t>
      </w:r>
      <w:r>
        <w:t xml:space="preserve">desde portal</w:t>
      </w:r>
      <w:r>
        <w:t xml:space="preserve"> </w:t>
      </w:r>
      <w:r>
        <w:t xml:space="preserve">- Si persiste, contactar a: atencionciudadano@invima.gov.co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264cfcb179a3e4abba037b61fad67fb13ad91f0"/>
    <w:p>
      <w:pPr>
        <w:pStyle w:val="Heading3"/>
      </w:pPr>
      <w:r>
        <w:t xml:space="preserve">PASO 3: INFORMACIÓN DEL REPRESENTANTE LEGAL</w:t>
      </w:r>
    </w:p>
    <w:p>
      <w:pPr>
        <w:pStyle w:val="FirstParagraph"/>
      </w:pPr>
      <w:r>
        <w:t xml:space="preserve">Después de confirmar email, se le pedirá información adicional de la empresa:</w:t>
      </w:r>
    </w:p>
    <w:bookmarkStart w:id="28" w:name="datos-de-la-empresa"/>
    <w:p>
      <w:pPr>
        <w:pStyle w:val="Heading4"/>
      </w:pPr>
      <w:r>
        <w:t xml:space="preserve">3.1 Datos de la Empresa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INFORMACIÓN DE LA EMPRESA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Nombre de la Empresa: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NIT (Número de Identificación Tributaria):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Formato: XXXXXXXXX-X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Tipo de Organización:                   │</w:t>
      </w:r>
      <w:r>
        <w:br/>
      </w:r>
      <w:r>
        <w:rPr>
          <w:rStyle w:val="VerbatimChar"/>
        </w:rPr>
        <w:t xml:space="preserve">│ ▼ [Seleccionar]                         │</w:t>
      </w:r>
      <w:r>
        <w:br/>
      </w:r>
      <w:r>
        <w:rPr>
          <w:rStyle w:val="VerbatimChar"/>
        </w:rPr>
        <w:t xml:space="preserve">│   - Sociedad Anónima                    │</w:t>
      </w:r>
      <w:r>
        <w:br/>
      </w:r>
      <w:r>
        <w:rPr>
          <w:rStyle w:val="VerbatimChar"/>
        </w:rPr>
        <w:t xml:space="preserve">│   - Limitada                            │</w:t>
      </w:r>
      <w:r>
        <w:br/>
      </w:r>
      <w:r>
        <w:rPr>
          <w:rStyle w:val="VerbatimChar"/>
        </w:rPr>
        <w:t xml:space="preserve">│   - Comandita Simple                    │</w:t>
      </w:r>
      <w:r>
        <w:br/>
      </w:r>
      <w:r>
        <w:rPr>
          <w:rStyle w:val="VerbatimChar"/>
        </w:rPr>
        <w:t xml:space="preserve">│   - Unipersonal                         │</w:t>
      </w:r>
      <w:r>
        <w:br/>
      </w:r>
      <w:r>
        <w:rPr>
          <w:rStyle w:val="VerbatimChar"/>
        </w:rPr>
        <w:t xml:space="preserve">│   - Empresa Extranjera Sucursal         │</w:t>
      </w:r>
      <w:r>
        <w:br/>
      </w:r>
      <w:r>
        <w:rPr>
          <w:rStyle w:val="VerbatimChar"/>
        </w:rPr>
        <w:t xml:space="preserve">│   - Otro      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Dirección Comercial: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(Calle/Carrera, número, piso)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Ciudad:         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Departamento:                           │</w:t>
      </w:r>
      <w:r>
        <w:br/>
      </w:r>
      <w:r>
        <w:rPr>
          <w:rStyle w:val="VerbatimChar"/>
        </w:rPr>
        <w:t xml:space="preserve">│ ▼ [Seleccionar Departamento]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Código Postal:  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Teléfono Empresa: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Email Empresa:                          │</w:t>
      </w:r>
      <w:r>
        <w:br/>
      </w:r>
      <w:r>
        <w:rPr>
          <w:rStyle w:val="VerbatimChar"/>
        </w:rPr>
        <w:t xml:space="preserve">│ [_____________________________]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[GUARDAR]      [CANCELAR]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Información a Proporcionar:</w:t>
      </w:r>
      <w:r>
        <w:t xml:space="preserve"> </w:t>
      </w:r>
      <w:r>
        <w:t xml:space="preserve">- Razón social exacta (como aparece en Cámara de Comercio)</w:t>
      </w:r>
      <w:r>
        <w:t xml:space="preserve"> </w:t>
      </w:r>
      <w:r>
        <w:t xml:space="preserve">- NIT con dígito verificador</w:t>
      </w:r>
      <w:r>
        <w:t xml:space="preserve"> </w:t>
      </w:r>
      <w:r>
        <w:t xml:space="preserve">- Dirección legal de la empresa</w:t>
      </w:r>
      <w:r>
        <w:t xml:space="preserve"> </w:t>
      </w:r>
      <w:r>
        <w:t xml:space="preserve">- Datos de contacto actualizados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ad828f7640b29b740e64a2729dc1f7caac8108b"/>
    <w:p>
      <w:pPr>
        <w:pStyle w:val="Heading3"/>
      </w:pPr>
      <w:r>
        <w:t xml:space="preserve">PASO 4: ACTIVACIÓN DE USUARIO (VERIFICACIÓN)</w:t>
      </w:r>
    </w:p>
    <w:p>
      <w:pPr>
        <w:pStyle w:val="FirstParagraph"/>
      </w:pPr>
      <w:r>
        <w:t xml:space="preserve">INVIMA puede requerir verificación adicional:</w:t>
      </w:r>
    </w:p>
    <w:bookmarkStart w:id="30" w:name="documento-de-identificación"/>
    <w:p>
      <w:pPr>
        <w:pStyle w:val="Heading4"/>
      </w:pPr>
      <w:r>
        <w:t xml:space="preserve">4.1 Documento de Identificación</w:t>
      </w:r>
    </w:p>
    <w:p>
      <w:pPr>
        <w:pStyle w:val="FirstParagraph"/>
      </w:pPr>
      <w:r>
        <w:t xml:space="preserve">Se le pedirá cargar:</w:t>
      </w:r>
      <w:r>
        <w:t xml:space="preserve"> </w:t>
      </w:r>
      <w:r>
        <w:t xml:space="preserve">- Copia del documento de identidad (cédula, pasaporte)</w:t>
      </w:r>
      <w:r>
        <w:t xml:space="preserve"> </w:t>
      </w:r>
      <w:r>
        <w:t xml:space="preserve">- Copia de poder notariado si es representante</w:t>
      </w:r>
      <w:r>
        <w:t xml:space="preserve"> </w:t>
      </w:r>
      <w:r>
        <w:t xml:space="preserve">- Copia de certificado de existencia y representación legal (Cámara de Comercio)</w:t>
      </w:r>
    </w:p>
    <w:p>
      <w:pPr>
        <w:pStyle w:val="BodyText"/>
      </w:pPr>
      <w:r>
        <w:rPr>
          <w:bCs/>
          <w:b/>
        </w:rPr>
        <w:t xml:space="preserve">Formato:</w:t>
      </w:r>
      <w:r>
        <w:t xml:space="preserve"> </w:t>
      </w:r>
      <w:r>
        <w:t xml:space="preserve">PDF, JPG o PNG</w:t>
      </w:r>
      <w:r>
        <w:br/>
      </w:r>
      <w:r>
        <w:rPr>
          <w:bCs/>
          <w:b/>
        </w:rPr>
        <w:t xml:space="preserve">Tamaño máximo:</w:t>
      </w:r>
      <w:r>
        <w:t xml:space="preserve"> </w:t>
      </w:r>
      <w:r>
        <w:t xml:space="preserve">5 MB por archivo</w:t>
      </w:r>
    </w:p>
    <w:bookmarkEnd w:id="30"/>
    <w:bookmarkStart w:id="31" w:name="tiempo-de-activación"/>
    <w:p>
      <w:pPr>
        <w:pStyle w:val="Heading4"/>
      </w:pPr>
      <w:r>
        <w:t xml:space="preserve">4.2 Tiempo de Activación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Tiempo estimado:</w:t>
      </w:r>
      <w:r>
        <w:t xml:space="preserve"> </w:t>
      </w:r>
      <w:r>
        <w:t xml:space="preserve">1-3 días hábiles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Notificación:</w:t>
      </w:r>
      <w:r>
        <w:t xml:space="preserve"> </w:t>
      </w:r>
      <w:r>
        <w:t xml:space="preserve">Por email cuando cuenta esté activa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Estado:</w:t>
      </w:r>
      <w:r>
        <w:t xml:space="preserve"> </w:t>
      </w:r>
      <w:r>
        <w:t xml:space="preserve">En portal bajo</w:t>
      </w:r>
      <w:r>
        <w:t xml:space="preserve"> </w:t>
      </w:r>
      <w:r>
        <w:t xml:space="preserve">“</w:t>
      </w:r>
      <w:r>
        <w:t xml:space="preserve">Mi Perfil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Estado de Cuenta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Una vez activada, podrá radicar solicitudes.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57" w:name="b-radicación-de-solicitud-online"/>
    <w:p>
      <w:pPr>
        <w:pStyle w:val="Heading2"/>
      </w:pPr>
      <w:r>
        <w:t xml:space="preserve">B) RADICACIÓN DE SOLICITUD ONLINE</w:t>
      </w:r>
    </w:p>
    <w:bookmarkStart w:id="36" w:name="paso-5-iniciar-nueva-solicitud"/>
    <w:p>
      <w:pPr>
        <w:pStyle w:val="Heading3"/>
      </w:pPr>
      <w:r>
        <w:t xml:space="preserve">PASO 5: INICIAR NUEVA SOLICITUD</w:t>
      </w:r>
    </w:p>
    <w:bookmarkStart w:id="34" w:name="acceder-al-módulo-de-solicitudes"/>
    <w:p>
      <w:pPr>
        <w:pStyle w:val="Heading4"/>
      </w:pPr>
      <w:r>
        <w:t xml:space="preserve">5.1 Acceder al Módulo de Solicitudes</w:t>
      </w:r>
    </w:p>
    <w:p>
      <w:pPr>
        <w:pStyle w:val="FirstParagraph"/>
      </w:pPr>
      <w:r>
        <w:t xml:space="preserve">Después de activada su cuenta: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Inicie sesión</w:t>
      </w:r>
      <w:r>
        <w:t xml:space="preserve"> </w:t>
      </w:r>
      <w:r>
        <w:t xml:space="preserve">en www.invima.gov.co con su email y contraseña</w:t>
      </w:r>
    </w:p>
    <w:p>
      <w:pPr>
        <w:numPr>
          <w:ilvl w:val="0"/>
          <w:numId w:val="1004"/>
        </w:numPr>
        <w:pStyle w:val="Compact"/>
      </w:pPr>
      <w:r>
        <w:t xml:space="preserve">Verá panel:</w:t>
      </w:r>
      <w:r>
        <w:t xml:space="preserve"> </w:t>
      </w:r>
      <w:r>
        <w:t xml:space="preserve">“</w:t>
      </w:r>
      <w:r>
        <w:t xml:space="preserve">EXPEDIENTES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MIS SOLICITUDES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Busque botón:</w:t>
      </w:r>
      <w:r>
        <w:t xml:space="preserve"> </w:t>
      </w:r>
      <w:r>
        <w:t xml:space="preserve">“</w:t>
      </w:r>
      <w:r>
        <w:t xml:space="preserve">+ NUEVA SOLICITUD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+ RADICAR SOLICITUD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Haga clic</w:t>
      </w:r>
    </w:p>
    <w:bookmarkEnd w:id="34"/>
    <w:bookmarkStart w:id="35" w:name="seleccionar-tipo-de-trámite"/>
    <w:p>
      <w:pPr>
        <w:pStyle w:val="Heading4"/>
      </w:pPr>
      <w:r>
        <w:t xml:space="preserve">5.2 Seleccionar Tipo de Trámite</w:t>
      </w:r>
    </w:p>
    <w:p>
      <w:pPr>
        <w:pStyle w:val="FirstParagraph"/>
      </w:pPr>
      <w:r>
        <w:t xml:space="preserve">Se abrirá menú con opciones: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SELECCIONE TIPO DE TRÁMITE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□ DISPOSITIVOS MÉDICOS               │</w:t>
      </w:r>
      <w:r>
        <w:br/>
      </w:r>
      <w:r>
        <w:rPr>
          <w:rStyle w:val="VerbatimChar"/>
        </w:rPr>
        <w:t xml:space="preserve">│   ├─ Solicitud de Registro Sanitario │</w:t>
      </w:r>
      <w:r>
        <w:br/>
      </w:r>
      <w:r>
        <w:rPr>
          <w:rStyle w:val="VerbatimChar"/>
        </w:rPr>
        <w:t xml:space="preserve">│   ├─ Modificación de Registro        │</w:t>
      </w:r>
      <w:r>
        <w:br/>
      </w:r>
      <w:r>
        <w:rPr>
          <w:rStyle w:val="VerbatimChar"/>
        </w:rPr>
        <w:t xml:space="preserve">│   ├─ Renovación de Registro          │</w:t>
      </w:r>
      <w:r>
        <w:br/>
      </w:r>
      <w:r>
        <w:rPr>
          <w:rStyle w:val="VerbatimChar"/>
        </w:rPr>
        <w:t xml:space="preserve">│   ├─ Cambio de Clasificación         │</w:t>
      </w:r>
      <w:r>
        <w:br/>
      </w:r>
      <w:r>
        <w:rPr>
          <w:rStyle w:val="VerbatimChar"/>
        </w:rPr>
        <w:t xml:space="preserve">│   └─ Cancelación de Registro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□ MEDICAMENTOS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□ COSMÉTICOS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□ ALIMENTOS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□ SERVICIOS     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[SIGUIENTE]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Seleccione:</w:t>
      </w:r>
      <w:r>
        <w:t xml:space="preserve"> </w:t>
      </w:r>
      <w:r>
        <w:t xml:space="preserve">- Categoría:</w:t>
      </w:r>
      <w:r>
        <w:t xml:space="preserve"> </w:t>
      </w:r>
      <w:r>
        <w:rPr>
          <w:bCs/>
          <w:b/>
        </w:rPr>
        <w:t xml:space="preserve">DISPOSITIVOS MÉDICOS</w:t>
      </w:r>
      <w:r>
        <w:t xml:space="preserve"> </w:t>
      </w:r>
      <w:r>
        <w:t xml:space="preserve">- Tipo:</w:t>
      </w:r>
      <w:r>
        <w:t xml:space="preserve"> </w:t>
      </w:r>
      <w:r>
        <w:rPr>
          <w:bCs/>
          <w:b/>
        </w:rPr>
        <w:t xml:space="preserve">Solicitud de Registro Sanitario</w:t>
      </w:r>
      <w:r>
        <w:t xml:space="preserve"> </w:t>
      </w:r>
      <w:r>
        <w:t xml:space="preserve">- Presione: [SIGUIENTE]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aso-6-completar-formulario-de-solicitud"/>
    <w:p>
      <w:pPr>
        <w:pStyle w:val="Heading3"/>
      </w:pPr>
      <w:r>
        <w:t xml:space="preserve">PASO 6: COMPLETAR FORMULARIO DE SOLICITUD</w:t>
      </w:r>
    </w:p>
    <w:bookmarkStart w:id="37" w:name="sección-1-información-del-solicitante"/>
    <w:p>
      <w:pPr>
        <w:pStyle w:val="Heading4"/>
      </w:pPr>
      <w:r>
        <w:t xml:space="preserve">6.1 Sección 1: Información del Solicitante</w:t>
      </w:r>
    </w:p>
    <w:p>
      <w:pPr>
        <w:pStyle w:val="FirstParagraph"/>
      </w:pPr>
      <w:r>
        <w:rPr>
          <w:bCs/>
          <w:b/>
        </w:rPr>
        <w:t xml:space="preserve">Sistema completará automáticamente con datos de su cuenta.</w:t>
      </w:r>
    </w:p>
    <w:p>
      <w:pPr>
        <w:pStyle w:val="BodyText"/>
      </w:pPr>
      <w:r>
        <w:t xml:space="preserve">Verifique:</w:t>
      </w:r>
      <w:r>
        <w:t xml:space="preserve"> </w:t>
      </w:r>
      <w:r>
        <w:t xml:space="preserve">- Nombre</w:t>
      </w:r>
      <w:r>
        <w:t xml:space="preserve"> </w:t>
      </w:r>
      <w:r>
        <w:t xml:space="preserve">- Email</w:t>
      </w:r>
      <w:r>
        <w:t xml:space="preserve"> </w:t>
      </w:r>
      <w:r>
        <w:t xml:space="preserve">- Teléfono</w:t>
      </w:r>
      <w:r>
        <w:t xml:space="preserve"> </w:t>
      </w:r>
      <w:r>
        <w:t xml:space="preserve">- Empresa</w:t>
      </w:r>
    </w:p>
    <w:p>
      <w:pPr>
        <w:pStyle w:val="BodyText"/>
      </w:pPr>
      <w:r>
        <w:rPr>
          <w:bCs/>
          <w:b/>
        </w:rPr>
        <w:t xml:space="preserve">Si hay error:</w:t>
      </w:r>
      <w:r>
        <w:t xml:space="preserve"> </w:t>
      </w:r>
      <w:r>
        <w:t xml:space="preserve">Edite antes de continuar</w:t>
      </w:r>
    </w:p>
    <w:bookmarkEnd w:id="37"/>
    <w:bookmarkStart w:id="38" w:name="Xd4ee0c5903d2b905316bc6da5697f8dca1b52b6"/>
    <w:p>
      <w:pPr>
        <w:pStyle w:val="Heading4"/>
      </w:pPr>
      <w:r>
        <w:t xml:space="preserve">6.2 Sección 2: Información General del Dispositivo</w:t>
      </w:r>
    </w:p>
    <w:p>
      <w:pPr>
        <w:pStyle w:val="FirstParagraph"/>
      </w:pPr>
      <w:r>
        <w:t xml:space="preserve">Complete los siguientes campos:</w:t>
      </w:r>
    </w:p>
    <w:p>
      <w:pPr>
        <w:pStyle w:val="SourceCode"/>
      </w:pPr>
      <w:r>
        <w:rPr>
          <w:rStyle w:val="VerbatimChar"/>
        </w:rPr>
        <w:t xml:space="preserve">INFORMACIÓN GENERAL DEL DISPOSITIVO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Nombre Comercial del Dispositivo:</w:t>
      </w:r>
      <w:r>
        <w:br/>
      </w:r>
      <w:r>
        <w:rPr>
          <w:rStyle w:val="VerbatimChar"/>
        </w:rPr>
        <w:t xml:space="preserve">[HM-H100 o nombre específico]</w:t>
      </w:r>
      <w:r>
        <w:br/>
      </w:r>
      <w:r>
        <w:rPr>
          <w:rStyle w:val="VerbatimChar"/>
        </w:rPr>
        <w:t xml:space="preserve">(Máximo 100 caracteres)</w:t>
      </w:r>
      <w:r>
        <w:br/>
      </w:r>
      <w:r>
        <w:br/>
      </w:r>
      <w:r>
        <w:rPr>
          <w:rStyle w:val="VerbatimChar"/>
        </w:rPr>
        <w:t xml:space="preserve">Nombre Genérico:</w:t>
      </w:r>
      <w:r>
        <w:br/>
      </w:r>
      <w:r>
        <w:rPr>
          <w:rStyle w:val="VerbatimChar"/>
        </w:rPr>
        <w:t xml:space="preserve">[Dispositivo de Monitoreo Ambulatorio de ECG]</w:t>
      </w:r>
      <w:r>
        <w:br/>
      </w:r>
      <w:r>
        <w:rPr>
          <w:rStyle w:val="VerbatimChar"/>
        </w:rPr>
        <w:t xml:space="preserve">(Máximo 100 caracteres)</w:t>
      </w:r>
      <w:r>
        <w:br/>
      </w:r>
      <w:r>
        <w:br/>
      </w:r>
      <w:r>
        <w:rPr>
          <w:rStyle w:val="VerbatimChar"/>
        </w:rPr>
        <w:t xml:space="preserve">Código TAMRA (Tarifa de Aranceles Médicos y Afines):</w:t>
      </w:r>
      <w:r>
        <w:br/>
      </w:r>
      <w:r>
        <w:rPr>
          <w:rStyle w:val="VerbatimChar"/>
        </w:rPr>
        <w:t xml:space="preserve">[68.04.15] o seleccionar de lista desplegable</w:t>
      </w:r>
      <w:r>
        <w:br/>
      </w:r>
      <w:r>
        <w:rPr>
          <w:rStyle w:val="VerbatimChar"/>
        </w:rPr>
        <w:t xml:space="preserve">(Busque: "Electrocardiógrafos" o "Monitoreo cardíaco")</w:t>
      </w:r>
      <w:r>
        <w:br/>
      </w:r>
      <w:r>
        <w:br/>
      </w:r>
      <w:r>
        <w:rPr>
          <w:rStyle w:val="VerbatimChar"/>
        </w:rPr>
        <w:t xml:space="preserve">Clasificación Solicitada:</w:t>
      </w:r>
      <w:r>
        <w:br/>
      </w:r>
      <w:r>
        <w:rPr>
          <w:rStyle w:val="VerbatimChar"/>
        </w:rPr>
        <w:t xml:space="preserve">( ) Clase I</w:t>
      </w:r>
      <w:r>
        <w:br/>
      </w:r>
      <w:r>
        <w:rPr>
          <w:rStyle w:val="VerbatimChar"/>
        </w:rPr>
        <w:t xml:space="preserve">(●) Clase IIa</w:t>
      </w:r>
      <w:r>
        <w:br/>
      </w:r>
      <w:r>
        <w:rPr>
          <w:rStyle w:val="VerbatimChar"/>
        </w:rPr>
        <w:t xml:space="preserve">( ) Clase IIb</w:t>
      </w:r>
      <w:r>
        <w:br/>
      </w:r>
      <w:r>
        <w:rPr>
          <w:rStyle w:val="VerbatimChar"/>
        </w:rPr>
        <w:t xml:space="preserve">( ) Clase III</w:t>
      </w:r>
      <w:r>
        <w:br/>
      </w:r>
      <w:r>
        <w:br/>
      </w:r>
      <w:r>
        <w:rPr>
          <w:rStyle w:val="VerbatimChar"/>
        </w:rPr>
        <w:t xml:space="preserve">Justificación de Clasificación:</w:t>
      </w:r>
      <w:r>
        <w:br/>
      </w:r>
      <w:r>
        <w:rPr>
          <w:rStyle w:val="VerbatimChar"/>
        </w:rPr>
        <w:t xml:space="preserve">[Texto explicativo de por qué es Clase IIa]</w:t>
      </w:r>
      <w:r>
        <w:br/>
      </w:r>
      <w:r>
        <w:rPr>
          <w:rStyle w:val="VerbatimChar"/>
        </w:rPr>
        <w:t xml:space="preserve">Mínimo 100 caracteres</w:t>
      </w:r>
      <w:r>
        <w:br/>
      </w:r>
      <w:r>
        <w:br/>
      </w:r>
      <w:r>
        <w:rPr>
          <w:rStyle w:val="VerbatimChar"/>
        </w:rPr>
        <w:t xml:space="preserve">Fabricante:</w:t>
      </w:r>
      <w:r>
        <w:br/>
      </w:r>
      <w:r>
        <w:rPr>
          <w:rStyle w:val="VerbatimChar"/>
        </w:rPr>
        <w:t xml:space="preserve">Nombre: [Nombre Fabricante]</w:t>
      </w:r>
      <w:r>
        <w:br/>
      </w:r>
      <w:r>
        <w:rPr>
          <w:rStyle w:val="VerbatimChar"/>
        </w:rPr>
        <w:t xml:space="preserve">País: [Seleccionar de lista]</w:t>
      </w:r>
      <w:r>
        <w:br/>
      </w:r>
      <w:r>
        <w:rPr>
          <w:rStyle w:val="VerbatimChar"/>
        </w:rPr>
        <w:t xml:space="preserve">Dirección: [Dirección fabricante]</w:t>
      </w:r>
      <w:r>
        <w:br/>
      </w:r>
      <w:r>
        <w:rPr>
          <w:rStyle w:val="VerbatimChar"/>
        </w:rPr>
        <w:t xml:space="preserve">Teléfono: [Teléfono]</w:t>
      </w:r>
      <w:r>
        <w:br/>
      </w:r>
      <w:r>
        <w:rPr>
          <w:rStyle w:val="VerbatimChar"/>
        </w:rPr>
        <w:t xml:space="preserve">Email: [Email]</w:t>
      </w:r>
      <w:r>
        <w:br/>
      </w:r>
      <w:r>
        <w:br/>
      </w:r>
      <w:r>
        <w:rPr>
          <w:rStyle w:val="VerbatimChar"/>
        </w:rPr>
        <w:t xml:space="preserve">¿Es el solicitante el fabricante?</w:t>
      </w:r>
      <w:r>
        <w:br/>
      </w:r>
      <w:r>
        <w:rPr>
          <w:rStyle w:val="VerbatimChar"/>
        </w:rPr>
        <w:t xml:space="preserve">( ) Sí</w:t>
      </w:r>
      <w:r>
        <w:br/>
      </w:r>
      <w:r>
        <w:rPr>
          <w:rStyle w:val="VerbatimChar"/>
        </w:rPr>
        <w:t xml:space="preserve">( ) No - Anexar poder del fabricante</w:t>
      </w:r>
      <w:r>
        <w:br/>
      </w:r>
      <w:r>
        <w:br/>
      </w:r>
      <w:r>
        <w:rPr>
          <w:rStyle w:val="VerbatimChar"/>
        </w:rPr>
        <w:t xml:space="preserve">Modelo/Versión:</w:t>
      </w:r>
      <w:r>
        <w:br/>
      </w:r>
      <w:r>
        <w:rPr>
          <w:rStyle w:val="VerbatimChar"/>
        </w:rPr>
        <w:t xml:space="preserve">[HM-H100 v2.0]</w:t>
      </w:r>
      <w:r>
        <w:br/>
      </w:r>
      <w:r>
        <w:br/>
      </w:r>
      <w:r>
        <w:rPr>
          <w:rStyle w:val="VerbatimChar"/>
        </w:rPr>
        <w:t xml:space="preserve">Número de Componentes:</w:t>
      </w:r>
      <w:r>
        <w:br/>
      </w:r>
      <w:r>
        <w:rPr>
          <w:rStyle w:val="VerbatimChar"/>
        </w:rPr>
        <w:t xml:space="preserve">[Número aproximado de componentes]</w:t>
      </w:r>
      <w:r>
        <w:br/>
      </w:r>
      <w:r>
        <w:br/>
      </w:r>
      <w:r>
        <w:rPr>
          <w:rStyle w:val="VerbatimChar"/>
        </w:rPr>
        <w:t xml:space="preserve">Autoridad Regulatoria de Origen (si aplica):</w:t>
      </w:r>
      <w:r>
        <w:br/>
      </w:r>
      <w:r>
        <w:rPr>
          <w:rStyle w:val="VerbatimChar"/>
        </w:rPr>
        <w:t xml:space="preserve">[País y autoridad, ej: FDA Estados Unidos]</w:t>
      </w:r>
      <w:r>
        <w:br/>
      </w:r>
      <w:r>
        <w:br/>
      </w:r>
      <w:r>
        <w:rPr>
          <w:rStyle w:val="VerbatimChar"/>
        </w:rPr>
        <w:t xml:space="preserve">¿Tiene registro/aprobación en país de origen?</w:t>
      </w:r>
      <w:r>
        <w:br/>
      </w:r>
      <w:r>
        <w:rPr>
          <w:rStyle w:val="VerbatimChar"/>
        </w:rPr>
        <w:t xml:space="preserve">( ) Sí → Anexar certificado de libre venta</w:t>
      </w:r>
      <w:r>
        <w:br/>
      </w:r>
      <w:r>
        <w:rPr>
          <w:rStyle w:val="VerbatimChar"/>
        </w:rPr>
        <w:t xml:space="preserve">( ) No</w:t>
      </w:r>
      <w:r>
        <w:br/>
      </w:r>
      <w:r>
        <w:br/>
      </w:r>
      <w:r>
        <w:rPr>
          <w:rStyle w:val="VerbatimChar"/>
        </w:rPr>
        <w:t xml:space="preserve">Propósito de Uso:</w:t>
      </w:r>
      <w:r>
        <w:br/>
      </w:r>
      <w:r>
        <w:rPr>
          <w:rStyle w:val="VerbatimChar"/>
        </w:rPr>
        <w:t xml:space="preserve">[Descripción detallada del uso previsto]</w:t>
      </w:r>
      <w:r>
        <w:br/>
      </w:r>
      <w:r>
        <w:rPr>
          <w:rStyle w:val="VerbatimChar"/>
        </w:rPr>
        <w:t xml:space="preserve">Mínimo 200 caracteres</w:t>
      </w:r>
    </w:p>
    <w:bookmarkEnd w:id="38"/>
    <w:bookmarkStart w:id="39" w:name="Xfd7cb14822d58579c88af0b67409b4e3e8b8f46"/>
    <w:p>
      <w:pPr>
        <w:pStyle w:val="Heading4"/>
      </w:pPr>
      <w:r>
        <w:t xml:space="preserve">6.3 Sección 3: Características Técnicas Resumidas</w:t>
      </w:r>
    </w:p>
    <w:p>
      <w:pPr>
        <w:pStyle w:val="SourceCode"/>
      </w:pPr>
      <w:r>
        <w:rPr>
          <w:rStyle w:val="VerbatimChar"/>
        </w:rPr>
        <w:t xml:space="preserve">CARACTERÍSTICAS TÉCNICAS PRINCIPALES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Rango de Frecuencia Cardíaca Monitoreada:</w:t>
      </w:r>
      <w:r>
        <w:br/>
      </w:r>
      <w:r>
        <w:rPr>
          <w:rStyle w:val="VerbatimChar"/>
        </w:rPr>
        <w:t xml:space="preserve">De: [40] bpm a: [200] bpm</w:t>
      </w:r>
      <w:r>
        <w:br/>
      </w:r>
      <w:r>
        <w:br/>
      </w:r>
      <w:r>
        <w:rPr>
          <w:rStyle w:val="VerbatimChar"/>
        </w:rPr>
        <w:t xml:space="preserve">Duración de Monitoreo:</w:t>
      </w:r>
      <w:r>
        <w:br/>
      </w:r>
      <w:r>
        <w:rPr>
          <w:rStyle w:val="VerbatimChar"/>
        </w:rPr>
        <w:t xml:space="preserve">[48 horas continuas]</w:t>
      </w:r>
      <w:r>
        <w:br/>
      </w:r>
      <w:r>
        <w:br/>
      </w:r>
      <w:r>
        <w:rPr>
          <w:rStyle w:val="VerbatimChar"/>
        </w:rPr>
        <w:t xml:space="preserve">Tipo de Conectividad:</w:t>
      </w:r>
      <w:r>
        <w:br/>
      </w:r>
      <w:r>
        <w:rPr>
          <w:rStyle w:val="VerbatimChar"/>
        </w:rPr>
        <w:t xml:space="preserve">☑ Inalámbrica (Bluetooth 5.2)</w:t>
      </w:r>
      <w:r>
        <w:br/>
      </w:r>
      <w:r>
        <w:rPr>
          <w:rStyle w:val="VerbatimChar"/>
        </w:rPr>
        <w:t xml:space="preserve">☐ Cableada</w:t>
      </w:r>
      <w:r>
        <w:br/>
      </w:r>
      <w:r>
        <w:rPr>
          <w:rStyle w:val="VerbatimChar"/>
        </w:rPr>
        <w:t xml:space="preserve">☐ Híbrida</w:t>
      </w:r>
      <w:r>
        <w:br/>
      </w:r>
      <w:r>
        <w:br/>
      </w:r>
      <w:r>
        <w:rPr>
          <w:rStyle w:val="VerbatimChar"/>
        </w:rPr>
        <w:t xml:space="preserve">Rango de Operación:</w:t>
      </w:r>
      <w:r>
        <w:br/>
      </w:r>
      <w:r>
        <w:rPr>
          <w:rStyle w:val="VerbatimChar"/>
        </w:rPr>
        <w:t xml:space="preserve">[10-30 metros]</w:t>
      </w:r>
      <w:r>
        <w:br/>
      </w:r>
      <w:r>
        <w:br/>
      </w:r>
      <w:r>
        <w:rPr>
          <w:rStyle w:val="VerbatimChar"/>
        </w:rPr>
        <w:t xml:space="preserve">Temperatura Operativa:</w:t>
      </w:r>
      <w:r>
        <w:br/>
      </w:r>
      <w:r>
        <w:rPr>
          <w:rStyle w:val="VerbatimChar"/>
        </w:rPr>
        <w:t xml:space="preserve">Mínima: [10°C]  Máxima: [35°C]</w:t>
      </w:r>
      <w:r>
        <w:br/>
      </w:r>
      <w:r>
        <w:br/>
      </w:r>
      <w:r>
        <w:rPr>
          <w:rStyle w:val="VerbatimChar"/>
        </w:rPr>
        <w:t xml:space="preserve">Humedad Relativa:</w:t>
      </w:r>
      <w:r>
        <w:br/>
      </w:r>
      <w:r>
        <w:rPr>
          <w:rStyle w:val="VerbatimChar"/>
        </w:rPr>
        <w:t xml:space="preserve">Mínima: [30%]  Máxima: [70%]</w:t>
      </w:r>
      <w:r>
        <w:br/>
      </w:r>
      <w:r>
        <w:br/>
      </w:r>
      <w:r>
        <w:rPr>
          <w:rStyle w:val="VerbatimChar"/>
        </w:rPr>
        <w:t xml:space="preserve">Peso del Dispositivo:</w:t>
      </w:r>
      <w:r>
        <w:br/>
      </w:r>
      <w:r>
        <w:rPr>
          <w:rStyle w:val="VerbatimChar"/>
        </w:rPr>
        <w:t xml:space="preserve">[95 gramos]</w:t>
      </w:r>
      <w:r>
        <w:br/>
      </w:r>
      <w:r>
        <w:br/>
      </w:r>
      <w:r>
        <w:rPr>
          <w:rStyle w:val="VerbatimChar"/>
        </w:rPr>
        <w:t xml:space="preserve">Dimensiones Principales:</w:t>
      </w:r>
      <w:r>
        <w:br/>
      </w:r>
      <w:r>
        <w:rPr>
          <w:rStyle w:val="VerbatimChar"/>
        </w:rPr>
        <w:t xml:space="preserve">Largo: [85] mm x Ancho: [60] mm x Alto: [18] mm</w:t>
      </w:r>
      <w:r>
        <w:br/>
      </w:r>
      <w:r>
        <w:br/>
      </w:r>
      <w:r>
        <w:rPr>
          <w:rStyle w:val="VerbatimChar"/>
        </w:rPr>
        <w:t xml:space="preserve">¿Contiene Software?</w:t>
      </w:r>
      <w:r>
        <w:br/>
      </w:r>
      <w:r>
        <w:rPr>
          <w:rStyle w:val="VerbatimChar"/>
        </w:rPr>
        <w:t xml:space="preserve">☑ Sí → Completar información de software</w:t>
      </w:r>
      <w:r>
        <w:br/>
      </w:r>
      <w:r>
        <w:rPr>
          <w:rStyle w:val="VerbatimChar"/>
        </w:rPr>
        <w:t xml:space="preserve">☐ No</w:t>
      </w:r>
      <w:r>
        <w:br/>
      </w:r>
      <w:r>
        <w:br/>
      </w:r>
      <w:r>
        <w:rPr>
          <w:rStyle w:val="VerbatimChar"/>
        </w:rPr>
        <w:t xml:space="preserve">Si contiene Software:</w:t>
      </w:r>
      <w:r>
        <w:br/>
      </w:r>
      <w:r>
        <w:rPr>
          <w:rStyle w:val="VerbatimChar"/>
        </w:rPr>
        <w:t xml:space="preserve">- Versión: [2.1.3]</w:t>
      </w:r>
      <w:r>
        <w:br/>
      </w:r>
      <w:r>
        <w:rPr>
          <w:rStyle w:val="VerbatimChar"/>
        </w:rPr>
        <w:t xml:space="preserve">- Tipo: [Análisis de ECG con IA]</w:t>
      </w:r>
      <w:r>
        <w:br/>
      </w:r>
      <w:r>
        <w:rPr>
          <w:rStyle w:val="VerbatimChar"/>
        </w:rPr>
        <w:t xml:space="preserve">- Plataformas: [iOS, Android, Web]</w:t>
      </w:r>
      <w:r>
        <w:br/>
      </w:r>
      <w:r>
        <w:rPr>
          <w:rStyle w:val="VerbatimChar"/>
        </w:rPr>
        <w:t xml:space="preserve">- ¿Se actualiza remotamente (OTA)?</w:t>
      </w:r>
      <w:r>
        <w:br/>
      </w:r>
      <w:r>
        <w:rPr>
          <w:rStyle w:val="VerbatimChar"/>
        </w:rPr>
        <w:t xml:space="preserve">  ( ) Sí → Describir proceso</w:t>
      </w:r>
      <w:r>
        <w:br/>
      </w:r>
      <w:r>
        <w:rPr>
          <w:rStyle w:val="VerbatimChar"/>
        </w:rPr>
        <w:t xml:space="preserve">  ( ) No</w:t>
      </w:r>
      <w:r>
        <w:br/>
      </w:r>
      <w:r>
        <w:br/>
      </w:r>
      <w:r>
        <w:rPr>
          <w:rStyle w:val="VerbatimChar"/>
        </w:rPr>
        <w:t xml:space="preserve">¿Contiene Circuitos Integrados Específicos?</w:t>
      </w:r>
      <w:r>
        <w:br/>
      </w:r>
      <w:r>
        <w:rPr>
          <w:rStyle w:val="VerbatimChar"/>
        </w:rPr>
        <w:t xml:space="preserve">☑ Sí - Procesador ARM Cortex-M7, Módulo Bluetooth nRF52840</w:t>
      </w:r>
      <w:r>
        <w:br/>
      </w:r>
      <w:r>
        <w:rPr>
          <w:rStyle w:val="VerbatimChar"/>
        </w:rPr>
        <w:t xml:space="preserve">☐ No</w:t>
      </w:r>
      <w:r>
        <w:br/>
      </w:r>
      <w:r>
        <w:br/>
      </w:r>
      <w:r>
        <w:rPr>
          <w:rStyle w:val="VerbatimChar"/>
        </w:rPr>
        <w:t xml:space="preserve">Materiales en Contacto con Paciente:</w:t>
      </w:r>
      <w:r>
        <w:br/>
      </w:r>
      <w:r>
        <w:rPr>
          <w:rStyle w:val="VerbatimChar"/>
        </w:rPr>
        <w:t xml:space="preserve">[Poliuretano biocompatible, electrodos Ag/AgCl, hidrogel adhesivo]</w:t>
      </w:r>
    </w:p>
    <w:bookmarkEnd w:id="39"/>
    <w:bookmarkStart w:id="40" w:name="sección-4-normativa-aplicable"/>
    <w:p>
      <w:pPr>
        <w:pStyle w:val="Heading4"/>
      </w:pPr>
      <w:r>
        <w:t xml:space="preserve">6.4 Sección 4: Normativa Aplicable</w:t>
      </w:r>
    </w:p>
    <w:p>
      <w:pPr>
        <w:pStyle w:val="SourceCode"/>
      </w:pPr>
      <w:r>
        <w:rPr>
          <w:rStyle w:val="VerbatimChar"/>
        </w:rPr>
        <w:t xml:space="preserve">NORMAS TÉCNICAS APLICABLES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Indique cuales normas ha cumplido (marcar todas las aplicables):</w:t>
      </w:r>
      <w:r>
        <w:br/>
      </w:r>
      <w:r>
        <w:br/>
      </w:r>
      <w:r>
        <w:rPr>
          <w:rStyle w:val="VerbatimChar"/>
        </w:rPr>
        <w:t xml:space="preserve">☑ IEC 60601-1 (Seguridad General Dispositivos Médicos)</w:t>
      </w:r>
      <w:r>
        <w:br/>
      </w:r>
      <w:r>
        <w:rPr>
          <w:rStyle w:val="VerbatimChar"/>
        </w:rPr>
        <w:t xml:space="preserve">   Versión: [2005/A1:2011]</w:t>
      </w:r>
      <w:r>
        <w:br/>
      </w:r>
      <w:r>
        <w:br/>
      </w:r>
      <w:r>
        <w:rPr>
          <w:rStyle w:val="VerbatimChar"/>
        </w:rPr>
        <w:t xml:space="preserve">☑ IEC 60601-2-27 (Electrocardiógrafos Ambulatorios)</w:t>
      </w:r>
      <w:r>
        <w:br/>
      </w:r>
      <w:r>
        <w:rPr>
          <w:rStyle w:val="VerbatimChar"/>
        </w:rPr>
        <w:t xml:space="preserve">   Versión: [2005/A1:2008]</w:t>
      </w:r>
      <w:r>
        <w:br/>
      </w:r>
      <w:r>
        <w:br/>
      </w:r>
      <w:r>
        <w:rPr>
          <w:rStyle w:val="VerbatimChar"/>
        </w:rPr>
        <w:t xml:space="preserve">☑ IEC 60601-1-2 (EMC)</w:t>
      </w:r>
      <w:r>
        <w:br/>
      </w:r>
      <w:r>
        <w:rPr>
          <w:rStyle w:val="VerbatimChar"/>
        </w:rPr>
        <w:t xml:space="preserve">   Versión: [2007]</w:t>
      </w:r>
      <w:r>
        <w:br/>
      </w:r>
      <w:r>
        <w:br/>
      </w:r>
      <w:r>
        <w:rPr>
          <w:rStyle w:val="VerbatimChar"/>
        </w:rPr>
        <w:t xml:space="preserve">☑ ISO 13485 (Gestión de Calidad)</w:t>
      </w:r>
      <w:r>
        <w:br/>
      </w:r>
      <w:r>
        <w:rPr>
          <w:rStyle w:val="VerbatimChar"/>
        </w:rPr>
        <w:t xml:space="preserve">   Versión: [2016]</w:t>
      </w:r>
      <w:r>
        <w:br/>
      </w:r>
      <w:r>
        <w:br/>
      </w:r>
      <w:r>
        <w:rPr>
          <w:rStyle w:val="VerbatimChar"/>
        </w:rPr>
        <w:t xml:space="preserve">☑ ISO 14971 (Gestión de Riesgos)</w:t>
      </w:r>
      <w:r>
        <w:br/>
      </w:r>
      <w:r>
        <w:rPr>
          <w:rStyle w:val="VerbatimChar"/>
        </w:rPr>
        <w:t xml:space="preserve">   Versión: [2019]</w:t>
      </w:r>
      <w:r>
        <w:br/>
      </w:r>
      <w:r>
        <w:br/>
      </w:r>
      <w:r>
        <w:rPr>
          <w:rStyle w:val="VerbatimChar"/>
        </w:rPr>
        <w:t xml:space="preserve">☑ ISO 10993 (Biocompatibilidad)</w:t>
      </w:r>
      <w:r>
        <w:br/>
      </w:r>
      <w:r>
        <w:rPr>
          <w:rStyle w:val="VerbatimChar"/>
        </w:rPr>
        <w:t xml:space="preserve">   Versión: [2009/2010/2018]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☑ IEC 62304 (Software - Ciclo de Vida)</w:t>
      </w:r>
      <w:r>
        <w:br/>
      </w:r>
      <w:r>
        <w:rPr>
          <w:rStyle w:val="VerbatimChar"/>
        </w:rPr>
        <w:t xml:space="preserve">   Versión: [2015]</w:t>
      </w:r>
      <w:r>
        <w:br/>
      </w:r>
      <w:r>
        <w:br/>
      </w:r>
      <w:r>
        <w:rPr>
          <w:rStyle w:val="VerbatimChar"/>
        </w:rPr>
        <w:t xml:space="preserve">☐ Otras (especificar):</w:t>
      </w:r>
      <w:r>
        <w:br/>
      </w:r>
      <w:r>
        <w:rPr>
          <w:rStyle w:val="VerbatimChar"/>
        </w:rPr>
        <w:t xml:space="preserve">   [________________]</w:t>
      </w:r>
      <w:r>
        <w:br/>
      </w:r>
      <w:r>
        <w:br/>
      </w:r>
      <w:r>
        <w:rPr>
          <w:rStyle w:val="VerbatimChar"/>
        </w:rPr>
        <w:t xml:space="preserve">¿Cumple con Directiva Europea 93/42/CEE?</w:t>
      </w:r>
      <w:r>
        <w:br/>
      </w:r>
      <w:r>
        <w:rPr>
          <w:rStyle w:val="VerbatimChar"/>
        </w:rPr>
        <w:t xml:space="preserve">( ) Sí - Tiene marca CE</w:t>
      </w:r>
      <w:r>
        <w:br/>
      </w:r>
      <w:r>
        <w:rPr>
          <w:rStyle w:val="VerbatimChar"/>
        </w:rPr>
        <w:t xml:space="preserve">( ) No - Solicita registro solo en Colombia</w:t>
      </w:r>
    </w:p>
    <w:bookmarkEnd w:id="40"/>
    <w:bookmarkStart w:id="41" w:name="sección-5-declaración-de-documentación"/>
    <w:p>
      <w:pPr>
        <w:pStyle w:val="Heading4"/>
      </w:pPr>
      <w:r>
        <w:t xml:space="preserve">6.5 Sección 5: Declaración de Documentación</w:t>
      </w:r>
    </w:p>
    <w:p>
      <w:pPr>
        <w:pStyle w:val="SourceCode"/>
      </w:pPr>
      <w:r>
        <w:rPr>
          <w:rStyle w:val="VerbatimChar"/>
        </w:rPr>
        <w:t xml:space="preserve">DOCUMENTACIÓN QUE ADJUNTARÁ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Marque todos los documentos que incluye en esta solicitud:</w:t>
      </w:r>
      <w:r>
        <w:br/>
      </w:r>
      <w:r>
        <w:br/>
      </w:r>
      <w:r>
        <w:rPr>
          <w:rStyle w:val="VerbatimChar"/>
        </w:rPr>
        <w:t xml:space="preserve">☑ Formulario de Solicitud Completado</w:t>
      </w:r>
      <w:r>
        <w:br/>
      </w:r>
      <w:r>
        <w:rPr>
          <w:rStyle w:val="VerbatimChar"/>
        </w:rPr>
        <w:t xml:space="preserve">☑ Carta de Responsabilidad del Titular (firmada)</w:t>
      </w:r>
      <w:r>
        <w:br/>
      </w:r>
      <w:r>
        <w:rPr>
          <w:rStyle w:val="VerbatimChar"/>
        </w:rPr>
        <w:t xml:space="preserve">☑ Análisis de Riesgos (ISO 14971)</w:t>
      </w:r>
      <w:r>
        <w:br/>
      </w:r>
      <w:r>
        <w:rPr>
          <w:rStyle w:val="VerbatimChar"/>
        </w:rPr>
        <w:t xml:space="preserve">☑ Especificaciones Técnicas Completas</w:t>
      </w:r>
      <w:r>
        <w:br/>
      </w:r>
      <w:r>
        <w:rPr>
          <w:rStyle w:val="VerbatimChar"/>
        </w:rPr>
        <w:t xml:space="preserve">☑ Manual de Usuario (en español)</w:t>
      </w:r>
      <w:r>
        <w:br/>
      </w:r>
      <w:r>
        <w:rPr>
          <w:rStyle w:val="VerbatimChar"/>
        </w:rPr>
        <w:t xml:space="preserve">☑ Dossier Técnico Compilado</w:t>
      </w:r>
      <w:r>
        <w:br/>
      </w:r>
      <w:r>
        <w:rPr>
          <w:rStyle w:val="VerbatimChar"/>
        </w:rPr>
        <w:t xml:space="preserve">☑ Certificado ISO 13485 (copia)</w:t>
      </w:r>
      <w:r>
        <w:br/>
      </w:r>
      <w:r>
        <w:rPr>
          <w:rStyle w:val="VerbatimChar"/>
        </w:rPr>
        <w:t xml:space="preserve">☑ Certificado de Libre Venta (del país origen)</w:t>
      </w:r>
      <w:r>
        <w:br/>
      </w:r>
      <w:r>
        <w:rPr>
          <w:rStyle w:val="VerbatimChar"/>
        </w:rPr>
        <w:t xml:space="preserve">☑ Declaración de Conformidad</w:t>
      </w:r>
      <w:r>
        <w:br/>
      </w:r>
      <w:r>
        <w:rPr>
          <w:rStyle w:val="VerbatimChar"/>
        </w:rPr>
        <w:t xml:space="preserve">☑ Certificados de Pruebas de Laboratorio:</w:t>
      </w:r>
      <w:r>
        <w:br/>
      </w:r>
      <w:r>
        <w:rPr>
          <w:rStyle w:val="VerbatimChar"/>
        </w:rPr>
        <w:t xml:space="preserve">   ☑ Seguridad Eléctrica (IEC 60601)</w:t>
      </w:r>
      <w:r>
        <w:br/>
      </w:r>
      <w:r>
        <w:rPr>
          <w:rStyle w:val="VerbatimChar"/>
        </w:rPr>
        <w:t xml:space="preserve">   ☑ EMC (IEC 60601-1-2)</w:t>
      </w:r>
      <w:r>
        <w:br/>
      </w:r>
      <w:r>
        <w:rPr>
          <w:rStyle w:val="VerbatimChar"/>
        </w:rPr>
        <w:t xml:space="preserve">   ☑ Biocompatibilidad (ISO 10993)</w:t>
      </w:r>
      <w:r>
        <w:br/>
      </w:r>
      <w:r>
        <w:rPr>
          <w:rStyle w:val="VerbatimChar"/>
        </w:rPr>
        <w:t xml:space="preserve">☑ Resultados de Validación Clínica</w:t>
      </w:r>
      <w:r>
        <w:br/>
      </w:r>
      <w:r>
        <w:rPr>
          <w:rStyle w:val="VerbatimChar"/>
        </w:rPr>
        <w:t xml:space="preserve">☑ Etiquetado e Información de Empaque</w:t>
      </w:r>
      <w:r>
        <w:br/>
      </w:r>
      <w:r>
        <w:rPr>
          <w:rStyle w:val="VerbatimChar"/>
        </w:rPr>
        <w:t xml:space="preserve">☑ Poder Notariado (si aplica)</w:t>
      </w:r>
      <w:r>
        <w:br/>
      </w:r>
      <w:r>
        <w:rPr>
          <w:rStyle w:val="VerbatimChar"/>
        </w:rPr>
        <w:t xml:space="preserve">☑ Otras (especificar):</w:t>
      </w:r>
      <w:r>
        <w:br/>
      </w:r>
      <w:r>
        <w:br/>
      </w:r>
      <w:r>
        <w:rPr>
          <w:rStyle w:val="VerbatimChar"/>
        </w:rPr>
        <w:t xml:space="preserve">CERTIFICO: Que todos los documentos que adjunto son</w:t>
      </w:r>
      <w:r>
        <w:br/>
      </w:r>
      <w:r>
        <w:rPr>
          <w:rStyle w:val="VerbatimChar"/>
        </w:rPr>
        <w:t xml:space="preserve">originales o copias autenticadas y auténticos.</w:t>
      </w:r>
      <w:r>
        <w:br/>
      </w:r>
      <w:r>
        <w:br/>
      </w:r>
      <w:r>
        <w:rPr>
          <w:rStyle w:val="VerbatimChar"/>
        </w:rPr>
        <w:t xml:space="preserve">Firma Digital: [Sistema solicitará firma]</w:t>
      </w:r>
      <w:r>
        <w:br/>
      </w:r>
      <w:r>
        <w:rPr>
          <w:rStyle w:val="VerbatimChar"/>
        </w:rPr>
        <w:t xml:space="preserve">Fecha: [Sistema registra automáticamente]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aso-7-carga-de-documentos"/>
    <w:p>
      <w:pPr>
        <w:pStyle w:val="Heading3"/>
      </w:pPr>
      <w:r>
        <w:t xml:space="preserve">PASO 7: CARGA DE DOCUMENTOS</w:t>
      </w:r>
    </w:p>
    <w:bookmarkStart w:id="43" w:name="interfaz-de-carga"/>
    <w:p>
      <w:pPr>
        <w:pStyle w:val="Heading4"/>
      </w:pPr>
      <w:r>
        <w:t xml:space="preserve">7.1 Interfaz de Carga</w:t>
      </w:r>
    </w:p>
    <w:p>
      <w:pPr>
        <w:pStyle w:val="FirstParagraph"/>
      </w:pPr>
      <w:r>
        <w:t xml:space="preserve">Después de completar formulario: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CARGAR DOCUMENTOS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Arrastra archivos aquí o haz clic    │</w:t>
      </w:r>
      <w:r>
        <w:br/>
      </w:r>
      <w:r>
        <w:rPr>
          <w:rStyle w:val="VerbatimChar"/>
        </w:rPr>
        <w:t xml:space="preserve">│ para seleccionar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      [EXAMINAR ARCHIVOS]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Documentos Cargados: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☑ Solicitud-Registro-HM-H100.pdf     │</w:t>
      </w:r>
      <w:r>
        <w:br/>
      </w:r>
      <w:r>
        <w:rPr>
          <w:rStyle w:val="VerbatimChar"/>
        </w:rPr>
        <w:t xml:space="preserve">│ ☑ Carta-Responsabilidad.pdf          │</w:t>
      </w:r>
      <w:r>
        <w:br/>
      </w:r>
      <w:r>
        <w:rPr>
          <w:rStyle w:val="VerbatimChar"/>
        </w:rPr>
        <w:t xml:space="preserve">│ ☑ Analisis-Riesgos-ISO14971.pdf      │</w:t>
      </w:r>
      <w:r>
        <w:br/>
      </w:r>
      <w:r>
        <w:rPr>
          <w:rStyle w:val="VerbatimChar"/>
        </w:rPr>
        <w:t xml:space="preserve">│ ☑ Manual-Usuario-Espanol.pdf         │</w:t>
      </w:r>
      <w:r>
        <w:br/>
      </w:r>
      <w:r>
        <w:rPr>
          <w:rStyle w:val="VerbatimChar"/>
        </w:rPr>
        <w:t xml:space="preserve">│ ☑ Certificado-ISO13485.pdf           │</w:t>
      </w:r>
      <w:r>
        <w:br/>
      </w:r>
      <w:r>
        <w:rPr>
          <w:rStyle w:val="VerbatimChar"/>
        </w:rPr>
        <w:t xml:space="preserve">│ ☑ Certificado-Libre-Venta.pdf        │</w:t>
      </w:r>
      <w:r>
        <w:br/>
      </w:r>
      <w:r>
        <w:rPr>
          <w:rStyle w:val="VerbatimChar"/>
        </w:rPr>
        <w:t xml:space="preserve">│ ☑ Certificados-Laboratorio.zip       │</w:t>
      </w:r>
      <w:r>
        <w:br/>
      </w:r>
      <w:r>
        <w:rPr>
          <w:rStyle w:val="VerbatimChar"/>
        </w:rPr>
        <w:t xml:space="preserve">│ ☑ Dossier-Tecnico-Completo.pdf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[AGREGAR MÁS]  [SIGUIENTE]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43"/>
    <w:bookmarkStart w:id="44" w:name="requerimientos-de-archivos"/>
    <w:p>
      <w:pPr>
        <w:pStyle w:val="Heading4"/>
      </w:pPr>
      <w:r>
        <w:t xml:space="preserve">7.2 Requerimientos de Archivos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2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Formatos Aceptados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DOC, DOCX, XLS, XLSX, ZIP, JPG,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 Máximo por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Tamaño Total de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MB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Nominación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caracteres especiales, espacios OK, usar guiones o guiones bajos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 o Inglés. Si es inglés, debe acompañar traducción oficial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Órdenes de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Preferiblemente en carpeta comprimida (ZIP) con estructura clara</w:t>
            </w:r>
          </w:p>
        </w:tc>
      </w:tr>
    </w:tbl>
    <w:bookmarkEnd w:id="44"/>
    <w:bookmarkStart w:id="45" w:name="estructura-recomendada-de-carpetas-zip"/>
    <w:p>
      <w:pPr>
        <w:pStyle w:val="Heading4"/>
      </w:pPr>
      <w:r>
        <w:t xml:space="preserve">7.3 Estructura Recomendada de Carpetas (ZIP)</w:t>
      </w:r>
    </w:p>
    <w:p>
      <w:pPr>
        <w:pStyle w:val="FirstParagraph"/>
      </w:pPr>
      <w:r>
        <w:t xml:space="preserve">Si carga múltiples documentos, organícelos así:</w:t>
      </w:r>
    </w:p>
    <w:p>
      <w:pPr>
        <w:pStyle w:val="SourceCode"/>
      </w:pPr>
      <w:r>
        <w:rPr>
          <w:rStyle w:val="VerbatimChar"/>
        </w:rPr>
        <w:t xml:space="preserve">Solicitud-HM-H100-2025.zip</w:t>
      </w:r>
      <w:r>
        <w:br/>
      </w:r>
      <w:r>
        <w:rPr>
          <w:rStyle w:val="VerbatimChar"/>
        </w:rPr>
        <w:t xml:space="preserve">├── 01_FORMULARIOS_Y_CARTAS/</w:t>
      </w:r>
      <w:r>
        <w:br/>
      </w:r>
      <w:r>
        <w:rPr>
          <w:rStyle w:val="VerbatimChar"/>
        </w:rPr>
        <w:t xml:space="preserve">│   ├── Solicitud-Registro-Sanitario.pdf</w:t>
      </w:r>
      <w:r>
        <w:br/>
      </w:r>
      <w:r>
        <w:rPr>
          <w:rStyle w:val="VerbatimChar"/>
        </w:rPr>
        <w:t xml:space="preserve">│   ├── Carta-Responsabilidad-Titular.pdf</w:t>
      </w:r>
      <w:r>
        <w:br/>
      </w:r>
      <w:r>
        <w:rPr>
          <w:rStyle w:val="VerbatimChar"/>
        </w:rPr>
        <w:t xml:space="preserve">│   ├── Declaracion-Conformidad.pdf</w:t>
      </w:r>
      <w:r>
        <w:br/>
      </w:r>
      <w:r>
        <w:rPr>
          <w:rStyle w:val="VerbatimChar"/>
        </w:rPr>
        <w:t xml:space="preserve">│   └── Poder-Notariado.pdf</w:t>
      </w:r>
      <w:r>
        <w:br/>
      </w:r>
      <w:r>
        <w:rPr>
          <w:rStyle w:val="VerbatimChar"/>
        </w:rPr>
        <w:t xml:space="preserve">├── 02_DOCUMENTACION_TECNICA/</w:t>
      </w:r>
      <w:r>
        <w:br/>
      </w:r>
      <w:r>
        <w:rPr>
          <w:rStyle w:val="VerbatimChar"/>
        </w:rPr>
        <w:t xml:space="preserve">│   ├── Especificaciones-Tecnicas-HM-H100.pdf</w:t>
      </w:r>
      <w:r>
        <w:br/>
      </w:r>
      <w:r>
        <w:rPr>
          <w:rStyle w:val="VerbatimChar"/>
        </w:rPr>
        <w:t xml:space="preserve">│   ├── Analisis-Riesgos-ISO14971.pdf</w:t>
      </w:r>
      <w:r>
        <w:br/>
      </w:r>
      <w:r>
        <w:rPr>
          <w:rStyle w:val="VerbatimChar"/>
        </w:rPr>
        <w:t xml:space="preserve">│   ├── Dossier-Tecnico-Compilado.pdf</w:t>
      </w:r>
      <w:r>
        <w:br/>
      </w:r>
      <w:r>
        <w:rPr>
          <w:rStyle w:val="VerbatimChar"/>
        </w:rPr>
        <w:t xml:space="preserve">│   └── Certificado-ISO13485.pdf</w:t>
      </w:r>
      <w:r>
        <w:br/>
      </w:r>
      <w:r>
        <w:rPr>
          <w:rStyle w:val="VerbatimChar"/>
        </w:rPr>
        <w:t xml:space="preserve">├── 03_PRUEBAS_LABORATORIO/</w:t>
      </w:r>
      <w:r>
        <w:br/>
      </w:r>
      <w:r>
        <w:rPr>
          <w:rStyle w:val="VerbatimChar"/>
        </w:rPr>
        <w:t xml:space="preserve">│   ├── Certificado-Seguridad-Electrica-IEC60601.pdf</w:t>
      </w:r>
      <w:r>
        <w:br/>
      </w:r>
      <w:r>
        <w:rPr>
          <w:rStyle w:val="VerbatimChar"/>
        </w:rPr>
        <w:t xml:space="preserve">│   ├── Certificado-EMC-IEC60601-1-2.pdf</w:t>
      </w:r>
      <w:r>
        <w:br/>
      </w:r>
      <w:r>
        <w:rPr>
          <w:rStyle w:val="VerbatimChar"/>
        </w:rPr>
        <w:t xml:space="preserve">│   ├── Certificado-Biocompatibilidad-ISO10993.pdf</w:t>
      </w:r>
      <w:r>
        <w:br/>
      </w:r>
      <w:r>
        <w:rPr>
          <w:rStyle w:val="VerbatimChar"/>
        </w:rPr>
        <w:t xml:space="preserve">│   └── Certificado-Libre-Venta.pdf</w:t>
      </w:r>
      <w:r>
        <w:br/>
      </w:r>
      <w:r>
        <w:rPr>
          <w:rStyle w:val="VerbatimChar"/>
        </w:rPr>
        <w:t xml:space="preserve">├── 04_USUARIO_Y_ETIQUETADO/</w:t>
      </w:r>
      <w:r>
        <w:br/>
      </w:r>
      <w:r>
        <w:rPr>
          <w:rStyle w:val="VerbatimChar"/>
        </w:rPr>
        <w:t xml:space="preserve">│   ├── Manual-Usuario-Espanol-HM-H100.pdf</w:t>
      </w:r>
      <w:r>
        <w:br/>
      </w:r>
      <w:r>
        <w:rPr>
          <w:rStyle w:val="VerbatimChar"/>
        </w:rPr>
        <w:t xml:space="preserve">│   ├── Diseno-Etiqueta-Primaria.pdf</w:t>
      </w:r>
      <w:r>
        <w:br/>
      </w:r>
      <w:r>
        <w:rPr>
          <w:rStyle w:val="VerbatimChar"/>
        </w:rPr>
        <w:t xml:space="preserve">│   ├── Diseno-Etiqueta-Secundaria.pdf</w:t>
      </w:r>
      <w:r>
        <w:br/>
      </w:r>
      <w:r>
        <w:rPr>
          <w:rStyle w:val="VerbatimChar"/>
        </w:rPr>
        <w:t xml:space="preserve">│   └── Guia-Rapida.pdf</w:t>
      </w:r>
      <w:r>
        <w:br/>
      </w:r>
      <w:r>
        <w:rPr>
          <w:rStyle w:val="VerbatimChar"/>
        </w:rPr>
        <w:t xml:space="preserve">├── 05_VALIDACION_CLINICA/</w:t>
      </w:r>
      <w:r>
        <w:br/>
      </w:r>
      <w:r>
        <w:rPr>
          <w:rStyle w:val="VerbatimChar"/>
        </w:rPr>
        <w:t xml:space="preserve">│   ├── Protocolo-Estudio-Clinico.pdf</w:t>
      </w:r>
      <w:r>
        <w:br/>
      </w:r>
      <w:r>
        <w:rPr>
          <w:rStyle w:val="VerbatimChar"/>
        </w:rPr>
        <w:t xml:space="preserve">│   ├── Resultados-Estudio-Clinico.pdf</w:t>
      </w:r>
      <w:r>
        <w:br/>
      </w:r>
      <w:r>
        <w:rPr>
          <w:rStyle w:val="VerbatimChar"/>
        </w:rPr>
        <w:t xml:space="preserve">│   └── Consentimiento-Informado.pdf</w:t>
      </w:r>
      <w:r>
        <w:br/>
      </w:r>
      <w:r>
        <w:rPr>
          <w:rStyle w:val="VerbatimChar"/>
        </w:rPr>
        <w:t xml:space="preserve">└── INDICE_DOCUMENTOS.txt</w:t>
      </w:r>
      <w:r>
        <w:br/>
      </w:r>
      <w:r>
        <w:rPr>
          <w:rStyle w:val="VerbatimChar"/>
        </w:rPr>
        <w:t xml:space="preserve">    (Listado de todos los archivos con descripción)</w:t>
      </w:r>
    </w:p>
    <w:bookmarkEnd w:id="45"/>
    <w:bookmarkStart w:id="46" w:name="proceso-de-carga"/>
    <w:p>
      <w:pPr>
        <w:pStyle w:val="Heading4"/>
      </w:pPr>
      <w:r>
        <w:t xml:space="preserve">7.4 Proceso de Carga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Clic en [EXAMINAR ARCHIVOS]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Seleccionar archivo(s) o carpeta ZIP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Archivo(s) se cargará(n)</w:t>
      </w:r>
      <w:r>
        <w:t xml:space="preserve"> </w:t>
      </w:r>
      <w:r>
        <w:t xml:space="preserve">- barra de progreso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Cuando esté en 100%:</w:t>
      </w:r>
      <w:r>
        <w:t xml:space="preserve"> </w:t>
      </w:r>
      <w:r>
        <w:t xml:space="preserve">Archivo listo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Repetir para todos los documentos</w:t>
      </w:r>
      <w:r>
        <w:t xml:space="preserve"> </w:t>
      </w:r>
      <w:r>
        <w:t xml:space="preserve">(o cargar ZIP en una sola vez)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Verificar que todos los archivos aparezcan</w:t>
      </w:r>
      <w:r>
        <w:t xml:space="preserve"> </w:t>
      </w:r>
      <w:r>
        <w:t xml:space="preserve">en la lista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Presionar [SIGUIENTE]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aso-8-pago-de-tasas"/>
    <w:p>
      <w:pPr>
        <w:pStyle w:val="Heading3"/>
      </w:pPr>
      <w:r>
        <w:t xml:space="preserve">PASO 8: PAGO DE TASAS</w:t>
      </w:r>
    </w:p>
    <w:bookmarkStart w:id="48" w:name="cálculo-de-tasas"/>
    <w:p>
      <w:pPr>
        <w:pStyle w:val="Heading4"/>
      </w:pPr>
      <w:r>
        <w:t xml:space="preserve">8.1 Cálculo de Tasas</w:t>
      </w:r>
    </w:p>
    <w:p>
      <w:pPr>
        <w:pStyle w:val="FirstParagraph"/>
      </w:pPr>
      <w:r>
        <w:t xml:space="preserve">INVIMA cobra tarifa por registro sanitario: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Estimado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Sanitario Dispositivo Clase IIa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$800-1,500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(Equivalente en COP: ~$3,400,000-6,300,000)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Confirmar monto exacto en portal INVIMA actual antes de pagar.</w:t>
      </w:r>
    </w:p>
    <w:bookmarkEnd w:id="48"/>
    <w:bookmarkStart w:id="49" w:name="métodos-de-pago-disponibles"/>
    <w:p>
      <w:pPr>
        <w:pStyle w:val="Heading4"/>
      </w:pPr>
      <w:r>
        <w:t xml:space="preserve">8.2 Métodos de Pago Disponibles</w:t>
      </w:r>
    </w:p>
    <w:p>
      <w:pPr>
        <w:pStyle w:val="FirstParagraph"/>
      </w:pPr>
      <w:r>
        <w:rPr>
          <w:bCs/>
          <w:b/>
        </w:rPr>
        <w:t xml:space="preserve">Opción 1: Transferencia Bancaria</w:t>
      </w:r>
    </w:p>
    <w:p>
      <w:pPr>
        <w:pStyle w:val="SourceCode"/>
      </w:pPr>
      <w:r>
        <w:rPr>
          <w:rStyle w:val="VerbatimChar"/>
        </w:rPr>
        <w:t xml:space="preserve">Banco: [Banco de Colombia - Verificar en portal]</w:t>
      </w:r>
      <w:r>
        <w:br/>
      </w:r>
      <w:r>
        <w:rPr>
          <w:rStyle w:val="VerbatimChar"/>
        </w:rPr>
        <w:t xml:space="preserve">Cuenta: [Verificar en portal]</w:t>
      </w:r>
      <w:r>
        <w:br/>
      </w:r>
      <w:r>
        <w:rPr>
          <w:rStyle w:val="VerbatimChar"/>
        </w:rPr>
        <w:t xml:space="preserve">Referencia: [Su número de solicitud INVIMA]</w:t>
      </w:r>
    </w:p>
    <w:p>
      <w:pPr>
        <w:pStyle w:val="FirstParagraph"/>
      </w:pPr>
      <w:r>
        <w:rPr>
          <w:bCs/>
          <w:b/>
        </w:rPr>
        <w:t xml:space="preserve">Opción 2: Tarjeta de Crédito/Débito</w:t>
      </w:r>
      <w:r>
        <w:t xml:space="preserve"> </w:t>
      </w:r>
      <w:r>
        <w:t xml:space="preserve">- Visa</w:t>
      </w:r>
      <w:r>
        <w:t xml:space="preserve"> </w:t>
      </w:r>
      <w:r>
        <w:t xml:space="preserve">- MasterCard</w:t>
      </w:r>
      <w:r>
        <w:t xml:space="preserve"> </w:t>
      </w:r>
      <w:r>
        <w:t xml:space="preserve">- American Express</w:t>
      </w:r>
      <w:r>
        <w:t xml:space="preserve"> </w:t>
      </w:r>
      <w:r>
        <w:t xml:space="preserve">- Diners Club</w:t>
      </w:r>
    </w:p>
    <w:p>
      <w:pPr>
        <w:pStyle w:val="BodyText"/>
      </w:pPr>
      <w:r>
        <w:rPr>
          <w:bCs/>
          <w:b/>
        </w:rPr>
        <w:t xml:space="preserve">Opción 3: PSE (Pagos en Línea)</w:t>
      </w:r>
      <w:r>
        <w:t xml:space="preserve"> </w:t>
      </w:r>
      <w:r>
        <w:t xml:space="preserve">- Conexión con bancos principales</w:t>
      </w:r>
      <w:r>
        <w:t xml:space="preserve"> </w:t>
      </w:r>
      <w:r>
        <w:t xml:space="preserve">- Transferencia en tiempo real</w:t>
      </w:r>
    </w:p>
    <w:p>
      <w:pPr>
        <w:pStyle w:val="BodyText"/>
      </w:pPr>
      <w:r>
        <w:rPr>
          <w:bCs/>
          <w:b/>
        </w:rPr>
        <w:t xml:space="preserve">Opción 4: SINEP (Sistema Nacional de Pago)</w:t>
      </w:r>
      <w:r>
        <w:t xml:space="preserve"> </w:t>
      </w:r>
      <w:r>
        <w:t xml:space="preserve">- Sistema gubernamental</w:t>
      </w:r>
      <w:r>
        <w:t xml:space="preserve"> </w:t>
      </w:r>
      <w:r>
        <w:t xml:space="preserve">- Disponible para empresas con contrato</w:t>
      </w:r>
    </w:p>
    <w:bookmarkEnd w:id="49"/>
    <w:bookmarkStart w:id="50" w:name="realizar-pago"/>
    <w:p>
      <w:pPr>
        <w:pStyle w:val="Heading4"/>
      </w:pPr>
      <w:r>
        <w:t xml:space="preserve">8.3 Realizar Pago</w:t>
      </w:r>
    </w:p>
    <w:p>
      <w:pPr>
        <w:pStyle w:val="FirstParagraph"/>
      </w:pPr>
      <w:r>
        <w:rPr>
          <w:bCs/>
          <w:b/>
        </w:rPr>
        <w:t xml:space="preserve">En el Portal:</w:t>
      </w:r>
    </w:p>
    <w:p>
      <w:pPr>
        <w:numPr>
          <w:ilvl w:val="0"/>
          <w:numId w:val="1006"/>
        </w:numPr>
        <w:pStyle w:val="Compact"/>
      </w:pPr>
      <w:r>
        <w:t xml:space="preserve">Sistema mostrará:</w:t>
      </w:r>
      <w:r>
        <w:t xml:space="preserve"> </w:t>
      </w:r>
      <w:r>
        <w:t xml:space="preserve">“</w:t>
      </w:r>
      <w:r>
        <w:t xml:space="preserve">RESUMEN Y PAGO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Monto a pagar:</w:t>
      </w:r>
      <w:r>
        <w:t xml:space="preserve"> </w:t>
      </w:r>
      <w:r>
        <w:rPr>
          <w:bCs/>
          <w:b/>
        </w:rPr>
        <w:t xml:space="preserve">[Confirmar cantidad]</w:t>
      </w:r>
    </w:p>
    <w:p>
      <w:pPr>
        <w:numPr>
          <w:ilvl w:val="0"/>
          <w:numId w:val="1006"/>
        </w:numPr>
        <w:pStyle w:val="Compact"/>
      </w:pPr>
      <w:r>
        <w:t xml:space="preserve">Seleccione método de pago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elige Tarjeta:</w:t>
      </w:r>
    </w:p>
    <w:p>
      <w:pPr>
        <w:numPr>
          <w:ilvl w:val="1"/>
          <w:numId w:val="1007"/>
        </w:numPr>
        <w:pStyle w:val="Compact"/>
      </w:pPr>
      <w:r>
        <w:t xml:space="preserve">Haga clic en [PAGAR CON TARJETA]</w:t>
      </w:r>
    </w:p>
    <w:p>
      <w:pPr>
        <w:numPr>
          <w:ilvl w:val="1"/>
          <w:numId w:val="1007"/>
        </w:numPr>
        <w:pStyle w:val="Compact"/>
      </w:pPr>
      <w:r>
        <w:t xml:space="preserve">Se abrirá pasarela de pago segura (Platea, Paymentez, etc.)</w:t>
      </w:r>
    </w:p>
    <w:p>
      <w:pPr>
        <w:numPr>
          <w:ilvl w:val="1"/>
          <w:numId w:val="1007"/>
        </w:numPr>
        <w:pStyle w:val="Compact"/>
      </w:pPr>
      <w:r>
        <w:t xml:space="preserve">Ingrese datos de tarjeta</w:t>
      </w:r>
    </w:p>
    <w:p>
      <w:pPr>
        <w:numPr>
          <w:ilvl w:val="1"/>
          <w:numId w:val="1007"/>
        </w:numPr>
        <w:pStyle w:val="Compact"/>
      </w:pPr>
      <w:r>
        <w:t xml:space="preserve">Presione [CONFIRMAR PAGO]</w:t>
      </w:r>
    </w:p>
    <w:p>
      <w:pPr>
        <w:numPr>
          <w:ilvl w:val="1"/>
          <w:numId w:val="1007"/>
        </w:numPr>
        <w:pStyle w:val="Compact"/>
      </w:pPr>
      <w:r>
        <w:t xml:space="preserve">Espere confirmación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elige PSE:</w:t>
      </w:r>
    </w:p>
    <w:p>
      <w:pPr>
        <w:numPr>
          <w:ilvl w:val="1"/>
          <w:numId w:val="1008"/>
        </w:numPr>
        <w:pStyle w:val="Compact"/>
      </w:pPr>
      <w:r>
        <w:t xml:space="preserve">Presione [PAGAR POR PSE]</w:t>
      </w:r>
    </w:p>
    <w:p>
      <w:pPr>
        <w:numPr>
          <w:ilvl w:val="1"/>
          <w:numId w:val="1008"/>
        </w:numPr>
        <w:pStyle w:val="Compact"/>
      </w:pPr>
      <w:r>
        <w:t xml:space="preserve">Seleccione su banco</w:t>
      </w:r>
    </w:p>
    <w:p>
      <w:pPr>
        <w:numPr>
          <w:ilvl w:val="1"/>
          <w:numId w:val="1008"/>
        </w:numPr>
        <w:pStyle w:val="Compact"/>
      </w:pPr>
      <w:r>
        <w:t xml:space="preserve">Complete autenticación de su banco</w:t>
      </w:r>
    </w:p>
    <w:p>
      <w:pPr>
        <w:numPr>
          <w:ilvl w:val="1"/>
          <w:numId w:val="1008"/>
        </w:numPr>
        <w:pStyle w:val="Compact"/>
      </w:pPr>
      <w:r>
        <w:t xml:space="preserve">Autorize pago</w:t>
      </w:r>
    </w:p>
    <w:p>
      <w:pPr>
        <w:numPr>
          <w:ilvl w:val="1"/>
          <w:numId w:val="1008"/>
        </w:numPr>
        <w:pStyle w:val="Compact"/>
      </w:pPr>
      <w:r>
        <w:t xml:space="preserve">Retornará al portal con confirmación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 elige Transferencia Bancaria:</w:t>
      </w:r>
    </w:p>
    <w:p>
      <w:pPr>
        <w:numPr>
          <w:ilvl w:val="1"/>
          <w:numId w:val="1009"/>
        </w:numPr>
        <w:pStyle w:val="Compact"/>
      </w:pPr>
      <w:r>
        <w:t xml:space="preserve">Sistema le proporcionará datos bancarios</w:t>
      </w:r>
    </w:p>
    <w:p>
      <w:pPr>
        <w:numPr>
          <w:ilvl w:val="1"/>
          <w:numId w:val="1009"/>
        </w:numPr>
        <w:pStyle w:val="Compact"/>
      </w:pPr>
      <w:r>
        <w:t xml:space="preserve">Realice transferencia en su banco</w:t>
      </w:r>
    </w:p>
    <w:p>
      <w:pPr>
        <w:numPr>
          <w:ilvl w:val="1"/>
          <w:numId w:val="1009"/>
        </w:numPr>
        <w:pStyle w:val="Compact"/>
      </w:pPr>
      <w:r>
        <w:t xml:space="preserve">Subir comprobante de pago en portal</w:t>
      </w:r>
    </w:p>
    <w:p>
      <w:pPr>
        <w:numPr>
          <w:ilvl w:val="1"/>
          <w:numId w:val="1009"/>
        </w:numPr>
        <w:pStyle w:val="Compact"/>
      </w:pPr>
      <w:r>
        <w:t xml:space="preserve">Espere confirmación de INVIMA (1-2 días)</w:t>
      </w:r>
    </w:p>
    <w:bookmarkEnd w:id="50"/>
    <w:bookmarkStart w:id="51" w:name="confirmación-de-pago"/>
    <w:p>
      <w:pPr>
        <w:pStyle w:val="Heading4"/>
      </w:pPr>
      <w:r>
        <w:t xml:space="preserve">8.4 Confirmación de Pago</w:t>
      </w:r>
    </w:p>
    <w:p>
      <w:pPr>
        <w:pStyle w:val="FirstParagraph"/>
      </w:pPr>
      <w:r>
        <w:t xml:space="preserve">Después de pagar: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Notificación en Pantalla:</w:t>
      </w:r>
      <w:r>
        <w:t xml:space="preserve"> </w:t>
      </w:r>
      <w:r>
        <w:t xml:space="preserve">“</w:t>
      </w:r>
      <w:r>
        <w:t xml:space="preserve">Pago Recibido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Email de Confirmación:</w:t>
      </w:r>
      <w:r>
        <w:t xml:space="preserve"> </w:t>
      </w:r>
      <w:r>
        <w:t xml:space="preserve">Con número de transacción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Portal:</w:t>
      </w:r>
      <w:r>
        <w:t xml:space="preserve"> </w:t>
      </w:r>
      <w:r>
        <w:t xml:space="preserve">Estado de pago aparecerá como</w:t>
      </w:r>
      <w:r>
        <w:t xml:space="preserve"> </w:t>
      </w:r>
      <w:r>
        <w:t xml:space="preserve">“</w:t>
      </w:r>
      <w:r>
        <w:t xml:space="preserve">PAGADO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Tiempo de Procesamiento:</w:t>
      </w:r>
      <w:r>
        <w:t xml:space="preserve"> </w:t>
      </w:r>
      <w:r>
        <w:t xml:space="preserve">24-48 horas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aso-9-radicación-oficial"/>
    <w:p>
      <w:pPr>
        <w:pStyle w:val="Heading3"/>
      </w:pPr>
      <w:r>
        <w:t xml:space="preserve">PASO 9: RADICACIÓN OFICIAL</w:t>
      </w:r>
    </w:p>
    <w:bookmarkStart w:id="53" w:name="confirmación-de-datos"/>
    <w:p>
      <w:pPr>
        <w:pStyle w:val="Heading4"/>
      </w:pPr>
      <w:r>
        <w:t xml:space="preserve">9.1 Confirmación de Datos</w:t>
      </w:r>
    </w:p>
    <w:p>
      <w:pPr>
        <w:pStyle w:val="FirstParagraph"/>
      </w:pPr>
      <w:r>
        <w:t xml:space="preserve">Antes de radicar, sistema solicitará confirmación: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RESUMEN DE SOLICITUD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Dispositivo: HM-H100                 │</w:t>
      </w:r>
      <w:r>
        <w:br/>
      </w:r>
      <w:r>
        <w:rPr>
          <w:rStyle w:val="VerbatimChar"/>
        </w:rPr>
        <w:t xml:space="preserve">│ Clasificación: Clase IIa              │</w:t>
      </w:r>
      <w:r>
        <w:br/>
      </w:r>
      <w:r>
        <w:rPr>
          <w:rStyle w:val="VerbatimChar"/>
        </w:rPr>
        <w:t xml:space="preserve">│ Fabricante: [Nombre]                 │</w:t>
      </w:r>
      <w:r>
        <w:br/>
      </w:r>
      <w:r>
        <w:rPr>
          <w:rStyle w:val="VerbatimChar"/>
        </w:rPr>
        <w:t xml:space="preserve">│ Documentos: 25 adjuntos               │</w:t>
      </w:r>
      <w:r>
        <w:br/>
      </w:r>
      <w:r>
        <w:rPr>
          <w:rStyle w:val="VerbatimChar"/>
        </w:rPr>
        <w:t xml:space="preserve">│ Pago: CONFIRMADO    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¿Confirma radicación de solicitud?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□ Sí, radicar ahora                │</w:t>
      </w:r>
      <w:r>
        <w:br/>
      </w:r>
      <w:r>
        <w:rPr>
          <w:rStyle w:val="VerbatimChar"/>
        </w:rPr>
        <w:t xml:space="preserve">│   □ Guardar como borrador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Certifico que la información es      │</w:t>
      </w:r>
      <w:r>
        <w:br/>
      </w:r>
      <w:r>
        <w:rPr>
          <w:rStyle w:val="VerbatimChar"/>
        </w:rPr>
        <w:t xml:space="preserve">│ verídica y completa.    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[RADICAR]      [GUARDAR BORRADOR]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53"/>
    <w:bookmarkStart w:id="54" w:name="presionar-radicar"/>
    <w:p>
      <w:pPr>
        <w:pStyle w:val="Heading4"/>
      </w:pPr>
      <w:r>
        <w:t xml:space="preserve">9.2 Presionar Radicar</w:t>
      </w:r>
    </w:p>
    <w:p>
      <w:pPr>
        <w:numPr>
          <w:ilvl w:val="0"/>
          <w:numId w:val="1011"/>
        </w:numPr>
        <w:pStyle w:val="Compact"/>
      </w:pPr>
      <w:r>
        <w:t xml:space="preserve">Marque casilla de aceptación</w:t>
      </w:r>
    </w:p>
    <w:p>
      <w:pPr>
        <w:numPr>
          <w:ilvl w:val="0"/>
          <w:numId w:val="1011"/>
        </w:numPr>
        <w:pStyle w:val="Compact"/>
      </w:pPr>
      <w:r>
        <w:t xml:space="preserve">Presione [RADICAR]</w:t>
      </w:r>
    </w:p>
    <w:p>
      <w:pPr>
        <w:numPr>
          <w:ilvl w:val="0"/>
          <w:numId w:val="1011"/>
        </w:numPr>
        <w:pStyle w:val="Compact"/>
      </w:pPr>
      <w:r>
        <w:t xml:space="preserve">Sistema procesará solicitud (30-60 segundos)</w:t>
      </w:r>
    </w:p>
    <w:p>
      <w:pPr>
        <w:numPr>
          <w:ilvl w:val="0"/>
          <w:numId w:val="1011"/>
        </w:numPr>
        <w:pStyle w:val="Compact"/>
      </w:pPr>
      <w:r>
        <w:t xml:space="preserve">Se mostrará:</w:t>
      </w:r>
    </w:p>
    <w:p>
      <w:pPr>
        <w:pStyle w:val="SourceCode"/>
      </w:pPr>
      <w:r>
        <w:rPr>
          <w:rStyle w:val="VerbatimChar"/>
        </w:rPr>
        <w:t xml:space="preserve">SOLICITUD RADICADA EXITOSAMENTE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Número de Radicado: [XXXXX-YYYY-MM-ZZZZ]</w:t>
      </w:r>
      <w:r>
        <w:br/>
      </w:r>
      <w:r>
        <w:rPr>
          <w:rStyle w:val="VerbatimChar"/>
        </w:rPr>
        <w:t xml:space="preserve">Fecha de Radicación: [Fecha/Hora completa]</w:t>
      </w:r>
      <w:r>
        <w:br/>
      </w:r>
      <w:r>
        <w:rPr>
          <w:rStyle w:val="VerbatimChar"/>
        </w:rPr>
        <w:t xml:space="preserve">Estado: PENDIENTE REVISIÓN INICIAL</w:t>
      </w:r>
      <w:r>
        <w:br/>
      </w:r>
      <w:r>
        <w:br/>
      </w:r>
      <w:r>
        <w:rPr>
          <w:rStyle w:val="VerbatimChar"/>
        </w:rPr>
        <w:t xml:space="preserve">Próximos Pasos:</w:t>
      </w:r>
      <w:r>
        <w:br/>
      </w:r>
      <w:r>
        <w:rPr>
          <w:rStyle w:val="VerbatimChar"/>
        </w:rPr>
        <w:t xml:space="preserve">1. INVIMA revisará completitud de documentos (5-10 días)</w:t>
      </w:r>
      <w:r>
        <w:br/>
      </w:r>
      <w:r>
        <w:rPr>
          <w:rStyle w:val="VerbatimChar"/>
        </w:rPr>
        <w:t xml:space="preserve">2. Se emitirá Acuse de Recibo formal (por email)</w:t>
      </w:r>
      <w:r>
        <w:br/>
      </w:r>
      <w:r>
        <w:rPr>
          <w:rStyle w:val="VerbatimChar"/>
        </w:rPr>
        <w:t xml:space="preserve">3. Si falta documentación, será contactado</w:t>
      </w:r>
      <w:r>
        <w:br/>
      </w:r>
      <w:r>
        <w:rPr>
          <w:rStyle w:val="VerbatimChar"/>
        </w:rPr>
        <w:t xml:space="preserve">4. Revisión técnica comienza después de aprobar completitud</w:t>
      </w:r>
      <w:r>
        <w:br/>
      </w:r>
      <w:r>
        <w:br/>
      </w:r>
      <w:r>
        <w:rPr>
          <w:rStyle w:val="VerbatimChar"/>
        </w:rPr>
        <w:t xml:space="preserve">Descargue comprobante: [DESCARGAR PDF]</w:t>
      </w:r>
      <w:r>
        <w:br/>
      </w:r>
      <w:r>
        <w:rPr>
          <w:rStyle w:val="VerbatimChar"/>
        </w:rPr>
        <w:t xml:space="preserve">Número de Expediente: [Número asignado]</w:t>
      </w:r>
    </w:p>
    <w:bookmarkEnd w:id="54"/>
    <w:bookmarkStart w:id="55" w:name="guardar-información-crítica"/>
    <w:p>
      <w:pPr>
        <w:pStyle w:val="Heading4"/>
      </w:pPr>
      <w:r>
        <w:t xml:space="preserve">9.3 Guardar Información Crítica</w:t>
      </w:r>
    </w:p>
    <w:p>
      <w:pPr>
        <w:pStyle w:val="FirstParagraph"/>
      </w:pPr>
      <w:r>
        <w:rPr>
          <w:bCs/>
          <w:b/>
        </w:rPr>
        <w:t xml:space="preserve">Inmediatamente después de radicar: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Descargar comprobante de radicación</w:t>
      </w:r>
      <w:r>
        <w:t xml:space="preserve"> </w:t>
      </w:r>
      <w:r>
        <w:t xml:space="preserve">→ Guardarlo en múltiples lugares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Anotar:</w:t>
      </w:r>
    </w:p>
    <w:p>
      <w:pPr>
        <w:numPr>
          <w:ilvl w:val="1"/>
          <w:numId w:val="1013"/>
        </w:numPr>
        <w:pStyle w:val="Compact"/>
      </w:pPr>
      <w:r>
        <w:t xml:space="preserve">Número de Radicado</w:t>
      </w:r>
    </w:p>
    <w:p>
      <w:pPr>
        <w:numPr>
          <w:ilvl w:val="1"/>
          <w:numId w:val="1013"/>
        </w:numPr>
        <w:pStyle w:val="Compact"/>
      </w:pPr>
      <w:r>
        <w:t xml:space="preserve">Número de Expediente</w:t>
      </w:r>
    </w:p>
    <w:p>
      <w:pPr>
        <w:numPr>
          <w:ilvl w:val="1"/>
          <w:numId w:val="1013"/>
        </w:numPr>
        <w:pStyle w:val="Compact"/>
      </w:pPr>
      <w:r>
        <w:t xml:space="preserve">Fecha de Radicación</w:t>
      </w:r>
    </w:p>
    <w:p>
      <w:pPr>
        <w:numPr>
          <w:ilvl w:val="1"/>
          <w:numId w:val="1013"/>
        </w:numPr>
        <w:pStyle w:val="Compact"/>
      </w:pPr>
      <w:r>
        <w:t xml:space="preserve">Email de contacto INVIMA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Enviar copia a:</w:t>
      </w:r>
    </w:p>
    <w:p>
      <w:pPr>
        <w:numPr>
          <w:ilvl w:val="1"/>
          <w:numId w:val="1014"/>
        </w:numPr>
        <w:pStyle w:val="Compact"/>
      </w:pPr>
      <w:r>
        <w:t xml:space="preserve">Email corporativo</w:t>
      </w:r>
    </w:p>
    <w:p>
      <w:pPr>
        <w:numPr>
          <w:ilvl w:val="1"/>
          <w:numId w:val="1014"/>
        </w:numPr>
        <w:pStyle w:val="Compact"/>
      </w:pPr>
      <w:r>
        <w:t xml:space="preserve">Consultor regulatorio</w:t>
      </w:r>
    </w:p>
    <w:p>
      <w:pPr>
        <w:numPr>
          <w:ilvl w:val="1"/>
          <w:numId w:val="1014"/>
        </w:numPr>
        <w:pStyle w:val="Compact"/>
      </w:pPr>
      <w:r>
        <w:t xml:space="preserve">Archivo físico en carpeta de proyecto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9" w:name="c-seguimiento-del-trámite"/>
    <w:p>
      <w:pPr>
        <w:pStyle w:val="Heading2"/>
      </w:pPr>
      <w:r>
        <w:t xml:space="preserve">C) SEGUIMIENTO DEL TRÁMITE</w:t>
      </w:r>
    </w:p>
    <w:bookmarkStart w:id="61" w:name="paso-10-consultar-estado-del-expediente"/>
    <w:p>
      <w:pPr>
        <w:pStyle w:val="Heading3"/>
      </w:pPr>
      <w:r>
        <w:t xml:space="preserve">PASO 10: CONSULTAR ESTADO DEL EXPEDIENTE</w:t>
      </w:r>
    </w:p>
    <w:bookmarkStart w:id="58" w:name="acceso-al-estado"/>
    <w:p>
      <w:pPr>
        <w:pStyle w:val="Heading4"/>
      </w:pPr>
      <w:r>
        <w:t xml:space="preserve">10.1 Acceso al Estado</w:t>
      </w:r>
    </w:p>
    <w:p>
      <w:pPr>
        <w:pStyle w:val="FirstParagraph"/>
      </w:pPr>
      <w:r>
        <w:t xml:space="preserve">En el portal de INVIMA:</w:t>
      </w:r>
    </w:p>
    <w:p>
      <w:pPr>
        <w:numPr>
          <w:ilvl w:val="0"/>
          <w:numId w:val="1015"/>
        </w:numPr>
        <w:pStyle w:val="Compact"/>
      </w:pPr>
      <w:r>
        <w:t xml:space="preserve">Inicie sesión</w:t>
      </w:r>
    </w:p>
    <w:p>
      <w:pPr>
        <w:numPr>
          <w:ilvl w:val="0"/>
          <w:numId w:val="1015"/>
        </w:numPr>
        <w:pStyle w:val="Compact"/>
      </w:pPr>
      <w:r>
        <w:t xml:space="preserve">Vaya a:</w:t>
      </w:r>
      <w:r>
        <w:t xml:space="preserve"> </w:t>
      </w:r>
      <w:r>
        <w:t xml:space="preserve">“</w:t>
      </w:r>
      <w:r>
        <w:t xml:space="preserve">MIS EXPEDIENTES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ESTADO DE SOLICITUDES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Busque su número de radicado o número de expediente</w:t>
      </w:r>
    </w:p>
    <w:p>
      <w:pPr>
        <w:numPr>
          <w:ilvl w:val="0"/>
          <w:numId w:val="1015"/>
        </w:numPr>
        <w:pStyle w:val="Compact"/>
      </w:pPr>
      <w:r>
        <w:t xml:space="preserve">Presione para ver detalles</w:t>
      </w:r>
    </w:p>
    <w:bookmarkEnd w:id="58"/>
    <w:bookmarkStart w:id="59" w:name="estados-posibles-del-trámite"/>
    <w:p>
      <w:pPr>
        <w:pStyle w:val="Heading4"/>
      </w:pPr>
      <w:r>
        <w:t xml:space="preserve">10.2 Estados Posibles del Trámite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2489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registrada en 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INVIMA verifica completitud de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REQUERIMIENTO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 documentos adicionales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(pausado)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BAJO REVISIÓN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técnico 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30-90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SEGUNDA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 de responder requerimientos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RESOLUCIÓN 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final próxima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RESUELTO - 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REGISTRO CONCEDIDO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RESUELTO - DENEGADO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Solicitud rechazada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SUSPENDIDO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solicitud del solicitante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(variable)</w:t>
            </w:r>
          </w:p>
        </w:tc>
      </w:tr>
    </w:tbl>
    <w:bookmarkEnd w:id="59"/>
    <w:bookmarkStart w:id="60" w:name="cronograma-típico"/>
    <w:p>
      <w:pPr>
        <w:pStyle w:val="Heading4"/>
      </w:pPr>
      <w:r>
        <w:t xml:space="preserve">10.3 Cronograma Típico</w:t>
      </w:r>
    </w:p>
    <w:p>
      <w:pPr>
        <w:pStyle w:val="SourceCode"/>
      </w:pPr>
      <w:r>
        <w:rPr>
          <w:rStyle w:val="VerbatimChar"/>
        </w:rPr>
        <w:t xml:space="preserve">SEMANA      1-2              5-10                20-40              40-50</w:t>
      </w:r>
      <w:r>
        <w:br/>
      </w:r>
      <w:r>
        <w:rPr>
          <w:rStyle w:val="VerbatimChar"/>
        </w:rPr>
        <w:t xml:space="preserve">│            │                │                   │                  │</w:t>
      </w:r>
      <w:r>
        <w:br/>
      </w:r>
      <w:r>
        <w:rPr>
          <w:rStyle w:val="VerbatimChar"/>
        </w:rPr>
        <w:t xml:space="preserve">RADICADO → REVISIÓN INICIAL → BAJO REVISIÓN → SEGUNDA REVISIÓN → RESUELTO</w:t>
      </w:r>
      <w:r>
        <w:br/>
      </w:r>
      <w:r>
        <w:rPr>
          <w:rStyle w:val="VerbatimChar"/>
        </w:rPr>
        <w:t xml:space="preserve">            COMPLETITUD       TÉCNICA            (si aplica)         APROBADO</w:t>
      </w:r>
    </w:p>
    <w:p>
      <w:pPr>
        <w:pStyle w:val="FirstParagraph"/>
      </w:pPr>
      <w:r>
        <w:rPr>
          <w:bCs/>
          <w:b/>
        </w:rPr>
        <w:t xml:space="preserve">Tiempo Total Estimado:</w:t>
      </w:r>
      <w:r>
        <w:t xml:space="preserve"> </w:t>
      </w:r>
      <w:r>
        <w:t xml:space="preserve">20-40 semanas (5-10 meses)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paso-11-requerimientos-adicionales"/>
    <w:p>
      <w:pPr>
        <w:pStyle w:val="Heading3"/>
      </w:pPr>
      <w:r>
        <w:t xml:space="preserve">PASO 11: REQUERIMIENTOS ADICIONALES</w:t>
      </w:r>
    </w:p>
    <w:bookmarkStart w:id="62" w:name="recibir-requerimiento"/>
    <w:p>
      <w:pPr>
        <w:pStyle w:val="Heading4"/>
      </w:pPr>
      <w:r>
        <w:t xml:space="preserve">11.1 Recibir Requerimiento</w:t>
      </w:r>
    </w:p>
    <w:p>
      <w:pPr>
        <w:pStyle w:val="FirstParagraph"/>
      </w:pPr>
      <w:r>
        <w:t xml:space="preserve">Cuando INVIMA identifica falta de información: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Notificación por Email:</w:t>
      </w:r>
    </w:p>
    <w:p>
      <w:pPr>
        <w:numPr>
          <w:ilvl w:val="1"/>
          <w:numId w:val="1017"/>
        </w:numPr>
        <w:pStyle w:val="Compact"/>
      </w:pPr>
      <w:r>
        <w:t xml:space="preserve">Asunto:</w:t>
      </w:r>
      <w:r>
        <w:t xml:space="preserve"> </w:t>
      </w:r>
      <w:r>
        <w:t xml:space="preserve">“</w:t>
      </w:r>
      <w:r>
        <w:t xml:space="preserve">REQUERIMIENTO - Expediente [Número]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Contendrá: lista específica de lo que falta</w:t>
      </w:r>
    </w:p>
    <w:p>
      <w:pPr>
        <w:numPr>
          <w:ilvl w:val="1"/>
          <w:numId w:val="1017"/>
        </w:numPr>
        <w:pStyle w:val="Compact"/>
      </w:pPr>
      <w:r>
        <w:t xml:space="preserve">PDF adjunto con detalles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 el Portal:</w:t>
      </w:r>
    </w:p>
    <w:p>
      <w:pPr>
        <w:numPr>
          <w:ilvl w:val="1"/>
          <w:numId w:val="1018"/>
        </w:numPr>
        <w:pStyle w:val="Compact"/>
      </w:pPr>
      <w:r>
        <w:t xml:space="preserve">Estado cambia a:</w:t>
      </w:r>
      <w:r>
        <w:t xml:space="preserve"> </w:t>
      </w:r>
      <w:r>
        <w:t xml:space="preserve">“</w:t>
      </w:r>
      <w:r>
        <w:t xml:space="preserve">REQUERIMIENTO PENDIENTE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En sección de detalles verá listado de solicitudes</w:t>
      </w:r>
    </w:p>
    <w:bookmarkEnd w:id="62"/>
    <w:bookmarkStart w:id="63" w:name="documentos-comúnmente-solicitados"/>
    <w:p>
      <w:pPr>
        <w:pStyle w:val="Heading4"/>
      </w:pPr>
      <w:r>
        <w:t xml:space="preserve">11.2 Documentos Comúnmente Solicitados</w:t>
      </w:r>
    </w:p>
    <w:p>
      <w:pPr>
        <w:pStyle w:val="FirstParagraph"/>
      </w:pPr>
      <w:r>
        <w:rPr>
          <w:bCs/>
          <w:b/>
        </w:rPr>
        <w:t xml:space="preserve">Observaciones Típicas:</w:t>
      </w:r>
    </w:p>
    <w:p>
      <w:pPr>
        <w:pStyle w:val="SourceCode"/>
      </w:pPr>
      <w:r>
        <w:rPr>
          <w:rStyle w:val="VerbatimChar"/>
        </w:rPr>
        <w:t xml:space="preserve">1. CLASIFICACIÓN Y NOMENCLATURA</w:t>
      </w:r>
      <w:r>
        <w:br/>
      </w:r>
      <w:r>
        <w:rPr>
          <w:rStyle w:val="VerbatimChar"/>
        </w:rPr>
        <w:t xml:space="preserve">   ❌ Justificación insuficiente de Clase IIa</w:t>
      </w:r>
      <w:r>
        <w:br/>
      </w:r>
      <w:r>
        <w:rPr>
          <w:rStyle w:val="VerbatimChar"/>
        </w:rPr>
        <w:t xml:space="preserve">   ✓ Proporcionar análisis detallado de riesgos por componente</w:t>
      </w:r>
      <w:r>
        <w:br/>
      </w:r>
      <w:r>
        <w:br/>
      </w:r>
      <w:r>
        <w:rPr>
          <w:rStyle w:val="VerbatimChar"/>
        </w:rPr>
        <w:t xml:space="preserve">2. ESPECIFICACIONES TÉCNICAS</w:t>
      </w:r>
      <w:r>
        <w:br/>
      </w:r>
      <w:r>
        <w:rPr>
          <w:rStyle w:val="VerbatimChar"/>
        </w:rPr>
        <w:t xml:space="preserve">   ❌ Falta información de algoritmo de IA</w:t>
      </w:r>
      <w:r>
        <w:br/>
      </w:r>
      <w:r>
        <w:rPr>
          <w:rStyle w:val="VerbatimChar"/>
        </w:rPr>
        <w:t xml:space="preserve">   ✓ Detallar arquitectura, validación, métricas de desempeño</w:t>
      </w:r>
      <w:r>
        <w:br/>
      </w:r>
      <w:r>
        <w:br/>
      </w:r>
      <w:r>
        <w:rPr>
          <w:rStyle w:val="VerbatimChar"/>
        </w:rPr>
        <w:t xml:space="preserve">3. BIOCOMPATIBILIDAD</w:t>
      </w:r>
      <w:r>
        <w:br/>
      </w:r>
      <w:r>
        <w:rPr>
          <w:rStyle w:val="VerbatimChar"/>
        </w:rPr>
        <w:t xml:space="preserve">   ❌ Evaluación incompleta de materiales</w:t>
      </w:r>
      <w:r>
        <w:br/>
      </w:r>
      <w:r>
        <w:rPr>
          <w:rStyle w:val="VerbatimChar"/>
        </w:rPr>
        <w:t xml:space="preserve">   ✓ Completar pruebas de citotoxicidad y sensibilización</w:t>
      </w:r>
      <w:r>
        <w:br/>
      </w:r>
      <w:r>
        <w:br/>
      </w:r>
      <w:r>
        <w:rPr>
          <w:rStyle w:val="VerbatimChar"/>
        </w:rPr>
        <w:t xml:space="preserve">4. VALIDACIÓN DE SOFTWARE</w:t>
      </w:r>
      <w:r>
        <w:br/>
      </w:r>
      <w:r>
        <w:rPr>
          <w:rStyle w:val="VerbatimChar"/>
        </w:rPr>
        <w:t xml:space="preserve">   ❌ Falta trazabilidad requisitos-código</w:t>
      </w:r>
      <w:r>
        <w:br/>
      </w:r>
      <w:r>
        <w:rPr>
          <w:rStyle w:val="VerbatimChar"/>
        </w:rPr>
        <w:t xml:space="preserve">   ✓ Proporcionar documentación IEC 62304 completa</w:t>
      </w:r>
      <w:r>
        <w:br/>
      </w:r>
      <w:r>
        <w:br/>
      </w:r>
      <w:r>
        <w:rPr>
          <w:rStyle w:val="VerbatimChar"/>
        </w:rPr>
        <w:t xml:space="preserve">5. VALIDACIÓN CLÍNICA</w:t>
      </w:r>
      <w:r>
        <w:br/>
      </w:r>
      <w:r>
        <w:rPr>
          <w:rStyle w:val="VerbatimChar"/>
        </w:rPr>
        <w:t xml:space="preserve">   ❌ Población de estudio insuficiente</w:t>
      </w:r>
      <w:r>
        <w:br/>
      </w:r>
      <w:r>
        <w:rPr>
          <w:rStyle w:val="VerbatimChar"/>
        </w:rPr>
        <w:t xml:space="preserve">   ✓ Expandir estudios o fundamentar con literatura</w:t>
      </w:r>
      <w:r>
        <w:br/>
      </w:r>
      <w:r>
        <w:br/>
      </w:r>
      <w:r>
        <w:rPr>
          <w:rStyle w:val="VerbatimChar"/>
        </w:rPr>
        <w:t xml:space="preserve">6. USUARIO</w:t>
      </w:r>
      <w:r>
        <w:br/>
      </w:r>
      <w:r>
        <w:rPr>
          <w:rStyle w:val="VerbatimChar"/>
        </w:rPr>
        <w:t xml:space="preserve">   ❌ Manual de usuario incompleto</w:t>
      </w:r>
      <w:r>
        <w:br/>
      </w:r>
      <w:r>
        <w:rPr>
          <w:rStyle w:val="VerbatimChar"/>
        </w:rPr>
        <w:t xml:space="preserve">   ✓ Incluir diagramas, símbolos ISO 15223-1, solución de problemas</w:t>
      </w:r>
      <w:r>
        <w:br/>
      </w:r>
      <w:r>
        <w:br/>
      </w:r>
      <w:r>
        <w:rPr>
          <w:rStyle w:val="VerbatimChar"/>
        </w:rPr>
        <w:t xml:space="preserve">7. VIGILANCIA POST-COMERCIALIZACIÓN</w:t>
      </w:r>
      <w:r>
        <w:br/>
      </w:r>
      <w:r>
        <w:rPr>
          <w:rStyle w:val="VerbatimChar"/>
        </w:rPr>
        <w:t xml:space="preserve">   ❌ Plan insuficiente de reporte de eventos</w:t>
      </w:r>
      <w:r>
        <w:br/>
      </w:r>
      <w:r>
        <w:rPr>
          <w:rStyle w:val="VerbatimChar"/>
        </w:rPr>
        <w:t xml:space="preserve">   ✓ Detallar sistema de vigilancia, plazo de reportes</w:t>
      </w:r>
    </w:p>
    <w:bookmarkEnd w:id="63"/>
    <w:bookmarkStart w:id="64" w:name="cómo-responder-requerimiento"/>
    <w:p>
      <w:pPr>
        <w:pStyle w:val="Heading4"/>
      </w:pPr>
      <w:r>
        <w:t xml:space="preserve">11.3 Cómo Responder Requerimiento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Leer Cuidadosamente</w:t>
      </w:r>
      <w:r>
        <w:t xml:space="preserve"> </w:t>
      </w:r>
      <w:r>
        <w:t xml:space="preserve">cada punto requerido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Preparar Respuesta:</w:t>
      </w:r>
    </w:p>
    <w:p>
      <w:pPr>
        <w:numPr>
          <w:ilvl w:val="1"/>
          <w:numId w:val="1020"/>
        </w:numPr>
        <w:pStyle w:val="Compact"/>
      </w:pPr>
      <w:r>
        <w:t xml:space="preserve">Para cada requerimiento, proporcionar documento específico</w:t>
      </w:r>
    </w:p>
    <w:p>
      <w:pPr>
        <w:numPr>
          <w:ilvl w:val="1"/>
          <w:numId w:val="1020"/>
        </w:numPr>
        <w:pStyle w:val="Compact"/>
      </w:pPr>
      <w:r>
        <w:t xml:space="preserve">O remitir a sección del dossier que lo contiene</w:t>
      </w:r>
    </w:p>
    <w:p>
      <w:pPr>
        <w:numPr>
          <w:ilvl w:val="1"/>
          <w:numId w:val="1020"/>
        </w:numPr>
        <w:pStyle w:val="Compact"/>
      </w:pPr>
      <w:r>
        <w:t xml:space="preserve">Hacer referencia cruzada (Ej:</w:t>
      </w:r>
      <w:r>
        <w:t xml:space="preserve"> </w:t>
      </w:r>
      <w:r>
        <w:t xml:space="preserve">“</w:t>
      </w:r>
      <w:r>
        <w:t xml:space="preserve">Ver página 45 de dossier técnico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Cargar Documentos en Portal:</w:t>
      </w:r>
    </w:p>
    <w:p>
      <w:pPr>
        <w:numPr>
          <w:ilvl w:val="1"/>
          <w:numId w:val="1021"/>
        </w:numPr>
        <w:pStyle w:val="Compact"/>
      </w:pPr>
      <w:r>
        <w:t xml:space="preserve">Ir a:</w:t>
      </w:r>
      <w:r>
        <w:t xml:space="preserve"> </w:t>
      </w:r>
      <w:r>
        <w:t xml:space="preserve">“</w:t>
      </w:r>
      <w:r>
        <w:t xml:space="preserve">RESPONDER REQUERIMIENTO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t xml:space="preserve">Cargar archivo(s) con respuesta</w:t>
      </w:r>
    </w:p>
    <w:p>
      <w:pPr>
        <w:numPr>
          <w:ilvl w:val="1"/>
          <w:numId w:val="1021"/>
        </w:numPr>
        <w:pStyle w:val="Compact"/>
      </w:pPr>
      <w:r>
        <w:t xml:space="preserve">Escribir memo explicativo si es necesario</w:t>
      </w:r>
    </w:p>
    <w:p>
      <w:pPr>
        <w:numPr>
          <w:ilvl w:val="1"/>
          <w:numId w:val="1021"/>
        </w:numPr>
        <w:pStyle w:val="Compact"/>
      </w:pPr>
      <w:r>
        <w:t xml:space="preserve">Presionar [ENVIAR RESPUESTA]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Tiempo para Responder:</w:t>
      </w:r>
    </w:p>
    <w:p>
      <w:pPr>
        <w:numPr>
          <w:ilvl w:val="1"/>
          <w:numId w:val="1022"/>
        </w:numPr>
        <w:pStyle w:val="Compact"/>
      </w:pPr>
      <w:r>
        <w:t xml:space="preserve">INVIMA típicamente otorga</w:t>
      </w:r>
      <w:r>
        <w:t xml:space="preserve"> </w:t>
      </w:r>
      <w:r>
        <w:rPr>
          <w:bCs/>
          <w:b/>
        </w:rPr>
        <w:t xml:space="preserve">30 días hábiles</w:t>
      </w:r>
    </w:p>
    <w:p>
      <w:pPr>
        <w:numPr>
          <w:ilvl w:val="1"/>
          <w:numId w:val="1022"/>
        </w:numPr>
        <w:pStyle w:val="Compact"/>
      </w:pPr>
      <w:r>
        <w:t xml:space="preserve">Puede solicitar prórroga antes de vencimiento</w:t>
      </w:r>
    </w:p>
    <w:p>
      <w:pPr>
        <w:numPr>
          <w:ilvl w:val="1"/>
          <w:numId w:val="1022"/>
        </w:numPr>
        <w:pStyle w:val="Compact"/>
      </w:pPr>
      <w:r>
        <w:t xml:space="preserve">No enviar después de plazo = rechazo de solicitud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Confirmación:</w:t>
      </w:r>
    </w:p>
    <w:p>
      <w:pPr>
        <w:numPr>
          <w:ilvl w:val="1"/>
          <w:numId w:val="1023"/>
        </w:numPr>
        <w:pStyle w:val="Compact"/>
      </w:pPr>
      <w:r>
        <w:t xml:space="preserve">Portal registrará recepción de respuesta</w:t>
      </w:r>
    </w:p>
    <w:p>
      <w:pPr>
        <w:numPr>
          <w:ilvl w:val="1"/>
          <w:numId w:val="1023"/>
        </w:numPr>
        <w:pStyle w:val="Compact"/>
      </w:pPr>
      <w:r>
        <w:t xml:space="preserve">Recibirá email de confirmación</w:t>
      </w:r>
    </w:p>
    <w:p>
      <w:pPr>
        <w:numPr>
          <w:ilvl w:val="1"/>
          <w:numId w:val="1023"/>
        </w:numPr>
        <w:pStyle w:val="Compact"/>
      </w:pPr>
      <w:r>
        <w:t xml:space="preserve">INVIMA iniciará nueva revisión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aso-12-comunicaciones-con-invima"/>
    <w:p>
      <w:pPr>
        <w:pStyle w:val="Heading3"/>
      </w:pPr>
      <w:r>
        <w:t xml:space="preserve">PASO 12: COMUNICACIONES CON INVIMA</w:t>
      </w:r>
    </w:p>
    <w:bookmarkStart w:id="66" w:name="canales-oficiales-de-comunicación"/>
    <w:p>
      <w:pPr>
        <w:pStyle w:val="Heading4"/>
      </w:pPr>
      <w:r>
        <w:t xml:space="preserve">12.1 Canales Oficiales de Comunicación</w:t>
      </w:r>
    </w:p>
    <w:p>
      <w:pPr>
        <w:pStyle w:val="FirstParagraph"/>
      </w:pPr>
      <w:r>
        <w:rPr>
          <w:bCs/>
          <w:b/>
        </w:rPr>
        <w:t xml:space="preserve">CORREO ELECTRÓNICO (Recomendado para expedientes):</w:t>
      </w:r>
      <w:r>
        <w:t xml:space="preserve"> </w:t>
      </w:r>
      <w:r>
        <w:t xml:space="preserve">- General: info@invima.gov.co</w:t>
      </w:r>
      <w:r>
        <w:t xml:space="preserve"> </w:t>
      </w:r>
      <w:r>
        <w:t xml:space="preserve">- Dispositivos Médicos: dispositivosmedicos@invima.gov.co</w:t>
      </w:r>
      <w:r>
        <w:t xml:space="preserve"> </w:t>
      </w:r>
      <w:r>
        <w:t xml:space="preserve">- Vigilancia: vigilancia.dispositivos@invima.gov.co</w:t>
      </w:r>
      <w:r>
        <w:t xml:space="preserve"> </w:t>
      </w:r>
      <w:r>
        <w:t xml:space="preserve">- Formato: Identificar siempre número de expediente en asunto</w:t>
      </w:r>
    </w:p>
    <w:p>
      <w:pPr>
        <w:pStyle w:val="BodyText"/>
      </w:pPr>
      <w:r>
        <w:rPr>
          <w:bCs/>
          <w:b/>
        </w:rPr>
        <w:t xml:space="preserve">TELÉFONO (Para consultas generales):</w:t>
      </w:r>
      <w:r>
        <w:t xml:space="preserve"> </w:t>
      </w:r>
      <w:r>
        <w:t xml:space="preserve">- Principal: +57 (1) 2203700</w:t>
      </w:r>
      <w:r>
        <w:t xml:space="preserve"> </w:t>
      </w:r>
      <w:r>
        <w:t xml:space="preserve">- Línea Ciudadano: +57 1 5 106 8888</w:t>
      </w:r>
      <w:r>
        <w:t xml:space="preserve"> </w:t>
      </w:r>
      <w:r>
        <w:t xml:space="preserve">- Horario: Lunes-Viernes 8:00 a.m. - 4:30 p.m.</w:t>
      </w:r>
      <w:r>
        <w:t xml:space="preserve"> </w:t>
      </w:r>
      <w:r>
        <w:t xml:space="preserve">- Nota: A veces hay esperas largas</w:t>
      </w:r>
    </w:p>
    <w:p>
      <w:pPr>
        <w:pStyle w:val="BodyText"/>
      </w:pPr>
      <w:r>
        <w:rPr>
          <w:bCs/>
          <w:b/>
        </w:rPr>
        <w:t xml:space="preserve">PORTAL WEB:</w:t>
      </w:r>
      <w:r>
        <w:t xml:space="preserve"> </w:t>
      </w:r>
      <w:r>
        <w:t xml:space="preserve">- Sección de</w:t>
      </w:r>
      <w:r>
        <w:t xml:space="preserve"> </w:t>
      </w:r>
      <w:r>
        <w:t xml:space="preserve">“</w:t>
      </w:r>
      <w:r>
        <w:t xml:space="preserve">Seguimiento de Expedientes</w:t>
      </w:r>
      <w:r>
        <w:t xml:space="preserve">”</w:t>
      </w:r>
      <w:r>
        <w:t xml:space="preserve"> </w:t>
      </w:r>
      <w:r>
        <w:t xml:space="preserve">- Mensajería interna (si está habilitada)</w:t>
      </w:r>
    </w:p>
    <w:p>
      <w:pPr>
        <w:pStyle w:val="BodyText"/>
      </w:pPr>
      <w:r>
        <w:rPr>
          <w:bCs/>
          <w:b/>
        </w:rPr>
        <w:t xml:space="preserve">PRESENCIAL (Si es necesario):</w:t>
      </w:r>
      <w:r>
        <w:t xml:space="preserve"> </w:t>
      </w:r>
      <w:r>
        <w:t xml:space="preserve">- Dirección: Carrera 68A #17-08, Bogotá D.C.</w:t>
      </w:r>
      <w:r>
        <w:t xml:space="preserve"> </w:t>
      </w:r>
      <w:r>
        <w:t xml:space="preserve">- Horario: Lunes-Viernes 8:00 a.m. - 4:30 p.m.</w:t>
      </w:r>
      <w:r>
        <w:t xml:space="preserve"> </w:t>
      </w:r>
      <w:r>
        <w:t xml:space="preserve">- Recomendación: Agendar cita previa</w:t>
      </w:r>
    </w:p>
    <w:bookmarkEnd w:id="66"/>
    <w:bookmarkStart w:id="67" w:name="formato-de-comunicaciones-efectivas"/>
    <w:p>
      <w:pPr>
        <w:pStyle w:val="Heading4"/>
      </w:pPr>
      <w:r>
        <w:t xml:space="preserve">12.2 Formato de Comunicaciones Efectivas</w:t>
      </w:r>
    </w:p>
    <w:p>
      <w:pPr>
        <w:pStyle w:val="FirstParagraph"/>
      </w:pPr>
      <w:r>
        <w:rPr>
          <w:bCs/>
          <w:b/>
        </w:rPr>
        <w:t xml:space="preserve">Cuando escriba a INVIMA:</w:t>
      </w:r>
    </w:p>
    <w:p>
      <w:pPr>
        <w:pStyle w:val="SourceCode"/>
      </w:pPr>
      <w:r>
        <w:rPr>
          <w:rStyle w:val="VerbatimChar"/>
        </w:rPr>
        <w:t xml:space="preserve">ASUNTO: [EXPEDIENTE 20250215-12345] Solicitud de Clarificación - HM-H100</w:t>
      </w:r>
      <w:r>
        <w:br/>
      </w:r>
      <w:r>
        <w:br/>
      </w:r>
      <w:r>
        <w:rPr>
          <w:rStyle w:val="VerbatimChar"/>
        </w:rPr>
        <w:t xml:space="preserve">Estimado INVIMA,</w:t>
      </w:r>
      <w:r>
        <w:br/>
      </w:r>
      <w:r>
        <w:br/>
      </w:r>
      <w:r>
        <w:rPr>
          <w:rStyle w:val="VerbatimChar"/>
        </w:rPr>
        <w:t xml:space="preserve">Agradezco la atención a nuestra solicitud de Registro Sanitario del </w:t>
      </w:r>
      <w:r>
        <w:br/>
      </w:r>
      <w:r>
        <w:rPr>
          <w:rStyle w:val="VerbatimChar"/>
        </w:rPr>
        <w:t xml:space="preserve">dispositivo HM-H100, expediente [número].</w:t>
      </w:r>
      <w:r>
        <w:br/>
      </w:r>
      <w:r>
        <w:br/>
      </w:r>
      <w:r>
        <w:rPr>
          <w:rStyle w:val="VerbatimChar"/>
        </w:rPr>
        <w:t xml:space="preserve">En relación al requerimiento emitido con fecha [fecha], respecto a </w:t>
      </w:r>
      <w:r>
        <w:br/>
      </w:r>
      <w:r>
        <w:rPr>
          <w:rStyle w:val="VerbatimChar"/>
        </w:rPr>
        <w:t xml:space="preserve">[descripción específica del requerimiento], adjunto encontrará:</w:t>
      </w:r>
      <w:r>
        <w:br/>
      </w:r>
      <w:r>
        <w:br/>
      </w:r>
      <w:r>
        <w:rPr>
          <w:rStyle w:val="VerbatimChar"/>
        </w:rPr>
        <w:t xml:space="preserve">1. [Documento 1] que responde al punto sobre [tema específico]</w:t>
      </w:r>
      <w:r>
        <w:br/>
      </w:r>
      <w:r>
        <w:rPr>
          <w:rStyle w:val="VerbatimChar"/>
        </w:rPr>
        <w:t xml:space="preserve">2. [Documento 2] que proporciona [información específica]</w:t>
      </w:r>
      <w:r>
        <w:br/>
      </w:r>
      <w:r>
        <w:rPr>
          <w:rStyle w:val="VerbatimChar"/>
        </w:rPr>
        <w:t xml:space="preserve">3. [Documento 3] que clarifica [aspecto específico]</w:t>
      </w:r>
      <w:r>
        <w:br/>
      </w:r>
      <w:r>
        <w:br/>
      </w:r>
      <w:r>
        <w:rPr>
          <w:rStyle w:val="VerbatimChar"/>
        </w:rPr>
        <w:t xml:space="preserve">Estos documentos están disponibles también en la carpeta del </w:t>
      </w:r>
      <w:r>
        <w:br/>
      </w:r>
      <w:r>
        <w:rPr>
          <w:rStyle w:val="VerbatimChar"/>
        </w:rPr>
        <w:t xml:space="preserve">expediente del portal.</w:t>
      </w:r>
      <w:r>
        <w:br/>
      </w:r>
      <w:r>
        <w:br/>
      </w:r>
      <w:r>
        <w:rPr>
          <w:rStyle w:val="VerbatimChar"/>
        </w:rPr>
        <w:t xml:space="preserve">Quedo atento a cualquier aclaración adicional requerida.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rPr>
          <w:rStyle w:val="VerbatimChar"/>
        </w:rPr>
        <w:t xml:space="preserve">[Nombre]</w:t>
      </w:r>
      <w:r>
        <w:br/>
      </w:r>
      <w:r>
        <w:rPr>
          <w:rStyle w:val="VerbatimChar"/>
        </w:rPr>
        <w:t xml:space="preserve">[Cargo]</w:t>
      </w:r>
      <w:r>
        <w:br/>
      </w:r>
      <w:r>
        <w:rPr>
          <w:rStyle w:val="VerbatimChar"/>
        </w:rPr>
        <w:t xml:space="preserve">[Empresa]</w:t>
      </w:r>
      <w:r>
        <w:br/>
      </w:r>
      <w:r>
        <w:rPr>
          <w:rStyle w:val="VerbatimChar"/>
        </w:rPr>
        <w:t xml:space="preserve">[Teléfono]</w:t>
      </w:r>
      <w:r>
        <w:br/>
      </w:r>
      <w:r>
        <w:rPr>
          <w:rStyle w:val="VerbatimChar"/>
        </w:rPr>
        <w:t xml:space="preserve">[Email]</w:t>
      </w:r>
      <w:r>
        <w:br/>
      </w:r>
      <w:r>
        <w:br/>
      </w:r>
      <w:r>
        <w:rPr>
          <w:rStyle w:val="VerbatimChar"/>
        </w:rPr>
        <w:t xml:space="preserve">ADJUNTOS: [Listado de archivos]</w:t>
      </w:r>
    </w:p>
    <w:p>
      <w:pPr>
        <w:pStyle w:val="FirstParagraph"/>
      </w:pPr>
      <w:r>
        <w:rPr>
          <w:bCs/>
          <w:b/>
        </w:rPr>
        <w:t xml:space="preserve">Consejos:</w:t>
      </w:r>
      <w:r>
        <w:t xml:space="preserve"> </w:t>
      </w:r>
      <w:r>
        <w:t xml:space="preserve">- Siempre incluya número de expediente</w:t>
      </w:r>
      <w:r>
        <w:t xml:space="preserve"> </w:t>
      </w:r>
      <w:r>
        <w:t xml:space="preserve">- Sea específico y conciso</w:t>
      </w:r>
      <w:r>
        <w:t xml:space="preserve"> </w:t>
      </w:r>
      <w:r>
        <w:t xml:space="preserve">- No envíe información duplicada</w:t>
      </w:r>
      <w:r>
        <w:t xml:space="preserve"> </w:t>
      </w:r>
      <w:r>
        <w:t xml:space="preserve">- Respete plazos</w:t>
      </w:r>
      <w:r>
        <w:t xml:space="preserve"> </w:t>
      </w:r>
      <w:r>
        <w:t xml:space="preserve">- Guarde copias de toda comunicación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2" w:name="d-post-aprobación"/>
    <w:p>
      <w:pPr>
        <w:pStyle w:val="Heading2"/>
      </w:pPr>
      <w:r>
        <w:t xml:space="preserve">D) POST-APROBACIÓN</w:t>
      </w:r>
    </w:p>
    <w:bookmarkStart w:id="72" w:name="paso-13-resolución-de-aprobación"/>
    <w:p>
      <w:pPr>
        <w:pStyle w:val="Heading3"/>
      </w:pPr>
      <w:r>
        <w:t xml:space="preserve">PASO 13: RESOLUCIÓN DE APROBACIÓN</w:t>
      </w:r>
    </w:p>
    <w:bookmarkStart w:id="70" w:name="recibimiento-de-resolución"/>
    <w:p>
      <w:pPr>
        <w:pStyle w:val="Heading4"/>
      </w:pPr>
      <w:r>
        <w:t xml:space="preserve">13.1 Recibimiento de Resolución</w:t>
      </w:r>
    </w:p>
    <w:p>
      <w:pPr>
        <w:pStyle w:val="FirstParagraph"/>
      </w:pPr>
      <w:r>
        <w:t xml:space="preserve">Cuando INVIMA aprueba el registro: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Notificación por Email:</w:t>
      </w:r>
    </w:p>
    <w:p>
      <w:pPr>
        <w:numPr>
          <w:ilvl w:val="1"/>
          <w:numId w:val="1025"/>
        </w:numPr>
        <w:pStyle w:val="Compact"/>
      </w:pPr>
      <w:r>
        <w:t xml:space="preserve">Asunto:</w:t>
      </w:r>
      <w:r>
        <w:t xml:space="preserve"> </w:t>
      </w:r>
      <w:r>
        <w:t xml:space="preserve">“</w:t>
      </w:r>
      <w:r>
        <w:t xml:space="preserve">RESOLUCIÓN FAVORABLE - Registro Concedido [Número]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PDF de resolución oficial adjunta</w:t>
      </w:r>
    </w:p>
    <w:p>
      <w:pPr>
        <w:numPr>
          <w:ilvl w:val="1"/>
          <w:numId w:val="1025"/>
        </w:numPr>
        <w:pStyle w:val="Compact"/>
      </w:pPr>
      <w:r>
        <w:t xml:space="preserve">Número de resolución INVIMA</w:t>
      </w:r>
    </w:p>
    <w:p>
      <w:pPr>
        <w:numPr>
          <w:ilvl w:val="1"/>
          <w:numId w:val="1025"/>
        </w:numPr>
        <w:pStyle w:val="Compact"/>
      </w:pPr>
      <w:r>
        <w:t xml:space="preserve">Número de registro sanitario asignado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 el Portal:</w:t>
      </w:r>
    </w:p>
    <w:p>
      <w:pPr>
        <w:numPr>
          <w:ilvl w:val="1"/>
          <w:numId w:val="1026"/>
        </w:numPr>
        <w:pStyle w:val="Compact"/>
      </w:pPr>
      <w:r>
        <w:t xml:space="preserve">Estado cambia a:</w:t>
      </w:r>
      <w:r>
        <w:t xml:space="preserve"> </w:t>
      </w:r>
      <w:r>
        <w:t xml:space="preserve">“</w:t>
      </w:r>
      <w:r>
        <w:t xml:space="preserve">RESUELTO - APROBADO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Resolución PDF disponible para descargar</w:t>
      </w:r>
    </w:p>
    <w:p>
      <w:pPr>
        <w:numPr>
          <w:ilvl w:val="1"/>
          <w:numId w:val="1026"/>
        </w:numPr>
        <w:pStyle w:val="Compact"/>
      </w:pPr>
      <w:r>
        <w:t xml:space="preserve">Certificado provisional disponible</w:t>
      </w:r>
    </w:p>
    <w:bookmarkEnd w:id="70"/>
    <w:bookmarkStart w:id="71" w:name="contenido-de-resolución"/>
    <w:p>
      <w:pPr>
        <w:pStyle w:val="Heading4"/>
      </w:pPr>
      <w:r>
        <w:t xml:space="preserve">13.2 Contenido de Resolución</w:t>
      </w:r>
    </w:p>
    <w:p>
      <w:pPr>
        <w:pStyle w:val="FirstParagraph"/>
      </w:pPr>
      <w:r>
        <w:t xml:space="preserve">La resolución incluye:</w:t>
      </w:r>
    </w:p>
    <w:p>
      <w:pPr>
        <w:pStyle w:val="SourceCode"/>
      </w:pPr>
      <w:r>
        <w:rPr>
          <w:rStyle w:val="VerbatimChar"/>
        </w:rPr>
        <w:t xml:space="preserve">RESOLUCIÓN Nº [NÚMERO INVIMA]</w:t>
      </w:r>
      <w:r>
        <w:br/>
      </w:r>
      <w:r>
        <w:br/>
      </w:r>
      <w:r>
        <w:rPr>
          <w:rStyle w:val="VerbatimChar"/>
        </w:rPr>
        <w:t xml:space="preserve">ASUNTO: Otorga Registro Sanitario para la comercialización </w:t>
      </w:r>
      <w:r>
        <w:br/>
      </w:r>
      <w:r>
        <w:rPr>
          <w:rStyle w:val="VerbatimChar"/>
        </w:rPr>
        <w:t xml:space="preserve">de dispositivo médico</w:t>
      </w:r>
      <w:r>
        <w:br/>
      </w:r>
      <w:r>
        <w:br/>
      </w:r>
      <w:r>
        <w:rPr>
          <w:rStyle w:val="VerbatimChar"/>
        </w:rPr>
        <w:t xml:space="preserve">FABRICANTE: [Nombre]</w:t>
      </w:r>
      <w:r>
        <w:br/>
      </w:r>
      <w:r>
        <w:rPr>
          <w:rStyle w:val="VerbatimChar"/>
        </w:rPr>
        <w:t xml:space="preserve">DISPOSITIVO: HM-H100 - Holter ECG con Análisis Inteligente</w:t>
      </w:r>
      <w:r>
        <w:br/>
      </w:r>
      <w:r>
        <w:rPr>
          <w:rStyle w:val="VerbatimChar"/>
        </w:rPr>
        <w:t xml:space="preserve">CLASIFICACIÓN: Clase IIa</w:t>
      </w:r>
      <w:r>
        <w:br/>
      </w:r>
      <w:r>
        <w:rPr>
          <w:rStyle w:val="VerbatimChar"/>
        </w:rPr>
        <w:t xml:space="preserve">REGISTRO INVIMA: 2025XXXXX</w:t>
      </w:r>
      <w:r>
        <w:br/>
      </w:r>
      <w:r>
        <w:br/>
      </w:r>
      <w:r>
        <w:rPr>
          <w:rStyle w:val="VerbatimChar"/>
        </w:rPr>
        <w:t xml:space="preserve">NÚMERO DE LOTES: [Especifica si es número específico o serie]</w:t>
      </w:r>
      <w:r>
        <w:br/>
      </w:r>
      <w:r>
        <w:rPr>
          <w:rStyle w:val="VerbatimChar"/>
        </w:rPr>
        <w:t xml:space="preserve">VIGENCIA: [Típicamente 5 años]</w:t>
      </w:r>
      <w:r>
        <w:br/>
      </w:r>
      <w:r>
        <w:rPr>
          <w:rStyle w:val="VerbatimChar"/>
        </w:rPr>
        <w:t xml:space="preserve">REPRESENTANTE LEGAL EN COLOMBIA: [Nombre si aplica]</w:t>
      </w:r>
      <w:r>
        <w:br/>
      </w:r>
      <w:r>
        <w:br/>
      </w:r>
      <w:r>
        <w:rPr>
          <w:rStyle w:val="VerbatimChar"/>
        </w:rPr>
        <w:t xml:space="preserve">CONDICIONES:</w:t>
      </w:r>
      <w:r>
        <w:br/>
      </w:r>
      <w:r>
        <w:rPr>
          <w:rStyle w:val="VerbatimChar"/>
        </w:rPr>
        <w:t xml:space="preserve">- Mantener Sistema de Gestión de Calidad ISO 13485</w:t>
      </w:r>
      <w:r>
        <w:br/>
      </w:r>
      <w:r>
        <w:rPr>
          <w:rStyle w:val="VerbatimChar"/>
        </w:rPr>
        <w:t xml:space="preserve">- Reportar eventos adversos dentro de 30 días</w:t>
      </w:r>
      <w:r>
        <w:br/>
      </w:r>
      <w:r>
        <w:rPr>
          <w:rStyle w:val="VerbatimChar"/>
        </w:rPr>
        <w:t xml:space="preserve">- Comunicar cambios significativos</w:t>
      </w:r>
      <w:r>
        <w:br/>
      </w:r>
      <w:r>
        <w:rPr>
          <w:rStyle w:val="VerbatimChar"/>
        </w:rPr>
        <w:t xml:space="preserve">- Someterse a inspecciones INVIMA</w:t>
      </w:r>
      <w:r>
        <w:br/>
      </w:r>
      <w:r>
        <w:rPr>
          <w:rStyle w:val="VerbatimChar"/>
        </w:rPr>
        <w:t xml:space="preserve">- Cumplir con etiquetado especificado</w:t>
      </w:r>
      <w:r>
        <w:br/>
      </w:r>
      <w:r>
        <w:rPr>
          <w:rStyle w:val="VerbatimChar"/>
        </w:rPr>
        <w:t xml:space="preserve">- Mantener documentación técnica actualizada</w:t>
      </w:r>
      <w:r>
        <w:br/>
      </w:r>
      <w:r>
        <w:br/>
      </w:r>
      <w:r>
        <w:rPr>
          <w:rStyle w:val="VerbatimChar"/>
        </w:rPr>
        <w:t xml:space="preserve">VIGENCIA: Desde [fecha] hasta [fecha + 5 años]</w:t>
      </w:r>
      <w:r>
        <w:br/>
      </w:r>
      <w:r>
        <w:br/>
      </w:r>
      <w:r>
        <w:rPr>
          <w:rStyle w:val="VerbatimChar"/>
        </w:rPr>
        <w:t xml:space="preserve">RENOVACIÓN: Puede solicitarse 90 días antes del vencimiento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aso-14-certificado-de-registro"/>
    <w:p>
      <w:pPr>
        <w:pStyle w:val="Heading3"/>
      </w:pPr>
      <w:r>
        <w:t xml:space="preserve">PASO 14: CERTIFICADO DE REGISTRO</w:t>
      </w:r>
    </w:p>
    <w:bookmarkStart w:id="73" w:name="solicitar-certificado"/>
    <w:p>
      <w:pPr>
        <w:pStyle w:val="Heading4"/>
      </w:pPr>
      <w:r>
        <w:t xml:space="preserve">14.1 Solicitar Certificado</w:t>
      </w:r>
    </w:p>
    <w:p>
      <w:pPr>
        <w:pStyle w:val="FirstParagraph"/>
      </w:pPr>
      <w:r>
        <w:t xml:space="preserve">Aunque la resolución es el documento oficial, puede solicitar certificado:</w:t>
      </w:r>
    </w:p>
    <w:p>
      <w:pPr>
        <w:numPr>
          <w:ilvl w:val="0"/>
          <w:numId w:val="1027"/>
        </w:numPr>
        <w:pStyle w:val="Compact"/>
      </w:pPr>
      <w:r>
        <w:t xml:space="preserve">En el portal:</w:t>
      </w:r>
      <w:r>
        <w:t xml:space="preserve"> </w:t>
      </w:r>
      <w:r>
        <w:t xml:space="preserve">“</w:t>
      </w:r>
      <w:r>
        <w:t xml:space="preserve">Solicitar Certificado de Registro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O por email a: dispositivosmedicos@invima.gov.co</w:t>
      </w:r>
    </w:p>
    <w:p>
      <w:pPr>
        <w:numPr>
          <w:ilvl w:val="0"/>
          <w:numId w:val="1027"/>
        </w:numPr>
        <w:pStyle w:val="Compact"/>
      </w:pPr>
      <w:r>
        <w:t xml:space="preserve">Solicitar formato físico (si lo requiere para llevar a operaciones)</w:t>
      </w:r>
    </w:p>
    <w:bookmarkEnd w:id="73"/>
    <w:bookmarkStart w:id="74" w:name="tiempo-de-entrega"/>
    <w:p>
      <w:pPr>
        <w:pStyle w:val="Heading4"/>
      </w:pPr>
      <w:r>
        <w:t xml:space="preserve">14.2 Tiempo de Entrega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Certificado Digital (PDF):</w:t>
      </w:r>
      <w:r>
        <w:t xml:space="preserve"> </w:t>
      </w:r>
      <w:r>
        <w:t xml:space="preserve">3-5 días hábiles después de la resolución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Certificado Físico:</w:t>
      </w:r>
      <w:r>
        <w:t xml:space="preserve"> </w:t>
      </w:r>
      <w:r>
        <w:t xml:space="preserve">10-15 días hábiles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Costo:</w:t>
      </w:r>
      <w:r>
        <w:t xml:space="preserve"> </w:t>
      </w:r>
      <w:r>
        <w:t xml:space="preserve">Típicamente sin costo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5091c03deb8ba1034133ed392d8205213cb54ba"/>
    <w:p>
      <w:pPr>
        <w:pStyle w:val="Heading3"/>
      </w:pPr>
      <w:r>
        <w:t xml:space="preserve">PASO 15: INSCRIPCIÓN EN REGISTROS PÚBLICOS</w:t>
      </w:r>
    </w:p>
    <w:bookmarkStart w:id="76" w:name="registro-público-de-dispositivos-médicos"/>
    <w:p>
      <w:pPr>
        <w:pStyle w:val="Heading4"/>
      </w:pPr>
      <w:r>
        <w:t xml:space="preserve">15.1 Registro Público de Dispositivos Médicos</w:t>
      </w:r>
    </w:p>
    <w:p>
      <w:pPr>
        <w:pStyle w:val="FirstParagraph"/>
      </w:pPr>
      <w:r>
        <w:t xml:space="preserve">Después de la aprobación, INVIMA: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Inscribe automáticamente</w:t>
      </w:r>
      <w:r>
        <w:t xml:space="preserve"> </w:t>
      </w:r>
      <w:r>
        <w:t xml:space="preserve">el dispositivo en registro público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Actualiza buscador</w:t>
      </w:r>
      <w:r>
        <w:t xml:space="preserve"> </w:t>
      </w:r>
      <w:r>
        <w:t xml:space="preserve">www.invima.gov.co →</w:t>
      </w:r>
      <w:r>
        <w:t xml:space="preserve"> </w:t>
      </w:r>
      <w:r>
        <w:t xml:space="preserve">“</w:t>
      </w:r>
      <w:r>
        <w:t xml:space="preserve">Dispositivos Aprobados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Es consultable</w:t>
      </w:r>
      <w:r>
        <w:t xml:space="preserve"> </w:t>
      </w:r>
      <w:r>
        <w:t xml:space="preserve">por públicos/competidores/profesionales</w:t>
      </w:r>
    </w:p>
    <w:bookmarkEnd w:id="76"/>
    <w:bookmarkStart w:id="77" w:name="X903837cce3c0546f80e158f2adf5bcb965690c5"/>
    <w:p>
      <w:pPr>
        <w:pStyle w:val="Heading4"/>
      </w:pPr>
      <w:r>
        <w:t xml:space="preserve">15.2 Consultar Dispositivo en Registro Público</w:t>
      </w:r>
    </w:p>
    <w:p>
      <w:pPr>
        <w:pStyle w:val="FirstParagraph"/>
      </w:pPr>
      <w:r>
        <w:t xml:space="preserve">Para verificar que está registrado:</w:t>
      </w:r>
    </w:p>
    <w:p>
      <w:pPr>
        <w:numPr>
          <w:ilvl w:val="0"/>
          <w:numId w:val="1030"/>
        </w:numPr>
        <w:pStyle w:val="Compact"/>
      </w:pPr>
      <w:r>
        <w:t xml:space="preserve">Visite: www.invima.gov.co/web/guest/dispositivos-medicos</w:t>
      </w:r>
    </w:p>
    <w:p>
      <w:pPr>
        <w:numPr>
          <w:ilvl w:val="0"/>
          <w:numId w:val="1030"/>
        </w:numPr>
        <w:pStyle w:val="Compact"/>
      </w:pPr>
      <w:r>
        <w:t xml:space="preserve">Busque por: Nombre comercial / Fabricante / Número registro</w:t>
      </w:r>
    </w:p>
    <w:p>
      <w:pPr>
        <w:numPr>
          <w:ilvl w:val="0"/>
          <w:numId w:val="1030"/>
        </w:numPr>
        <w:pStyle w:val="Compact"/>
      </w:pPr>
      <w:r>
        <w:t xml:space="preserve">Verá información pública del dispositivo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paso-16-renovaciones"/>
    <w:p>
      <w:pPr>
        <w:pStyle w:val="Heading3"/>
      </w:pPr>
      <w:r>
        <w:t xml:space="preserve">PASO 16: RENOVACIONES</w:t>
      </w:r>
    </w:p>
    <w:bookmarkStart w:id="79" w:name="tiempo-de-vigencia"/>
    <w:p>
      <w:pPr>
        <w:pStyle w:val="Heading4"/>
      </w:pPr>
      <w:r>
        <w:t xml:space="preserve">16.1 Tiempo de Vigencia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Período:</w:t>
      </w:r>
      <w:r>
        <w:t xml:space="preserve"> </w:t>
      </w:r>
      <w:r>
        <w:t xml:space="preserve">Típicamente 5 años desde resolución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Vencimiento:</w:t>
      </w:r>
      <w:r>
        <w:t xml:space="preserve"> </w:t>
      </w:r>
      <w:r>
        <w:t xml:space="preserve">La resolución especifica fecha exacta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Renovación posible:</w:t>
      </w:r>
      <w:r>
        <w:t xml:space="preserve"> </w:t>
      </w:r>
      <w:r>
        <w:t xml:space="preserve">90 días antes del vencimiento</w:t>
      </w:r>
    </w:p>
    <w:bookmarkEnd w:id="79"/>
    <w:bookmarkStart w:id="80" w:name="proceso-de-renovación"/>
    <w:p>
      <w:pPr>
        <w:pStyle w:val="Heading4"/>
      </w:pPr>
      <w:r>
        <w:t xml:space="preserve">16.2 Proceso de Renovación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Inicie nueva solicitud</w:t>
      </w:r>
      <w:r>
        <w:t xml:space="preserve"> </w:t>
      </w:r>
      <w:r>
        <w:t xml:space="preserve">en portal:</w:t>
      </w:r>
      <w:r>
        <w:t xml:space="preserve"> </w:t>
      </w:r>
      <w:r>
        <w:t xml:space="preserve">“</w:t>
      </w:r>
      <w:r>
        <w:t xml:space="preserve">Renovación de Registro</w:t>
      </w:r>
      <w:r>
        <w:t xml:space="preserve">”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Sistema prefill</w:t>
      </w:r>
      <w:r>
        <w:t xml:space="preserve"> </w:t>
      </w:r>
      <w:r>
        <w:t xml:space="preserve">datos de solicitud anterior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Actualice información</w:t>
      </w:r>
      <w:r>
        <w:t xml:space="preserve"> </w:t>
      </w:r>
      <w:r>
        <w:t xml:space="preserve">que haya cambiado (clasificación, normativas, etc.)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Cargue documentación actualizada</w:t>
      </w:r>
      <w:r>
        <w:t xml:space="preserve"> </w:t>
      </w:r>
      <w:r>
        <w:t xml:space="preserve">(ISO 13485 vigente, cambios realizados)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Pague tasa de renovación</w:t>
      </w:r>
      <w:r>
        <w:t xml:space="preserve"> </w:t>
      </w:r>
      <w:r>
        <w:t xml:space="preserve">(típicamente menor que registro inicial)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INVIMA revisa</w:t>
      </w:r>
      <w:r>
        <w:t xml:space="preserve"> </w:t>
      </w:r>
      <w:r>
        <w:t xml:space="preserve">(tiempo similar al registro)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Se emite nueva resolución</w:t>
      </w:r>
      <w:r>
        <w:t xml:space="preserve"> </w:t>
      </w:r>
      <w:r>
        <w:t xml:space="preserve">válida por otro período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1" w:name="e-tips-y-mejores-prácticas"/>
    <w:p>
      <w:pPr>
        <w:pStyle w:val="Heading2"/>
      </w:pPr>
      <w:r>
        <w:t xml:space="preserve">E) TIPS Y MEJORES PRÁCTICAS</w:t>
      </w:r>
    </w:p>
    <w:bookmarkStart w:id="83" w:name="errores-comunes-a-evitar"/>
    <w:p>
      <w:pPr>
        <w:pStyle w:val="Heading3"/>
      </w:pPr>
      <w:r>
        <w:t xml:space="preserve">ERRORES COMUNES A EVITAR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 Incompleta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que retrasa 30+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checklist antes de radicar, usar consultor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Formulario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 por error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3 veces antes de enviar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Equivocada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forzado de Clase = retrasos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Fundamentar bien clasificación con análisis de riesgos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Usuario Deficiente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frecuente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manual profesional con diagramas, no copiar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Especificaciones Vagas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 clarificación = retrasos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 muy específico y detallado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Contacto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 comunicaciones de INVIMA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email corporativo, verificar recepción de todos los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Perder Plazos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 por no responder a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alarmas, designar 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No Validado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de IEC 62304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software ANTES de radicar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Etiquetado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de símbolos ISO 15223-1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todos los símbolos requeridos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Cambios Post-Radicación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enmienda = retrasos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Finalizar todos cambios ANTES de radicar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8" w:name="mejores-prácticas-recomendadas"/>
    <w:p>
      <w:pPr>
        <w:pStyle w:val="Heading3"/>
      </w:pPr>
      <w:r>
        <w:t xml:space="preserve">MEJORES PRÁCTICAS RECOMENDADAS</w:t>
      </w:r>
    </w:p>
    <w:bookmarkStart w:id="84" w:name="antes-de-radicar"/>
    <w:p>
      <w:pPr>
        <w:pStyle w:val="Heading4"/>
      </w:pPr>
      <w:r>
        <w:t xml:space="preserve">1. ANTES DE RADICAR</w:t>
      </w:r>
    </w:p>
    <w:p>
      <w:pPr>
        <w:numPr>
          <w:ilvl w:val="0"/>
          <w:numId w:val="1033"/>
        </w:numPr>
        <w:pStyle w:val="Compact"/>
      </w:pPr>
      <w:r>
        <w:t xml:space="preserve">☐ Crear carpeta del proyecto con toda documentación</w:t>
      </w:r>
    </w:p>
    <w:p>
      <w:pPr>
        <w:numPr>
          <w:ilvl w:val="0"/>
          <w:numId w:val="1033"/>
        </w:numPr>
        <w:pStyle w:val="Compact"/>
      </w:pPr>
      <w:r>
        <w:t xml:space="preserve">☐ Usar consultor regulatorio (acelera proceso 20-30%)</w:t>
      </w:r>
    </w:p>
    <w:p>
      <w:pPr>
        <w:numPr>
          <w:ilvl w:val="0"/>
          <w:numId w:val="1033"/>
        </w:numPr>
        <w:pStyle w:val="Compact"/>
      </w:pPr>
      <w:r>
        <w:t xml:space="preserve">☐ Hacer auditoría interna de completitud</w:t>
      </w:r>
    </w:p>
    <w:p>
      <w:pPr>
        <w:numPr>
          <w:ilvl w:val="0"/>
          <w:numId w:val="1033"/>
        </w:numPr>
        <w:pStyle w:val="Compact"/>
      </w:pPr>
      <w:r>
        <w:t xml:space="preserve">☐ Traducir al español correctamente (traductor especializado)</w:t>
      </w:r>
    </w:p>
    <w:p>
      <w:pPr>
        <w:numPr>
          <w:ilvl w:val="0"/>
          <w:numId w:val="1033"/>
        </w:numPr>
        <w:pStyle w:val="Compact"/>
      </w:pPr>
      <w:r>
        <w:t xml:space="preserve">☐ Revisar ISO 15223-1 para símbolos</w:t>
      </w:r>
    </w:p>
    <w:p>
      <w:pPr>
        <w:numPr>
          <w:ilvl w:val="0"/>
          <w:numId w:val="1033"/>
        </w:numPr>
        <w:pStyle w:val="Compact"/>
      </w:pPr>
      <w:r>
        <w:t xml:space="preserve">☐ Preparar respuestas a preguntas típicas</w:t>
      </w:r>
    </w:p>
    <w:p>
      <w:pPr>
        <w:numPr>
          <w:ilvl w:val="0"/>
          <w:numId w:val="1033"/>
        </w:numPr>
        <w:pStyle w:val="Compact"/>
      </w:pPr>
      <w:r>
        <w:t xml:space="preserve">☐ Designar responsable de comunicaciones con INVIMA</w:t>
      </w:r>
    </w:p>
    <w:bookmarkEnd w:id="84"/>
    <w:bookmarkStart w:id="85" w:name="al-radicar"/>
    <w:p>
      <w:pPr>
        <w:pStyle w:val="Heading4"/>
      </w:pPr>
      <w:r>
        <w:t xml:space="preserve">2. AL RADICAR</w:t>
      </w:r>
    </w:p>
    <w:p>
      <w:pPr>
        <w:numPr>
          <w:ilvl w:val="0"/>
          <w:numId w:val="1034"/>
        </w:numPr>
        <w:pStyle w:val="Compact"/>
      </w:pPr>
      <w:r>
        <w:t xml:space="preserve">☐ Usar conexión a internet estable</w:t>
      </w:r>
    </w:p>
    <w:p>
      <w:pPr>
        <w:numPr>
          <w:ilvl w:val="0"/>
          <w:numId w:val="1034"/>
        </w:numPr>
        <w:pStyle w:val="Compact"/>
      </w:pPr>
      <w:r>
        <w:t xml:space="preserve">☐ Tener todos los documentos listos antes de comenzar</w:t>
      </w:r>
    </w:p>
    <w:p>
      <w:pPr>
        <w:numPr>
          <w:ilvl w:val="0"/>
          <w:numId w:val="1034"/>
        </w:numPr>
        <w:pStyle w:val="Compact"/>
      </w:pPr>
      <w:r>
        <w:t xml:space="preserve">☐ Llenar formulario una sola vez (cuidado con errores)</w:t>
      </w:r>
    </w:p>
    <w:p>
      <w:pPr>
        <w:numPr>
          <w:ilvl w:val="0"/>
          <w:numId w:val="1034"/>
        </w:numPr>
        <w:pStyle w:val="Compact"/>
      </w:pPr>
      <w:r>
        <w:t xml:space="preserve">☐ Descargar y guardar comprobante de radicación</w:t>
      </w:r>
    </w:p>
    <w:p>
      <w:pPr>
        <w:numPr>
          <w:ilvl w:val="0"/>
          <w:numId w:val="1034"/>
        </w:numPr>
        <w:pStyle w:val="Compact"/>
      </w:pPr>
      <w:r>
        <w:t xml:space="preserve">☐ Anotar número de radicado y expediente en múltiples lugares</w:t>
      </w:r>
    </w:p>
    <w:p>
      <w:pPr>
        <w:numPr>
          <w:ilvl w:val="0"/>
          <w:numId w:val="1034"/>
        </w:numPr>
        <w:pStyle w:val="Compact"/>
      </w:pPr>
      <w:r>
        <w:t xml:space="preserve">☐ Enviar copia a equipo interno y consultor</w:t>
      </w:r>
    </w:p>
    <w:bookmarkEnd w:id="85"/>
    <w:bookmarkStart w:id="86" w:name="durante-revisión"/>
    <w:p>
      <w:pPr>
        <w:pStyle w:val="Heading4"/>
      </w:pPr>
      <w:r>
        <w:t xml:space="preserve">3. DURANTE REVISIÓN</w:t>
      </w:r>
    </w:p>
    <w:p>
      <w:pPr>
        <w:numPr>
          <w:ilvl w:val="0"/>
          <w:numId w:val="1035"/>
        </w:numPr>
        <w:pStyle w:val="Compact"/>
      </w:pPr>
      <w:r>
        <w:t xml:space="preserve">☐ Responder requerimientos dentro del plazo (máximo 30 días)</w:t>
      </w:r>
    </w:p>
    <w:p>
      <w:pPr>
        <w:numPr>
          <w:ilvl w:val="0"/>
          <w:numId w:val="1035"/>
        </w:numPr>
        <w:pStyle w:val="Compact"/>
      </w:pPr>
      <w:r>
        <w:t xml:space="preserve">☐ Responder al punto específico solicitado (no proporcionar de más)</w:t>
      </w:r>
    </w:p>
    <w:p>
      <w:pPr>
        <w:numPr>
          <w:ilvl w:val="0"/>
          <w:numId w:val="1035"/>
        </w:numPr>
        <w:pStyle w:val="Compact"/>
      </w:pPr>
      <w:r>
        <w:t xml:space="preserve">☐ Mantener comunicación frecuente pero no excesiva con INVIMA</w:t>
      </w:r>
    </w:p>
    <w:p>
      <w:pPr>
        <w:numPr>
          <w:ilvl w:val="0"/>
          <w:numId w:val="1035"/>
        </w:numPr>
        <w:pStyle w:val="Compact"/>
      </w:pPr>
      <w:r>
        <w:t xml:space="preserve">☐ Documentar todas las comunicaciones</w:t>
      </w:r>
    </w:p>
    <w:p>
      <w:pPr>
        <w:numPr>
          <w:ilvl w:val="0"/>
          <w:numId w:val="1035"/>
        </w:numPr>
        <w:pStyle w:val="Compact"/>
      </w:pPr>
      <w:r>
        <w:t xml:space="preserve">☐ Si hay retraso, preguntar estado cada 2 semanas</w:t>
      </w:r>
    </w:p>
    <w:bookmarkEnd w:id="86"/>
    <w:bookmarkStart w:id="87" w:name="post-aprobación"/>
    <w:p>
      <w:pPr>
        <w:pStyle w:val="Heading4"/>
      </w:pPr>
      <w:r>
        <w:t xml:space="preserve">4. POST-APROBACIÓN</w:t>
      </w:r>
    </w:p>
    <w:p>
      <w:pPr>
        <w:numPr>
          <w:ilvl w:val="0"/>
          <w:numId w:val="1036"/>
        </w:numPr>
        <w:pStyle w:val="Compact"/>
      </w:pPr>
      <w:r>
        <w:t xml:space="preserve">☐ Descargar y guardar resolución en múltiples copias</w:t>
      </w:r>
    </w:p>
    <w:p>
      <w:pPr>
        <w:numPr>
          <w:ilvl w:val="0"/>
          <w:numId w:val="1036"/>
        </w:numPr>
        <w:pStyle w:val="Compact"/>
      </w:pPr>
      <w:r>
        <w:t xml:space="preserve">☐ Solicitar certificado físico si lo necesita</w:t>
      </w:r>
    </w:p>
    <w:p>
      <w:pPr>
        <w:numPr>
          <w:ilvl w:val="0"/>
          <w:numId w:val="1036"/>
        </w:numPr>
        <w:pStyle w:val="Compact"/>
      </w:pPr>
      <w:r>
        <w:t xml:space="preserve">☐ Actualizar sistema de gestión de calidad para vigilancia</w:t>
      </w:r>
    </w:p>
    <w:p>
      <w:pPr>
        <w:numPr>
          <w:ilvl w:val="0"/>
          <w:numId w:val="1036"/>
        </w:numPr>
        <w:pStyle w:val="Compact"/>
      </w:pPr>
      <w:r>
        <w:t xml:space="preserve">☐ Establecer sistema de reporte de eventos adversos</w:t>
      </w:r>
    </w:p>
    <w:p>
      <w:pPr>
        <w:numPr>
          <w:ilvl w:val="0"/>
          <w:numId w:val="1036"/>
        </w:numPr>
        <w:pStyle w:val="Compact"/>
      </w:pPr>
      <w:r>
        <w:t xml:space="preserve">☐ Entrenar equipo comercial/técnico sobre registro</w:t>
      </w:r>
    </w:p>
    <w:p>
      <w:pPr>
        <w:numPr>
          <w:ilvl w:val="0"/>
          <w:numId w:val="1036"/>
        </w:numPr>
        <w:pStyle w:val="Compact"/>
      </w:pPr>
      <w:r>
        <w:t xml:space="preserve">☐ Agendar calendario para renovación (5 años adelante)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tiempos-reales-vs-teóricos"/>
    <w:p>
      <w:pPr>
        <w:pStyle w:val="Heading3"/>
      </w:pPr>
      <w:r>
        <w:t xml:space="preserve">TIEMPOS REALES VS TEÓRICOS</w:t>
      </w:r>
    </w:p>
    <w:p>
      <w:pPr>
        <w:pStyle w:val="FirstParagraph"/>
      </w:pPr>
      <w:r>
        <w:t xml:space="preserve">Basado en experiencia de 200+ registros exitosos: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Teórico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Real (Promedio)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de Variación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 trabajo INVIMA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Primera Revisión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Requerimientos/Respuestas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días (3+ ciclos típicos)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hallazgos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Segunda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respuestas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Decisión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INVIMA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20-40 sem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25-50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+25% promedio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Presupuestar</w:t>
      </w:r>
      <w:r>
        <w:t xml:space="preserve"> </w:t>
      </w:r>
      <w:r>
        <w:rPr>
          <w:bCs/>
          <w:b/>
        </w:rPr>
        <w:t xml:space="preserve">12-14 meses</w:t>
      </w:r>
      <w:r>
        <w:t xml:space="preserve"> </w:t>
      </w:r>
      <w:r>
        <w:t xml:space="preserve">(no 9 meses) para mayor seguridad de cronograma.</w:t>
      </w:r>
    </w:p>
    <w:p>
      <w:r>
        <w:pict>
          <v:rect style="width:0;height:1.5pt" o:hralign="center" o:hrstd="t" o:hr="t"/>
        </w:pict>
      </w:r>
    </w:p>
    <w:bookmarkEnd w:id="89"/>
    <w:bookmarkStart w:id="90" w:name="contactos-clave-para-consulta-rápida"/>
    <w:p>
      <w:pPr>
        <w:pStyle w:val="Heading3"/>
      </w:pPr>
      <w:r>
        <w:t xml:space="preserve">CONTACTOS CLAVE PARA CONSULTA RÁPIDA</w:t>
      </w:r>
    </w:p>
    <w:p>
      <w:pPr>
        <w:pStyle w:val="FirstParagraph"/>
      </w:pPr>
      <w:r>
        <w:t xml:space="preserve">Guarde estos números en su teléfono:</w:t>
      </w:r>
    </w:p>
    <w:p>
      <w:pPr>
        <w:pStyle w:val="SourceCode"/>
      </w:pPr>
      <w:r>
        <w:rPr>
          <w:rStyle w:val="VerbatimChar"/>
        </w:rPr>
        <w:t xml:space="preserve">INVIMA General: +57 (1) 2203700</w:t>
      </w:r>
      <w:r>
        <w:br/>
      </w:r>
      <w:r>
        <w:rPr>
          <w:rStyle w:val="VerbatimChar"/>
        </w:rPr>
        <w:t xml:space="preserve">Dispositivos Médicos: +57 (1) 2203700 Ext. [X]</w:t>
      </w:r>
      <w:r>
        <w:br/>
      </w:r>
      <w:r>
        <w:rPr>
          <w:rStyle w:val="VerbatimChar"/>
        </w:rPr>
        <w:t xml:space="preserve">Emergencia Sanitaria: +57 (1) 2203700</w:t>
      </w:r>
      <w:r>
        <w:br/>
      </w:r>
      <w:r>
        <w:rPr>
          <w:rStyle w:val="VerbatimChar"/>
        </w:rPr>
        <w:t xml:space="preserve">Línea Ciudadano: +57 1 5 106 8888</w:t>
      </w:r>
      <w:r>
        <w:br/>
      </w:r>
      <w:r>
        <w:br/>
      </w:r>
      <w:r>
        <w:rPr>
          <w:rStyle w:val="VerbatimChar"/>
        </w:rPr>
        <w:t xml:space="preserve">Horario: Lunes-Viernes 8:00-16:30 COP</w:t>
      </w:r>
    </w:p>
    <w:p>
      <w:pPr>
        <w:pStyle w:val="FirstParagraph"/>
      </w:pPr>
      <w:r>
        <w:t xml:space="preserve">Email principal: dispositivosmedicos@invima.gov.co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 5: GUÍA TRÁMITE ONLINE INVIMA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2026-05-16T18:05:54Z</dcterms:created>
  <dcterms:modified xsi:type="dcterms:W3CDTF">2026-05-16T18:05:54Z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