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manual-de-usuario---dispositivo-hm-h100"/>
    <w:p>
      <w:pPr>
        <w:pStyle w:val="Heading1"/>
      </w:pPr>
      <w:r>
        <w:t xml:space="preserve">MANUAL DE USUARIO - DISPOSITIVO HM-H100</w:t>
      </w:r>
    </w:p>
    <w:bookmarkStart w:id="20" w:name="X76216d4b3bcb60fa1103fbe9b3a6569ce093f26"/>
    <w:p>
      <w:pPr>
        <w:pStyle w:val="Heading2"/>
      </w:pPr>
      <w:r>
        <w:t xml:space="preserve">Horizon Medical Holter ECG con Análisis Inteligente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(Colombia)</w:t>
      </w:r>
      <w:r>
        <w:br/>
      </w:r>
      <w:r>
        <w:rPr>
          <w:bCs/>
          <w:b/>
        </w:rPr>
        <w:t xml:space="preserve">CLASIFICACIÓN REGULATORIA:</w:t>
      </w:r>
      <w:r>
        <w:t xml:space="preserve"> </w:t>
      </w:r>
      <w:r>
        <w:t xml:space="preserve">Clase IIa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2025</w:t>
      </w:r>
    </w:p>
    <w:p>
      <w:r>
        <w:pict>
          <v:rect style="width:0;height:1.5pt" o:hralign="center" o:hrstd="t" o:hr="t"/>
        </w:pict>
      </w:r>
    </w:p>
    <w:bookmarkEnd w:id="20"/>
    <w:bookmarkStart w:id="22" w:name="portada-y-información-del-fabricante"/>
    <w:p>
      <w:pPr>
        <w:pStyle w:val="Heading2"/>
      </w:pPr>
      <w:r>
        <w:t xml:space="preserve">PORTADA Y INFORMACIÓN DEL FABRICANTE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 HORIZON MEDICAL</w:t>
      </w:r>
      <w:r>
        <w:br/>
      </w:r>
      <w:r>
        <w:rPr>
          <w:rStyle w:val="VerbatimChar"/>
        </w:rPr>
        <w:t xml:space="preserve">                    HM-H100: Holter ECG Inteligente</w:t>
      </w:r>
      <w:r>
        <w:br/>
      </w:r>
      <w:r>
        <w:rPr>
          <w:rStyle w:val="VerbatimChar"/>
        </w:rPr>
        <w:t xml:space="preserve">                   Dispositivo de Monitoreo Ambulatorio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bookmarkStart w:id="21" w:name="información-de-contacto-del-fabricante"/>
    <w:p>
      <w:pPr>
        <w:pStyle w:val="Heading3"/>
      </w:pPr>
      <w:r>
        <w:t xml:space="preserve">INFORMACIÓN DE CONTACTO DEL FABRICANTE</w:t>
      </w:r>
    </w:p>
    <w:p>
      <w:pPr>
        <w:pStyle w:val="FirstParagraph"/>
      </w:pPr>
      <w:r>
        <w:rPr>
          <w:bCs/>
          <w:b/>
        </w:rPr>
        <w:t xml:space="preserve">Horizon Medical Inc.</w:t>
      </w:r>
      <w:r>
        <w:br/>
      </w:r>
      <w:r>
        <w:t xml:space="preserve">[Dirección Fabricante - Completar]</w:t>
      </w:r>
      <w:r>
        <w:br/>
      </w:r>
      <w:r>
        <w:t xml:space="preserve">[Teléfono - Completar]</w:t>
      </w:r>
      <w:r>
        <w:br/>
      </w:r>
      <w:r>
        <w:t xml:space="preserve">[Email - Completar]</w:t>
      </w:r>
      <w:r>
        <w:br/>
      </w:r>
      <w:r>
        <w:t xml:space="preserve">[Website - Completar]</w:t>
      </w:r>
    </w:p>
    <w:p>
      <w:pPr>
        <w:pStyle w:val="BodyText"/>
      </w:pPr>
      <w:r>
        <w:rPr>
          <w:bCs/>
          <w:b/>
        </w:rPr>
        <w:t xml:space="preserve">Distribuidor Autorizado en Colombia:</w:t>
      </w:r>
      <w:r>
        <w:br/>
      </w:r>
      <w:r>
        <w:t xml:space="preserve">[Nombre Empresa - Completar]</w:t>
      </w:r>
      <w:r>
        <w:br/>
      </w:r>
      <w:r>
        <w:t xml:space="preserve">[Dirección - Completar]</w:t>
      </w:r>
      <w:r>
        <w:br/>
      </w:r>
      <w:r>
        <w:t xml:space="preserve">[Teléfono - Completar]</w:t>
      </w:r>
      <w:r>
        <w:br/>
      </w:r>
      <w:r>
        <w:t xml:space="preserve">[Email - Completar]</w:t>
      </w:r>
    </w:p>
    <w:p>
      <w:pPr>
        <w:pStyle w:val="BodyText"/>
      </w:pPr>
      <w:r>
        <w:rPr>
          <w:bCs/>
          <w:b/>
        </w:rPr>
        <w:t xml:space="preserve">Servicio Técnico 24/7:</w:t>
      </w:r>
      <w:r>
        <w:br/>
      </w:r>
      <w:r>
        <w:t xml:space="preserve">Teléfono: [NÚMERO - Completar]</w:t>
      </w:r>
      <w:r>
        <w:br/>
      </w:r>
      <w:r>
        <w:t xml:space="preserve">Email: [EMAIL - Completar]</w:t>
      </w:r>
      <w:r>
        <w:br/>
      </w:r>
      <w:r>
        <w:t xml:space="preserve">Portal Web: [URL - Completar]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GARANTÍA:</w:t>
      </w:r>
      <w:r>
        <w:t xml:space="preserve"> </w:t>
      </w:r>
      <w:r>
        <w:t xml:space="preserve">2 años de cobertura de defectos de fabricación</w:t>
      </w:r>
      <w:r>
        <w:br/>
      </w:r>
      <w:r>
        <w:rPr>
          <w:bCs/>
          <w:b/>
        </w:rPr>
        <w:t xml:space="preserve">CONFORMIDAD:</w:t>
      </w:r>
      <w:r>
        <w:t xml:space="preserve"> </w:t>
      </w:r>
      <w:r>
        <w:t xml:space="preserve">ISO 13485, IEC 60601, Resoluciones INVIMA vigentes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información-general">
        <w:r>
          <w:rPr>
            <w:rStyle w:val="Hyperlink"/>
          </w:rPr>
          <w:t xml:space="preserve">Información General del Dispositivo</w:t>
        </w:r>
      </w:hyperlink>
    </w:p>
    <w:p>
      <w:pPr>
        <w:numPr>
          <w:ilvl w:val="0"/>
          <w:numId w:val="1001"/>
        </w:numPr>
        <w:pStyle w:val="Compact"/>
      </w:pPr>
      <w:hyperlink w:anchor="indicaciones-uso">
        <w:r>
          <w:rPr>
            <w:rStyle w:val="Hyperlink"/>
          </w:rPr>
          <w:t xml:space="preserve">Indicaciones de Uso</w:t>
        </w:r>
      </w:hyperlink>
    </w:p>
    <w:p>
      <w:pPr>
        <w:numPr>
          <w:ilvl w:val="0"/>
          <w:numId w:val="1001"/>
        </w:numPr>
        <w:pStyle w:val="Compact"/>
      </w:pPr>
      <w:hyperlink w:anchor="contraindicaciones">
        <w:r>
          <w:rPr>
            <w:rStyle w:val="Hyperlink"/>
          </w:rPr>
          <w:t xml:space="preserve">Contraindicaciones</w:t>
        </w:r>
      </w:hyperlink>
    </w:p>
    <w:p>
      <w:pPr>
        <w:numPr>
          <w:ilvl w:val="0"/>
          <w:numId w:val="1001"/>
        </w:numPr>
        <w:pStyle w:val="Compact"/>
      </w:pPr>
      <w:hyperlink w:anchor="advertencias-precauciones">
        <w:r>
          <w:rPr>
            <w:rStyle w:val="Hyperlink"/>
          </w:rPr>
          <w:t xml:space="preserve">Advertencias y Precauciones</w:t>
        </w:r>
      </w:hyperlink>
    </w:p>
    <w:p>
      <w:pPr>
        <w:numPr>
          <w:ilvl w:val="0"/>
          <w:numId w:val="1001"/>
        </w:numPr>
        <w:pStyle w:val="Compact"/>
      </w:pPr>
      <w:hyperlink w:anchor="descripción-dispositivo">
        <w:r>
          <w:rPr>
            <w:rStyle w:val="Hyperlink"/>
          </w:rPr>
          <w:t xml:space="preserve">Descripción del Dispositivo</w:t>
        </w:r>
      </w:hyperlink>
    </w:p>
    <w:p>
      <w:pPr>
        <w:numPr>
          <w:ilvl w:val="0"/>
          <w:numId w:val="1001"/>
        </w:numPr>
        <w:pStyle w:val="Compact"/>
      </w:pPr>
      <w:hyperlink w:anchor="especificaciones-técnicas">
        <w:r>
          <w:rPr>
            <w:rStyle w:val="Hyperlink"/>
          </w:rPr>
          <w:t xml:space="preserve">Especificaciones Técnicas</w:t>
        </w:r>
      </w:hyperlink>
    </w:p>
    <w:p>
      <w:pPr>
        <w:numPr>
          <w:ilvl w:val="0"/>
          <w:numId w:val="1001"/>
        </w:numPr>
        <w:pStyle w:val="Compact"/>
      </w:pPr>
      <w:hyperlink w:anchor="instrucciones-paso-a-paso">
        <w:r>
          <w:rPr>
            <w:rStyle w:val="Hyperlink"/>
          </w:rPr>
          <w:t xml:space="preserve">Instrucciones de Uso Paso a Paso</w:t>
        </w:r>
      </w:hyperlink>
    </w:p>
    <w:p>
      <w:pPr>
        <w:numPr>
          <w:ilvl w:val="0"/>
          <w:numId w:val="1001"/>
        </w:numPr>
        <w:pStyle w:val="Compact"/>
      </w:pPr>
      <w:hyperlink w:anchor="mantenimiento-limpieza">
        <w:r>
          <w:rPr>
            <w:rStyle w:val="Hyperlink"/>
          </w:rPr>
          <w:t xml:space="preserve">Mantenimiento y Limpieza</w:t>
        </w:r>
      </w:hyperlink>
    </w:p>
    <w:p>
      <w:pPr>
        <w:numPr>
          <w:ilvl w:val="0"/>
          <w:numId w:val="1001"/>
        </w:numPr>
        <w:pStyle w:val="Compact"/>
      </w:pPr>
      <w:hyperlink w:anchor="solución-problemas">
        <w:r>
          <w:rPr>
            <w:rStyle w:val="Hyperlink"/>
          </w:rPr>
          <w:t xml:space="preserve">Solución de Problemas</w:t>
        </w:r>
      </w:hyperlink>
    </w:p>
    <w:p>
      <w:pPr>
        <w:numPr>
          <w:ilvl w:val="0"/>
          <w:numId w:val="1001"/>
        </w:numPr>
        <w:pStyle w:val="Compact"/>
      </w:pPr>
      <w:hyperlink w:anchor="símbolos-utilizados">
        <w:r>
          <w:rPr>
            <w:rStyle w:val="Hyperlink"/>
          </w:rPr>
          <w:t xml:space="preserve">Símbolos Utilizados</w:t>
        </w:r>
      </w:hyperlink>
    </w:p>
    <w:p>
      <w:pPr>
        <w:numPr>
          <w:ilvl w:val="0"/>
          <w:numId w:val="1001"/>
        </w:numPr>
        <w:pStyle w:val="Compact"/>
      </w:pPr>
      <w:hyperlink w:anchor="etiquetado-marcado">
        <w:r>
          <w:rPr>
            <w:rStyle w:val="Hyperlink"/>
          </w:rPr>
          <w:t xml:space="preserve">Etiquetado y Marcado</w:t>
        </w:r>
      </w:hyperlink>
    </w:p>
    <w:p>
      <w:pPr>
        <w:numPr>
          <w:ilvl w:val="0"/>
          <w:numId w:val="1001"/>
        </w:numPr>
        <w:pStyle w:val="Compact"/>
      </w:pPr>
      <w:hyperlink w:anchor="garantía-servicio">
        <w:r>
          <w:rPr>
            <w:rStyle w:val="Hyperlink"/>
          </w:rPr>
          <w:t xml:space="preserve">Garantía y Servicio Técnico</w:t>
        </w:r>
      </w:hyperlink>
    </w:p>
    <w:p>
      <w:pPr>
        <w:numPr>
          <w:ilvl w:val="0"/>
          <w:numId w:val="1001"/>
        </w:numPr>
        <w:pStyle w:val="Compact"/>
      </w:pPr>
      <w:hyperlink w:anchor="contacto">
        <w:r>
          <w:rPr>
            <w:rStyle w:val="Hyperlink"/>
          </w:rPr>
          <w:t xml:space="preserve">Información de Contacto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información-general"/>
    <w:p>
      <w:pPr>
        <w:pStyle w:val="Heading2"/>
      </w:pPr>
      <w:r>
        <w:t xml:space="preserve">INFORMACIÓN GENERAL DEL DISPOSITIVO</w:t>
      </w:r>
    </w:p>
    <w:bookmarkStart w:id="24" w:name="qué-es-el-hm-h100"/>
    <w:p>
      <w:pPr>
        <w:pStyle w:val="Heading3"/>
      </w:pPr>
      <w:r>
        <w:t xml:space="preserve">¿QUÉ ES EL HM-H100?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Horizon Medical HM-H100</w:t>
      </w:r>
      <w:r>
        <w:t xml:space="preserve"> </w:t>
      </w:r>
      <w:r>
        <w:t xml:space="preserve">es un dispositivo médico clase IIa de monitoreo ambulatorio continuo de frecuencia cardíaca y ritmo (electrocardiograma - ECG) portátil, inalámbrico y fácil de usar.</w:t>
      </w:r>
    </w:p>
    <w:p>
      <w:pPr>
        <w:pStyle w:val="BodyText"/>
      </w:pPr>
      <w:r>
        <w:rPr>
          <w:bCs/>
          <w:b/>
        </w:rPr>
        <w:t xml:space="preserve">Características Principales:</w:t>
      </w:r>
      <w:r>
        <w:t xml:space="preserve"> </w:t>
      </w:r>
      <w:r>
        <w:t xml:space="preserve">- ✓ Registro continuo de ECG de 6 derivaciones simultáneas</w:t>
      </w:r>
      <w:r>
        <w:t xml:space="preserve"> </w:t>
      </w:r>
      <w:r>
        <w:t xml:space="preserve">- ✓ Duración de hasta 48 horas de monitoreo ininterrumpido</w:t>
      </w:r>
      <w:r>
        <w:t xml:space="preserve"> </w:t>
      </w:r>
      <w:r>
        <w:t xml:space="preserve">- ✓ Análisis automático con inteligencia artificial</w:t>
      </w:r>
      <w:r>
        <w:t xml:space="preserve"> </w:t>
      </w:r>
      <w:r>
        <w:t xml:space="preserve">- ✓ Detección de 15 tipos diferentes de arritmias cardíacas</w:t>
      </w:r>
      <w:r>
        <w:t xml:space="preserve"> </w:t>
      </w:r>
      <w:r>
        <w:t xml:space="preserve">- ✓ Transmisión inalámbrica segura de datos via Bluetooth</w:t>
      </w:r>
      <w:r>
        <w:t xml:space="preserve"> </w:t>
      </w:r>
      <w:r>
        <w:t xml:space="preserve">- ✓ Aplicación móvil para monitoreo en tiempo real</w:t>
      </w:r>
      <w:r>
        <w:t xml:space="preserve"> </w:t>
      </w:r>
      <w:r>
        <w:t xml:space="preserve">- ✓ Resultados almacenados en servidor HIPAA-compliant</w:t>
      </w:r>
      <w:r>
        <w:t xml:space="preserve"> </w:t>
      </w:r>
      <w:r>
        <w:t xml:space="preserve">- ✓ Revisión por cardiólogo especialista en 24-48 horas</w:t>
      </w:r>
    </w:p>
    <w:bookmarkEnd w:id="24"/>
    <w:bookmarkStart w:id="25" w:name="para-qué-se-utiliza"/>
    <w:p>
      <w:pPr>
        <w:pStyle w:val="Heading3"/>
      </w:pPr>
      <w:r>
        <w:t xml:space="preserve">¿PARA QUÉ SE UTILIZA?</w:t>
      </w:r>
    </w:p>
    <w:p>
      <w:pPr>
        <w:pStyle w:val="FirstParagraph"/>
      </w:pPr>
      <w:r>
        <w:t xml:space="preserve">El HM-H100 es utilizado para: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Detección de arritmias</w:t>
      </w:r>
      <w:r>
        <w:t xml:space="preserve"> </w:t>
      </w:r>
      <w:r>
        <w:t xml:space="preserve">en pacientes con síntomas cardiovasculares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Monitoreo</w:t>
      </w:r>
      <w:r>
        <w:t xml:space="preserve"> </w:t>
      </w:r>
      <w:r>
        <w:t xml:space="preserve">de pacientes con diagnóstico confirmado de fibrilación auricular u otras arritmias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Evaluación post-quirúrgica</w:t>
      </w:r>
      <w:r>
        <w:t xml:space="preserve"> </w:t>
      </w:r>
      <w:r>
        <w:t xml:space="preserve">después de procedimientos cardíacos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Estratificación de riesgo</w:t>
      </w:r>
      <w:r>
        <w:t xml:space="preserve"> </w:t>
      </w:r>
      <w:r>
        <w:t xml:space="preserve">en pacientes con síncope recurrente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Evaluación de síntomas</w:t>
      </w:r>
      <w:r>
        <w:t xml:space="preserve"> </w:t>
      </w:r>
      <w:r>
        <w:t xml:space="preserve">como palpitaciones, mareos o fatiga de origen desconocido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Confirmación diagnóstica</w:t>
      </w:r>
      <w:r>
        <w:t xml:space="preserve"> </w:t>
      </w:r>
      <w:r>
        <w:t xml:space="preserve">cuando hay alta sospecha clínica de arritmia</w:t>
      </w:r>
    </w:p>
    <w:bookmarkEnd w:id="25"/>
    <w:bookmarkStart w:id="26" w:name="ventajas-del-dispositivo"/>
    <w:p>
      <w:pPr>
        <w:pStyle w:val="Heading3"/>
      </w:pPr>
      <w:r>
        <w:t xml:space="preserve">VENTAJAS DEL DISPOSITIVO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invasivo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requiere colocación de electrodos en la 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Portátil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Pequeño y ligero (95g), cabe en una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durante actividades diarias normales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 médica validada clínicamente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disponibles en 24-48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encriptados y protegidos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Fácil de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simple, no requiere entrenamiento extenso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indicaciones-uso"/>
    <w:p>
      <w:pPr>
        <w:pStyle w:val="Heading2"/>
      </w:pPr>
      <w:r>
        <w:t xml:space="preserve">INDICACIONES DE USO</w:t>
      </w:r>
    </w:p>
    <w:bookmarkStart w:id="32" w:name="cuándo-debe-usar-el-hm-h100"/>
    <w:p>
      <w:pPr>
        <w:pStyle w:val="Heading3"/>
      </w:pPr>
      <w:r>
        <w:t xml:space="preserve">CUÁNDO DEBE USAR EL HM-H100</w:t>
      </w:r>
    </w:p>
    <w:p>
      <w:pPr>
        <w:pStyle w:val="FirstParagraph"/>
      </w:pPr>
      <w:r>
        <w:t xml:space="preserve">El HM-H100 está indicado para pacientes:</w:t>
      </w:r>
    </w:p>
    <w:bookmarkStart w:id="28" w:name="con-sospecha-de-arritmia-cardíac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Con Sospecha de Arritmia Cardíaca:</w:t>
      </w:r>
    </w:p>
    <w:p>
      <w:pPr>
        <w:numPr>
          <w:ilvl w:val="0"/>
          <w:numId w:val="1003"/>
        </w:numPr>
        <w:pStyle w:val="Compact"/>
      </w:pPr>
      <w:r>
        <w:t xml:space="preserve">Palpitaciones irregulares o aceleradas</w:t>
      </w:r>
    </w:p>
    <w:p>
      <w:pPr>
        <w:numPr>
          <w:ilvl w:val="0"/>
          <w:numId w:val="1003"/>
        </w:numPr>
        <w:pStyle w:val="Compact"/>
      </w:pPr>
      <w:r>
        <w:t xml:space="preserve">Sensación de saltación del corazón</w:t>
      </w:r>
    </w:p>
    <w:p>
      <w:pPr>
        <w:numPr>
          <w:ilvl w:val="0"/>
          <w:numId w:val="1003"/>
        </w:numPr>
        <w:pStyle w:val="Compact"/>
      </w:pPr>
      <w:r>
        <w:t xml:space="preserve">Presincope o mareos recurrentes</w:t>
      </w:r>
    </w:p>
    <w:p>
      <w:pPr>
        <w:numPr>
          <w:ilvl w:val="0"/>
          <w:numId w:val="1003"/>
        </w:numPr>
        <w:pStyle w:val="Compact"/>
      </w:pPr>
      <w:r>
        <w:t xml:space="preserve">Síncope de origen desconocido</w:t>
      </w:r>
    </w:p>
    <w:p>
      <w:pPr>
        <w:numPr>
          <w:ilvl w:val="0"/>
          <w:numId w:val="1003"/>
        </w:numPr>
        <w:pStyle w:val="Compact"/>
      </w:pPr>
      <w:r>
        <w:t xml:space="preserve">Palpitaciones acompañadas de disnea</w:t>
      </w:r>
    </w:p>
    <w:bookmarkEnd w:id="28"/>
    <w:bookmarkStart w:id="29" w:name="bajo-riesgo-de-arritmia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Bajo Riesgo de Arritmias:</w:t>
      </w:r>
    </w:p>
    <w:p>
      <w:pPr>
        <w:numPr>
          <w:ilvl w:val="0"/>
          <w:numId w:val="1004"/>
        </w:numPr>
        <w:pStyle w:val="Compact"/>
      </w:pPr>
      <w:r>
        <w:t xml:space="preserve">Antecedentes familiares de muerte súbita cardíaca</w:t>
      </w:r>
    </w:p>
    <w:p>
      <w:pPr>
        <w:numPr>
          <w:ilvl w:val="0"/>
          <w:numId w:val="1004"/>
        </w:numPr>
        <w:pStyle w:val="Compact"/>
      </w:pPr>
      <w:r>
        <w:t xml:space="preserve">Antecedentes de accidente cerebrovascular previo</w:t>
      </w:r>
    </w:p>
    <w:p>
      <w:pPr>
        <w:numPr>
          <w:ilvl w:val="0"/>
          <w:numId w:val="1004"/>
        </w:numPr>
        <w:pStyle w:val="Compact"/>
      </w:pPr>
      <w:r>
        <w:t xml:space="preserve">Insuficiencia cardíaca</w:t>
      </w:r>
    </w:p>
    <w:p>
      <w:pPr>
        <w:numPr>
          <w:ilvl w:val="0"/>
          <w:numId w:val="1004"/>
        </w:numPr>
        <w:pStyle w:val="Compact"/>
      </w:pPr>
      <w:r>
        <w:t xml:space="preserve">Cardiopatía valvular</w:t>
      </w:r>
    </w:p>
    <w:bookmarkEnd w:id="29"/>
    <w:bookmarkStart w:id="30" w:name="en-monitoreo-post-intervención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En Monitoreo Post-Intervención:</w:t>
      </w:r>
    </w:p>
    <w:p>
      <w:pPr>
        <w:numPr>
          <w:ilvl w:val="0"/>
          <w:numId w:val="1005"/>
        </w:numPr>
        <w:pStyle w:val="Compact"/>
      </w:pPr>
      <w:r>
        <w:t xml:space="preserve">Después de ablación cardíaca</w:t>
      </w:r>
    </w:p>
    <w:p>
      <w:pPr>
        <w:numPr>
          <w:ilvl w:val="0"/>
          <w:numId w:val="1005"/>
        </w:numPr>
        <w:pStyle w:val="Compact"/>
      </w:pPr>
      <w:r>
        <w:t xml:space="preserve">Post-implante de marcapasos o desfibrilador</w:t>
      </w:r>
    </w:p>
    <w:p>
      <w:pPr>
        <w:numPr>
          <w:ilvl w:val="0"/>
          <w:numId w:val="1005"/>
        </w:numPr>
        <w:pStyle w:val="Compact"/>
      </w:pPr>
      <w:r>
        <w:t xml:space="preserve">Después de cirugía cardíaca</w:t>
      </w:r>
    </w:p>
    <w:p>
      <w:pPr>
        <w:numPr>
          <w:ilvl w:val="0"/>
          <w:numId w:val="1005"/>
        </w:numPr>
        <w:pStyle w:val="Compact"/>
      </w:pPr>
      <w:r>
        <w:t xml:space="preserve">En evaluación de efectividad de medicamentos antiarrítmicos</w:t>
      </w:r>
    </w:p>
    <w:bookmarkEnd w:id="30"/>
    <w:bookmarkStart w:id="31" w:name="en-evaluación-de-síntoma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En Evaluación de Síntomas:</w:t>
      </w:r>
    </w:p>
    <w:p>
      <w:pPr>
        <w:numPr>
          <w:ilvl w:val="0"/>
          <w:numId w:val="1006"/>
        </w:numPr>
        <w:pStyle w:val="Compact"/>
      </w:pPr>
      <w:r>
        <w:t xml:space="preserve">Fatiga crónica de causa desconocida</w:t>
      </w:r>
    </w:p>
    <w:p>
      <w:pPr>
        <w:numPr>
          <w:ilvl w:val="0"/>
          <w:numId w:val="1006"/>
        </w:numPr>
        <w:pStyle w:val="Compact"/>
      </w:pPr>
      <w:r>
        <w:t xml:space="preserve">Disnea de esfuerzo</w:t>
      </w:r>
    </w:p>
    <w:p>
      <w:pPr>
        <w:numPr>
          <w:ilvl w:val="0"/>
          <w:numId w:val="1006"/>
        </w:numPr>
        <w:pStyle w:val="Compact"/>
      </w:pPr>
      <w:r>
        <w:t xml:space="preserve">Dolor torácico atípico</w:t>
      </w:r>
    </w:p>
    <w:bookmarkEnd w:id="31"/>
    <w:bookmarkEnd w:id="32"/>
    <w:bookmarkStart w:id="33" w:name="población-objetivo"/>
    <w:p>
      <w:pPr>
        <w:pStyle w:val="Heading3"/>
      </w:pPr>
      <w:r>
        <w:t xml:space="preserve">POBLACIÓN OBJETIVO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Edad:</w:t>
      </w:r>
      <w:r>
        <w:t xml:space="preserve"> </w:t>
      </w:r>
      <w:r>
        <w:t xml:space="preserve">Mayores de 18 años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Condición:</w:t>
      </w:r>
      <w:r>
        <w:t xml:space="preserve"> </w:t>
      </w:r>
      <w:r>
        <w:t xml:space="preserve">Indicación médica de monitoreo cardíaco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Prescripción:</w:t>
      </w:r>
      <w:r>
        <w:t xml:space="preserve"> </w:t>
      </w:r>
      <w:r>
        <w:t xml:space="preserve">Debe ser prescrito por cardiólogo o médico internista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traindicaciones"/>
    <w:p>
      <w:pPr>
        <w:pStyle w:val="Heading2"/>
      </w:pPr>
      <w:r>
        <w:t xml:space="preserve">CONTRAINDICACIONES</w:t>
      </w:r>
    </w:p>
    <w:bookmarkStart w:id="35" w:name="cuando-no-usar-el-hm-h100"/>
    <w:p>
      <w:pPr>
        <w:pStyle w:val="Heading3"/>
      </w:pPr>
      <w:r>
        <w:t xml:space="preserve">CUANDO NO USAR EL HM-H100</w:t>
      </w:r>
    </w:p>
    <w:p>
      <w:pPr>
        <w:pStyle w:val="FirstParagraph"/>
      </w:pPr>
      <w:r>
        <w:t xml:space="preserve">El dispositivo</w:t>
      </w:r>
      <w:r>
        <w:t xml:space="preserve"> </w:t>
      </w:r>
      <w:r>
        <w:rPr>
          <w:bCs/>
          <w:b/>
        </w:rPr>
        <w:t xml:space="preserve">NO debe ser utilizado</w:t>
      </w:r>
      <w:r>
        <w:t xml:space="preserve"> </w:t>
      </w:r>
      <w:r>
        <w:t xml:space="preserve">en las siguientes situaciones: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Pacientes menores de 18 años</w:t>
      </w:r>
      <w:r>
        <w:t xml:space="preserve"> </w:t>
      </w:r>
      <w:r>
        <w:t xml:space="preserve">- No validado en población pediátrica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Alergia conocida al adhesivo de los electrodos</w:t>
      </w:r>
      <w:r>
        <w:t xml:space="preserve"> </w:t>
      </w:r>
      <w:r>
        <w:t xml:space="preserve">- Riesgo de reacción dermatológica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Lesiones cutáneas severas en tórax</w:t>
      </w:r>
      <w:r>
        <w:t xml:space="preserve"> </w:t>
      </w:r>
      <w:r>
        <w:t xml:space="preserve">- Heridas abiertas, quemaduras extensas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Embarazo</w:t>
      </w:r>
      <w:r>
        <w:t xml:space="preserve"> </w:t>
      </w:r>
      <w:r>
        <w:t xml:space="preserve">- Aunque riesgos son mínimos, no recomendado sin supervisión médica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Pacientes con marcapasos o desfibrilador implantado</w:t>
      </w:r>
      <w:r>
        <w:t xml:space="preserve"> </w:t>
      </w:r>
      <w:r>
        <w:t xml:space="preserve">- Sin validación específica (ver versión profesional HM-H200)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 ambientes de resonancia magnética (MRI)</w:t>
      </w:r>
      <w:r>
        <w:t xml:space="preserve"> </w:t>
      </w:r>
      <w:r>
        <w:t xml:space="preserve">- El dispositivo no es MRI-safe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Incapacidad para mantener el dispositivo en posición</w:t>
      </w:r>
      <w:r>
        <w:t xml:space="preserve"> </w:t>
      </w:r>
      <w:r>
        <w:t xml:space="preserve">- Pacientes con demencia severa, confusión mental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Alergia documentada al poliuretano</w:t>
      </w:r>
      <w:r>
        <w:t xml:space="preserve"> </w:t>
      </w:r>
      <w:r>
        <w:t xml:space="preserve">- Material de la carcasa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advertencias-precauciones"/>
    <w:p>
      <w:pPr>
        <w:pStyle w:val="Heading2"/>
      </w:pPr>
      <w:r>
        <w:t xml:space="preserve">ADVERTENCIAS Y PRECAUCIONES</w:t>
      </w:r>
    </w:p>
    <w:bookmarkStart w:id="45" w:name="advertencias-importantes"/>
    <w:p>
      <w:pPr>
        <w:pStyle w:val="Heading3"/>
      </w:pPr>
      <w:r>
        <w:t xml:space="preserve">⚠️ ADVERTENCIAS IMPORTANTES</w:t>
      </w:r>
    </w:p>
    <w:p>
      <w:pPr>
        <w:pStyle w:val="FirstParagraph"/>
      </w:pPr>
      <w:r>
        <w:rPr>
          <w:bCs/>
          <w:b/>
        </w:rPr>
        <w:t xml:space="preserve">ANTES de usar el HM-H100, lea cuidadosamente:</w:t>
      </w:r>
    </w:p>
    <w:bookmarkStart w:id="37" w:name="no-es-dispositivo-de-emergenci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NO ES DISPOSITIVO DE EMERGENCIA</w:t>
      </w:r>
    </w:p>
    <w:p>
      <w:pPr>
        <w:numPr>
          <w:ilvl w:val="0"/>
          <w:numId w:val="1009"/>
        </w:numPr>
        <w:pStyle w:val="Compact"/>
      </w:pPr>
      <w:r>
        <w:t xml:space="preserve">El HM-H100 proporciona monitoreo y no es para detección de emergencias agudas</w:t>
      </w:r>
    </w:p>
    <w:p>
      <w:pPr>
        <w:numPr>
          <w:ilvl w:val="0"/>
          <w:numId w:val="1009"/>
        </w:numPr>
        <w:pStyle w:val="Compact"/>
      </w:pPr>
      <w:r>
        <w:t xml:space="preserve">EN CASO DE SÍNTOMAS DE INFARTO O EMERGENCIA CARDÍACA,</w:t>
      </w:r>
      <w:r>
        <w:t xml:space="preserve"> </w:t>
      </w:r>
      <w:r>
        <w:rPr>
          <w:bCs/>
          <w:b/>
        </w:rPr>
        <w:t xml:space="preserve">LLAME AL 911 O VAYA AL HOSPITAL INMEDIATAMENTE</w:t>
      </w:r>
    </w:p>
    <w:p>
      <w:pPr>
        <w:numPr>
          <w:ilvl w:val="0"/>
          <w:numId w:val="1009"/>
        </w:numPr>
        <w:pStyle w:val="Compact"/>
      </w:pPr>
      <w:r>
        <w:t xml:space="preserve">No dependa del dispositivo para detectar emergencias</w:t>
      </w:r>
    </w:p>
    <w:bookmarkEnd w:id="37"/>
    <w:bookmarkStart w:id="38" w:name="X64059b84c21411e2790d4c90fc5ad02a27a60b9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INTERPRETACIÓN REQUIERE PROFESIONAL MÉDICO</w:t>
      </w:r>
    </w:p>
    <w:p>
      <w:pPr>
        <w:numPr>
          <w:ilvl w:val="0"/>
          <w:numId w:val="1010"/>
        </w:numPr>
        <w:pStyle w:val="Compact"/>
      </w:pPr>
      <w:r>
        <w:t xml:space="preserve">Los resultados del dispositivo deben ser interpretados por un cardiólogo</w:t>
      </w:r>
    </w:p>
    <w:p>
      <w:pPr>
        <w:numPr>
          <w:ilvl w:val="0"/>
          <w:numId w:val="1010"/>
        </w:numPr>
        <w:pStyle w:val="Compact"/>
      </w:pPr>
      <w:r>
        <w:t xml:space="preserve">No está diseñado para auto-diagnóstico</w:t>
      </w:r>
    </w:p>
    <w:p>
      <w:pPr>
        <w:numPr>
          <w:ilvl w:val="0"/>
          <w:numId w:val="1010"/>
        </w:numPr>
        <w:pStyle w:val="Compact"/>
      </w:pPr>
      <w:r>
        <w:t xml:space="preserve">Resultados pueden tener limitaciones; requieren correlación clínica</w:t>
      </w:r>
    </w:p>
    <w:bookmarkEnd w:id="38"/>
    <w:bookmarkStart w:id="39" w:name="no-reemplaza-examen-clínic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NO REEMPLAZA EXAMEN CLÍNICO</w:t>
      </w:r>
    </w:p>
    <w:p>
      <w:pPr>
        <w:numPr>
          <w:ilvl w:val="0"/>
          <w:numId w:val="1011"/>
        </w:numPr>
        <w:pStyle w:val="Compact"/>
      </w:pPr>
      <w:r>
        <w:t xml:space="preserve">El monitoreo del HM-H100 es complementario, no reemplaza evaluación clínica completa</w:t>
      </w:r>
    </w:p>
    <w:p>
      <w:pPr>
        <w:numPr>
          <w:ilvl w:val="0"/>
          <w:numId w:val="1011"/>
        </w:numPr>
        <w:pStyle w:val="Compact"/>
      </w:pPr>
      <w:r>
        <w:t xml:space="preserve">La interpretación final es responsabilidad del médico tratante</w:t>
      </w:r>
    </w:p>
    <w:bookmarkEnd w:id="39"/>
    <w:bookmarkStart w:id="40" w:name="exactitud-y-limitacione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EXACTITUD Y LIMITACIONES</w:t>
      </w:r>
    </w:p>
    <w:p>
      <w:pPr>
        <w:numPr>
          <w:ilvl w:val="0"/>
          <w:numId w:val="1012"/>
        </w:numPr>
        <w:pStyle w:val="Compact"/>
      </w:pPr>
      <w:r>
        <w:t xml:space="preserve">Sensibilidad: 94% (puede no detectar algunas arritmias raras)</w:t>
      </w:r>
    </w:p>
    <w:p>
      <w:pPr>
        <w:numPr>
          <w:ilvl w:val="0"/>
          <w:numId w:val="1012"/>
        </w:numPr>
        <w:pStyle w:val="Compact"/>
      </w:pPr>
      <w:r>
        <w:t xml:space="preserve">Especificidad: 97% (puede reportar eventos que no son reales)</w:t>
      </w:r>
    </w:p>
    <w:p>
      <w:pPr>
        <w:numPr>
          <w:ilvl w:val="0"/>
          <w:numId w:val="1012"/>
        </w:numPr>
        <w:pStyle w:val="Compact"/>
      </w:pPr>
      <w:r>
        <w:t xml:space="preserve">Algoritmo de IA requiere validación médica manual</w:t>
      </w:r>
    </w:p>
    <w:bookmarkEnd w:id="40"/>
    <w:bookmarkStart w:id="41" w:name="privacidad-y-seguridad-de-datos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PRIVACIDAD Y SEGURIDAD DE DATOS</w:t>
      </w:r>
    </w:p>
    <w:p>
      <w:pPr>
        <w:numPr>
          <w:ilvl w:val="0"/>
          <w:numId w:val="1013"/>
        </w:numPr>
        <w:pStyle w:val="Compact"/>
      </w:pPr>
      <w:r>
        <w:t xml:space="preserve">Los datos se transmiten encriptados pero asegúrese que conecta a red WiFi/Bluetooth confiable</w:t>
      </w:r>
    </w:p>
    <w:p>
      <w:pPr>
        <w:numPr>
          <w:ilvl w:val="0"/>
          <w:numId w:val="1013"/>
        </w:numPr>
        <w:pStyle w:val="Compact"/>
      </w:pPr>
      <w:r>
        <w:t xml:space="preserve">No utilice redes WiFi públicas sin VPN</w:t>
      </w:r>
    </w:p>
    <w:p>
      <w:pPr>
        <w:numPr>
          <w:ilvl w:val="0"/>
          <w:numId w:val="1013"/>
        </w:numPr>
        <w:pStyle w:val="Compact"/>
      </w:pPr>
      <w:r>
        <w:t xml:space="preserve">Los datos se almacenan en servidores seguros HIPAA-compliant</w:t>
      </w:r>
    </w:p>
    <w:p>
      <w:pPr>
        <w:numPr>
          <w:ilvl w:val="0"/>
          <w:numId w:val="1013"/>
        </w:numPr>
        <w:pStyle w:val="Compact"/>
      </w:pPr>
      <w:r>
        <w:t xml:space="preserve">Usted es responsable de mantener confidencialidad de su código de acceso</w:t>
      </w:r>
    </w:p>
    <w:bookmarkEnd w:id="41"/>
    <w:bookmarkStart w:id="42" w:name="no-es-impermeable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NO ES IMPERMEABLE</w:t>
      </w:r>
    </w:p>
    <w:p>
      <w:pPr>
        <w:numPr>
          <w:ilvl w:val="0"/>
          <w:numId w:val="1014"/>
        </w:numPr>
        <w:pStyle w:val="Compact"/>
      </w:pPr>
      <w:r>
        <w:t xml:space="preserve">El dispositivo es IP65 (protegido contra salpicaduras y agua)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lo sumerja en agua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lo use en ducha o piscina</w:t>
      </w:r>
    </w:p>
    <w:p>
      <w:pPr>
        <w:numPr>
          <w:ilvl w:val="0"/>
          <w:numId w:val="1014"/>
        </w:numPr>
        <w:pStyle w:val="Compact"/>
      </w:pPr>
      <w:r>
        <w:t xml:space="preserve">En caso de mojarse accidentalmente, seque inmediatamente con paño suave</w:t>
      </w:r>
    </w:p>
    <w:bookmarkEnd w:id="42"/>
    <w:bookmarkStart w:id="43" w:name="interferencia-electromagnética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INTERFERENCIA ELECTROMAGNÉTICA</w:t>
      </w:r>
    </w:p>
    <w:p>
      <w:pPr>
        <w:numPr>
          <w:ilvl w:val="0"/>
          <w:numId w:val="1015"/>
        </w:numPr>
        <w:pStyle w:val="Compact"/>
      </w:pPr>
      <w:r>
        <w:t xml:space="preserve">El dispositivo es resistente a interferencia pero evite:</w:t>
      </w:r>
    </w:p>
    <w:p>
      <w:pPr>
        <w:numPr>
          <w:ilvl w:val="1"/>
          <w:numId w:val="1016"/>
        </w:numPr>
        <w:pStyle w:val="Compact"/>
      </w:pPr>
      <w:r>
        <w:t xml:space="preserve">Líneas de alto voltaje</w:t>
      </w:r>
    </w:p>
    <w:p>
      <w:pPr>
        <w:numPr>
          <w:ilvl w:val="1"/>
          <w:numId w:val="1016"/>
        </w:numPr>
        <w:pStyle w:val="Compact"/>
      </w:pPr>
      <w:r>
        <w:t xml:space="preserve">Hornos microondas muy cercanos</w:t>
      </w:r>
    </w:p>
    <w:p>
      <w:pPr>
        <w:numPr>
          <w:ilvl w:val="1"/>
          <w:numId w:val="1016"/>
        </w:numPr>
        <w:pStyle w:val="Compact"/>
      </w:pPr>
      <w:r>
        <w:t xml:space="preserve">Teléfonos celulares presionados contra el dispositivo</w:t>
      </w:r>
    </w:p>
    <w:p>
      <w:pPr>
        <w:numPr>
          <w:ilvl w:val="1"/>
          <w:numId w:val="1016"/>
        </w:numPr>
        <w:pStyle w:val="Compact"/>
      </w:pPr>
      <w:r>
        <w:t xml:space="preserve">Aparatos de electrocauterio (si hospitalizado)</w:t>
      </w:r>
    </w:p>
    <w:bookmarkEnd w:id="43"/>
    <w:bookmarkStart w:id="44" w:name="batería-y-carga"/>
    <w:p>
      <w:pPr>
        <w:pStyle w:val="Heading4"/>
      </w:pPr>
      <w:r>
        <w:t xml:space="preserve">8.</w:t>
      </w:r>
      <w:r>
        <w:t xml:space="preserve"> </w:t>
      </w:r>
      <w:r>
        <w:rPr>
          <w:bCs/>
          <w:b/>
        </w:rPr>
        <w:t xml:space="preserve">BATERÍA Y CARGA</w:t>
      </w:r>
    </w:p>
    <w:p>
      <w:pPr>
        <w:numPr>
          <w:ilvl w:val="0"/>
          <w:numId w:val="1017"/>
        </w:numPr>
        <w:pStyle w:val="Compact"/>
      </w:pPr>
      <w:r>
        <w:t xml:space="preserve">La batería se degrada con el tiempo (vida útil ~2 años)</w:t>
      </w:r>
    </w:p>
    <w:p>
      <w:pPr>
        <w:numPr>
          <w:ilvl w:val="0"/>
          <w:numId w:val="1017"/>
        </w:numPr>
        <w:pStyle w:val="Compact"/>
      </w:pPr>
      <w:r>
        <w:t xml:space="preserve">No intente reparar o reemplazar la batería usted mismo</w:t>
      </w:r>
    </w:p>
    <w:p>
      <w:pPr>
        <w:numPr>
          <w:ilvl w:val="0"/>
          <w:numId w:val="1017"/>
        </w:numPr>
        <w:pStyle w:val="Compact"/>
      </w:pPr>
      <w:r>
        <w:t xml:space="preserve">Use solo cargador oficial Horizon Medical</w:t>
      </w:r>
    </w:p>
    <w:p>
      <w:pPr>
        <w:numPr>
          <w:ilvl w:val="0"/>
          <w:numId w:val="1017"/>
        </w:numPr>
        <w:pStyle w:val="Compact"/>
      </w:pPr>
      <w:r>
        <w:t xml:space="preserve">Cargue en lugar seguro, no en cama</w:t>
      </w:r>
    </w:p>
    <w:bookmarkEnd w:id="44"/>
    <w:bookmarkEnd w:id="45"/>
    <w:bookmarkStart w:id="48" w:name="precauciones"/>
    <w:p>
      <w:pPr>
        <w:pStyle w:val="Heading3"/>
      </w:pPr>
      <w:r>
        <w:t xml:space="preserve">✓ PRECAUCIONES</w:t>
      </w:r>
    </w:p>
    <w:bookmarkStart w:id="46" w:name="durante-el-uso"/>
    <w:p>
      <w:pPr>
        <w:pStyle w:val="Heading4"/>
      </w:pPr>
      <w:r>
        <w:t xml:space="preserve">Durante el Uso: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Colocación Correcta de Electrodos:</w:t>
      </w:r>
    </w:p>
    <w:p>
      <w:pPr>
        <w:numPr>
          <w:ilvl w:val="1"/>
          <w:numId w:val="1019"/>
        </w:numPr>
        <w:pStyle w:val="Compact"/>
      </w:pPr>
      <w:r>
        <w:t xml:space="preserve">Los electrodos deben hacer buen contacto con la piel</w:t>
      </w:r>
    </w:p>
    <w:p>
      <w:pPr>
        <w:numPr>
          <w:ilvl w:val="1"/>
          <w:numId w:val="1019"/>
        </w:numPr>
        <w:pStyle w:val="Compact"/>
      </w:pPr>
      <w:r>
        <w:t xml:space="preserve">Limpie la piel antes de colocar (jabón y agua, seque bien)</w:t>
      </w:r>
    </w:p>
    <w:p>
      <w:pPr>
        <w:numPr>
          <w:ilvl w:val="1"/>
          <w:numId w:val="1019"/>
        </w:numPr>
        <w:pStyle w:val="Compact"/>
      </w:pPr>
      <w:r>
        <w:t xml:space="preserve">Presione firmemente durante 30 segundos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 Remover Dispositivo Prematuramente:</w:t>
      </w:r>
    </w:p>
    <w:p>
      <w:pPr>
        <w:numPr>
          <w:ilvl w:val="1"/>
          <w:numId w:val="1020"/>
        </w:numPr>
        <w:pStyle w:val="Compact"/>
      </w:pPr>
      <w:r>
        <w:t xml:space="preserve">Si el médico prescribió 48 horas, manténgalo 48 horas</w:t>
      </w:r>
    </w:p>
    <w:p>
      <w:pPr>
        <w:numPr>
          <w:ilvl w:val="1"/>
          <w:numId w:val="1020"/>
        </w:numPr>
        <w:pStyle w:val="Compact"/>
      </w:pPr>
      <w:r>
        <w:t xml:space="preserve">Remover tempranamente puede perder datos críticos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Mantener Electrodo Húmedo:</w:t>
      </w:r>
    </w:p>
    <w:p>
      <w:pPr>
        <w:numPr>
          <w:ilvl w:val="1"/>
          <w:numId w:val="1021"/>
        </w:numPr>
        <w:pStyle w:val="Compact"/>
      </w:pPr>
      <w:r>
        <w:t xml:space="preserve">Aunque el adhesivo es resistente a agua, evite sudoración excesiva</w:t>
      </w:r>
    </w:p>
    <w:p>
      <w:pPr>
        <w:numPr>
          <w:ilvl w:val="1"/>
          <w:numId w:val="1021"/>
        </w:numPr>
        <w:pStyle w:val="Compact"/>
      </w:pPr>
      <w:r>
        <w:t xml:space="preserve">En ejercicio intenso, puede necesitar cambio de electrodos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Evitar Presión Directa:</w:t>
      </w:r>
    </w:p>
    <w:p>
      <w:pPr>
        <w:numPr>
          <w:ilvl w:val="1"/>
          <w:numId w:val="1022"/>
        </w:numPr>
        <w:pStyle w:val="Compact"/>
      </w:pPr>
      <w:r>
        <w:t xml:space="preserve">No presione fuertemente sobre el dispositivo</w:t>
      </w:r>
    </w:p>
    <w:p>
      <w:pPr>
        <w:numPr>
          <w:ilvl w:val="1"/>
          <w:numId w:val="1022"/>
        </w:numPr>
        <w:pStyle w:val="Compact"/>
      </w:pPr>
      <w:r>
        <w:t xml:space="preserve">Evite golpes directos</w:t>
      </w:r>
    </w:p>
    <w:p>
      <w:pPr>
        <w:numPr>
          <w:ilvl w:val="1"/>
          <w:numId w:val="1022"/>
        </w:numPr>
        <w:pStyle w:val="Compact"/>
      </w:pPr>
      <w:r>
        <w:t xml:space="preserve">No lo coloque en bolsillo de pantalón ceñido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Control de Temperatura:</w:t>
      </w:r>
    </w:p>
    <w:p>
      <w:pPr>
        <w:numPr>
          <w:ilvl w:val="1"/>
          <w:numId w:val="1023"/>
        </w:numPr>
        <w:pStyle w:val="Compact"/>
      </w:pPr>
      <w:r>
        <w:t xml:space="preserve">Rango de operación: 10°C a 35°C</w:t>
      </w:r>
    </w:p>
    <w:p>
      <w:pPr>
        <w:numPr>
          <w:ilvl w:val="1"/>
          <w:numId w:val="1023"/>
        </w:numPr>
        <w:pStyle w:val="Compact"/>
      </w:pPr>
      <w:r>
        <w:t xml:space="preserve">No exponga a calor extremo (horno, sauna, sol directo prolongado)</w:t>
      </w:r>
    </w:p>
    <w:p>
      <w:pPr>
        <w:numPr>
          <w:ilvl w:val="1"/>
          <w:numId w:val="1023"/>
        </w:numPr>
        <w:pStyle w:val="Compact"/>
      </w:pPr>
      <w:r>
        <w:t xml:space="preserve">No congele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Durante Actividades: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Permitidas:</w:t>
      </w:r>
      <w:r>
        <w:t xml:space="preserve"> </w:t>
      </w:r>
      <w:r>
        <w:t xml:space="preserve">Caminar, actividades leves, vida normal, trabajo de escritorio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Permitidas con cuidado:</w:t>
      </w:r>
      <w:r>
        <w:t xml:space="preserve"> </w:t>
      </w:r>
      <w:r>
        <w:t xml:space="preserve">Ejercicio moderado, deportes sin contacto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NO permitidas:</w:t>
      </w:r>
      <w:r>
        <w:t xml:space="preserve"> </w:t>
      </w:r>
      <w:r>
        <w:t xml:space="preserve">Natación, buceo, deportes de contacto, levantar pesos &gt;10 kg</w:t>
      </w:r>
    </w:p>
    <w:bookmarkEnd w:id="46"/>
    <w:bookmarkStart w:id="47" w:name="reacciones-alérgicas"/>
    <w:p>
      <w:pPr>
        <w:pStyle w:val="Heading4"/>
      </w:pPr>
      <w:r>
        <w:t xml:space="preserve">Reacciones Alérgicas:</w:t>
      </w:r>
    </w:p>
    <w:p>
      <w:pPr>
        <w:pStyle w:val="FirstParagraph"/>
      </w:pPr>
      <w:r>
        <w:t xml:space="preserve">Si presenta:</w:t>
      </w:r>
      <w:r>
        <w:t xml:space="preserve"> </w:t>
      </w:r>
      <w:r>
        <w:t xml:space="preserve">- Enrojecimiento severo en sitio de electrodos</w:t>
      </w:r>
      <w:r>
        <w:t xml:space="preserve"> </w:t>
      </w:r>
      <w:r>
        <w:t xml:space="preserve">- Picazón intensa o urticaria</w:t>
      </w:r>
      <w:r>
        <w:t xml:space="preserve"> </w:t>
      </w:r>
      <w:r>
        <w:t xml:space="preserve">- Hinchazón</w:t>
      </w:r>
      <w:r>
        <w:t xml:space="preserve"> </w:t>
      </w:r>
      <w:r>
        <w:t xml:space="preserve">- Dificultad para respirar (emergencia)</w:t>
      </w:r>
    </w:p>
    <w:p>
      <w:pPr>
        <w:pStyle w:val="BodyText"/>
      </w:pPr>
      <w:r>
        <w:rPr>
          <w:bCs/>
          <w:b/>
        </w:rPr>
        <w:t xml:space="preserve">ACCIONES:</w:t>
      </w:r>
      <w:r>
        <w:t xml:space="preserve"> </w:t>
      </w:r>
      <w:r>
        <w:t xml:space="preserve">1. Remueva inmediatamente los electrodos</w:t>
      </w:r>
      <w:r>
        <w:t xml:space="preserve"> </w:t>
      </w:r>
      <w:r>
        <w:t xml:space="preserve">2. Lave el área con agua tibia y jabón suave</w:t>
      </w:r>
      <w:r>
        <w:t xml:space="preserve"> </w:t>
      </w:r>
      <w:r>
        <w:t xml:space="preserve">3. Contacte a su médico o servicio de urgencias</w:t>
      </w:r>
      <w:r>
        <w:t xml:space="preserve"> </w:t>
      </w:r>
      <w:r>
        <w:t xml:space="preserve">4. No vuelva a colocar hasta consultar médico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descripción-dispositivo"/>
    <w:p>
      <w:pPr>
        <w:pStyle w:val="Heading2"/>
      </w:pPr>
      <w:r>
        <w:t xml:space="preserve">DESCRIPCIÓN DEL DISPOSITIVO</w:t>
      </w:r>
    </w:p>
    <w:bookmarkStart w:id="56" w:name="componentes-principales"/>
    <w:p>
      <w:pPr>
        <w:pStyle w:val="Heading3"/>
      </w:pPr>
      <w:r>
        <w:t xml:space="preserve">COMPONENTES PRINCIPALES</w:t>
      </w:r>
    </w:p>
    <w:bookmarkStart w:id="50" w:name="unidad-base-recording-unit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Unidad Base (Recording Unit)</w:t>
      </w:r>
    </w:p>
    <w:p>
      <w:pPr>
        <w:pStyle w:val="SourceCode"/>
      </w:pPr>
      <w:r>
        <w:rPr>
          <w:rStyle w:val="VerbatimChar"/>
        </w:rPr>
        <w:t xml:space="preserve">                    [PANTALLA LCD]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[BOTÓN POWER]--[DISPOSITIVO HM-H100]--[BOTÓN MENÚ]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[PUERTO USB-C]</w:t>
      </w:r>
    </w:p>
    <w:p>
      <w:pPr>
        <w:pStyle w:val="FirstParagraph"/>
      </w:pPr>
      <w:r>
        <w:rPr>
          <w:bCs/>
          <w:b/>
        </w:rPr>
        <w:t xml:space="preserve">Especificaciones:</w:t>
      </w:r>
      <w:r>
        <w:t xml:space="preserve"> </w:t>
      </w:r>
      <w:r>
        <w:t xml:space="preserve">- Tamaño: 85 × 60 × 18 mm</w:t>
      </w:r>
      <w:r>
        <w:t xml:space="preserve"> </w:t>
      </w:r>
      <w:r>
        <w:t xml:space="preserve">- Peso: 95 gramos (sin electrodos)</w:t>
      </w:r>
      <w:r>
        <w:t xml:space="preserve"> </w:t>
      </w:r>
      <w:r>
        <w:t xml:space="preserve">- Pantalla: LCD 2.4”, 240×320 píxeles</w:t>
      </w:r>
      <w:r>
        <w:t xml:space="preserve"> </w:t>
      </w:r>
      <w:r>
        <w:t xml:space="preserve">- Colores disponibles: Negro, Blanco, Azul Marino</w:t>
      </w:r>
    </w:p>
    <w:bookmarkEnd w:id="50"/>
    <w:bookmarkStart w:id="51" w:name="electrodos-desechables-6-pieza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Electrodos Desechables (6 piezas)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- Material: Plata-cloruro de plata (Ag/AgCl)</w:t>
      </w:r>
      <w:r>
        <w:t xml:space="preserve"> </w:t>
      </w:r>
      <w:r>
        <w:t xml:space="preserve">- Gel conductor: Adhesivo hidrogel biocompatible</w:t>
      </w:r>
      <w:r>
        <w:t xml:space="preserve"> </w:t>
      </w:r>
      <w:r>
        <w:t xml:space="preserve">- Tamaño: 22 mm de diámetro</w:t>
      </w:r>
      <w:r>
        <w:t xml:space="preserve"> </w:t>
      </w:r>
      <w:r>
        <w:t xml:space="preserve">- Color: Plateado/gris</w:t>
      </w:r>
      <w:r>
        <w:t xml:space="preserve"> </w:t>
      </w:r>
      <w:r>
        <w:t xml:space="preserve">- Vida útil: 48 horas máximo</w:t>
      </w:r>
      <w:r>
        <w:t xml:space="preserve"> </w:t>
      </w:r>
      <w:r>
        <w:t xml:space="preserve">- Incluidos en el empaque: 1 juego de 6 electrodos + 3 de repuesto</w:t>
      </w:r>
    </w:p>
    <w:bookmarkEnd w:id="51"/>
    <w:bookmarkStart w:id="52" w:name="cable-de-conexión-lead-set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Cable de Conexión (Lead Set)</w:t>
      </w:r>
    </w:p>
    <w:p>
      <w:pPr>
        <w:pStyle w:val="FirstParagraph"/>
      </w:pPr>
      <w:r>
        <w:rPr>
          <w:bCs/>
          <w:b/>
        </w:rPr>
        <w:t xml:space="preserve">Especificación:</w:t>
      </w:r>
      <w:r>
        <w:t xml:space="preserve"> </w:t>
      </w:r>
      <w:r>
        <w:t xml:space="preserve">- 6 cables blindados con conectores snap</w:t>
      </w:r>
      <w:r>
        <w:t xml:space="preserve"> </w:t>
      </w:r>
      <w:r>
        <w:t xml:space="preserve">- Longitud: ~1 metro</w:t>
      </w:r>
      <w:r>
        <w:t xml:space="preserve"> </w:t>
      </w:r>
      <w:r>
        <w:t xml:space="preserve">- Aislamiento: Poliuretano de grado médico</w:t>
      </w:r>
      <w:r>
        <w:t xml:space="preserve"> </w:t>
      </w:r>
      <w:r>
        <w:t xml:space="preserve">- Resistente a movimiento y tracción</w:t>
      </w:r>
    </w:p>
    <w:bookmarkEnd w:id="52"/>
    <w:bookmarkStart w:id="53" w:name="correa-de-transporte-ajustable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Correa de Transporte Ajustable</w:t>
      </w:r>
    </w:p>
    <w:p>
      <w:pPr>
        <w:pStyle w:val="FirstParagraph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Material: Nylon de grado médico</w:t>
      </w:r>
      <w:r>
        <w:t xml:space="preserve"> </w:t>
      </w:r>
      <w:r>
        <w:t xml:space="preserve">- Ajuste: Velcro, talla única (85-130 cm)</w:t>
      </w:r>
      <w:r>
        <w:t xml:space="preserve"> </w:t>
      </w:r>
      <w:r>
        <w:t xml:space="preserve">- Función: Sujetar dispositivo al cuerpo o llevar en bolsa</w:t>
      </w:r>
    </w:p>
    <w:bookmarkEnd w:id="53"/>
    <w:bookmarkStart w:id="54" w:name="cable-cargador-usb-c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Cable Cargador USB-C</w:t>
      </w:r>
    </w:p>
    <w:p>
      <w:pPr>
        <w:pStyle w:val="FirstParagraph"/>
      </w:pPr>
      <w:r>
        <w:rPr>
          <w:bCs/>
          <w:b/>
        </w:rPr>
        <w:t xml:space="preserve">Especificación:</w:t>
      </w:r>
      <w:r>
        <w:t xml:space="preserve"> </w:t>
      </w:r>
      <w:r>
        <w:t xml:space="preserve">- Tipo: USB-C a USB-A</w:t>
      </w:r>
      <w:r>
        <w:t xml:space="preserve"> </w:t>
      </w:r>
      <w:r>
        <w:t xml:space="preserve">- Longitud: 1 metro</w:t>
      </w:r>
      <w:r>
        <w:t xml:space="preserve"> </w:t>
      </w:r>
      <w:r>
        <w:t xml:space="preserve">- Certificación: UL/CE</w:t>
      </w:r>
      <w:r>
        <w:t xml:space="preserve"> </w:t>
      </w:r>
      <w:r>
        <w:t xml:space="preserve">- Compatible: Con cualquier adaptador USB estándar de 5V/1A</w:t>
      </w:r>
    </w:p>
    <w:bookmarkEnd w:id="54"/>
    <w:bookmarkStart w:id="55" w:name="batería-interna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Batería Interna</w:t>
      </w:r>
    </w:p>
    <w:p>
      <w:pPr>
        <w:pStyle w:val="FirstParagraph"/>
      </w:pPr>
      <w:r>
        <w:rPr>
          <w:bCs/>
          <w:b/>
        </w:rPr>
        <w:t xml:space="preserve">Especificación:</w:t>
      </w:r>
      <w:r>
        <w:t xml:space="preserve"> </w:t>
      </w:r>
      <w:r>
        <w:t xml:space="preserve">- Tipo: Litio-Polímero (Li-Po) recargable</w:t>
      </w:r>
      <w:r>
        <w:t xml:space="preserve"> </w:t>
      </w:r>
      <w:r>
        <w:t xml:space="preserve">- Capacidad: 500 mAh</w:t>
      </w:r>
      <w:r>
        <w:t xml:space="preserve"> </w:t>
      </w:r>
      <w:r>
        <w:t xml:space="preserve">- Voltaje: 3.7V</w:t>
      </w:r>
      <w:r>
        <w:t xml:space="preserve"> </w:t>
      </w:r>
      <w:r>
        <w:t xml:space="preserve">- Duración: 48 horas de monitoreo continuo</w:t>
      </w:r>
      <w:r>
        <w:t xml:space="preserve"> </w:t>
      </w:r>
      <w:r>
        <w:t xml:space="preserve">- Ciclos: ~500 cargas (2 años de vida útil)</w:t>
      </w:r>
    </w:p>
    <w:bookmarkEnd w:id="55"/>
    <w:bookmarkEnd w:id="56"/>
    <w:bookmarkStart w:id="57" w:name="vista-frontal-y-posterior"/>
    <w:p>
      <w:pPr>
        <w:pStyle w:val="Heading3"/>
      </w:pPr>
      <w:r>
        <w:t xml:space="preserve">VISTA FRONTAL Y POSTERIOR</w:t>
      </w:r>
    </w:p>
    <w:p>
      <w:pPr>
        <w:pStyle w:val="SourceCode"/>
      </w:pPr>
      <w:r>
        <w:rPr>
          <w:rStyle w:val="VerbatimChar"/>
        </w:rPr>
        <w:t xml:space="preserve">VISTA FRONTAL                           VISTA POSTERIOR</w:t>
      </w:r>
      <w:r>
        <w:br/>
      </w:r>
      <w:r>
        <w:rPr>
          <w:rStyle w:val="VerbatimChar"/>
        </w:rPr>
        <w:t xml:space="preserve">┌─────────────────────┐                ┌─────────────────────┐</w:t>
      </w:r>
      <w:r>
        <w:br/>
      </w:r>
      <w:r>
        <w:rPr>
          <w:rStyle w:val="VerbatimChar"/>
        </w:rPr>
        <w:t xml:space="preserve">│      HORIZON        │                │   [CONECTOR CABLES] │</w:t>
      </w:r>
      <w:r>
        <w:br/>
      </w:r>
      <w:r>
        <w:rPr>
          <w:rStyle w:val="VerbatimChar"/>
        </w:rPr>
        <w:t xml:space="preserve">│     [PANTALLA]      │                │                     │</w:t>
      </w:r>
      <w:r>
        <w:br/>
      </w:r>
      <w:r>
        <w:rPr>
          <w:rStyle w:val="VerbatimChar"/>
        </w:rPr>
        <w:t xml:space="preserve">│                     │                │   [RANURA SENSOR]   │</w:t>
      </w:r>
      <w:r>
        <w:br/>
      </w:r>
      <w:r>
        <w:rPr>
          <w:rStyle w:val="VerbatimChar"/>
        </w:rPr>
        <w:t xml:space="preserve">│  [BOTÓN POWER]      │                │                     │</w:t>
      </w:r>
      <w:r>
        <w:br/>
      </w:r>
      <w:r>
        <w:rPr>
          <w:rStyle w:val="VerbatimChar"/>
        </w:rPr>
        <w:t xml:space="preserve">│  [BOTÓN MENÚ]       │                │   [PUERTO USB-C]    │</w:t>
      </w:r>
      <w:r>
        <w:br/>
      </w:r>
      <w:r>
        <w:rPr>
          <w:rStyle w:val="VerbatimChar"/>
        </w:rPr>
        <w:t xml:space="preserve">│                     │                │                     │</w:t>
      </w:r>
      <w:r>
        <w:br/>
      </w:r>
      <w:r>
        <w:rPr>
          <w:rStyle w:val="VerbatimChar"/>
        </w:rPr>
        <w:t xml:space="preserve">│  [INDICADOR LED]    │                │   [SERIAL NUMBER]   │</w:t>
      </w:r>
      <w:r>
        <w:br/>
      </w:r>
      <w:r>
        <w:rPr>
          <w:rStyle w:val="VerbatimChar"/>
        </w:rPr>
        <w:t xml:space="preserve">└─────────────────────┘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especificaciones-técnicas"/>
    <w:p>
      <w:pPr>
        <w:pStyle w:val="Heading2"/>
      </w:pPr>
      <w:r>
        <w:t xml:space="preserve">ESPECIFICACIONES TÉCNICAS</w:t>
      </w:r>
    </w:p>
    <w:bookmarkStart w:id="59" w:name="especificaciones-electrocardiográficas"/>
    <w:p>
      <w:pPr>
        <w:pStyle w:val="Heading3"/>
      </w:pPr>
      <w:r>
        <w:t xml:space="preserve">ESPECIFICACIONES ELECTROCARDIOGRÁFICAS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Derivaciones Simultaneas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(I, II, III, aVR, aVL, aVF)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Espacial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mV por 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de Amplitud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mV (±50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 de Muestreo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Hz por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Analógica-Digital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Exactitud de Amplitud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±5% del rango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Rechazo de Modo Común (CMRR)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 dB @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Impedancia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 MΩ @ 100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 de 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48 horas continuas</w:t>
            </w:r>
          </w:p>
        </w:tc>
      </w:tr>
    </w:tbl>
    <w:bookmarkEnd w:id="59"/>
    <w:bookmarkStart w:id="60" w:name="especificaciones-de-software"/>
    <w:p>
      <w:pPr>
        <w:pStyle w:val="Heading3"/>
      </w:pPr>
      <w:r>
        <w:t xml:space="preserve">ESPECIFICACIONES DE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 v2.1.3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Algoritmos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tipos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Sensibilidad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Especificidad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 segundos por hora de grabación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Actualizaciones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automáticas y seguras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(30 días de grabación continua)</w:t>
            </w:r>
          </w:p>
        </w:tc>
      </w:tr>
    </w:tbl>
    <w:bookmarkEnd w:id="60"/>
    <w:bookmarkStart w:id="61" w:name="especificaciones-físicas"/>
    <w:p>
      <w:pPr>
        <w:pStyle w:val="Heading3"/>
      </w:pPr>
      <w:r>
        <w:t xml:space="preserve">ESPECIFICACIONES FÍSICAS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× 60 × 18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g (sin electrodos)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Carcasa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Poliuretano biocompatible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IPX7 (inmersión 30 min, 1 m profundidad)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Temperatura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10°C a 35°C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Temperatura 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-10°C a 45°C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Humedad Relativa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a 70% (sin condensación)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Humedad Relativa 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a 90% (sin condensación)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Presión Atmosférica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kPa a 106 kPa</w:t>
            </w:r>
          </w:p>
        </w:tc>
      </w:tr>
    </w:tbl>
    <w:bookmarkEnd w:id="61"/>
    <w:bookmarkStart w:id="62" w:name="especificaciones-de-conectividad"/>
    <w:p>
      <w:pPr>
        <w:pStyle w:val="Heading3"/>
      </w:pPr>
      <w:r>
        <w:t xml:space="preserve">ESPECIFICACIONES DE CONECTIVIDAD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 Inalámbrica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Perfil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HDP (Health Device Profile)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GHz 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 metros en línea 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Velocidad de Transmisión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Mbps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Encriptación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12+, Android 8.0+</w:t>
            </w:r>
          </w:p>
        </w:tc>
      </w:tr>
    </w:tbl>
    <w:bookmarkEnd w:id="62"/>
    <w:bookmarkStart w:id="63" w:name="especificaciones-de-batería"/>
    <w:p>
      <w:pPr>
        <w:pStyle w:val="Heading3"/>
      </w:pPr>
      <w:r>
        <w:t xml:space="preserve">ESPECIFICACIONES DE BATERÍA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Litio-Polímero (Li-Po) recargable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Voltaje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horas monitoreo 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 Standby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Carga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horas @ 5V/1A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Ciclos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(vida útil ~2 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Temperatura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0°C a 45°C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 de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LCD, icono con porcentaje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98" w:name="instrucciones-paso-a-paso"/>
    <w:p>
      <w:pPr>
        <w:pStyle w:val="Heading2"/>
      </w:pPr>
      <w:r>
        <w:t xml:space="preserve">INSTRUCCIONES DE USO PASO A PASO</w:t>
      </w:r>
    </w:p>
    <w:bookmarkStart w:id="68" w:name="paso-1-preparación-del-dispositivo"/>
    <w:p>
      <w:pPr>
        <w:pStyle w:val="Heading3"/>
      </w:pPr>
      <w:r>
        <w:t xml:space="preserve">PASO 1: PREPARACIÓN DEL DISPOSITIVO</w:t>
      </w:r>
    </w:p>
    <w:bookmarkStart w:id="65" w:name="verificar-contenido-del-empaque"/>
    <w:p>
      <w:pPr>
        <w:pStyle w:val="Heading4"/>
      </w:pPr>
      <w:r>
        <w:t xml:space="preserve">1.1 Verificar Contenido del Empaque</w:t>
      </w:r>
    </w:p>
    <w:p>
      <w:pPr>
        <w:pStyle w:val="FirstParagraph"/>
      </w:pPr>
      <w:r>
        <w:t xml:space="preserve">Confirme que tiene:</w:t>
      </w:r>
      <w:r>
        <w:t xml:space="preserve"> </w:t>
      </w:r>
      <w:r>
        <w:t xml:space="preserve">- [ ] 1 × Unidad HM-H100</w:t>
      </w:r>
      <w:r>
        <w:t xml:space="preserve"> </w:t>
      </w:r>
      <w:r>
        <w:t xml:space="preserve">- [ ] 1 × Juego de 6 electrodos</w:t>
      </w:r>
      <w:r>
        <w:t xml:space="preserve"> </w:t>
      </w:r>
      <w:r>
        <w:t xml:space="preserve">- [ ] 3 × Electrodos de repuesto</w:t>
      </w:r>
      <w:r>
        <w:t xml:space="preserve"> </w:t>
      </w:r>
      <w:r>
        <w:t xml:space="preserve">- [ ] 1 × Cable de conexión de 6 derivaciones</w:t>
      </w:r>
      <w:r>
        <w:t xml:space="preserve"> </w:t>
      </w:r>
      <w:r>
        <w:t xml:space="preserve">- [ ] 1 × Cargador USB-C</w:t>
      </w:r>
      <w:r>
        <w:t xml:space="preserve"> </w:t>
      </w:r>
      <w:r>
        <w:t xml:space="preserve">- [ ] 1 × Correa de transporte</w:t>
      </w:r>
      <w:r>
        <w:t xml:space="preserve"> </w:t>
      </w:r>
      <w:r>
        <w:t xml:space="preserve">- [ ] 1 × Manual de usuario (este documento)</w:t>
      </w:r>
      <w:r>
        <w:t xml:space="preserve"> </w:t>
      </w:r>
      <w:r>
        <w:t xml:space="preserve">- [ ] 1 × Garantía y registro de producto</w:t>
      </w:r>
    </w:p>
    <w:p>
      <w:pPr>
        <w:pStyle w:val="BodyText"/>
      </w:pPr>
      <w:r>
        <w:rPr>
          <w:bCs/>
          <w:b/>
        </w:rPr>
        <w:t xml:space="preserve">Si falta algún componente, contacte a servicio técnico inmediatamente.</w:t>
      </w:r>
    </w:p>
    <w:bookmarkEnd w:id="65"/>
    <w:bookmarkStart w:id="66" w:name="cargar-la-batería"/>
    <w:p>
      <w:pPr>
        <w:pStyle w:val="Heading4"/>
      </w:pPr>
      <w:r>
        <w:t xml:space="preserve">1.2 Cargar la Batería</w:t>
      </w:r>
    </w:p>
    <w:p>
      <w:pPr>
        <w:pStyle w:val="FirstParagraph"/>
      </w:pPr>
      <w:r>
        <w:rPr>
          <w:bCs/>
          <w:b/>
        </w:rPr>
        <w:t xml:space="preserve">Primer uso obligatorio:</w:t>
      </w:r>
    </w:p>
    <w:p>
      <w:pPr>
        <w:numPr>
          <w:ilvl w:val="0"/>
          <w:numId w:val="1025"/>
        </w:numPr>
        <w:pStyle w:val="Compact"/>
      </w:pPr>
      <w:r>
        <w:t xml:space="preserve">Conecte el cargador USB-C al puerto en la parte posterior del dispositivo</w:t>
      </w:r>
    </w:p>
    <w:p>
      <w:pPr>
        <w:numPr>
          <w:ilvl w:val="0"/>
          <w:numId w:val="1025"/>
        </w:numPr>
        <w:pStyle w:val="Compact"/>
      </w:pPr>
      <w:r>
        <w:t xml:space="preserve">Conecte el adaptador a tomacorriente (5V/1A estándar)</w:t>
      </w:r>
    </w:p>
    <w:p>
      <w:pPr>
        <w:numPr>
          <w:ilvl w:val="0"/>
          <w:numId w:val="1025"/>
        </w:numPr>
        <w:pStyle w:val="Compact"/>
      </w:pPr>
      <w:r>
        <w:t xml:space="preserve">Pantalla mostrará: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CHARGING…</w:t>
      </w:r>
      <w:r>
        <w:rPr>
          <w:bCs/>
          <w:b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LED parpadeará NARANJA durante carga</w:t>
      </w:r>
    </w:p>
    <w:p>
      <w:pPr>
        <w:numPr>
          <w:ilvl w:val="0"/>
          <w:numId w:val="1025"/>
        </w:numPr>
        <w:pStyle w:val="Compact"/>
      </w:pPr>
      <w:r>
        <w:t xml:space="preserve">LED se tornará VERDE cuando carga esté completa (3-4 horas)</w:t>
      </w:r>
    </w:p>
    <w:p>
      <w:pPr>
        <w:pStyle w:val="FirstParagraph"/>
      </w:pPr>
      <w:r>
        <w:rPr>
          <w:bCs/>
          <w:b/>
        </w:rPr>
        <w:t xml:space="preserve">Verificar estado de batería:</w:t>
      </w:r>
      <w:r>
        <w:t xml:space="preserve"> </w:t>
      </w:r>
      <w:r>
        <w:t xml:space="preserve">- Presione botón POWER</w:t>
      </w:r>
      <w:r>
        <w:t xml:space="preserve"> </w:t>
      </w:r>
      <w:r>
        <w:t xml:space="preserve">- Observe ícono de batería en pantalla superior derecha</w:t>
      </w:r>
      <w:r>
        <w:t xml:space="preserve"> </w:t>
      </w:r>
      <w:r>
        <w:t xml:space="preserve">- 100% = Línea completa</w:t>
      </w:r>
      <w:r>
        <w:t xml:space="preserve"> </w:t>
      </w:r>
      <w:r>
        <w:t xml:space="preserve">- &lt;20% = Advertencia, cargue antes de usar</w:t>
      </w:r>
    </w:p>
    <w:bookmarkEnd w:id="66"/>
    <w:bookmarkStart w:id="67" w:name="revisar-la-pantalla"/>
    <w:p>
      <w:pPr>
        <w:pStyle w:val="Heading4"/>
      </w:pPr>
      <w:r>
        <w:t xml:space="preserve">1.3 Revisar la Pantalla</w:t>
      </w:r>
    </w:p>
    <w:p>
      <w:pPr>
        <w:pStyle w:val="FirstParagraph"/>
      </w:pPr>
      <w:r>
        <w:t xml:space="preserve">Al encender por primera vez:</w:t>
      </w:r>
      <w:r>
        <w:t xml:space="preserve"> </w:t>
      </w:r>
      <w:r>
        <w:t xml:space="preserve">- Línea verde horizontal debe verse limpia</w:t>
      </w:r>
      <w:r>
        <w:t xml:space="preserve"> </w:t>
      </w:r>
      <w:r>
        <w:t xml:space="preserve">- Sin líneas de interferencia</w:t>
      </w:r>
      <w:r>
        <w:t xml:space="preserve"> </w:t>
      </w:r>
      <w:r>
        <w:t xml:space="preserve">- Sin manchas</w:t>
      </w:r>
    </w:p>
    <w:p>
      <w:pPr>
        <w:pStyle w:val="BodyText"/>
      </w:pPr>
      <w:r>
        <w:rPr>
          <w:bCs/>
          <w:b/>
        </w:rPr>
        <w:t xml:space="preserve">Si hay problemas, NO continúe, contacte servicio técnico.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aso-2-preparación-de-la-piel"/>
    <w:p>
      <w:pPr>
        <w:pStyle w:val="Heading3"/>
      </w:pPr>
      <w:r>
        <w:t xml:space="preserve">PASO 2: PREPARACIÓN DE LA PIEL</w:t>
      </w:r>
    </w:p>
    <w:bookmarkStart w:id="69" w:name="limpieza-del-área"/>
    <w:p>
      <w:pPr>
        <w:pStyle w:val="Heading4"/>
      </w:pPr>
      <w:r>
        <w:t xml:space="preserve">2.1 Limpieza del Área</w:t>
      </w:r>
    </w:p>
    <w:p>
      <w:pPr>
        <w:pStyle w:val="FirstParagraph"/>
      </w:pPr>
      <w:r>
        <w:rPr>
          <w:bCs/>
          <w:b/>
        </w:rPr>
        <w:t xml:space="preserve">Lugar de colocación de electrodos:</w:t>
      </w:r>
      <w:r>
        <w:t xml:space="preserve"> </w:t>
      </w:r>
      <w:r>
        <w:t xml:space="preserve">Pecho (área anterior)</w:t>
      </w:r>
    </w:p>
    <w:p>
      <w:pPr>
        <w:pStyle w:val="BodyText"/>
      </w:pPr>
      <w:r>
        <w:rPr>
          <w:bCs/>
          <w:b/>
        </w:rPr>
        <w:t xml:space="preserve">Procedimiento:</w:t>
      </w:r>
      <w:r>
        <w:t xml:space="preserve"> </w:t>
      </w:r>
      <w:r>
        <w:t xml:space="preserve">1. Duche o lave con agua tibia y jabón suave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Seque COMPLETAMENTE con toalla</w:t>
      </w:r>
      <w:r>
        <w:t xml:space="preserve"> </w:t>
      </w:r>
      <w:r>
        <w:t xml:space="preserve">3. Espere 5 minutos después de secar</w:t>
      </w:r>
      <w:r>
        <w:t xml:space="preserve"> </w:t>
      </w:r>
      <w:r>
        <w:t xml:space="preserve">4. La piel debe estar libre de:</w:t>
      </w:r>
      <w:r>
        <w:t xml:space="preserve"> </w:t>
      </w:r>
      <w:r>
        <w:t xml:space="preserve">- Sudor</w:t>
      </w:r>
      <w:r>
        <w:t xml:space="preserve"> </w:t>
      </w:r>
      <w:r>
        <w:t xml:space="preserve">- Loción o crema</w:t>
      </w:r>
      <w:r>
        <w:t xml:space="preserve"> </w:t>
      </w:r>
      <w:r>
        <w:t xml:space="preserve">- Aceite corporal</w:t>
      </w:r>
      <w:r>
        <w:t xml:space="preserve"> </w:t>
      </w:r>
      <w:r>
        <w:t xml:space="preserve">- Maquillaje (si aplica)</w:t>
      </w:r>
    </w:p>
    <w:bookmarkEnd w:id="69"/>
    <w:bookmarkStart w:id="70" w:name="depilación-si-aplica"/>
    <w:p>
      <w:pPr>
        <w:pStyle w:val="Heading4"/>
      </w:pPr>
      <w:r>
        <w:t xml:space="preserve">2.2 Depilación (si aplica)</w:t>
      </w:r>
    </w:p>
    <w:p>
      <w:pPr>
        <w:pStyle w:val="FirstParagraph"/>
      </w:pPr>
      <w:r>
        <w:t xml:space="preserve">Si el área tiene vello denso:</w:t>
      </w:r>
    </w:p>
    <w:p>
      <w:pPr>
        <w:pStyle w:val="BodyText"/>
      </w:pPr>
      <w:r>
        <w:rPr>
          <w:bCs/>
          <w:b/>
        </w:rPr>
        <w:t xml:space="preserve">Opción 1: Afeitado (Recomendado)</w:t>
      </w:r>
      <w:r>
        <w:t xml:space="preserve"> </w:t>
      </w:r>
      <w:r>
        <w:t xml:space="preserve">- Use máquina de afeitar limpia</w:t>
      </w:r>
      <w:r>
        <w:t xml:space="preserve"> </w:t>
      </w:r>
      <w:r>
        <w:t xml:space="preserve">- Afeite 2-3 horas ANTES de colocar electrodos</w:t>
      </w:r>
      <w:r>
        <w:t xml:space="preserve"> </w:t>
      </w:r>
      <w:r>
        <w:t xml:space="preserve">- Evite rasguños</w:t>
      </w:r>
    </w:p>
    <w:p>
      <w:pPr>
        <w:pStyle w:val="BodyText"/>
      </w:pPr>
      <w:r>
        <w:rPr>
          <w:bCs/>
          <w:b/>
        </w:rPr>
        <w:t xml:space="preserve">Opción 2: Clípper sin hojas protectoras</w:t>
      </w:r>
      <w:r>
        <w:t xml:space="preserve"> </w:t>
      </w:r>
      <w:r>
        <w:t xml:space="preserve">- Córtelo muy corto pero sin afeitar</w:t>
      </w:r>
      <w:r>
        <w:t xml:space="preserve"> </w:t>
      </w:r>
      <w:r>
        <w:t xml:space="preserve">- Asegure piel sin irritación</w:t>
      </w:r>
    </w:p>
    <w:p>
      <w:pPr>
        <w:pStyle w:val="BodyText"/>
      </w:pPr>
      <w:r>
        <w:rPr>
          <w:bCs/>
          <w:b/>
        </w:rPr>
        <w:t xml:space="preserve">NO USE:</w:t>
      </w:r>
      <w:r>
        <w:t xml:space="preserve"> </w:t>
      </w:r>
      <w:r>
        <w:t xml:space="preserve">- Depilatorio químico (puede irritar)</w:t>
      </w:r>
      <w:r>
        <w:t xml:space="preserve"> </w:t>
      </w:r>
      <w:r>
        <w:t xml:space="preserve">- Pinzas (duele y causa sangrado)</w:t>
      </w:r>
      <w:r>
        <w:t xml:space="preserve"> </w:t>
      </w:r>
      <w:r>
        <w:t xml:space="preserve">- Rasuradora con demasiada presión</w:t>
      </w:r>
    </w:p>
    <w:bookmarkEnd w:id="70"/>
    <w:bookmarkStart w:id="71" w:name="evaluación-de-irritación-cutánea"/>
    <w:p>
      <w:pPr>
        <w:pStyle w:val="Heading4"/>
      </w:pPr>
      <w:r>
        <w:t xml:space="preserve">2.3 Evaluación de Irritación Cutánea</w:t>
      </w:r>
    </w:p>
    <w:p>
      <w:pPr>
        <w:pStyle w:val="FirstParagraph"/>
      </w:pPr>
      <w:r>
        <w:t xml:space="preserve">Antes de colocar cualquier electrodo:</w:t>
      </w:r>
      <w:r>
        <w:t xml:space="preserve"> </w:t>
      </w:r>
      <w:r>
        <w:t xml:space="preserve">- Busque enrojecimiento previo</w:t>
      </w:r>
      <w:r>
        <w:t xml:space="preserve"> </w:t>
      </w:r>
      <w:r>
        <w:t xml:space="preserve">- Busque lesiones o heridas</w:t>
      </w:r>
      <w:r>
        <w:t xml:space="preserve"> </w:t>
      </w:r>
      <w:r>
        <w:t xml:space="preserve">- Busque quemaduras solares</w:t>
      </w:r>
      <w:r>
        <w:t xml:space="preserve"> </w:t>
      </w:r>
      <w:r>
        <w:t xml:space="preserve">- Busque eczema o dermatitis</w:t>
      </w:r>
    </w:p>
    <w:p>
      <w:pPr>
        <w:pStyle w:val="BodyText"/>
      </w:pPr>
      <w:r>
        <w:rPr>
          <w:bCs/>
          <w:b/>
        </w:rPr>
        <w:t xml:space="preserve">Si hay irritación:</w:t>
      </w:r>
      <w:r>
        <w:t xml:space="preserve"> </w:t>
      </w:r>
      <w:r>
        <w:t xml:space="preserve">- [ ] Espere 24-48 horas</w:t>
      </w:r>
      <w:r>
        <w:t xml:space="preserve"> </w:t>
      </w:r>
      <w:r>
        <w:t xml:space="preserve">- [ ] Aplique crema hidratante suave</w:t>
      </w:r>
      <w:r>
        <w:t xml:space="preserve"> </w:t>
      </w:r>
      <w:r>
        <w:t xml:space="preserve">- [ ] Reintente después</w:t>
      </w:r>
    </w:p>
    <w:p>
      <w:pPr>
        <w:pStyle w:val="BodyText"/>
      </w:pPr>
      <w:r>
        <w:rPr>
          <w:bCs/>
          <w:b/>
        </w:rPr>
        <w:t xml:space="preserve">Si la irritación es severa:</w:t>
      </w:r>
      <w:r>
        <w:t xml:space="preserve"> </w:t>
      </w:r>
      <w:r>
        <w:t xml:space="preserve">- Contacte a su médico</w:t>
      </w:r>
      <w:r>
        <w:t xml:space="preserve"> </w:t>
      </w:r>
      <w:r>
        <w:t xml:space="preserve">- No proceda con el monitoreo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aso-3-colocación-de-electrodos"/>
    <w:p>
      <w:pPr>
        <w:pStyle w:val="Heading3"/>
      </w:pPr>
      <w:r>
        <w:t xml:space="preserve">PASO 3: COLOCACIÓN DE ELECTRODOS</w:t>
      </w:r>
    </w:p>
    <w:bookmarkStart w:id="73" w:name="Xcdb25958ccf405694a9e2e341baafdec1f442b6"/>
    <w:p>
      <w:pPr>
        <w:pStyle w:val="Heading4"/>
      </w:pPr>
      <w:r>
        <w:t xml:space="preserve">3.1 Diagrama de Posicionamiento de Electrodos</w:t>
      </w:r>
    </w:p>
    <w:p>
      <w:pPr>
        <w:pStyle w:val="SourceCode"/>
      </w:pPr>
      <w:r>
        <w:rPr>
          <w:rStyle w:val="VerbatimChar"/>
        </w:rPr>
        <w:t xml:space="preserve">VISTA FRONTAL DEL TÓRAX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                CLAVÍCULA</w:t>
      </w:r>
      <w:r>
        <w:br/>
      </w:r>
      <w:r>
        <w:rPr>
          <w:rStyle w:val="VerbatimChar"/>
        </w:rPr>
        <w:t xml:space="preserve">                   ═══════════════</w:t>
      </w:r>
      <w:r>
        <w:br/>
      </w:r>
      <w:r>
        <w:rPr>
          <w:rStyle w:val="VerbatimChar"/>
        </w:rPr>
        <w:t xml:space="preserve">     HOMBRO IZQ                        HOMBRO DER</w:t>
      </w:r>
      <w:r>
        <w:br/>
      </w:r>
      <w:r>
        <w:rPr>
          <w:rStyle w:val="VerbatimChar"/>
        </w:rPr>
        <w:t xml:space="preserve">          ║                                  ║</w:t>
      </w:r>
      <w:r>
        <w:br/>
      </w:r>
      <w:r>
        <w:rPr>
          <w:rStyle w:val="VerbatimChar"/>
        </w:rPr>
        <w:t xml:space="preserve">          ║         ┌─────────────┐         ║</w:t>
      </w:r>
      <w:r>
        <w:br/>
      </w:r>
      <w:r>
        <w:rPr>
          <w:rStyle w:val="VerbatimChar"/>
        </w:rPr>
        <w:t xml:space="preserve">          ║         │   [P] RA    │         ║  DERIVACIÓN</w:t>
      </w:r>
      <w:r>
        <w:br/>
      </w:r>
      <w:r>
        <w:rPr>
          <w:rStyle w:val="VerbatimChar"/>
        </w:rPr>
        <w:t xml:space="preserve">          ║         │             │         ║  RA = BRAZO DERECHO</w:t>
      </w:r>
      <w:r>
        <w:br/>
      </w:r>
      <w:r>
        <w:rPr>
          <w:rStyle w:val="VerbatimChar"/>
        </w:rPr>
        <w:t xml:space="preserve">          ║         │   [P] LA    │         ║  LA = BRAZO IZQUIERDO</w:t>
      </w:r>
      <w:r>
        <w:br/>
      </w:r>
      <w:r>
        <w:rPr>
          <w:rStyle w:val="VerbatimChar"/>
        </w:rPr>
        <w:t xml:space="preserve">          ║         │             │         ║  LL = PIERNA IZQUIERDA</w:t>
      </w:r>
      <w:r>
        <w:br/>
      </w:r>
      <w:r>
        <w:rPr>
          <w:rStyle w:val="VerbatimChar"/>
        </w:rPr>
        <w:t xml:space="preserve">          ║         │   [O] V1 V2 │         ║  V1-V6 = PRECORDIALES</w:t>
      </w:r>
      <w:r>
        <w:br/>
      </w:r>
      <w:r>
        <w:rPr>
          <w:rStyle w:val="VerbatimChar"/>
        </w:rPr>
        <w:t xml:space="preserve">          ║         │   [O] V3 V4 │         ║</w:t>
      </w:r>
      <w:r>
        <w:br/>
      </w:r>
      <w:r>
        <w:rPr>
          <w:rStyle w:val="VerbatimChar"/>
        </w:rPr>
        <w:t xml:space="preserve">          ║         │   [O] V5 V6 │         ║</w:t>
      </w:r>
      <w:r>
        <w:br/>
      </w:r>
      <w:r>
        <w:rPr>
          <w:rStyle w:val="VerbatimChar"/>
        </w:rPr>
        <w:t xml:space="preserve">          ║         │   [P] LL    │         ║</w:t>
      </w:r>
      <w:r>
        <w:br/>
      </w:r>
      <w:r>
        <w:rPr>
          <w:rStyle w:val="VerbatimChar"/>
        </w:rPr>
        <w:t xml:space="preserve">          ║         │             │         ║</w:t>
      </w:r>
      <w:r>
        <w:br/>
      </w:r>
      <w:r>
        <w:rPr>
          <w:rStyle w:val="VerbatimChar"/>
        </w:rPr>
        <w:t xml:space="preserve">          ║         └─────────────┘         ║</w:t>
      </w:r>
      <w:r>
        <w:br/>
      </w:r>
      <w:r>
        <w:br/>
      </w:r>
      <w:r>
        <w:rPr>
          <w:rStyle w:val="VerbatimChar"/>
        </w:rPr>
        <w:t xml:space="preserve">[P] = Electrodo Pasivo (colocación más flexible)</w:t>
      </w:r>
      <w:r>
        <w:br/>
      </w:r>
      <w:r>
        <w:rPr>
          <w:rStyle w:val="VerbatimChar"/>
        </w:rPr>
        <w:t xml:space="preserve">[O] = Electrodo Obligatorio (posición exacta crítica)</w:t>
      </w:r>
      <w:r>
        <w:br/>
      </w:r>
      <w:r>
        <w:br/>
      </w:r>
      <w:r>
        <w:rPr>
          <w:rStyle w:val="VerbatimChar"/>
        </w:rPr>
        <w:t xml:space="preserve">POSICIONES EXACTAS: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RA (Brazo Derecho):</w:t>
      </w:r>
      <w:r>
        <w:br/>
      </w:r>
      <w:r>
        <w:rPr>
          <w:rStyle w:val="VerbatimChar"/>
        </w:rPr>
        <w:t xml:space="preserve">  • Sobre el deltoides (parte frontal del hombro)</w:t>
      </w:r>
      <w:r>
        <w:br/>
      </w:r>
      <w:r>
        <w:rPr>
          <w:rStyle w:val="VerbatimChar"/>
        </w:rPr>
        <w:t xml:space="preserve">  • A mitad de la clavícula y axila</w:t>
      </w:r>
      <w:r>
        <w:br/>
      </w:r>
      <w:r>
        <w:rPr>
          <w:rStyle w:val="VerbatimChar"/>
        </w:rPr>
        <w:t xml:space="preserve">  • Colocación flexible ±2 cm</w:t>
      </w:r>
      <w:r>
        <w:br/>
      </w:r>
      <w:r>
        <w:br/>
      </w:r>
      <w:r>
        <w:rPr>
          <w:rStyle w:val="VerbatimChar"/>
        </w:rPr>
        <w:t xml:space="preserve">LA (Brazo Izquierdo):</w:t>
      </w:r>
      <w:r>
        <w:br/>
      </w:r>
      <w:r>
        <w:rPr>
          <w:rStyle w:val="VerbatimChar"/>
        </w:rPr>
        <w:t xml:space="preserve">  • Simétricamente opuesto a RA</w:t>
      </w:r>
      <w:r>
        <w:br/>
      </w:r>
      <w:r>
        <w:rPr>
          <w:rStyle w:val="VerbatimChar"/>
        </w:rPr>
        <w:t xml:space="preserve">  • Mismo nivel de altura</w:t>
      </w:r>
      <w:r>
        <w:br/>
      </w:r>
      <w:r>
        <w:br/>
      </w:r>
      <w:r>
        <w:rPr>
          <w:rStyle w:val="VerbatimChar"/>
        </w:rPr>
        <w:t xml:space="preserve">LL (Pierna Izquierda):</w:t>
      </w:r>
      <w:r>
        <w:br/>
      </w:r>
      <w:r>
        <w:rPr>
          <w:rStyle w:val="VerbatimChar"/>
        </w:rPr>
        <w:t xml:space="preserve">  • Muslo interno anterior</w:t>
      </w:r>
      <w:r>
        <w:br/>
      </w:r>
      <w:r>
        <w:rPr>
          <w:rStyle w:val="VerbatimChar"/>
        </w:rPr>
        <w:t xml:space="preserve">  • A 8 cm sobre rótula</w:t>
      </w:r>
      <w:r>
        <w:br/>
      </w:r>
      <w:r>
        <w:rPr>
          <w:rStyle w:val="VerbatimChar"/>
        </w:rPr>
        <w:t xml:space="preserve">  • Colocación flexible ±2 cm</w:t>
      </w:r>
      <w:r>
        <w:br/>
      </w:r>
      <w:r>
        <w:br/>
      </w:r>
      <w:r>
        <w:rPr>
          <w:rStyle w:val="VerbatimChar"/>
        </w:rPr>
        <w:t xml:space="preserve">V1 (4ª intercostal, línea paraesternal derecha):</w:t>
      </w:r>
      <w:r>
        <w:br/>
      </w:r>
      <w:r>
        <w:rPr>
          <w:rStyle w:val="VerbatimChar"/>
        </w:rPr>
        <w:t xml:space="preserve">  • En el espacio entre costillas 4-5</w:t>
      </w:r>
      <w:r>
        <w:br/>
      </w:r>
      <w:r>
        <w:rPr>
          <w:rStyle w:val="VerbatimChar"/>
        </w:rPr>
        <w:t xml:space="preserve">  • En el lado derecho del esternón</w:t>
      </w:r>
      <w:r>
        <w:br/>
      </w:r>
      <w:r>
        <w:rPr>
          <w:rStyle w:val="VerbatimChar"/>
        </w:rPr>
        <w:t xml:space="preserve">  • Busque borde derecho del esternón</w:t>
      </w:r>
      <w:r>
        <w:br/>
      </w:r>
      <w:r>
        <w:br/>
      </w:r>
      <w:r>
        <w:rPr>
          <w:rStyle w:val="VerbatimChar"/>
        </w:rPr>
        <w:t xml:space="preserve">V2 (4ª intercostal, línea paraesternal izquierda):</w:t>
      </w:r>
      <w:r>
        <w:br/>
      </w:r>
      <w:r>
        <w:rPr>
          <w:rStyle w:val="VerbatimChar"/>
        </w:rPr>
        <w:t xml:space="preserve">  • Mismo nivel que V1</w:t>
      </w:r>
      <w:r>
        <w:br/>
      </w:r>
      <w:r>
        <w:rPr>
          <w:rStyle w:val="VerbatimChar"/>
        </w:rPr>
        <w:t xml:space="preserve">  • En el lado izquierdo del esternón</w:t>
      </w:r>
      <w:r>
        <w:br/>
      </w:r>
      <w:r>
        <w:br/>
      </w:r>
      <w:r>
        <w:rPr>
          <w:rStyle w:val="VerbatimChar"/>
        </w:rPr>
        <w:t xml:space="preserve">V3 (entre V2 y V4):</w:t>
      </w:r>
      <w:r>
        <w:br/>
      </w:r>
      <w:r>
        <w:rPr>
          <w:rStyle w:val="VerbatimChar"/>
        </w:rPr>
        <w:t xml:space="preserve">  • Mitad entre V2 y V4</w:t>
      </w:r>
      <w:r>
        <w:br/>
      </w:r>
      <w:r>
        <w:rPr>
          <w:rStyle w:val="VerbatimChar"/>
        </w:rPr>
        <w:t xml:space="preserve">  • Línea medioclavicular izquierda</w:t>
      </w:r>
      <w:r>
        <w:br/>
      </w:r>
      <w:r>
        <w:br/>
      </w:r>
      <w:r>
        <w:rPr>
          <w:rStyle w:val="VerbatimChar"/>
        </w:rPr>
        <w:t xml:space="preserve">V4 (5ª intercostal, línea medioclavicular izquierda):</w:t>
      </w:r>
      <w:r>
        <w:br/>
      </w:r>
      <w:r>
        <w:rPr>
          <w:rStyle w:val="VerbatimChar"/>
        </w:rPr>
        <w:t xml:space="preserve">  • REFERENCIA INICIAL: encuentre pezón</w:t>
      </w:r>
      <w:r>
        <w:br/>
      </w:r>
      <w:r>
        <w:rPr>
          <w:rStyle w:val="VerbatimChar"/>
        </w:rPr>
        <w:t xml:space="preserve">  • En el espacio directamente bajo el pezón izquierdo</w:t>
      </w:r>
      <w:r>
        <w:br/>
      </w:r>
      <w:r>
        <w:rPr>
          <w:rStyle w:val="VerbatimChar"/>
        </w:rPr>
        <w:t xml:space="preserve">  • Este es el punto más importante</w:t>
      </w:r>
      <w:r>
        <w:br/>
      </w:r>
      <w:r>
        <w:br/>
      </w:r>
      <w:r>
        <w:rPr>
          <w:rStyle w:val="VerbatimChar"/>
        </w:rPr>
        <w:t xml:space="preserve">V5 (5ª intercostal, línea axilar anterior izquierda):</w:t>
      </w:r>
      <w:r>
        <w:br/>
      </w:r>
      <w:r>
        <w:rPr>
          <w:rStyle w:val="VerbatimChar"/>
        </w:rPr>
        <w:t xml:space="preserve">  • Mismo nivel que V4</w:t>
      </w:r>
      <w:r>
        <w:br/>
      </w:r>
      <w:r>
        <w:rPr>
          <w:rStyle w:val="VerbatimChar"/>
        </w:rPr>
        <w:t xml:space="preserve">  • En línea debajo de axila anterior</w:t>
      </w:r>
      <w:r>
        <w:br/>
      </w:r>
      <w:r>
        <w:br/>
      </w:r>
      <w:r>
        <w:rPr>
          <w:rStyle w:val="VerbatimChar"/>
        </w:rPr>
        <w:t xml:space="preserve">V6 (5ª intercostal, línea mediaxilar izquierda):</w:t>
      </w:r>
      <w:r>
        <w:br/>
      </w:r>
      <w:r>
        <w:rPr>
          <w:rStyle w:val="VerbatimChar"/>
        </w:rPr>
        <w:t xml:space="preserve">  • Mismo nivel que V4 y V5</w:t>
      </w:r>
      <w:r>
        <w:br/>
      </w:r>
      <w:r>
        <w:rPr>
          <w:rStyle w:val="VerbatimChar"/>
        </w:rPr>
        <w:t xml:space="preserve">  • En línea debajo de axila media</w:t>
      </w:r>
    </w:p>
    <w:bookmarkEnd w:id="73"/>
    <w:bookmarkStart w:id="74" w:name="procedimiento-de-colocación"/>
    <w:p>
      <w:pPr>
        <w:pStyle w:val="Heading4"/>
      </w:pPr>
      <w:r>
        <w:t xml:space="preserve">3.2 Procedimiento de Colocación</w:t>
      </w:r>
    </w:p>
    <w:p>
      <w:pPr>
        <w:pStyle w:val="FirstParagraph"/>
      </w:pPr>
      <w:r>
        <w:rPr>
          <w:bCs/>
          <w:b/>
        </w:rPr>
        <w:t xml:space="preserve">Materiales necesarios:</w:t>
      </w:r>
      <w:r>
        <w:t xml:space="preserve"> </w:t>
      </w:r>
      <w:r>
        <w:t xml:space="preserve">- Electrodos HM-H100 (6 unidades)</w:t>
      </w:r>
      <w:r>
        <w:t xml:space="preserve"> </w:t>
      </w:r>
      <w:r>
        <w:t xml:space="preserve">- Cable de conexión de 6 derivaciones</w:t>
      </w:r>
      <w:r>
        <w:t xml:space="preserve"> </w:t>
      </w:r>
      <w:r>
        <w:t xml:space="preserve">- Paño sin pelusas</w:t>
      </w:r>
    </w:p>
    <w:p>
      <w:pPr>
        <w:pStyle w:val="BodyText"/>
      </w:pPr>
      <w:r>
        <w:rPr>
          <w:bCs/>
          <w:b/>
        </w:rPr>
        <w:t xml:space="preserve">Paso a Paso:</w:t>
      </w:r>
    </w:p>
    <w:p>
      <w:pPr>
        <w:pStyle w:val="BodyText"/>
      </w:pPr>
      <w:r>
        <w:rPr>
          <w:bCs/>
          <w:b/>
        </w:rPr>
        <w:t xml:space="preserve">Paso 3.2.1: Colocar Primer Electrodo (RA)</w:t>
      </w:r>
    </w:p>
    <w:p>
      <w:pPr>
        <w:numPr>
          <w:ilvl w:val="0"/>
          <w:numId w:val="1026"/>
        </w:numPr>
        <w:pStyle w:val="Compact"/>
      </w:pPr>
      <w:r>
        <w:t xml:space="preserve">Retire un electrodo de su empaque</w:t>
      </w:r>
    </w:p>
    <w:p>
      <w:pPr>
        <w:numPr>
          <w:ilvl w:val="0"/>
          <w:numId w:val="1026"/>
        </w:numPr>
        <w:pStyle w:val="Compact"/>
      </w:pPr>
      <w:r>
        <w:t xml:space="preserve">Retire lentamente la película protectora de plástico</w:t>
      </w:r>
    </w:p>
    <w:p>
      <w:pPr>
        <w:numPr>
          <w:ilvl w:val="0"/>
          <w:numId w:val="1026"/>
        </w:numPr>
        <w:pStyle w:val="Compact"/>
      </w:pPr>
      <w:r>
        <w:t xml:space="preserve">El gel debe estar pegajoso (si está seco, descarte)</w:t>
      </w:r>
    </w:p>
    <w:p>
      <w:pPr>
        <w:numPr>
          <w:ilvl w:val="0"/>
          <w:numId w:val="1026"/>
        </w:numPr>
        <w:pStyle w:val="Compact"/>
      </w:pPr>
      <w:r>
        <w:t xml:space="preserve">Presione firmemente en la posición RA (hombro derecho)</w:t>
      </w:r>
    </w:p>
    <w:p>
      <w:pPr>
        <w:numPr>
          <w:ilvl w:val="0"/>
          <w:numId w:val="1026"/>
        </w:numPr>
        <w:pStyle w:val="Compact"/>
      </w:pPr>
      <w:r>
        <w:t xml:space="preserve">Mantenga presión de 30 segundos</w:t>
      </w:r>
    </w:p>
    <w:p>
      <w:pPr>
        <w:numPr>
          <w:ilvl w:val="0"/>
          <w:numId w:val="1026"/>
        </w:numPr>
        <w:pStyle w:val="Compact"/>
      </w:pPr>
      <w:r>
        <w:t xml:space="preserve">Pase el dedo alrededor del borde para asegurar contacto</w:t>
      </w:r>
    </w:p>
    <w:p>
      <w:pPr>
        <w:numPr>
          <w:ilvl w:val="0"/>
          <w:numId w:val="1026"/>
        </w:numPr>
        <w:pStyle w:val="Compact"/>
      </w:pPr>
      <w:r>
        <w:t xml:space="preserve">Debe estar bien adherido, sin burbujas de aire</w:t>
      </w:r>
    </w:p>
    <w:p>
      <w:pPr>
        <w:pStyle w:val="FirstParagraph"/>
      </w:pPr>
      <w:r>
        <w:rPr>
          <w:bCs/>
          <w:b/>
        </w:rPr>
        <w:t xml:space="preserve">Paso 3.2.2: Conectar Cabeza de Electrodo RA</w:t>
      </w:r>
    </w:p>
    <w:p>
      <w:pPr>
        <w:numPr>
          <w:ilvl w:val="0"/>
          <w:numId w:val="1027"/>
        </w:numPr>
        <w:pStyle w:val="Compact"/>
      </w:pPr>
      <w:r>
        <w:t xml:space="preserve">Identifique en el cable la etiqueta</w:t>
      </w:r>
      <w:r>
        <w:t xml:space="preserve"> </w:t>
      </w:r>
      <w:r>
        <w:t xml:space="preserve">“</w:t>
      </w:r>
      <w:r>
        <w:t xml:space="preserve">RA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El conector tipo snap debe emparejar con el pequeño botón del electrodo</w:t>
      </w:r>
    </w:p>
    <w:p>
      <w:pPr>
        <w:numPr>
          <w:ilvl w:val="0"/>
          <w:numId w:val="1027"/>
        </w:numPr>
        <w:pStyle w:val="Compact"/>
      </w:pPr>
      <w:r>
        <w:t xml:space="preserve">Presione hasta sentir un</w:t>
      </w:r>
      <w:r>
        <w:t xml:space="preserve"> </w:t>
      </w:r>
      <w:r>
        <w:t xml:space="preserve">“</w:t>
      </w:r>
      <w:r>
        <w:t xml:space="preserve">clic</w:t>
      </w:r>
      <w:r>
        <w:t xml:space="preserve">”</w:t>
      </w:r>
      <w:r>
        <w:t xml:space="preserve"> </w:t>
      </w:r>
      <w:r>
        <w:t xml:space="preserve">(conexión segura)</w:t>
      </w:r>
    </w:p>
    <w:p>
      <w:pPr>
        <w:pStyle w:val="FirstParagraph"/>
      </w:pPr>
      <w:r>
        <w:rPr>
          <w:bCs/>
          <w:b/>
        </w:rPr>
        <w:t xml:space="preserve">Paso 3.2.3: Repetir para Electrodos Restantes</w:t>
      </w:r>
    </w:p>
    <w:p>
      <w:pPr>
        <w:pStyle w:val="BodyText"/>
      </w:pPr>
      <w:r>
        <w:t xml:space="preserve">Siga el mismo procedimiento para:</w:t>
      </w:r>
      <w:r>
        <w:t xml:space="preserve"> </w:t>
      </w:r>
      <w:r>
        <w:t xml:space="preserve">- LA (derivación izquierda de brazo)</w:t>
      </w:r>
      <w:r>
        <w:t xml:space="preserve"> </w:t>
      </w:r>
      <w:r>
        <w:t xml:space="preserve">- LL (derivación de pierna izquierda)</w:t>
      </w:r>
      <w:r>
        <w:t xml:space="preserve"> </w:t>
      </w:r>
      <w:r>
        <w:t xml:space="preserve">- V1, V2, V3, V4, V5, V6 (precordiales)</w:t>
      </w:r>
    </w:p>
    <w:p>
      <w:pPr>
        <w:pStyle w:val="BodyText"/>
      </w:pPr>
      <w:r>
        <w:rPr>
          <w:bCs/>
          <w:b/>
        </w:rPr>
        <w:t xml:space="preserve">Orden recomendado:</w:t>
      </w:r>
      <w:r>
        <w:t xml:space="preserve"> </w:t>
      </w:r>
      <w:r>
        <w:t xml:space="preserve">1. RA (derecha)</w:t>
      </w:r>
      <w:r>
        <w:t xml:space="preserve"> </w:t>
      </w:r>
      <w:r>
        <w:t xml:space="preserve">2. LA (izquierda)</w:t>
      </w:r>
      <w:r>
        <w:t xml:space="preserve"> </w:t>
      </w:r>
      <w:r>
        <w:t xml:space="preserve">3. LL (pierna)</w:t>
      </w:r>
      <w:r>
        <w:t xml:space="preserve"> </w:t>
      </w:r>
      <w:r>
        <w:t xml:space="preserve">4. V1, V2 (precordiales altas)</w:t>
      </w:r>
      <w:r>
        <w:t xml:space="preserve"> </w:t>
      </w:r>
      <w:r>
        <w:t xml:space="preserve">5. V3, V4 (precordiales medias)</w:t>
      </w:r>
      <w:r>
        <w:t xml:space="preserve"> </w:t>
      </w:r>
      <w:r>
        <w:t xml:space="preserve">6. V5, V6 (precordiales bajas)</w:t>
      </w:r>
    </w:p>
    <w:bookmarkEnd w:id="74"/>
    <w:bookmarkStart w:id="75" w:name="verificación-de-contacto"/>
    <w:p>
      <w:pPr>
        <w:pStyle w:val="Heading4"/>
      </w:pPr>
      <w:r>
        <w:t xml:space="preserve">3.3 Verificación de Contacto</w:t>
      </w:r>
    </w:p>
    <w:p>
      <w:pPr>
        <w:pStyle w:val="FirstParagraph"/>
      </w:pPr>
      <w:r>
        <w:t xml:space="preserve">Después de todos los electrodos colocados:</w:t>
      </w:r>
    </w:p>
    <w:p>
      <w:pPr>
        <w:numPr>
          <w:ilvl w:val="0"/>
          <w:numId w:val="1028"/>
        </w:numPr>
        <w:pStyle w:val="Compact"/>
      </w:pPr>
      <w:r>
        <w:t xml:space="preserve">Verifique visualmente que TODOS los electrodos estén planos contra la piel</w:t>
      </w:r>
    </w:p>
    <w:p>
      <w:pPr>
        <w:numPr>
          <w:ilvl w:val="0"/>
          <w:numId w:val="1028"/>
        </w:numPr>
        <w:pStyle w:val="Compact"/>
      </w:pPr>
      <w:r>
        <w:t xml:space="preserve">Pase la mano sobre los electrodos - deben sentirse lisos, sin burbujas</w:t>
      </w:r>
    </w:p>
    <w:p>
      <w:pPr>
        <w:numPr>
          <w:ilvl w:val="0"/>
          <w:numId w:val="1028"/>
        </w:numPr>
        <w:pStyle w:val="Compact"/>
      </w:pPr>
      <w:r>
        <w:t xml:space="preserve">Tire suavemente de cada electrodo - deben resistir</w:t>
      </w:r>
    </w:p>
    <w:p>
      <w:pPr>
        <w:numPr>
          <w:ilvl w:val="0"/>
          <w:numId w:val="1028"/>
        </w:numPr>
        <w:pStyle w:val="Compact"/>
      </w:pPr>
      <w:r>
        <w:t xml:space="preserve">Si alguno se despega, remueva, limpie la zona y recoloque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Mala colocación = Mala calidad de grabación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paso-4-encendido-y-configuración-inicial"/>
    <w:p>
      <w:pPr>
        <w:pStyle w:val="Heading3"/>
      </w:pPr>
      <w:r>
        <w:t xml:space="preserve">PASO 4: ENCENDIDO Y CONFIGURACIÓN INICIAL</w:t>
      </w:r>
    </w:p>
    <w:bookmarkStart w:id="77" w:name="encender-el-dispositivo"/>
    <w:p>
      <w:pPr>
        <w:pStyle w:val="Heading4"/>
      </w:pPr>
      <w:r>
        <w:t xml:space="preserve">4.1 Encender el Dispositivo</w:t>
      </w:r>
    </w:p>
    <w:p>
      <w:pPr>
        <w:numPr>
          <w:ilvl w:val="0"/>
          <w:numId w:val="1029"/>
        </w:numPr>
        <w:pStyle w:val="Compact"/>
      </w:pPr>
      <w:r>
        <w:t xml:space="preserve">Presione y mantenga el botón POWER (parte frontal)</w:t>
      </w:r>
    </w:p>
    <w:p>
      <w:pPr>
        <w:numPr>
          <w:ilvl w:val="0"/>
          <w:numId w:val="1029"/>
        </w:numPr>
        <w:pStyle w:val="Compact"/>
      </w:pPr>
      <w:r>
        <w:t xml:space="preserve">Mantenga presionado por 3 segundos</w:t>
      </w:r>
    </w:p>
    <w:p>
      <w:pPr>
        <w:numPr>
          <w:ilvl w:val="0"/>
          <w:numId w:val="1029"/>
        </w:numPr>
        <w:pStyle w:val="Compact"/>
      </w:pPr>
      <w:r>
        <w:t xml:space="preserve">Pantalla se iluminará</w:t>
      </w:r>
    </w:p>
    <w:p>
      <w:pPr>
        <w:numPr>
          <w:ilvl w:val="0"/>
          <w:numId w:val="1029"/>
        </w:numPr>
        <w:pStyle w:val="Compact"/>
      </w:pPr>
      <w:r>
        <w:t xml:space="preserve">Logo de HORIZON MEDICAL aparecerá (5 segundos)</w:t>
      </w:r>
    </w:p>
    <w:p>
      <w:pPr>
        <w:numPr>
          <w:ilvl w:val="0"/>
          <w:numId w:val="1029"/>
        </w:numPr>
        <w:pStyle w:val="Compact"/>
      </w:pPr>
      <w:r>
        <w:t xml:space="preserve">Pantalla mostrará: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INICIO SESIÓN</w:t>
      </w:r>
      <w:r>
        <w:rPr>
          <w:bCs/>
          <w:b/>
        </w:rPr>
        <w:t xml:space="preserve">”</w:t>
      </w:r>
    </w:p>
    <w:bookmarkEnd w:id="77"/>
    <w:bookmarkStart w:id="78" w:name="configuración-inicial-primera-vez"/>
    <w:p>
      <w:pPr>
        <w:pStyle w:val="Heading4"/>
      </w:pPr>
      <w:r>
        <w:t xml:space="preserve">4.2 Configuración Inicial (Primera Vez)</w:t>
      </w:r>
    </w:p>
    <w:p>
      <w:pPr>
        <w:pStyle w:val="FirstParagraph"/>
      </w:pPr>
      <w:r>
        <w:rPr>
          <w:bCs/>
          <w:b/>
        </w:rPr>
        <w:t xml:space="preserve">Pantalla 1: PACIENTE</w:t>
      </w:r>
      <w:r>
        <w:t xml:space="preserve"> </w:t>
      </w:r>
      <w:r>
        <w:t xml:space="preserve">- Ingrese su nombre completo (máx 30 caracteres)</w:t>
      </w:r>
      <w:r>
        <w:t xml:space="preserve"> </w:t>
      </w:r>
      <w:r>
        <w:t xml:space="preserve">- Use botones ARRIBA/ABAJO para navegar y seleccionar letras</w:t>
      </w:r>
      <w:r>
        <w:t xml:space="preserve"> </w:t>
      </w:r>
      <w:r>
        <w:t xml:space="preserve">- Presione OK para confirmar</w:t>
      </w:r>
    </w:p>
    <w:p>
      <w:pPr>
        <w:pStyle w:val="BodyText"/>
      </w:pPr>
      <w:r>
        <w:rPr>
          <w:bCs/>
          <w:b/>
        </w:rPr>
        <w:t xml:space="preserve">Pantalla 2: EDAD</w:t>
      </w:r>
      <w:r>
        <w:t xml:space="preserve"> </w:t>
      </w:r>
      <w:r>
        <w:t xml:space="preserve">- Ingrese su edad en años</w:t>
      </w:r>
      <w:r>
        <w:t xml:space="preserve"> </w:t>
      </w:r>
      <w:r>
        <w:t xml:space="preserve">- Rango: 18-110 años</w:t>
      </w:r>
      <w:r>
        <w:t xml:space="preserve"> </w:t>
      </w:r>
      <w:r>
        <w:t xml:space="preserve">- Presione OK para confirmar</w:t>
      </w:r>
    </w:p>
    <w:p>
      <w:pPr>
        <w:pStyle w:val="BodyText"/>
      </w:pPr>
      <w:r>
        <w:rPr>
          <w:bCs/>
          <w:b/>
        </w:rPr>
        <w:t xml:space="preserve">Pantalla 3: SEXO</w:t>
      </w:r>
      <w:r>
        <w:t xml:space="preserve"> </w:t>
      </w:r>
      <w:r>
        <w:t xml:space="preserve">- Seleccione: M (Masculino) o F (Femenino)</w:t>
      </w:r>
      <w:r>
        <w:t xml:space="preserve"> </w:t>
      </w:r>
      <w:r>
        <w:t xml:space="preserve">- Presione OK para confirmar</w:t>
      </w:r>
    </w:p>
    <w:p>
      <w:pPr>
        <w:pStyle w:val="BodyText"/>
      </w:pPr>
      <w:r>
        <w:rPr>
          <w:bCs/>
          <w:b/>
        </w:rPr>
        <w:t xml:space="preserve">Pantalla 4: NÚMERO EXPEDICIÓN MÉDICA</w:t>
      </w:r>
      <w:r>
        <w:t xml:space="preserve"> </w:t>
      </w:r>
      <w:r>
        <w:t xml:space="preserve">- Ingrese número de identificación de la orden médica (proporcionado por médico)</w:t>
      </w:r>
      <w:r>
        <w:t xml:space="preserve"> </w:t>
      </w:r>
      <w:r>
        <w:t xml:space="preserve">- Formato: Típicamente 6-10 dígitos</w:t>
      </w:r>
      <w:r>
        <w:t xml:space="preserve"> </w:t>
      </w:r>
      <w:r>
        <w:t xml:space="preserve">- Si no tiene, ingrese: 0000000000</w:t>
      </w:r>
      <w:r>
        <w:t xml:space="preserve"> </w:t>
      </w:r>
      <w:r>
        <w:t xml:space="preserve">- Presione OK para confirmar</w:t>
      </w:r>
    </w:p>
    <w:p>
      <w:pPr>
        <w:pStyle w:val="BodyText"/>
      </w:pPr>
      <w:r>
        <w:rPr>
          <w:bCs/>
          <w:b/>
        </w:rPr>
        <w:t xml:space="preserve">Pantalla 5: FECHA/HORA</w:t>
      </w:r>
      <w:r>
        <w:t xml:space="preserve"> </w:t>
      </w:r>
      <w:r>
        <w:t xml:space="preserve">- Configurar fecha actual (DD/MM/YYYY)</w:t>
      </w:r>
      <w:r>
        <w:t xml:space="preserve"> </w:t>
      </w:r>
      <w:r>
        <w:t xml:space="preserve">- Configurar hora actual (HH:MM, formato 24h)</w:t>
      </w:r>
      <w:r>
        <w:t xml:space="preserve"> </w:t>
      </w:r>
      <w:r>
        <w:t xml:space="preserve">- Presione OK para confirmar</w:t>
      </w:r>
    </w:p>
    <w:p>
      <w:pPr>
        <w:pStyle w:val="BodyText"/>
      </w:pPr>
      <w:r>
        <w:rPr>
          <w:bCs/>
          <w:b/>
        </w:rPr>
        <w:t xml:space="preserve">Pantalla 6: CONFIRMACIÓN</w:t>
      </w:r>
      <w:r>
        <w:t xml:space="preserve"> </w:t>
      </w:r>
      <w:r>
        <w:t xml:space="preserve">- Revise todos los datos</w:t>
      </w:r>
      <w:r>
        <w:t xml:space="preserve"> </w:t>
      </w:r>
      <w:r>
        <w:t xml:space="preserve">- Si hay error, presione ATRÁS para corregir</w:t>
      </w:r>
      <w:r>
        <w:t xml:space="preserve"> </w:t>
      </w:r>
      <w:r>
        <w:t xml:space="preserve">- Si todo es correcto, presione OK</w:t>
      </w:r>
    </w:p>
    <w:p>
      <w:pPr>
        <w:pStyle w:val="BodyText"/>
      </w:pPr>
      <w:r>
        <w:t xml:space="preserve">Dispositivo estará listo para registrar en ~10 segundos.</w:t>
      </w:r>
    </w:p>
    <w:bookmarkEnd w:id="78"/>
    <w:bookmarkStart w:id="79" w:name="pantalla-principal"/>
    <w:p>
      <w:pPr>
        <w:pStyle w:val="Heading4"/>
      </w:pPr>
      <w:r>
        <w:t xml:space="preserve">4.3 Pantalla Principal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HORIZON MEDICAL HM-H100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PACIENTE: Juan Pérez      │</w:t>
      </w:r>
      <w:r>
        <w:br/>
      </w:r>
      <w:r>
        <w:rPr>
          <w:rStyle w:val="VerbatimChar"/>
        </w:rPr>
        <w:t xml:space="preserve">│    HORA: 10:30:45            │</w:t>
      </w:r>
      <w:r>
        <w:br/>
      </w:r>
      <w:r>
        <w:rPr>
          <w:rStyle w:val="VerbatimChar"/>
        </w:rPr>
        <w:t xml:space="preserve">│    BATERÍA: 100%             │</w:t>
      </w:r>
      <w:r>
        <w:br/>
      </w:r>
      <w:r>
        <w:rPr>
          <w:rStyle w:val="VerbatimChar"/>
        </w:rPr>
        <w:t xml:space="preserve">│    ESTADO: GRABANDO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╭───────────────────╮        │</w:t>
      </w:r>
      <w:r>
        <w:br/>
      </w:r>
      <w:r>
        <w:rPr>
          <w:rStyle w:val="VerbatimChar"/>
        </w:rPr>
        <w:t xml:space="preserve">│  │ ⌂⌂╱╱╱⌂⌂╱╱╱⌂⌂╱╱   │  ← Onda ECG</w:t>
      </w:r>
      <w:r>
        <w:br/>
      </w:r>
      <w:r>
        <w:rPr>
          <w:rStyle w:val="VerbatimChar"/>
        </w:rPr>
        <w:t xml:space="preserve">│  │                   │        │</w:t>
      </w:r>
      <w:r>
        <w:br/>
      </w:r>
      <w:r>
        <w:rPr>
          <w:rStyle w:val="VerbatimChar"/>
        </w:rPr>
        <w:t xml:space="preserve">│  ╰───────────────────╯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Sesión: 2 h 45 min 12 seg  │</w:t>
      </w:r>
      <w:r>
        <w:br/>
      </w:r>
      <w:r>
        <w:rPr>
          <w:rStyle w:val="VerbatimChar"/>
        </w:rPr>
        <w:t xml:space="preserve">│  Datos Grabados: 2.3 GB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[MENÚ]         [AYUDA]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26eb8ea3d328ad0db22566e8bcf38d98182f1ce"/>
    <w:p>
      <w:pPr>
        <w:pStyle w:val="Heading3"/>
      </w:pPr>
      <w:r>
        <w:t xml:space="preserve">PASO 5: CONEXIÓN BLUETOOTH A APLICACIÓN MÓVIL</w:t>
      </w:r>
    </w:p>
    <w:bookmarkStart w:id="81" w:name="descargar-la-aplicación-hm-link"/>
    <w:p>
      <w:pPr>
        <w:pStyle w:val="Heading4"/>
      </w:pPr>
      <w:r>
        <w:t xml:space="preserve">5.1 Descargar la Aplicación HM-Link</w:t>
      </w:r>
    </w:p>
    <w:p>
      <w:pPr>
        <w:pStyle w:val="FirstParagraph"/>
      </w:pPr>
      <w:r>
        <w:rPr>
          <w:bCs/>
          <w:b/>
        </w:rPr>
        <w:t xml:space="preserve">En iPhone:</w:t>
      </w:r>
      <w:r>
        <w:t xml:space="preserve"> </w:t>
      </w:r>
      <w:r>
        <w:t xml:space="preserve">1. Abra App Store</w:t>
      </w:r>
      <w:r>
        <w:t xml:space="preserve"> </w:t>
      </w:r>
      <w:r>
        <w:t xml:space="preserve">2. Busque</w:t>
      </w:r>
      <w:r>
        <w:t xml:space="preserve"> </w:t>
      </w:r>
      <w:r>
        <w:t xml:space="preserve">“</w:t>
      </w:r>
      <w:r>
        <w:t xml:space="preserve">HM-Link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Horizon Medical</w:t>
      </w:r>
      <w:r>
        <w:t xml:space="preserve">”</w:t>
      </w:r>
      <w:r>
        <w:t xml:space="preserve"> </w:t>
      </w:r>
      <w:r>
        <w:t xml:space="preserve">3. Presione</w:t>
      </w:r>
      <w:r>
        <w:t xml:space="preserve"> </w:t>
      </w:r>
      <w:r>
        <w:t xml:space="preserve">“</w:t>
      </w:r>
      <w:r>
        <w:t xml:space="preserve">Obtener</w:t>
      </w:r>
      <w:r>
        <w:t xml:space="preserve">”</w:t>
      </w:r>
      <w:r>
        <w:t xml:space="preserve"> </w:t>
      </w:r>
      <w:r>
        <w:t xml:space="preserve">4. Autentique con Face ID, Touch ID o contraseña Apple</w:t>
      </w:r>
      <w:r>
        <w:t xml:space="preserve"> </w:t>
      </w:r>
      <w:r>
        <w:t xml:space="preserve">5. La aplicación se instalará automáticamente</w:t>
      </w:r>
    </w:p>
    <w:p>
      <w:pPr>
        <w:pStyle w:val="BodyText"/>
      </w:pPr>
      <w:r>
        <w:rPr>
          <w:bCs/>
          <w:b/>
        </w:rPr>
        <w:t xml:space="preserve">En Android:</w:t>
      </w:r>
      <w:r>
        <w:t xml:space="preserve"> </w:t>
      </w:r>
      <w:r>
        <w:t xml:space="preserve">1. Abra Google Play Store</w:t>
      </w:r>
      <w:r>
        <w:t xml:space="preserve"> </w:t>
      </w:r>
      <w:r>
        <w:t xml:space="preserve">2. Busque</w:t>
      </w:r>
      <w:r>
        <w:t xml:space="preserve"> </w:t>
      </w:r>
      <w:r>
        <w:t xml:space="preserve">“</w:t>
      </w:r>
      <w:r>
        <w:t xml:space="preserve">HM-Link</w:t>
      </w:r>
      <w:r>
        <w:t xml:space="preserve">”</w:t>
      </w:r>
      <w:r>
        <w:t xml:space="preserve"> </w:t>
      </w:r>
      <w:r>
        <w:t xml:space="preserve">3. Presione</w:t>
      </w:r>
      <w:r>
        <w:t xml:space="preserve"> </w:t>
      </w:r>
      <w:r>
        <w:t xml:space="preserve">“</w:t>
      </w:r>
      <w:r>
        <w:t xml:space="preserve">Instalar</w:t>
      </w:r>
      <w:r>
        <w:t xml:space="preserve">”</w:t>
      </w:r>
      <w:r>
        <w:t xml:space="preserve"> </w:t>
      </w:r>
      <w:r>
        <w:t xml:space="preserve">4. La aplicación se instalará automáticamente</w:t>
      </w:r>
    </w:p>
    <w:bookmarkEnd w:id="81"/>
    <w:bookmarkStart w:id="82" w:name="registrarse-en-la-aplicación"/>
    <w:p>
      <w:pPr>
        <w:pStyle w:val="Heading4"/>
      </w:pPr>
      <w:r>
        <w:t xml:space="preserve">5.2 Registrarse en la Aplicación</w:t>
      </w:r>
    </w:p>
    <w:p>
      <w:pPr>
        <w:pStyle w:val="FirstParagraph"/>
      </w:pPr>
      <w:r>
        <w:rPr>
          <w:bCs/>
          <w:b/>
        </w:rPr>
        <w:t xml:space="preserve">Primera vez usando la aplicación:</w:t>
      </w:r>
    </w:p>
    <w:p>
      <w:pPr>
        <w:numPr>
          <w:ilvl w:val="0"/>
          <w:numId w:val="1030"/>
        </w:numPr>
        <w:pStyle w:val="Compact"/>
      </w:pPr>
      <w:r>
        <w:t xml:space="preserve">Abra la aplicación HM-Link</w:t>
      </w:r>
    </w:p>
    <w:p>
      <w:pPr>
        <w:numPr>
          <w:ilvl w:val="0"/>
          <w:numId w:val="1030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Registrarse</w:t>
      </w:r>
      <w:r>
        <w:t xml:space="preserve">”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Ingrese su email</w:t>
      </w:r>
    </w:p>
    <w:p>
      <w:pPr>
        <w:numPr>
          <w:ilvl w:val="0"/>
          <w:numId w:val="1030"/>
        </w:numPr>
        <w:pStyle w:val="Compact"/>
      </w:pPr>
      <w:r>
        <w:t xml:space="preserve">Cree contraseña (mínimo 8 caracteres, incluya mayúscula y número)</w:t>
      </w:r>
    </w:p>
    <w:p>
      <w:pPr>
        <w:numPr>
          <w:ilvl w:val="0"/>
          <w:numId w:val="1030"/>
        </w:numPr>
        <w:pStyle w:val="Compact"/>
      </w:pPr>
      <w:r>
        <w:t xml:space="preserve">Ingrese su nombre completo</w:t>
      </w:r>
    </w:p>
    <w:p>
      <w:pPr>
        <w:numPr>
          <w:ilvl w:val="0"/>
          <w:numId w:val="1030"/>
        </w:numPr>
        <w:pStyle w:val="Compact"/>
      </w:pPr>
      <w:r>
        <w:t xml:space="preserve">Acepte términos y condiciones</w:t>
      </w:r>
    </w:p>
    <w:p>
      <w:pPr>
        <w:numPr>
          <w:ilvl w:val="0"/>
          <w:numId w:val="1030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Crear Cuenta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Recibirá email de confirmación - abra el link</w:t>
      </w:r>
    </w:p>
    <w:p>
      <w:pPr>
        <w:numPr>
          <w:ilvl w:val="0"/>
          <w:numId w:val="1030"/>
        </w:numPr>
        <w:pStyle w:val="Compact"/>
      </w:pPr>
      <w:r>
        <w:t xml:space="preserve">Cuenta activada</w:t>
      </w:r>
    </w:p>
    <w:bookmarkEnd w:id="82"/>
    <w:bookmarkStart w:id="83" w:name="emparejar-dispositivo-hm-h100-con-app"/>
    <w:p>
      <w:pPr>
        <w:pStyle w:val="Heading4"/>
      </w:pPr>
      <w:r>
        <w:t xml:space="preserve">5.3 Emparejar Dispositivo HM-H100 con App</w:t>
      </w:r>
    </w:p>
    <w:p>
      <w:pPr>
        <w:pStyle w:val="FirstParagraph"/>
      </w:pPr>
      <w:r>
        <w:rPr>
          <w:bCs/>
          <w:b/>
        </w:rPr>
        <w:t xml:space="preserve">En la App:</w:t>
      </w:r>
    </w:p>
    <w:p>
      <w:pPr>
        <w:numPr>
          <w:ilvl w:val="0"/>
          <w:numId w:val="1031"/>
        </w:numPr>
        <w:pStyle w:val="Compact"/>
      </w:pPr>
      <w:r>
        <w:t xml:space="preserve">Inicie sesión con su email y contraseña</w:t>
      </w:r>
    </w:p>
    <w:p>
      <w:pPr>
        <w:numPr>
          <w:ilvl w:val="0"/>
          <w:numId w:val="1031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Agregar Dispositivo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Pantalla solicitará:</w:t>
      </w:r>
      <w:r>
        <w:t xml:space="preserve"> </w:t>
      </w:r>
      <w:r>
        <w:t xml:space="preserve">“</w:t>
      </w:r>
      <w:r>
        <w:t xml:space="preserve">Ingrese número de serie del HM-H100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Número de Serie:</w:t>
      </w:r>
      <w:r>
        <w:t xml:space="preserve"> </w:t>
      </w:r>
      <w:r>
        <w:t xml:space="preserve">- En la parte posterior del dispositivo</w:t>
      </w:r>
      <w:r>
        <w:t xml:space="preserve"> </w:t>
      </w:r>
      <w:r>
        <w:t xml:space="preserve">- Formato: HM-H100-XXXXXX (6 dígitos)</w:t>
      </w:r>
      <w:r>
        <w:t xml:space="preserve"> </w:t>
      </w:r>
      <w:r>
        <w:t xml:space="preserve">- Ingrese exactamente como aparece</w:t>
      </w:r>
    </w:p>
    <w:p>
      <w:pPr>
        <w:numPr>
          <w:ilvl w:val="0"/>
          <w:numId w:val="1032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Siguiente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Pantalla mostrará:</w:t>
      </w:r>
      <w:r>
        <w:t xml:space="preserve"> </w:t>
      </w:r>
      <w:r>
        <w:t xml:space="preserve">“</w:t>
      </w:r>
      <w:r>
        <w:t xml:space="preserve">Activando Bluetooth…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En el dispositivo, presione MENÚ, seleccione</w:t>
      </w:r>
      <w:r>
        <w:t xml:space="preserve"> </w:t>
      </w:r>
      <w:r>
        <w:t xml:space="preserve">“</w:t>
      </w:r>
      <w:r>
        <w:t xml:space="preserve">BLUETOOTH ON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La app mostrará</w:t>
      </w:r>
      <w:r>
        <w:t xml:space="preserve"> </w:t>
      </w:r>
      <w:r>
        <w:t xml:space="preserve">“</w:t>
      </w:r>
      <w:r>
        <w:t xml:space="preserve">Dispositivo encontrado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Emparejar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En el dispositivo, confirme</w:t>
      </w:r>
      <w:r>
        <w:t xml:space="preserve"> </w:t>
      </w:r>
      <w:r>
        <w:t xml:space="preserve">“</w:t>
      </w:r>
      <w:r>
        <w:t xml:space="preserve">¿Emparejar con HM-Link?</w:t>
      </w:r>
      <w:r>
        <w:t xml:space="preserve">”</w:t>
      </w:r>
      <w:r>
        <w:t xml:space="preserve"> </w:t>
      </w:r>
      <w:r>
        <w:t xml:space="preserve">→ SÍ</w:t>
      </w:r>
    </w:p>
    <w:p>
      <w:pPr>
        <w:pStyle w:val="FirstParagraph"/>
      </w:pPr>
      <w:r>
        <w:rPr>
          <w:bCs/>
          <w:b/>
        </w:rPr>
        <w:t xml:space="preserve">Cuando vea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Dispositivo Vinculado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Emparejamiento exitoso ✓</w:t>
      </w:r>
      <w:r>
        <w:t xml:space="preserve"> </w:t>
      </w:r>
      <w:r>
        <w:t xml:space="preserve">- La app enviará datos automáticamente cada hora</w:t>
      </w:r>
      <w:r>
        <w:t xml:space="preserve"> </w:t>
      </w:r>
      <w:r>
        <w:t xml:space="preserve">- Usted recibirá notificaciones de análisis disponible</w:t>
      </w:r>
    </w:p>
    <w:bookmarkEnd w:id="83"/>
    <w:bookmarkStart w:id="84" w:name="verificar-conexión"/>
    <w:p>
      <w:pPr>
        <w:pStyle w:val="Heading4"/>
      </w:pPr>
      <w:r>
        <w:t xml:space="preserve">5.4 Verificar Conexión</w:t>
      </w:r>
    </w:p>
    <w:p>
      <w:pPr>
        <w:pStyle w:val="FirstParagraph"/>
      </w:pPr>
      <w:r>
        <w:rPr>
          <w:bCs/>
          <w:b/>
        </w:rPr>
        <w:t xml:space="preserve">Indicadores de conexión exitosa:</w:t>
      </w:r>
    </w:p>
    <w:p>
      <w:pPr>
        <w:pStyle w:val="BodyText"/>
      </w:pPr>
      <w:r>
        <w:t xml:space="preserve">En el dispositivo:</w:t>
      </w:r>
      <w:r>
        <w:t xml:space="preserve"> </w:t>
      </w:r>
      <w:r>
        <w:t xml:space="preserve">- Pantalla mostrará:</w:t>
      </w:r>
      <w:r>
        <w:t xml:space="preserve"> </w:t>
      </w:r>
      <w:r>
        <w:t xml:space="preserve">“</w:t>
      </w:r>
      <w:r>
        <w:t xml:space="preserve">BLUETOOTH: CONECTADO</w:t>
      </w:r>
      <w:r>
        <w:t xml:space="preserve">”</w:t>
      </w:r>
      <w:r>
        <w:t xml:space="preserve"> </w:t>
      </w:r>
      <w:r>
        <w:t xml:space="preserve">- Icono de Bluetooth visible en esquina superior</w:t>
      </w:r>
    </w:p>
    <w:p>
      <w:pPr>
        <w:pStyle w:val="BodyText"/>
      </w:pPr>
      <w:r>
        <w:t xml:space="preserve">En la App:</w:t>
      </w:r>
      <w:r>
        <w:t xml:space="preserve"> </w:t>
      </w:r>
      <w:r>
        <w:t xml:space="preserve">- Dispositivo aparecerá en la lista</w:t>
      </w:r>
      <w:r>
        <w:t xml:space="preserve"> </w:t>
      </w:r>
      <w:r>
        <w:t xml:space="preserve">“</w:t>
      </w:r>
      <w:r>
        <w:t xml:space="preserve">Mis Dispositivos</w:t>
      </w:r>
      <w:r>
        <w:t xml:space="preserve">”</w:t>
      </w:r>
      <w:r>
        <w:t xml:space="preserve"> </w:t>
      </w:r>
      <w:r>
        <w:t xml:space="preserve">- Estado:</w:t>
      </w:r>
      <w:r>
        <w:t xml:space="preserve"> </w:t>
      </w:r>
      <w:r>
        <w:t xml:space="preserve">“</w:t>
      </w:r>
      <w:r>
        <w:t xml:space="preserve">Activo</w:t>
      </w:r>
      <w:r>
        <w:t xml:space="preserve">”</w:t>
      </w:r>
      <w:r>
        <w:t xml:space="preserve"> </w:t>
      </w:r>
      <w:r>
        <w:t xml:space="preserve">con checkmark verde</w:t>
      </w:r>
      <w:r>
        <w:t xml:space="preserve"> </w:t>
      </w:r>
      <w:r>
        <w:t xml:space="preserve">- Última sincronización: timestamp reciente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paso-6-monitoreo-y-uso-normal"/>
    <w:p>
      <w:pPr>
        <w:pStyle w:val="Heading3"/>
      </w:pPr>
      <w:r>
        <w:t xml:space="preserve">PASO 6: MONITOREO Y USO NORMAL</w:t>
      </w:r>
    </w:p>
    <w:bookmarkStart w:id="86" w:name="durante-las-48-horas-de-monitoreo"/>
    <w:p>
      <w:pPr>
        <w:pStyle w:val="Heading4"/>
      </w:pPr>
      <w:r>
        <w:t xml:space="preserve">6.1 Durante las 48 Horas de Monitoreo</w:t>
      </w:r>
    </w:p>
    <w:p>
      <w:pPr>
        <w:pStyle w:val="FirstParagraph"/>
      </w:pPr>
      <w:r>
        <w:rPr>
          <w:bCs/>
          <w:b/>
        </w:rPr>
        <w:t xml:space="preserve">¿Qué puede hacer?</w:t>
      </w:r>
      <w:r>
        <w:t xml:space="preserve"> </w:t>
      </w:r>
      <w:r>
        <w:t xml:space="preserve">- ✓ Actividades normales diarias</w:t>
      </w:r>
      <w:r>
        <w:t xml:space="preserve"> </w:t>
      </w:r>
      <w:r>
        <w:t xml:space="preserve">- ✓ Caminar, compras, trabajo</w:t>
      </w:r>
      <w:r>
        <w:t xml:space="preserve"> </w:t>
      </w:r>
      <w:r>
        <w:t xml:space="preserve">- ✓ Subir escaleras</w:t>
      </w:r>
      <w:r>
        <w:t xml:space="preserve"> </w:t>
      </w:r>
      <w:r>
        <w:t xml:space="preserve">- ✓ Ejercicio leve (caminar a ritmo moderado)</w:t>
      </w:r>
      <w:r>
        <w:t xml:space="preserve"> </w:t>
      </w:r>
      <w:r>
        <w:t xml:space="preserve">- ✓ Dormir normalmente</w:t>
      </w:r>
      <w:r>
        <w:t xml:space="preserve"> </w:t>
      </w:r>
      <w:r>
        <w:t xml:space="preserve">- ✓ Trabajar en oficina o escritorio</w:t>
      </w:r>
    </w:p>
    <w:p>
      <w:pPr>
        <w:pStyle w:val="BodyText"/>
      </w:pPr>
      <w:r>
        <w:rPr>
          <w:bCs/>
          <w:b/>
        </w:rPr>
        <w:t xml:space="preserve">¿Qué DEBE evitar?</w:t>
      </w:r>
      <w:r>
        <w:t xml:space="preserve"> </w:t>
      </w:r>
      <w:r>
        <w:t xml:space="preserve">- ✗ Ducha o baño (IPX7 tolera salpicaduras pero no inmersión)</w:t>
      </w:r>
      <w:r>
        <w:t xml:space="preserve"> </w:t>
      </w:r>
      <w:r>
        <w:t xml:space="preserve">- ✗ Piscina o agua (riesgo de desconexión de electrodos)</w:t>
      </w:r>
      <w:r>
        <w:t xml:space="preserve"> </w:t>
      </w:r>
      <w:r>
        <w:t xml:space="preserve">- ✗ Ejercicio intenso o deportes</w:t>
      </w:r>
      <w:r>
        <w:t xml:space="preserve"> </w:t>
      </w:r>
      <w:r>
        <w:t xml:space="preserve">- ✗ Levantar pesos &gt;10 kg</w:t>
      </w:r>
      <w:r>
        <w:t xml:space="preserve"> </w:t>
      </w:r>
      <w:r>
        <w:t xml:space="preserve">- ✗ Presión directa sobre el dispositivo</w:t>
      </w:r>
      <w:r>
        <w:t xml:space="preserve"> </w:t>
      </w:r>
      <w:r>
        <w:t xml:space="preserve">- ✗ Remover el dispositivo antes de las 48 horas</w:t>
      </w:r>
    </w:p>
    <w:bookmarkEnd w:id="86"/>
    <w:bookmarkStart w:id="87" w:name="sincronización-de-datos"/>
    <w:p>
      <w:pPr>
        <w:pStyle w:val="Heading4"/>
      </w:pPr>
      <w:r>
        <w:t xml:space="preserve">6.2 Sincronización de Datos</w:t>
      </w:r>
    </w:p>
    <w:p>
      <w:pPr>
        <w:pStyle w:val="FirstParagraph"/>
      </w:pPr>
      <w:r>
        <w:rPr>
          <w:bCs/>
          <w:b/>
        </w:rPr>
        <w:t xml:space="preserve">Sincronización Automática:</w:t>
      </w:r>
    </w:p>
    <w:p>
      <w:pPr>
        <w:pStyle w:val="BodyText"/>
      </w:pPr>
      <w:r>
        <w:t xml:space="preserve">El dispositivo sincroniza datos con la app HM-Link:</w:t>
      </w:r>
      <w:r>
        <w:t xml:space="preserve"> </w:t>
      </w:r>
      <w:r>
        <w:t xml:space="preserve">- Cada 1-2 horas automáticamente</w:t>
      </w:r>
      <w:r>
        <w:t xml:space="preserve"> </w:t>
      </w:r>
      <w:r>
        <w:t xml:space="preserve">- Cuando Bluetooth está activado</w:t>
      </w:r>
      <w:r>
        <w:t xml:space="preserve"> </w:t>
      </w:r>
      <w:r>
        <w:t xml:space="preserve">- Cuando hay conexión a red WiFi</w:t>
      </w:r>
    </w:p>
    <w:p>
      <w:pPr>
        <w:pStyle w:val="BodyText"/>
      </w:pPr>
      <w:r>
        <w:rPr>
          <w:bCs/>
          <w:b/>
        </w:rPr>
        <w:t xml:space="preserve">Indicador en dispositivo:</w:t>
      </w:r>
      <w:r>
        <w:t xml:space="preserve"> </w:t>
      </w:r>
      <w:r>
        <w:t xml:space="preserve">- Pantalla mostrará:</w:t>
      </w:r>
      <w:r>
        <w:t xml:space="preserve"> </w:t>
      </w:r>
      <w:r>
        <w:t xml:space="preserve">“</w:t>
      </w:r>
      <w:r>
        <w:t xml:space="preserve">SINCRONIZANDO…</w:t>
      </w:r>
      <w:r>
        <w:t xml:space="preserve">”</w:t>
      </w:r>
      <w:r>
        <w:t xml:space="preserve"> </w:t>
      </w:r>
      <w:r>
        <w:t xml:space="preserve">- Duración: 2-5 minutos</w:t>
      </w:r>
      <w:r>
        <w:t xml:space="preserve"> </w:t>
      </w:r>
      <w:r>
        <w:t xml:space="preserve">- LED parpadeará AZUL durante sincronización</w:t>
      </w:r>
    </w:p>
    <w:p>
      <w:pPr>
        <w:pStyle w:val="BodyText"/>
      </w:pPr>
      <w:r>
        <w:rPr>
          <w:bCs/>
          <w:b/>
        </w:rPr>
        <w:t xml:space="preserve">En la App:</w:t>
      </w:r>
      <w:r>
        <w:t xml:space="preserve"> </w:t>
      </w:r>
      <w:r>
        <w:t xml:space="preserve">- Datos estarán disponibles 5-10 minutos después</w:t>
      </w:r>
      <w:r>
        <w:t xml:space="preserve"> </w:t>
      </w:r>
      <w:r>
        <w:t xml:space="preserve">- Verá ícono de actualización completada</w:t>
      </w:r>
      <w:r>
        <w:t xml:space="preserve"> </w:t>
      </w:r>
      <w:r>
        <w:t xml:space="preserve">- Resultados preliminares estarán visibles</w:t>
      </w:r>
    </w:p>
    <w:bookmarkEnd w:id="87"/>
    <w:bookmarkStart w:id="88" w:name="avisos-y-alertas"/>
    <w:p>
      <w:pPr>
        <w:pStyle w:val="Heading4"/>
      </w:pPr>
      <w:r>
        <w:t xml:space="preserve">6.3 Avisos y Alertas</w:t>
      </w:r>
    </w:p>
    <w:p>
      <w:pPr>
        <w:pStyle w:val="FirstParagraph"/>
      </w:pPr>
      <w:r>
        <w:rPr>
          <w:bCs/>
          <w:b/>
        </w:rPr>
        <w:t xml:space="preserve">Si aparece advertencia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CONTACTO PERDIDO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Verifique que electrodo aún está pegado</w:t>
      </w:r>
      <w:r>
        <w:t xml:space="preserve"> </w:t>
      </w:r>
      <w:r>
        <w:t xml:space="preserve">2. Si se despegó, recoloque (ver PASO 3)</w:t>
      </w:r>
      <w:r>
        <w:t xml:space="preserve"> </w:t>
      </w:r>
      <w:r>
        <w:t xml:space="preserve">3. Si está húmedo o mojado, seque con paño</w:t>
      </w:r>
      <w:r>
        <w:t xml:space="preserve"> </w:t>
      </w:r>
      <w:r>
        <w:t xml:space="preserve">4. Presione botón PODER para reconectar</w:t>
      </w:r>
    </w:p>
    <w:p>
      <w:pPr>
        <w:pStyle w:val="BodyText"/>
      </w:pPr>
      <w:r>
        <w:rPr>
          <w:bCs/>
          <w:b/>
        </w:rPr>
        <w:t xml:space="preserve">Si aparece advertencia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BATERÍA BAJA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Cargue el dispositivo inmediatamente</w:t>
      </w:r>
      <w:r>
        <w:t xml:space="preserve"> </w:t>
      </w:r>
      <w:r>
        <w:t xml:space="preserve">2. Use cargador USB-C</w:t>
      </w:r>
      <w:r>
        <w:t xml:space="preserve"> </w:t>
      </w:r>
      <w:r>
        <w:t xml:space="preserve">3. Tiempo de carga: 2-4 horas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b4e098e75f14f47a00a12b0d6dbf7217a00e849"/>
    <w:p>
      <w:pPr>
        <w:pStyle w:val="Heading3"/>
      </w:pPr>
      <w:r>
        <w:t xml:space="preserve">PASO 7: FINALIZACIÓN Y RETIRO DEL DISPOSITIVO</w:t>
      </w:r>
    </w:p>
    <w:bookmarkStart w:id="90" w:name="retiro-de-electrodos"/>
    <w:p>
      <w:pPr>
        <w:pStyle w:val="Heading4"/>
      </w:pPr>
      <w:r>
        <w:t xml:space="preserve">7.1 Retiro de Electrodos</w:t>
      </w:r>
    </w:p>
    <w:p>
      <w:pPr>
        <w:pStyle w:val="FirstParagraph"/>
      </w:pPr>
      <w:r>
        <w:rPr>
          <w:bCs/>
          <w:b/>
        </w:rPr>
        <w:t xml:space="preserve">Después de 48 horas:</w:t>
      </w:r>
    </w:p>
    <w:p>
      <w:pPr>
        <w:numPr>
          <w:ilvl w:val="0"/>
          <w:numId w:val="1033"/>
        </w:numPr>
        <w:pStyle w:val="Compact"/>
      </w:pPr>
      <w:r>
        <w:t xml:space="preserve">Asegúrese de que los datos se hayan sincronizado completamente</w:t>
      </w:r>
    </w:p>
    <w:p>
      <w:pPr>
        <w:numPr>
          <w:ilvl w:val="0"/>
          <w:numId w:val="1033"/>
        </w:numPr>
        <w:pStyle w:val="Compact"/>
      </w:pPr>
      <w:r>
        <w:t xml:space="preserve">En la app, presione</w:t>
      </w:r>
      <w:r>
        <w:t xml:space="preserve"> </w:t>
      </w:r>
      <w:r>
        <w:t xml:space="preserve">“</w:t>
      </w:r>
      <w:r>
        <w:t xml:space="preserve">Completar Sesión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Dispositivo mostrará:</w:t>
      </w:r>
      <w:r>
        <w:t xml:space="preserve"> </w:t>
      </w:r>
      <w:r>
        <w:t xml:space="preserve">“</w:t>
      </w:r>
      <w:r>
        <w:t xml:space="preserve">SESIÓN COMPLETADA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Retiro Seguro:</w:t>
      </w:r>
    </w:p>
    <w:p>
      <w:pPr>
        <w:numPr>
          <w:ilvl w:val="0"/>
          <w:numId w:val="1034"/>
        </w:numPr>
        <w:pStyle w:val="Compact"/>
      </w:pPr>
      <w:r>
        <w:t xml:space="preserve">Desconecte los cables snap de cada electrodo</w:t>
      </w:r>
    </w:p>
    <w:p>
      <w:pPr>
        <w:numPr>
          <w:ilvl w:val="0"/>
          <w:numId w:val="1034"/>
        </w:numPr>
        <w:pStyle w:val="Compact"/>
      </w:pPr>
      <w:r>
        <w:t xml:space="preserve">Levante suavemente una esquina del electrodo con los dedos</w:t>
      </w:r>
    </w:p>
    <w:p>
      <w:pPr>
        <w:numPr>
          <w:ilvl w:val="0"/>
          <w:numId w:val="1034"/>
        </w:numPr>
        <w:pStyle w:val="Compact"/>
      </w:pPr>
      <w:r>
        <w:t xml:space="preserve">Tire lentamente y con cuidado en ángulo (no de repente)</w:t>
      </w:r>
    </w:p>
    <w:p>
      <w:pPr>
        <w:numPr>
          <w:ilvl w:val="0"/>
          <w:numId w:val="1034"/>
        </w:numPr>
        <w:pStyle w:val="Compact"/>
      </w:pPr>
      <w:r>
        <w:t xml:space="preserve">El electrodo debe salir limpiamente</w:t>
      </w:r>
    </w:p>
    <w:p>
      <w:pPr>
        <w:numPr>
          <w:ilvl w:val="0"/>
          <w:numId w:val="1034"/>
        </w:numPr>
        <w:pStyle w:val="Compact"/>
      </w:pPr>
      <w:r>
        <w:t xml:space="preserve">Si causa dolor, humedezca con agua tibia y espere 30 segundos</w:t>
      </w:r>
    </w:p>
    <w:p>
      <w:pPr>
        <w:pStyle w:val="FirstParagraph"/>
      </w:pPr>
      <w:r>
        <w:rPr>
          <w:bCs/>
          <w:b/>
        </w:rPr>
        <w:t xml:space="preserve">Cuidado de la Piel:</w:t>
      </w:r>
      <w:r>
        <w:t xml:space="preserve"> </w:t>
      </w:r>
      <w:r>
        <w:t xml:space="preserve">- Después de retirar electrodos, la piel puede estar roja</w:t>
      </w:r>
      <w:r>
        <w:t xml:space="preserve"> </w:t>
      </w:r>
      <w:r>
        <w:t xml:space="preserve">- Es normal (desaparecerá en 1-2 horas)</w:t>
      </w:r>
      <w:r>
        <w:t xml:space="preserve"> </w:t>
      </w:r>
      <w:r>
        <w:t xml:space="preserve">- Lave con agua tibia y seque</w:t>
      </w:r>
      <w:r>
        <w:t xml:space="preserve"> </w:t>
      </w:r>
      <w:r>
        <w:t xml:space="preserve">- Aplique loción hidratante si desea</w:t>
      </w:r>
      <w:r>
        <w:t xml:space="preserve"> </w:t>
      </w:r>
      <w:r>
        <w:t xml:space="preserve">- Evite rascarse</w:t>
      </w:r>
    </w:p>
    <w:bookmarkEnd w:id="90"/>
    <w:bookmarkStart w:id="91" w:name="limpieza-del-dispositivo"/>
    <w:p>
      <w:pPr>
        <w:pStyle w:val="Heading4"/>
      </w:pPr>
      <w:r>
        <w:t xml:space="preserve">7.2 Limpieza del Dispositivo</w:t>
      </w:r>
    </w:p>
    <w:p>
      <w:pPr>
        <w:pStyle w:val="FirstParagraph"/>
      </w:pPr>
      <w:r>
        <w:t xml:space="preserve">Después del monitoreo:</w:t>
      </w:r>
    </w:p>
    <w:p>
      <w:pPr>
        <w:numPr>
          <w:ilvl w:val="0"/>
          <w:numId w:val="1035"/>
        </w:numPr>
        <w:pStyle w:val="Compact"/>
      </w:pPr>
      <w:r>
        <w:t xml:space="preserve">Desconecte todos los cables</w:t>
      </w:r>
    </w:p>
    <w:p>
      <w:pPr>
        <w:numPr>
          <w:ilvl w:val="0"/>
          <w:numId w:val="1035"/>
        </w:numPr>
        <w:pStyle w:val="Compact"/>
      </w:pPr>
      <w:r>
        <w:t xml:space="preserve">Limpie suavemente con paño seco y suave</w:t>
      </w:r>
    </w:p>
    <w:p>
      <w:pPr>
        <w:numPr>
          <w:ilvl w:val="0"/>
          <w:numId w:val="1035"/>
        </w:numPr>
        <w:pStyle w:val="Compact"/>
      </w:pPr>
      <w:r>
        <w:t xml:space="preserve">Si hay residuos de gel, use paño ligeramente húmedo</w:t>
      </w:r>
    </w:p>
    <w:p>
      <w:pPr>
        <w:numPr>
          <w:ilvl w:val="0"/>
          <w:numId w:val="1035"/>
        </w:numPr>
        <w:pStyle w:val="Compact"/>
      </w:pPr>
      <w:r>
        <w:t xml:space="preserve">Seque completamente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NO use agua en cantidad, NO sumerja</w:t>
      </w:r>
    </w:p>
    <w:bookmarkEnd w:id="91"/>
    <w:bookmarkStart w:id="92" w:name="almacenamiento"/>
    <w:p>
      <w:pPr>
        <w:pStyle w:val="Heading4"/>
      </w:pPr>
      <w:r>
        <w:t xml:space="preserve">7.3 Almacenamiento</w:t>
      </w:r>
    </w:p>
    <w:p>
      <w:pPr>
        <w:pStyle w:val="FirstParagraph"/>
      </w:pPr>
      <w:r>
        <w:t xml:space="preserve">Guardarde el dispositivo:</w:t>
      </w:r>
    </w:p>
    <w:p>
      <w:pPr>
        <w:numPr>
          <w:ilvl w:val="0"/>
          <w:numId w:val="1036"/>
        </w:numPr>
        <w:pStyle w:val="Compact"/>
      </w:pPr>
      <w:r>
        <w:t xml:space="preserve">Coloque en bolsa o estuche protector</w:t>
      </w:r>
    </w:p>
    <w:p>
      <w:pPr>
        <w:numPr>
          <w:ilvl w:val="0"/>
          <w:numId w:val="1036"/>
        </w:numPr>
        <w:pStyle w:val="Compact"/>
      </w:pPr>
      <w:r>
        <w:t xml:space="preserve">Almacene en lugar seco</w:t>
      </w:r>
    </w:p>
    <w:p>
      <w:pPr>
        <w:numPr>
          <w:ilvl w:val="0"/>
          <w:numId w:val="1036"/>
        </w:numPr>
        <w:pStyle w:val="Compact"/>
      </w:pPr>
      <w:r>
        <w:t xml:space="preserve">Temperatura ambiente (15-25°C)</w:t>
      </w:r>
    </w:p>
    <w:p>
      <w:pPr>
        <w:numPr>
          <w:ilvl w:val="0"/>
          <w:numId w:val="1036"/>
        </w:numPr>
        <w:pStyle w:val="Compact"/>
      </w:pPr>
      <w:r>
        <w:t xml:space="preserve">NO en lugares con luz solar directa</w:t>
      </w:r>
    </w:p>
    <w:p>
      <w:pPr>
        <w:numPr>
          <w:ilvl w:val="0"/>
          <w:numId w:val="1036"/>
        </w:numPr>
        <w:pStyle w:val="Compact"/>
      </w:pPr>
      <w:r>
        <w:t xml:space="preserve">Cargue cada mes si no se usa (mantiene batería)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paso-8-resultados-y-reportes"/>
    <w:p>
      <w:pPr>
        <w:pStyle w:val="Heading3"/>
      </w:pPr>
      <w:r>
        <w:t xml:space="preserve">PASO 8: RESULTADOS Y REPORTES</w:t>
      </w:r>
    </w:p>
    <w:bookmarkStart w:id="94" w:name="dónde-ver-resultados"/>
    <w:p>
      <w:pPr>
        <w:pStyle w:val="Heading4"/>
      </w:pPr>
      <w:r>
        <w:t xml:space="preserve">8.1 Dónde Ver Resultados</w:t>
      </w:r>
    </w:p>
    <w:p>
      <w:pPr>
        <w:pStyle w:val="FirstParagraph"/>
      </w:pPr>
      <w:r>
        <w:rPr>
          <w:bCs/>
          <w:b/>
        </w:rPr>
        <w:t xml:space="preserve">En la App HM-Link:</w:t>
      </w:r>
    </w:p>
    <w:p>
      <w:pPr>
        <w:numPr>
          <w:ilvl w:val="0"/>
          <w:numId w:val="1037"/>
        </w:numPr>
        <w:pStyle w:val="Compact"/>
      </w:pPr>
      <w:r>
        <w:t xml:space="preserve">Abra la app</w:t>
      </w:r>
    </w:p>
    <w:p>
      <w:pPr>
        <w:numPr>
          <w:ilvl w:val="0"/>
          <w:numId w:val="1037"/>
        </w:numPr>
        <w:pStyle w:val="Compact"/>
      </w:pPr>
      <w:r>
        <w:t xml:space="preserve">Vaya a</w:t>
      </w:r>
      <w:r>
        <w:t xml:space="preserve"> </w:t>
      </w:r>
      <w:r>
        <w:t xml:space="preserve">“</w:t>
      </w:r>
      <w:r>
        <w:t xml:space="preserve">Mis Dispositivos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t xml:space="preserve">Seleccione su HM-H100</w:t>
      </w:r>
    </w:p>
    <w:p>
      <w:pPr>
        <w:numPr>
          <w:ilvl w:val="0"/>
          <w:numId w:val="1037"/>
        </w:numPr>
        <w:pStyle w:val="Compact"/>
      </w:pPr>
      <w:r>
        <w:t xml:space="preserve">Presione</w:t>
      </w:r>
      <w:r>
        <w:t xml:space="preserve"> </w:t>
      </w:r>
      <w:r>
        <w:t xml:space="preserve">“</w:t>
      </w:r>
      <w:r>
        <w:t xml:space="preserve">Ver Resultados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Reporte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Análisis Disponibles: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ANÁLISIS HM-H100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Frecuencia Cardíaca Promedio     ║</w:t>
      </w:r>
      <w:r>
        <w:br/>
      </w:r>
      <w:r>
        <w:rPr>
          <w:rStyle w:val="VerbatimChar"/>
        </w:rPr>
        <w:t xml:space="preserve">║ → Rango: 45-120 bpm (normal)    ║</w:t>
      </w:r>
      <w:r>
        <w:br/>
      </w:r>
      <w:r>
        <w:rPr>
          <w:rStyle w:val="VerbatimChar"/>
        </w:rPr>
        <w:t xml:space="preserve">║                                  ║</w:t>
      </w:r>
      <w:r>
        <w:br/>
      </w:r>
      <w:r>
        <w:rPr>
          <w:rStyle w:val="VerbatimChar"/>
        </w:rPr>
        <w:t xml:space="preserve">║ Ritmo Predominante               ║</w:t>
      </w:r>
      <w:r>
        <w:br/>
      </w:r>
      <w:r>
        <w:rPr>
          <w:rStyle w:val="VerbatimChar"/>
        </w:rPr>
        <w:t xml:space="preserve">║ → Ritmo Sinusal Normal (94%)     ║</w:t>
      </w:r>
      <w:r>
        <w:br/>
      </w:r>
      <w:r>
        <w:rPr>
          <w:rStyle w:val="VerbatimChar"/>
        </w:rPr>
        <w:t xml:space="preserve">║                                  ║</w:t>
      </w:r>
      <w:r>
        <w:br/>
      </w:r>
      <w:r>
        <w:rPr>
          <w:rStyle w:val="VerbatimChar"/>
        </w:rPr>
        <w:t xml:space="preserve">║ Arritmias Detectadas             ║</w:t>
      </w:r>
      <w:r>
        <w:br/>
      </w:r>
      <w:r>
        <w:rPr>
          <w:rStyle w:val="VerbatimChar"/>
        </w:rPr>
        <w:t xml:space="preserve">║ → Extrasístoles Ventriculares (6)║</w:t>
      </w:r>
      <w:r>
        <w:br/>
      </w:r>
      <w:r>
        <w:rPr>
          <w:rStyle w:val="VerbatimChar"/>
        </w:rPr>
        <w:t xml:space="preserve">║ → Pausas &gt;3 segundos (0)         ║</w:t>
      </w:r>
      <w:r>
        <w:br/>
      </w:r>
      <w:r>
        <w:rPr>
          <w:rStyle w:val="VerbatimChar"/>
        </w:rPr>
        <w:t xml:space="preserve">║                                  ║</w:t>
      </w:r>
      <w:r>
        <w:br/>
      </w:r>
      <w:r>
        <w:rPr>
          <w:rStyle w:val="VerbatimChar"/>
        </w:rPr>
        <w:t xml:space="preserve">║ Variabilidad Frecuencia Cardíaca ║</w:t>
      </w:r>
      <w:r>
        <w:br/>
      </w:r>
      <w:r>
        <w:rPr>
          <w:rStyle w:val="VerbatimChar"/>
        </w:rPr>
        <w:t xml:space="preserve">║ → SDNN: 124 ms (normal)          ║</w:t>
      </w:r>
      <w:r>
        <w:br/>
      </w:r>
      <w:r>
        <w:rPr>
          <w:rStyle w:val="VerbatimChar"/>
        </w:rPr>
        <w:t xml:space="preserve">║                                  ║</w:t>
      </w:r>
      <w:r>
        <w:br/>
      </w:r>
      <w:r>
        <w:rPr>
          <w:rStyle w:val="VerbatimChar"/>
        </w:rPr>
        <w:t xml:space="preserve">║ Cambios ST-Segment               ║</w:t>
      </w:r>
      <w:r>
        <w:br/>
      </w:r>
      <w:r>
        <w:rPr>
          <w:rStyle w:val="VerbatimChar"/>
        </w:rPr>
        <w:t xml:space="preserve">║ → No significativos detectados   ║</w:t>
      </w:r>
      <w:r>
        <w:br/>
      </w:r>
      <w:r>
        <w:rPr>
          <w:rStyle w:val="VerbatimChar"/>
        </w:rPr>
        <w:t xml:space="preserve">║                                  ║</w:t>
      </w:r>
      <w:r>
        <w:br/>
      </w:r>
      <w:r>
        <w:rPr>
          <w:rStyle w:val="VerbatimChar"/>
        </w:rPr>
        <w:t xml:space="preserve">║ Reporte Interpretar por:         ║</w:t>
      </w:r>
      <w:r>
        <w:br/>
      </w:r>
      <w:r>
        <w:rPr>
          <w:rStyle w:val="VerbatimChar"/>
        </w:rPr>
        <w:t xml:space="preserve">║ Cardiólogo Dr. [NOMBRE]          ║</w:t>
      </w:r>
      <w:r>
        <w:br/>
      </w:r>
      <w:r>
        <w:rPr>
          <w:rStyle w:val="VerbatimChar"/>
        </w:rPr>
        <w:t xml:space="preserve">║ Estado: PENDIENTE REVISIÓN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╚═════════════════════════════════╝</w:t>
      </w:r>
    </w:p>
    <w:bookmarkEnd w:id="94"/>
    <w:bookmarkStart w:id="95" w:name="X9ce24c77c7b0e8b0b87586f80a7c7bf98222251"/>
    <w:p>
      <w:pPr>
        <w:pStyle w:val="Heading4"/>
      </w:pPr>
      <w:r>
        <w:t xml:space="preserve">8.2 Cuándo Estará Disponible el Reporte Final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Análisis Automático:</w:t>
      </w:r>
      <w:r>
        <w:t xml:space="preserve"> </w:t>
      </w:r>
      <w:r>
        <w:t xml:space="preserve">Dentro de 2-4 horas de completada la sesión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Revisión por Cardiólogo:</w:t>
      </w:r>
      <w:r>
        <w:t xml:space="preserve"> </w:t>
      </w:r>
      <w:r>
        <w:t xml:space="preserve">Dentro de 24-48 horas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Reporte Escrito Final:</w:t>
      </w:r>
      <w:r>
        <w:t xml:space="preserve"> </w:t>
      </w:r>
      <w:r>
        <w:t xml:space="preserve">48 horas después de completado</w:t>
      </w:r>
    </w:p>
    <w:p>
      <w:pPr>
        <w:pStyle w:val="FirstParagraph"/>
      </w:pPr>
      <w:r>
        <w:rPr>
          <w:bCs/>
          <w:b/>
        </w:rPr>
        <w:t xml:space="preserve">Notificaciones:</w:t>
      </w:r>
      <w:r>
        <w:t xml:space="preserve"> </w:t>
      </w:r>
      <w:r>
        <w:t xml:space="preserve">- La app le avisará cuando reporte esté listo</w:t>
      </w:r>
      <w:r>
        <w:t xml:space="preserve"> </w:t>
      </w:r>
      <w:r>
        <w:t xml:space="preserve">- Recibirá email con enlace para descargar PDF</w:t>
      </w:r>
      <w:r>
        <w:t xml:space="preserve"> </w:t>
      </w:r>
      <w:r>
        <w:t xml:space="preserve">- También disponible en el portal web: www.hmlink.horizonmedical.com</w:t>
      </w:r>
    </w:p>
    <w:bookmarkEnd w:id="95"/>
    <w:bookmarkStart w:id="96" w:name="interpretación-de-resultados"/>
    <w:p>
      <w:pPr>
        <w:pStyle w:val="Heading4"/>
      </w:pPr>
      <w:r>
        <w:t xml:space="preserve">8.3 Interpretación de Resultados</w:t>
      </w:r>
    </w:p>
    <w:p>
      <w:pPr>
        <w:pStyle w:val="FirstParagraph"/>
      </w:pPr>
      <w:r>
        <w:rPr>
          <w:bCs/>
          <w:b/>
        </w:rPr>
        <w:t xml:space="preserve">NO intente autointerpretar los resultados.</w:t>
      </w:r>
    </w:p>
    <w:p>
      <w:pPr>
        <w:pStyle w:val="BodyText"/>
      </w:pPr>
      <w:r>
        <w:t xml:space="preserve">Los resultados deben ser revisados por su médico cardiólogo porque:</w:t>
      </w:r>
      <w:r>
        <w:t xml:space="preserve"> </w:t>
      </w:r>
      <w:r>
        <w:t xml:space="preserve">- Requieren correlación clínica</w:t>
      </w:r>
      <w:r>
        <w:t xml:space="preserve"> </w:t>
      </w:r>
      <w:r>
        <w:t xml:space="preserve">- Contexto clínico es crítico</w:t>
      </w:r>
      <w:r>
        <w:t xml:space="preserve"> </w:t>
      </w:r>
      <w:r>
        <w:t xml:space="preserve">- Limitaciones del algoritmo deben evaluarse</w:t>
      </w:r>
      <w:r>
        <w:t xml:space="preserve"> </w:t>
      </w:r>
      <w:r>
        <w:t xml:space="preserve">- Decisiones de tratamiento son responsabilidad médica</w:t>
      </w:r>
    </w:p>
    <w:p>
      <w:pPr>
        <w:pStyle w:val="BodyText"/>
      </w:pPr>
      <w:r>
        <w:rPr>
          <w:bCs/>
          <w:b/>
        </w:rPr>
        <w:t xml:space="preserve">Si tiene preguntas sobre los resultados:</w:t>
      </w:r>
      <w:r>
        <w:t xml:space="preserve"> </w:t>
      </w:r>
      <w:r>
        <w:t xml:space="preserve">→ Comuníquese con su médico ordenante</w:t>
      </w:r>
      <w:r>
        <w:br/>
      </w:r>
      <w:r>
        <w:t xml:space="preserve">→ NO contacte directamente a Horizon Medical para interpretación clínica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2" w:name="mantenimiento-limpieza"/>
    <w:p>
      <w:pPr>
        <w:pStyle w:val="Heading2"/>
      </w:pPr>
      <w:r>
        <w:t xml:space="preserve">MANTENIMIENTO Y LIMPIEZA</w:t>
      </w:r>
    </w:p>
    <w:bookmarkStart w:id="99" w:name="limpieza-regular"/>
    <w:p>
      <w:pPr>
        <w:pStyle w:val="Heading3"/>
      </w:pPr>
      <w:r>
        <w:t xml:space="preserve">LIMPIEZA REGULAR</w:t>
      </w:r>
    </w:p>
    <w:p>
      <w:pPr>
        <w:pStyle w:val="FirstParagraph"/>
      </w:pPr>
      <w:r>
        <w:rPr>
          <w:bCs/>
          <w:b/>
        </w:rPr>
        <w:t xml:space="preserve">Después de cada uso: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Exterior del Dispositivo:</w:t>
      </w:r>
    </w:p>
    <w:p>
      <w:pPr>
        <w:numPr>
          <w:ilvl w:val="1"/>
          <w:numId w:val="1040"/>
        </w:numPr>
        <w:pStyle w:val="Compact"/>
      </w:pPr>
      <w:r>
        <w:t xml:space="preserve">Paño suave seco</w:t>
      </w:r>
    </w:p>
    <w:p>
      <w:pPr>
        <w:numPr>
          <w:ilvl w:val="1"/>
          <w:numId w:val="1040"/>
        </w:numPr>
        <w:pStyle w:val="Compact"/>
      </w:pPr>
      <w:r>
        <w:t xml:space="preserve">Si hay residuo de adhesivo de electrodo, use paño ligeramente húmedo</w:t>
      </w:r>
    </w:p>
    <w:p>
      <w:pPr>
        <w:numPr>
          <w:ilvl w:val="1"/>
          <w:numId w:val="1040"/>
        </w:numPr>
        <w:pStyle w:val="Compact"/>
      </w:pPr>
      <w:r>
        <w:t xml:space="preserve">Seque bien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Puerto USB-C:</w:t>
      </w:r>
    </w:p>
    <w:p>
      <w:pPr>
        <w:numPr>
          <w:ilvl w:val="1"/>
          <w:numId w:val="1041"/>
        </w:numPr>
        <w:pStyle w:val="Compact"/>
      </w:pPr>
      <w:r>
        <w:t xml:space="preserve">Limpie con paño seco</w:t>
      </w:r>
    </w:p>
    <w:p>
      <w:pPr>
        <w:numPr>
          <w:ilvl w:val="1"/>
          <w:numId w:val="1041"/>
        </w:numPr>
        <w:pStyle w:val="Compact"/>
      </w:pPr>
      <w:r>
        <w:t xml:space="preserve">Nunca introduzca objetos</w:t>
      </w:r>
    </w:p>
    <w:p>
      <w:pPr>
        <w:numPr>
          <w:ilvl w:val="1"/>
          <w:numId w:val="1041"/>
        </w:numPr>
        <w:pStyle w:val="Compact"/>
      </w:pPr>
      <w:r>
        <w:t xml:space="preserve">Si hay suciedad, use aire comprimido suavemente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Pantalla LCD:</w:t>
      </w:r>
    </w:p>
    <w:p>
      <w:pPr>
        <w:numPr>
          <w:ilvl w:val="1"/>
          <w:numId w:val="1042"/>
        </w:numPr>
        <w:pStyle w:val="Compact"/>
      </w:pPr>
      <w:r>
        <w:t xml:space="preserve">Paño suave sin pelusas</w:t>
      </w:r>
    </w:p>
    <w:p>
      <w:pPr>
        <w:numPr>
          <w:ilvl w:val="1"/>
          <w:numId w:val="1042"/>
        </w:numPr>
        <w:pStyle w:val="Compact"/>
      </w:pPr>
      <w:r>
        <w:t xml:space="preserve">Puede ser ligeramente húmedo</w:t>
      </w:r>
    </w:p>
    <w:p>
      <w:pPr>
        <w:numPr>
          <w:ilvl w:val="1"/>
          <w:numId w:val="1042"/>
        </w:numPr>
        <w:pStyle w:val="Compact"/>
      </w:pPr>
      <w:r>
        <w:t xml:space="preserve">No use químicos o alcohol</w:t>
      </w:r>
    </w:p>
    <w:bookmarkEnd w:id="99"/>
    <w:bookmarkStart w:id="100" w:name="almacenamiento-1"/>
    <w:p>
      <w:pPr>
        <w:pStyle w:val="Heading3"/>
      </w:pPr>
      <w:r>
        <w:t xml:space="preserve">ALMACENAMIENTO</w:t>
      </w:r>
    </w:p>
    <w:p>
      <w:pPr>
        <w:pStyle w:val="FirstParagraph"/>
      </w:pPr>
      <w:r>
        <w:rPr>
          <w:bCs/>
          <w:b/>
        </w:rPr>
        <w:t xml:space="preserve">Corto Plazo (1-30 días):</w:t>
      </w:r>
      <w:r>
        <w:t xml:space="preserve"> </w:t>
      </w:r>
      <w:r>
        <w:t xml:space="preserve">- Lugar seco, temperatura ambiente</w:t>
      </w:r>
      <w:r>
        <w:t xml:space="preserve"> </w:t>
      </w:r>
      <w:r>
        <w:t xml:space="preserve">- Bolsa protectora incluida</w:t>
      </w:r>
      <w:r>
        <w:t xml:space="preserve"> </w:t>
      </w:r>
      <w:r>
        <w:t xml:space="preserve">- Cargue completamente antes de guardar</w:t>
      </w:r>
      <w:r>
        <w:t xml:space="preserve"> </w:t>
      </w:r>
      <w:r>
        <w:t xml:space="preserve">- Cargue nuevamente después de 2 semanas si no usa</w:t>
      </w:r>
    </w:p>
    <w:p>
      <w:pPr>
        <w:pStyle w:val="BodyText"/>
      </w:pPr>
      <w:r>
        <w:rPr>
          <w:bCs/>
          <w:b/>
        </w:rPr>
        <w:t xml:space="preserve">Largo Plazo (&gt;30 días):</w:t>
      </w:r>
      <w:r>
        <w:t xml:space="preserve"> </w:t>
      </w:r>
      <w:r>
        <w:t xml:space="preserve">- Cargue completamente</w:t>
      </w:r>
      <w:r>
        <w:t xml:space="preserve"> </w:t>
      </w:r>
      <w:r>
        <w:t xml:space="preserve">- Almacene en lugar fresco (15-25°C)</w:t>
      </w:r>
      <w:r>
        <w:t xml:space="preserve"> </w:t>
      </w:r>
      <w:r>
        <w:t xml:space="preserve">- Rango de humedad: 30-70%</w:t>
      </w:r>
      <w:r>
        <w:t xml:space="preserve"> </w:t>
      </w:r>
      <w:r>
        <w:t xml:space="preserve">- Fuera de luz solar directa</w:t>
      </w:r>
      <w:r>
        <w:t xml:space="preserve"> </w:t>
      </w:r>
      <w:r>
        <w:t xml:space="preserve">- Cargue completamente una vez al mes</w:t>
      </w:r>
      <w:r>
        <w:t xml:space="preserve"> </w:t>
      </w:r>
      <w:r>
        <w:t xml:space="preserve">- Verifique funcionamiento cada 3 meses</w:t>
      </w:r>
    </w:p>
    <w:p>
      <w:pPr>
        <w:pStyle w:val="BodyText"/>
      </w:pPr>
      <w:r>
        <w:rPr>
          <w:bCs/>
          <w:b/>
        </w:rPr>
        <w:t xml:space="preserve">NO Almacene:</w:t>
      </w:r>
      <w:r>
        <w:t xml:space="preserve"> </w:t>
      </w:r>
      <w:r>
        <w:t xml:space="preserve">- En automóviles calientes</w:t>
      </w:r>
      <w:r>
        <w:t xml:space="preserve"> </w:t>
      </w:r>
      <w:r>
        <w:t xml:space="preserve">- En sótanos húmedos</w:t>
      </w:r>
      <w:r>
        <w:t xml:space="preserve"> </w:t>
      </w:r>
      <w:r>
        <w:t xml:space="preserve">- En áticos calurosos</w:t>
      </w:r>
      <w:r>
        <w:t xml:space="preserve"> </w:t>
      </w:r>
      <w:r>
        <w:t xml:space="preserve">- Junto a productos químicos</w:t>
      </w:r>
      <w:r>
        <w:t xml:space="preserve"> </w:t>
      </w:r>
      <w:r>
        <w:t xml:space="preserve">- En congelador</w:t>
      </w:r>
    </w:p>
    <w:bookmarkEnd w:id="100"/>
    <w:bookmarkStart w:id="101" w:name="vida-útil"/>
    <w:p>
      <w:pPr>
        <w:pStyle w:val="Heading3"/>
      </w:pPr>
      <w:r>
        <w:t xml:space="preserve">VIDA ÚTIL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años (500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Reemplazo: contacte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Electrodos Desechables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horas (1 uso)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Descarte y compre nuevos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Inspeccione por daño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Pantalla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especial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10" w:name="solución-problemas"/>
    <w:p>
      <w:pPr>
        <w:pStyle w:val="Heading2"/>
      </w:pPr>
      <w:r>
        <w:t xml:space="preserve">SOLUCIÓN DE PROBLEMAS</w:t>
      </w:r>
    </w:p>
    <w:bookmarkStart w:id="109" w:name="problemas-comunes-y-soluciones"/>
    <w:p>
      <w:pPr>
        <w:pStyle w:val="Heading3"/>
      </w:pPr>
      <w:r>
        <w:t xml:space="preserve">PROBLEMAS COMUNES Y SOLUCIONES</w:t>
      </w:r>
    </w:p>
    <w:bookmarkStart w:id="103" w:name="problema-1-contacto-perdido-en-pantalla"/>
    <w:p>
      <w:pPr>
        <w:pStyle w:val="Heading4"/>
      </w:pPr>
      <w:r>
        <w:t xml:space="preserve">PROBLEMA 1:</w:t>
      </w:r>
      <w:r>
        <w:t xml:space="preserve"> </w:t>
      </w:r>
      <w:r>
        <w:t xml:space="preserve">“</w:t>
      </w:r>
      <w:r>
        <w:t xml:space="preserve">CONTACTO PERDIDO</w:t>
      </w:r>
      <w:r>
        <w:t xml:space="preserve">”</w:t>
      </w:r>
      <w:r>
        <w:t xml:space="preserve"> </w:t>
      </w:r>
      <w:r>
        <w:t xml:space="preserve">en pantalla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Electrodo despegado</w:t>
      </w:r>
      <w:r>
        <w:t xml:space="preserve"> </w:t>
      </w:r>
      <w:r>
        <w:t xml:space="preserve">- Electrodo mojado</w:t>
      </w:r>
      <w:r>
        <w:t xml:space="preserve"> </w:t>
      </w:r>
      <w:r>
        <w:t xml:space="preserve">- Mala conexión de cable</w:t>
      </w:r>
    </w:p>
    <w:p>
      <w:pPr>
        <w:pStyle w:val="BodyText"/>
      </w:pPr>
      <w:r>
        <w:rPr>
          <w:bCs/>
          <w:b/>
        </w:rPr>
        <w:t xml:space="preserve">Solución: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visualmente que todos los electrodos estén pegados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 mano sobre electrodos - deben estar planos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alguno está suelto, retírelo y recoloque (ver PASO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que cables snap estén firmemente conectados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zona está húmeda, seque con paño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Presione botón PODER para reintentar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Espere 2-3 minutos, pantalla debe normalizarse</w:t>
            </w:r>
          </w:p>
        </w:tc>
      </w:tr>
    </w:tbl>
    <w:p>
      <w:pPr>
        <w:pStyle w:val="BodyText"/>
      </w:pPr>
      <w:r>
        <w:t xml:space="preserve">Si persiste después de 10 minutos:</w:t>
      </w:r>
      <w:r>
        <w:t xml:space="preserve"> </w:t>
      </w:r>
      <w:r>
        <w:t xml:space="preserve">→ Contacte a servicio técnico</w:t>
      </w:r>
    </w:p>
    <w:bookmarkEnd w:id="103"/>
    <w:bookmarkStart w:id="104" w:name="problema-2-batería-se-descarga-rápido"/>
    <w:p>
      <w:pPr>
        <w:pStyle w:val="Heading4"/>
      </w:pPr>
      <w:r>
        <w:t xml:space="preserve">PROBLEMA 2: Batería se descarga rápido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Batería envejecida (&gt;2 años)</w:t>
      </w:r>
      <w:r>
        <w:t xml:space="preserve"> </w:t>
      </w:r>
      <w:r>
        <w:t xml:space="preserve">- Bluetooth constantemente activo</w:t>
      </w:r>
      <w:r>
        <w:t xml:space="preserve"> </w:t>
      </w:r>
      <w:r>
        <w:t xml:space="preserve">- Sincronización frecuente</w:t>
      </w:r>
    </w:p>
    <w:p>
      <w:pPr>
        <w:pStyle w:val="BodyText"/>
      </w:pPr>
      <w:r>
        <w:rPr>
          <w:bCs/>
          <w:b/>
        </w:rPr>
        <w:t xml:space="preserve">Solución: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Cargue completamente (3-4 horas)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Apague Bluetooth entre sincronizaciones: MENÚ → BLUETOOTH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Reduzca frecuencia de sincronización: MENÚ → SINCRONIZAR CADA 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batería aún se descarga en &lt;20 horas,</w:t>
            </w:r>
            <w:r>
              <w:t xml:space="preserve"> </w:t>
            </w:r>
            <w:r>
              <w:rPr>
                <w:bCs/>
                <w:b/>
              </w:rPr>
              <w:t xml:space="preserve">batería necesita reemplazo</w:t>
            </w:r>
          </w:p>
        </w:tc>
      </w:tr>
    </w:tbl>
    <w:p>
      <w:pPr>
        <w:pStyle w:val="BodyText"/>
      </w:pPr>
      <w:r>
        <w:t xml:space="preserve">Si batería original tiene &gt;2 años:</w:t>
      </w:r>
      <w:r>
        <w:t xml:space="preserve"> </w:t>
      </w:r>
      <w:r>
        <w:t xml:space="preserve">→ Solicite reemplazo a servicio técnico</w:t>
      </w:r>
    </w:p>
    <w:bookmarkEnd w:id="104"/>
    <w:bookmarkStart w:id="105" w:name="problema-3-pantalla-no-se-ilumina"/>
    <w:p>
      <w:pPr>
        <w:pStyle w:val="Heading4"/>
      </w:pPr>
      <w:r>
        <w:t xml:space="preserve">PROBLEMA 3: Pantalla no se ilumina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Batería completamente descargada</w:t>
      </w:r>
      <w:r>
        <w:t xml:space="preserve"> </w:t>
      </w:r>
      <w:r>
        <w:t xml:space="preserve">- Dispositivo en modo sleep</w:t>
      </w:r>
      <w:r>
        <w:t xml:space="preserve"> </w:t>
      </w:r>
      <w:r>
        <w:t xml:space="preserve">- Problema de hardware</w:t>
      </w:r>
    </w:p>
    <w:p>
      <w:pPr>
        <w:pStyle w:val="BodyText"/>
      </w:pPr>
      <w:r>
        <w:rPr>
          <w:bCs/>
          <w:b/>
        </w:rPr>
        <w:t xml:space="preserve">Solución: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Conecte el cargador USB-C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Espere 2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Presione botón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debe iluminarse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Cargue durante 3-4 horas</w:t>
            </w:r>
          </w:p>
        </w:tc>
      </w:tr>
    </w:tbl>
    <w:p>
      <w:pPr>
        <w:pStyle w:val="BodyText"/>
      </w:pPr>
      <w:r>
        <w:t xml:space="preserve">Si pantalla no responde:</w:t>
      </w:r>
      <w:r>
        <w:t xml:space="preserve"> </w:t>
      </w:r>
      <w:r>
        <w:t xml:space="preserve">→ Contacte a servicio técnico</w:t>
      </w:r>
    </w:p>
    <w:bookmarkEnd w:id="105"/>
    <w:bookmarkStart w:id="106" w:name="Xdbffe714c20975692d87f339ee42ff190d60dfa"/>
    <w:p>
      <w:pPr>
        <w:pStyle w:val="Heading4"/>
      </w:pPr>
      <w:r>
        <w:t xml:space="preserve">PROBLEMA 4: Bluetooth no se conecta a la App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Bluetooth desactivado en dispositivo</w:t>
      </w:r>
      <w:r>
        <w:t xml:space="preserve"> </w:t>
      </w:r>
      <w:r>
        <w:t xml:space="preserve">- App no tiene permisos de Bluetooth</w:t>
      </w:r>
      <w:r>
        <w:t xml:space="preserve"> </w:t>
      </w:r>
      <w:r>
        <w:t xml:space="preserve">- Emparejamiento incorrecto</w:t>
      </w:r>
    </w:p>
    <w:p>
      <w:pPr>
        <w:pStyle w:val="BodyText"/>
      </w:pPr>
      <w:r>
        <w:rPr>
          <w:bCs/>
          <w:b/>
        </w:rPr>
        <w:t xml:space="preserve">Solución: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dispositivo: MENÚ → BLUETOOTH →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App: Cerrar completamente la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10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Reabrir la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Presionar</w:t>
            </w:r>
            <w:r>
              <w:t xml:space="preserve"> </w:t>
            </w:r>
            <w:r>
              <w:t xml:space="preserve">“</w:t>
            </w:r>
            <w:r>
              <w:t xml:space="preserve">Buscar Dispositivos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Debería aparecer su HM-H100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Presionar</w:t>
            </w:r>
            <w:r>
              <w:t xml:space="preserve"> </w:t>
            </w:r>
            <w:r>
              <w:t xml:space="preserve">“</w:t>
            </w:r>
            <w:r>
              <w:t xml:space="preserve">Emparejar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en el dispositivo: SÍ</w:t>
            </w:r>
          </w:p>
        </w:tc>
      </w:tr>
    </w:tbl>
    <w:p>
      <w:pPr>
        <w:pStyle w:val="BodyText"/>
      </w:pPr>
      <w:r>
        <w:t xml:space="preserve">Si sigue sin funcionar:</w:t>
      </w:r>
      <w:r>
        <w:t xml:space="preserve"> </w:t>
      </w:r>
      <w:r>
        <w:t xml:space="preserve">→ Desemparejar: MENÚ → BLUETOOTH → DESEMPAREJAR</w:t>
      </w:r>
      <w:r>
        <w:br/>
      </w:r>
      <w:r>
        <w:t xml:space="preserve">→ Reintentar proceso de emparejamiento</w:t>
      </w:r>
      <w:r>
        <w:t xml:space="preserve"> </w:t>
      </w:r>
      <w:r>
        <w:t xml:space="preserve">→ Si persiste, contacte a servicio técnico</w:t>
      </w:r>
    </w:p>
    <w:bookmarkEnd w:id="106"/>
    <w:bookmarkStart w:id="107" w:name="X8eaeaa355ee9d58ee10c66aef1d34d24617679d"/>
    <w:p>
      <w:pPr>
        <w:pStyle w:val="Heading4"/>
      </w:pPr>
      <w:r>
        <w:t xml:space="preserve">PROBLEMA 5: La app muestra datos incompletos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Sincronización incompleta</w:t>
      </w:r>
      <w:r>
        <w:t xml:space="preserve"> </w:t>
      </w:r>
      <w:r>
        <w:t xml:space="preserve">- Contacto perdido durante grabación</w:t>
      </w:r>
      <w:r>
        <w:t xml:space="preserve"> </w:t>
      </w:r>
      <w:r>
        <w:t xml:space="preserve">- Almacenamiento de dispositivo lleno</w:t>
      </w:r>
    </w:p>
    <w:p>
      <w:pPr>
        <w:pStyle w:val="BodyText"/>
      </w:pPr>
      <w:r>
        <w:rPr>
          <w:bCs/>
          <w:b/>
        </w:rPr>
        <w:t xml:space="preserve">Solución: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App: Presionar ícono de actualización/reload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30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aún muestra incompleto: Cerrar y reabrir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en dispositivo: Datos Grabados [GB]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está en 99% ó 100%, necesita transferencia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Bluetooth ON durante 10 minutos para sincronizar</w:t>
            </w:r>
          </w:p>
        </w:tc>
      </w:tr>
    </w:tbl>
    <w:p>
      <w:pPr>
        <w:pStyle w:val="BodyText"/>
      </w:pPr>
      <w:r>
        <w:t xml:space="preserve">Si datos sigue incompleto después de 48 horas:</w:t>
      </w:r>
      <w:r>
        <w:t xml:space="preserve"> </w:t>
      </w:r>
      <w:r>
        <w:t xml:space="preserve">→ Contacte a servicio técnico</w:t>
      </w:r>
    </w:p>
    <w:bookmarkEnd w:id="107"/>
    <w:bookmarkStart w:id="108" w:name="Xe95a5291d5e304dc01f239f27405fbc5937eab1"/>
    <w:p>
      <w:pPr>
        <w:pStyle w:val="Heading4"/>
      </w:pPr>
      <w:r>
        <w:t xml:space="preserve">PROBLEMA 6: Reacción alérgica a electrodos</w:t>
      </w:r>
    </w:p>
    <w:p>
      <w:pPr>
        <w:pStyle w:val="FirstParagraph"/>
      </w:pPr>
      <w:r>
        <w:rPr>
          <w:bCs/>
          <w:b/>
        </w:rPr>
        <w:t xml:space="preserve">Causas posibles:</w:t>
      </w:r>
      <w:r>
        <w:t xml:space="preserve"> </w:t>
      </w:r>
      <w:r>
        <w:t xml:space="preserve">- Alergia al adhesivo del electrodo</w:t>
      </w:r>
      <w:r>
        <w:t xml:space="preserve"> </w:t>
      </w:r>
      <w:r>
        <w:t xml:space="preserve">- Alergia al material Ag/AgCl</w:t>
      </w:r>
      <w:r>
        <w:t xml:space="preserve"> </w:t>
      </w:r>
      <w:r>
        <w:t xml:space="preserve">- Irritación por fricción</w:t>
      </w:r>
    </w:p>
    <w:p>
      <w:pPr>
        <w:pStyle w:val="BodyText"/>
      </w:pPr>
      <w:r>
        <w:rPr>
          <w:bCs/>
          <w:b/>
        </w:rPr>
        <w:t xml:space="preserve">Síntomas:</w:t>
      </w:r>
      <w:r>
        <w:t xml:space="preserve"> </w:t>
      </w:r>
      <w:r>
        <w:t xml:space="preserve">- Enrojecimiento (&gt;1cm alrededor)</w:t>
      </w:r>
      <w:r>
        <w:t xml:space="preserve"> </w:t>
      </w:r>
      <w:r>
        <w:t xml:space="preserve">- Picazón intensa</w:t>
      </w:r>
      <w:r>
        <w:t xml:space="preserve"> </w:t>
      </w:r>
      <w:r>
        <w:t xml:space="preserve">- Urticaria</w:t>
      </w:r>
      <w:r>
        <w:t xml:space="preserve"> </w:t>
      </w:r>
      <w:r>
        <w:t xml:space="preserve">- Hinchazón</w:t>
      </w:r>
    </w:p>
    <w:p>
      <w:pPr>
        <w:pStyle w:val="BodyText"/>
      </w:pPr>
      <w:r>
        <w:rPr>
          <w:bCs/>
          <w:b/>
        </w:rPr>
        <w:t xml:space="preserve">Solución Inmediata: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RETIRE inmediatamente los electrodos</w:t>
      </w:r>
    </w:p>
    <w:p>
      <w:pPr>
        <w:numPr>
          <w:ilvl w:val="0"/>
          <w:numId w:val="1043"/>
        </w:numPr>
        <w:pStyle w:val="Compact"/>
      </w:pPr>
      <w:r>
        <w:t xml:space="preserve">Lave el área con agua fría y jabón suave</w:t>
      </w:r>
    </w:p>
    <w:p>
      <w:pPr>
        <w:numPr>
          <w:ilvl w:val="0"/>
          <w:numId w:val="1043"/>
        </w:numPr>
        <w:pStyle w:val="Compact"/>
      </w:pPr>
      <w:r>
        <w:t xml:space="preserve">Seque suavemente</w:t>
      </w:r>
    </w:p>
    <w:p>
      <w:pPr>
        <w:numPr>
          <w:ilvl w:val="0"/>
          <w:numId w:val="1043"/>
        </w:numPr>
        <w:pStyle w:val="Compact"/>
      </w:pPr>
      <w:r>
        <w:t xml:space="preserve">NO rasque</w:t>
      </w:r>
    </w:p>
    <w:p>
      <w:pPr>
        <w:numPr>
          <w:ilvl w:val="0"/>
          <w:numId w:val="1043"/>
        </w:numPr>
        <w:pStyle w:val="Compact"/>
      </w:pPr>
      <w:r>
        <w:t xml:space="preserve">Aplique hidrocortisona 1% si disponible (opcional)</w:t>
      </w:r>
    </w:p>
    <w:p>
      <w:pPr>
        <w:pStyle w:val="FirstParagraph"/>
      </w:pPr>
      <w:r>
        <w:rPr>
          <w:bCs/>
          <w:b/>
        </w:rPr>
        <w:t xml:space="preserve">Acciones Posteriores:</w:t>
      </w:r>
    </w:p>
    <w:p>
      <w:pPr>
        <w:numPr>
          <w:ilvl w:val="0"/>
          <w:numId w:val="1044"/>
        </w:numPr>
        <w:pStyle w:val="Compact"/>
      </w:pPr>
      <w:r>
        <w:t xml:space="preserve">☐ Llame a su médico inmediatamente</w:t>
      </w:r>
    </w:p>
    <w:p>
      <w:pPr>
        <w:numPr>
          <w:ilvl w:val="0"/>
          <w:numId w:val="1044"/>
        </w:numPr>
        <w:pStyle w:val="Compact"/>
      </w:pPr>
      <w:r>
        <w:t xml:space="preserve">☐ NO recoloque electrodos HM-H100 hasta consultar médico</w:t>
      </w:r>
    </w:p>
    <w:p>
      <w:pPr>
        <w:numPr>
          <w:ilvl w:val="0"/>
          <w:numId w:val="1044"/>
        </w:numPr>
        <w:pStyle w:val="Compact"/>
      </w:pPr>
      <w:r>
        <w:t xml:space="preserve">☐ Contacte servicio técnico: Puede tener alergia específica</w:t>
      </w:r>
    </w:p>
    <w:p>
      <w:pPr>
        <w:numPr>
          <w:ilvl w:val="0"/>
          <w:numId w:val="1044"/>
        </w:numPr>
        <w:pStyle w:val="Compact"/>
      </w:pPr>
      <w:r>
        <w:t xml:space="preserve">☐ Mencion ione síntomas exactos en próxima consulta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3" w:name="símbolos-utilizados"/>
    <w:p>
      <w:pPr>
        <w:pStyle w:val="Heading2"/>
      </w:pPr>
      <w:r>
        <w:t xml:space="preserve">SÍMBOLOS UTILIZADOS</w:t>
      </w:r>
    </w:p>
    <w:bookmarkStart w:id="111" w:name="símbolos-iso-15223-1-en-dispositivo"/>
    <w:p>
      <w:pPr>
        <w:pStyle w:val="Heading3"/>
      </w:pPr>
      <w:r>
        <w:t xml:space="preserve">SÍMBOLOS ISO 15223-1 EN DISPOSITIVO</w:t>
      </w:r>
    </w:p>
    <w:p>
      <w:pPr>
        <w:pStyle w:val="SourceCode"/>
      </w:pPr>
      <w:r>
        <w:rPr>
          <w:rStyle w:val="VerbatimChar"/>
        </w:rPr>
        <w:t xml:space="preserve">SÍMBOLO                    SIGNIFICADO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ℹ   │                    Consultar Instrucciones</w:t>
      </w:r>
      <w:r>
        <w:br/>
      </w:r>
      <w:r>
        <w:rPr>
          <w:rStyle w:val="VerbatimChar"/>
        </w:rPr>
        <w:t xml:space="preserve">└─────┘                    (Manual disponible)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⚠  │                    Advertencia / Precaución</w:t>
      </w:r>
      <w:r>
        <w:br/>
      </w:r>
      <w:r>
        <w:rPr>
          <w:rStyle w:val="VerbatimChar"/>
        </w:rPr>
        <w:t xml:space="preserve">└─────┘                    (Ver sección advertencias)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⌂   │                    Fabricante</w:t>
      </w:r>
      <w:r>
        <w:br/>
      </w:r>
      <w:r>
        <w:rPr>
          <w:rStyle w:val="VerbatimChar"/>
        </w:rPr>
        <w:t xml:space="preserve">└─────┘                    Horizon Medical Inc.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C  │                    Marca CE</w:t>
      </w:r>
      <w:r>
        <w:br/>
      </w:r>
      <w:r>
        <w:rPr>
          <w:rStyle w:val="VerbatimChar"/>
        </w:rPr>
        <w:t xml:space="preserve">│ Ε   │                    Conformidad Europea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🔋  │                    Batería (nivel mostrado)</w:t>
      </w:r>
      <w:r>
        <w:br/>
      </w:r>
      <w:r>
        <w:rPr>
          <w:rStyle w:val="VerbatimChar"/>
        </w:rPr>
        <w:t xml:space="preserve">│ 85% │                    Porcentaje de carga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BT  │                    Bluetooth Activo</w:t>
      </w:r>
      <w:r>
        <w:br/>
      </w:r>
      <w:r>
        <w:rPr>
          <w:rStyle w:val="VerbatimChar"/>
        </w:rPr>
        <w:t xml:space="preserve">└─────┘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📅 │                    Fecha de Expiración / Vencimiento</w:t>
      </w:r>
      <w:r>
        <w:br/>
      </w:r>
      <w:r>
        <w:rPr>
          <w:rStyle w:val="VerbatimChar"/>
        </w:rPr>
        <w:t xml:space="preserve">│2027 │                    (para electrodos)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⌬   │                    Número de Lote</w:t>
      </w:r>
      <w:r>
        <w:br/>
      </w:r>
      <w:r>
        <w:rPr>
          <w:rStyle w:val="VerbatimChar"/>
        </w:rPr>
        <w:t xml:space="preserve">└─────┘                    (En empaque)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 ◆   │                    Fabricado</w:t>
      </w:r>
      <w:r>
        <w:br/>
      </w:r>
      <w:r>
        <w:rPr>
          <w:rStyle w:val="VerbatimChar"/>
        </w:rPr>
        <w:t xml:space="preserve">└─────┘</w:t>
      </w:r>
      <w:r>
        <w:br/>
      </w:r>
      <w:r>
        <w:br/>
      </w:r>
      <w:r>
        <w:rPr>
          <w:rStyle w:val="VerbatimChar"/>
        </w:rPr>
        <w:t xml:space="preserve">┌─────┐</w:t>
      </w:r>
      <w:r>
        <w:br/>
      </w:r>
      <w:r>
        <w:rPr>
          <w:rStyle w:val="VerbatimChar"/>
        </w:rPr>
        <w:t xml:space="preserve">│ IPX7 │                    Clasificación Protección</w:t>
      </w:r>
      <w:r>
        <w:br/>
      </w:r>
      <w:r>
        <w:rPr>
          <w:rStyle w:val="VerbatimChar"/>
        </w:rPr>
        <w:t xml:space="preserve">└─────┘                    Agua: Inmersión temporal</w:t>
      </w:r>
    </w:p>
    <w:bookmarkEnd w:id="111"/>
    <w:bookmarkStart w:id="112" w:name="símbolos-en-la-pantalla"/>
    <w:p>
      <w:pPr>
        <w:pStyle w:val="Heading3"/>
      </w:pPr>
      <w:r>
        <w:t xml:space="preserve">SÍMBOLOS EN LA PANTALLA</w:t>
      </w:r>
    </w:p>
    <w:p>
      <w:pPr>
        <w:pStyle w:val="SourceCode"/>
      </w:pPr>
      <w:r>
        <w:rPr>
          <w:rStyle w:val="VerbatimChar"/>
        </w:rPr>
        <w:t xml:space="preserve">SÍMBOLO         UBICACIÓN           SIGNIFICADO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⌂⌂╱╱╱⌂⌂         Centro              Onda ECG normal</w:t>
      </w:r>
      <w:r>
        <w:br/>
      </w:r>
      <w:r>
        <w:rPr>
          <w:rStyle w:val="VerbatimChar"/>
        </w:rPr>
        <w:t xml:space="preserve">                (pantalla principal)</w:t>
      </w:r>
      <w:r>
        <w:br/>
      </w:r>
      <w:r>
        <w:br/>
      </w:r>
      <w:r>
        <w:rPr>
          <w:rStyle w:val="VerbatimChar"/>
        </w:rPr>
        <w:t xml:space="preserve">🔴 Rojo         Superior derecha    Error / Alerta crítica</w:t>
      </w:r>
      <w:r>
        <w:br/>
      </w:r>
      <w:r>
        <w:br/>
      </w:r>
      <w:r>
        <w:rPr>
          <w:rStyle w:val="VerbatimChar"/>
        </w:rPr>
        <w:t xml:space="preserve">🟠 Naranja       Superior derecha    Advertencia moderada</w:t>
      </w:r>
      <w:r>
        <w:br/>
      </w:r>
      <w:r>
        <w:br/>
      </w:r>
      <w:r>
        <w:rPr>
          <w:rStyle w:val="VerbatimChar"/>
        </w:rPr>
        <w:t xml:space="preserve">🟢 Verde        Superior derecha    Estado normal</w:t>
      </w:r>
      <w:r>
        <w:br/>
      </w:r>
      <w:r>
        <w:br/>
      </w:r>
      <w:r>
        <w:rPr>
          <w:rStyle w:val="VerbatimChar"/>
        </w:rPr>
        <w:t xml:space="preserve">┏━┓             Superior              Batería: &gt;75%</w:t>
      </w:r>
      <w:r>
        <w:br/>
      </w:r>
      <w:r>
        <w:rPr>
          <w:rStyle w:val="VerbatimChar"/>
        </w:rPr>
        <w:t xml:space="preserve">┃█┃</w:t>
      </w:r>
      <w:r>
        <w:br/>
      </w:r>
      <w:r>
        <w:br/>
      </w:r>
      <w:r>
        <w:rPr>
          <w:rStyle w:val="VerbatimChar"/>
        </w:rPr>
        <w:t xml:space="preserve">┃██┃            Superior              Batería: 50-75%</w:t>
      </w:r>
      <w:r>
        <w:br/>
      </w:r>
      <w:r>
        <w:br/>
      </w:r>
      <w:r>
        <w:rPr>
          <w:rStyle w:val="VerbatimChar"/>
        </w:rPr>
        <w:t xml:space="preserve">┃███┃           Superior              Batería: 25-50%</w:t>
      </w:r>
      <w:r>
        <w:br/>
      </w:r>
      <w:r>
        <w:br/>
      </w:r>
      <w:r>
        <w:rPr>
          <w:rStyle w:val="VerbatimChar"/>
        </w:rPr>
        <w:t xml:space="preserve">┃████┃          Superior              Batería: &lt;25%</w:t>
      </w:r>
      <w:r>
        <w:br/>
      </w:r>
      <w:r>
        <w:br/>
      </w:r>
      <w:r>
        <w:rPr>
          <w:rStyle w:val="VerbatimChar"/>
        </w:rPr>
        <w:t xml:space="preserve"> BT             Esquina superior      Bluetooth conectado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etiquetado-marcado"/>
    <w:p>
      <w:pPr>
        <w:pStyle w:val="Heading2"/>
      </w:pPr>
      <w:r>
        <w:t xml:space="preserve">ETIQUETADO Y MARCADO</w:t>
      </w:r>
    </w:p>
    <w:bookmarkStart w:id="114" w:name="etiqueta-primaria-en-el-dispositivo"/>
    <w:p>
      <w:pPr>
        <w:pStyle w:val="Heading3"/>
      </w:pPr>
      <w:r>
        <w:t xml:space="preserve">ETIQUETA PRIMARIA (En el dispositivo)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                  HORIZON MEDICAL</w:t>
      </w:r>
      <w:r>
        <w:br/>
      </w:r>
      <w:r>
        <w:rPr>
          <w:rStyle w:val="VerbatimChar"/>
        </w:rPr>
        <w:t xml:space="preserve">                     HM-H100 v2.0</w:t>
      </w:r>
      <w:r>
        <w:br/>
      </w:r>
      <w:r>
        <w:rPr>
          <w:rStyle w:val="VerbatimChar"/>
        </w:rPr>
        <w:t xml:space="preserve">              Holter ECG con Análisis Inteligente</w:t>
      </w:r>
      <w:r>
        <w:br/>
      </w:r>
      <w:r>
        <w:br/>
      </w:r>
      <w:r>
        <w:rPr>
          <w:rStyle w:val="VerbatimChar"/>
        </w:rPr>
        <w:t xml:space="preserve">    Dispositivo Médico Clase IIa - Resolución INVIMA</w:t>
      </w:r>
      <w:r>
        <w:br/>
      </w:r>
      <w:r>
        <w:rPr>
          <w:rStyle w:val="VerbatimChar"/>
        </w:rPr>
        <w:t xml:space="preserve">         Para monitoreo ambulatorio de ritmo cardíaco</w:t>
      </w:r>
      <w:r>
        <w:br/>
      </w:r>
      <w:r>
        <w:br/>
      </w:r>
      <w:r>
        <w:rPr>
          <w:rStyle w:val="VerbatimChar"/>
        </w:rPr>
        <w:t xml:space="preserve">FABRICANTE: Horizon Medical Inc.              CE ℹ</w:t>
      </w:r>
      <w:r>
        <w:br/>
      </w:r>
      <w:r>
        <w:rPr>
          <w:rStyle w:val="VerbatimChar"/>
        </w:rPr>
        <w:t xml:space="preserve">            [Dirección País de Origen]</w:t>
      </w:r>
      <w:r>
        <w:br/>
      </w:r>
      <w:r>
        <w:br/>
      </w:r>
      <w:r>
        <w:rPr>
          <w:rStyle w:val="VerbatimChar"/>
        </w:rPr>
        <w:t xml:space="preserve">NÚMERO DE SERIE: HM-H100-_______ (última etiqueta)</w:t>
      </w:r>
      <w:r>
        <w:br/>
      </w:r>
      <w:r>
        <w:rPr>
          <w:rStyle w:val="VerbatimChar"/>
        </w:rPr>
        <w:t xml:space="preserve">LOTE: ________________</w:t>
      </w:r>
      <w:r>
        <w:br/>
      </w:r>
      <w:r>
        <w:rPr>
          <w:rStyle w:val="VerbatimChar"/>
        </w:rPr>
        <w:t xml:space="preserve">FABRICADO: 202_-0_-0_</w:t>
      </w:r>
      <w:r>
        <w:br/>
      </w:r>
      <w:r>
        <w:br/>
      </w:r>
      <w:r>
        <w:rPr>
          <w:rStyle w:val="VerbatimChar"/>
        </w:rPr>
        <w:t xml:space="preserve">ESPECIFICACIONES:</w:t>
      </w:r>
      <w:r>
        <w:br/>
      </w:r>
      <w:r>
        <w:rPr>
          <w:rStyle w:val="VerbatimChar"/>
        </w:rPr>
        <w:t xml:space="preserve">• Registro: 6 Derivaciones</w:t>
      </w:r>
      <w:r>
        <w:br/>
      </w:r>
      <w:r>
        <w:rPr>
          <w:rStyle w:val="VerbatimChar"/>
        </w:rPr>
        <w:t xml:space="preserve">• Duración: hasta 48 horas</w:t>
      </w:r>
      <w:r>
        <w:br/>
      </w:r>
      <w:r>
        <w:rPr>
          <w:rStyle w:val="VerbatimChar"/>
        </w:rPr>
        <w:t xml:space="preserve">• Batería: Li-Po 500mAh</w:t>
      </w:r>
      <w:r>
        <w:br/>
      </w:r>
      <w:r>
        <w:rPr>
          <w:rStyle w:val="VerbatimChar"/>
        </w:rPr>
        <w:t xml:space="preserve">• Temperatura Operación: 10-35°C</w:t>
      </w:r>
      <w:r>
        <w:br/>
      </w:r>
      <w:r>
        <w:rPr>
          <w:rStyle w:val="VerbatimChar"/>
        </w:rPr>
        <w:t xml:space="preserve">• Humedad: 30-70% no condensante</w:t>
      </w:r>
      <w:r>
        <w:br/>
      </w:r>
      <w:r>
        <w:rPr>
          <w:rStyle w:val="VerbatimChar"/>
        </w:rPr>
        <w:t xml:space="preserve">• Clasificación IP: IPX7</w:t>
      </w:r>
      <w:r>
        <w:br/>
      </w:r>
      <w:r>
        <w:br/>
      </w:r>
      <w:r>
        <w:rPr>
          <w:rStyle w:val="VerbatimChar"/>
        </w:rPr>
        <w:t xml:space="preserve">⚠ ADVERTENCIA:</w:t>
      </w:r>
      <w:r>
        <w:br/>
      </w:r>
      <w:r>
        <w:rPr>
          <w:rStyle w:val="VerbatimChar"/>
        </w:rPr>
        <w:t xml:space="preserve">Para uso exclusivamente bajo prescripción médica.</w:t>
      </w:r>
      <w:r>
        <w:br/>
      </w:r>
      <w:r>
        <w:rPr>
          <w:rStyle w:val="VerbatimChar"/>
        </w:rPr>
        <w:t xml:space="preserve">Consultar instrucciones antes de usar.</w:t>
      </w:r>
      <w:r>
        <w:br/>
      </w:r>
      <w:r>
        <w:rPr>
          <w:rStyle w:val="VerbatimChar"/>
        </w:rPr>
        <w:t xml:space="preserve">NO sumergir. NO exponer a temperaturas extremas.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114"/>
    <w:bookmarkStart w:id="115" w:name="etiqueta-secundaria-en-el-empaque"/>
    <w:p>
      <w:pPr>
        <w:pStyle w:val="Heading3"/>
      </w:pPr>
      <w:r>
        <w:t xml:space="preserve">ETIQUETA SECUNDARIA (En el empaque)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 HORIZON MEDICAL]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         HM-H100 HOLTER ECG INTELIGENTE                 │</w:t>
      </w:r>
      <w:r>
        <w:br/>
      </w:r>
      <w:r>
        <w:rPr>
          <w:rStyle w:val="VerbatimChar"/>
        </w:rPr>
        <w:t xml:space="preserve">│     Dispositivo de Monitoreo Ambulatorio de Ritmo        │</w:t>
      </w:r>
      <w:r>
        <w:br/>
      </w:r>
      <w:r>
        <w:rPr>
          <w:rStyle w:val="VerbatimChar"/>
        </w:rPr>
        <w:t xml:space="preserve">│                     Cardíaco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• 6 Derivaciones Simultáneas                            │</w:t>
      </w:r>
      <w:r>
        <w:br/>
      </w:r>
      <w:r>
        <w:rPr>
          <w:rStyle w:val="VerbatimChar"/>
        </w:rPr>
        <w:t xml:space="preserve">│  • Análisis Automático con IA                            │</w:t>
      </w:r>
      <w:r>
        <w:br/>
      </w:r>
      <w:r>
        <w:rPr>
          <w:rStyle w:val="VerbatimChar"/>
        </w:rPr>
        <w:t xml:space="preserve">│  • Duración 48 Horas                                     │</w:t>
      </w:r>
      <w:r>
        <w:br/>
      </w:r>
      <w:r>
        <w:rPr>
          <w:rStyle w:val="VerbatimChar"/>
        </w:rPr>
        <w:t xml:space="preserve">│  • Inalámbrico Bluetooth 5.2                             │</w:t>
      </w:r>
      <w:r>
        <w:br/>
      </w:r>
      <w:r>
        <w:rPr>
          <w:rStyle w:val="VerbatimChar"/>
        </w:rPr>
        <w:t xml:space="preserve">│  • Aplicación Móvil Gratuita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CONTENIDO:                                              │</w:t>
      </w:r>
      <w:r>
        <w:br/>
      </w:r>
      <w:r>
        <w:rPr>
          <w:rStyle w:val="VerbatimChar"/>
        </w:rPr>
        <w:t xml:space="preserve">│  ☐ Unidad HM-H100                                        │</w:t>
      </w:r>
      <w:r>
        <w:br/>
      </w:r>
      <w:r>
        <w:rPr>
          <w:rStyle w:val="VerbatimChar"/>
        </w:rPr>
        <w:t xml:space="preserve">│  ☐ 6 Electrodos + 3 Repuesto                             │</w:t>
      </w:r>
      <w:r>
        <w:br/>
      </w:r>
      <w:r>
        <w:rPr>
          <w:rStyle w:val="VerbatimChar"/>
        </w:rPr>
        <w:t xml:space="preserve">│  ☐ Cable de Conexión                                     │</w:t>
      </w:r>
      <w:r>
        <w:br/>
      </w:r>
      <w:r>
        <w:rPr>
          <w:rStyle w:val="VerbatimChar"/>
        </w:rPr>
        <w:t xml:space="preserve">│  ☐ Cargador USB-C                                        │</w:t>
      </w:r>
      <w:r>
        <w:br/>
      </w:r>
      <w:r>
        <w:rPr>
          <w:rStyle w:val="VerbatimChar"/>
        </w:rPr>
        <w:t xml:space="preserve">│  ☐ Manual de Usuario (Español)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ESPECIFICACIONES:                                        │</w:t>
      </w:r>
      <w:r>
        <w:br/>
      </w:r>
      <w:r>
        <w:rPr>
          <w:rStyle w:val="VerbatimChar"/>
        </w:rPr>
        <w:t xml:space="preserve">│  • Dimensiones: 85×60×18 mm                              │</w:t>
      </w:r>
      <w:r>
        <w:br/>
      </w:r>
      <w:r>
        <w:rPr>
          <w:rStyle w:val="VerbatimChar"/>
        </w:rPr>
        <w:t xml:space="preserve">│  • Peso: 95g (sin electrodos)                            │</w:t>
      </w:r>
      <w:r>
        <w:br/>
      </w:r>
      <w:r>
        <w:rPr>
          <w:rStyle w:val="VerbatimChar"/>
        </w:rPr>
        <w:t xml:space="preserve">│  • Batería: 48h continuas                                │</w:t>
      </w:r>
      <w:r>
        <w:br/>
      </w:r>
      <w:r>
        <w:rPr>
          <w:rStyle w:val="VerbatimChar"/>
        </w:rPr>
        <w:t xml:space="preserve">│  • Rango Bluetooth: 10-30m                               │</w:t>
      </w:r>
      <w:r>
        <w:br/>
      </w:r>
      <w:r>
        <w:rPr>
          <w:rStyle w:val="VerbatimChar"/>
        </w:rPr>
        <w:t xml:space="preserve">│  • IP Rating: IPX7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NÚMERO DE SERIE: ___________                             │</w:t>
      </w:r>
      <w:r>
        <w:br/>
      </w:r>
      <w:r>
        <w:rPr>
          <w:rStyle w:val="VerbatimChar"/>
        </w:rPr>
        <w:t xml:space="preserve">│  LOTE: ___________  FABRICADO: _____                      │</w:t>
      </w:r>
      <w:r>
        <w:br/>
      </w:r>
      <w:r>
        <w:rPr>
          <w:rStyle w:val="VerbatimChar"/>
        </w:rPr>
        <w:t xml:space="preserve">│  VENCE (Electrodos): _____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Distribuidor Autorizado:                                │</w:t>
      </w:r>
      <w:r>
        <w:br/>
      </w:r>
      <w:r>
        <w:rPr>
          <w:rStyle w:val="VerbatimChar"/>
        </w:rPr>
        <w:t xml:space="preserve">│  [NOMBRE EMPRESA] - [TELÉFONO] - [EMAIL]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⚠ Lea cuidadosamente las instrucciones antes de usar   │</w:t>
      </w:r>
      <w:r>
        <w:br/>
      </w:r>
      <w:r>
        <w:rPr>
          <w:rStyle w:val="VerbatimChar"/>
        </w:rPr>
        <w:t xml:space="preserve">│  📞 Servicio Técnico 24/7: [TELÉFONO]                    │</w:t>
      </w:r>
      <w:r>
        <w:br/>
      </w:r>
      <w:r>
        <w:rPr>
          <w:rStyle w:val="VerbatimChar"/>
        </w:rPr>
        <w:t xml:space="preserve">│  🌐 www.horizonmedical.com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Made in: [PAÍS]  CE  ISO 13485  IEC 60601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SÍMBOLOS DE SEGURIDAD:</w:t>
      </w:r>
      <w:r>
        <w:br/>
      </w:r>
      <w:r>
        <w:rPr>
          <w:rStyle w:val="VerbatimChar"/>
        </w:rPr>
        <w:t xml:space="preserve">⚠ Advertencia - Leer instrucciones</w:t>
      </w:r>
      <w:r>
        <w:br/>
      </w:r>
      <w:r>
        <w:rPr>
          <w:rStyle w:val="VerbatimChar"/>
        </w:rPr>
        <w:t xml:space="preserve">ℹ Información - Consultar manual</w:t>
      </w:r>
      <w:r>
        <w:br/>
      </w:r>
      <w:r>
        <w:rPr>
          <w:rStyle w:val="VerbatimChar"/>
        </w:rPr>
        <w:t xml:space="preserve">CE Marca Europea de Conformidad</w:t>
      </w:r>
    </w:p>
    <w:bookmarkEnd w:id="115"/>
    <w:bookmarkStart w:id="116" w:name="símbolos-requeridos-en-empaque"/>
    <w:p>
      <w:pPr>
        <w:pStyle w:val="Heading3"/>
      </w:pPr>
      <w:r>
        <w:t xml:space="preserve">SÍMBOLOS REQUERIDOS EN EMPAQUE</w:t>
      </w:r>
    </w:p>
    <w:p>
      <w:pPr>
        <w:pStyle w:val="FirstParagraph"/>
      </w:pPr>
      <w:r>
        <w:t xml:space="preserve">Todos estos símbolos deben estar visibles:</w:t>
      </w:r>
    </w:p>
    <w:p>
      <w:pPr>
        <w:pStyle w:val="SourceCode"/>
      </w:pPr>
      <w:r>
        <w:rPr>
          <w:rStyle w:val="VerbatimChar"/>
        </w:rPr>
        <w:t xml:space="preserve">⚠ - ADVERTENCIA (Leer instrucciones)</w:t>
      </w:r>
      <w:r>
        <w:br/>
      </w:r>
      <w:r>
        <w:rPr>
          <w:rStyle w:val="VerbatimChar"/>
        </w:rPr>
        <w:t xml:space="preserve">ℹ - INFORMACIÓN (Consultar manual)</w:t>
      </w:r>
      <w:r>
        <w:br/>
      </w:r>
      <w:r>
        <w:rPr>
          <w:rStyle w:val="VerbatimChar"/>
        </w:rPr>
        <w:t xml:space="preserve">CE - CONFORMIDAD EUROPEA</w:t>
      </w:r>
      <w:r>
        <w:br/>
      </w:r>
      <w:r>
        <w:rPr>
          <w:rStyle w:val="VerbatimChar"/>
        </w:rPr>
        <w:t xml:space="preserve">ISO 13485 - SISTEMA DE CALIDAD CERTIFICADO</w:t>
      </w:r>
      <w:r>
        <w:br/>
      </w:r>
      <w:r>
        <w:rPr>
          <w:rStyle w:val="VerbatimChar"/>
        </w:rPr>
        <w:t xml:space="preserve">IEC 60601 - NORMA DE SEGURIDAD CUMPLIDA</w:t>
      </w:r>
      <w:r>
        <w:br/>
      </w:r>
      <w:r>
        <w:rPr>
          <w:rStyle w:val="VerbatimChar"/>
        </w:rPr>
        <w:t xml:space="preserve">IPX7 - CLASIFICACIÓN DE PROTECCIÓN</w:t>
      </w:r>
      <w:r>
        <w:br/>
      </w:r>
      <w:r>
        <w:rPr>
          <w:rStyle w:val="VerbatimChar"/>
        </w:rPr>
        <w:t xml:space="preserve">🔋 - BATERÍA RECARGABLE (No desechar como basura)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garantía-servicio"/>
    <w:p>
      <w:pPr>
        <w:pStyle w:val="Heading2"/>
      </w:pPr>
      <w:r>
        <w:t xml:space="preserve">GARANTÍA Y SERVICIO TÉCNICO</w:t>
      </w:r>
    </w:p>
    <w:bookmarkStart w:id="118" w:name="garantía-limitada-de-2-años"/>
    <w:p>
      <w:pPr>
        <w:pStyle w:val="Heading3"/>
      </w:pPr>
      <w:r>
        <w:t xml:space="preserve">GARANTÍA LIMITADA DE 2 AÑOS</w:t>
      </w:r>
    </w:p>
    <w:p>
      <w:pPr>
        <w:pStyle w:val="FirstParagraph"/>
      </w:pPr>
      <w:r>
        <w:rPr>
          <w:bCs/>
          <w:b/>
        </w:rPr>
        <w:t xml:space="preserve">¿QUÉ CUBRE LA GARANTÍA?</w:t>
      </w:r>
    </w:p>
    <w:p>
      <w:pPr>
        <w:pStyle w:val="BodyText"/>
      </w:pPr>
      <w:r>
        <w:t xml:space="preserve">La garantía cubre defectos de materiales y manufactura bajo uso normal: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CUBIERTO:</w:t>
      </w:r>
      <w:r>
        <w:t xml:space="preserve"> </w:t>
      </w:r>
      <w:r>
        <w:t xml:space="preserve">- Defectos en pantalla, carcasa, componentes electrónicos</w:t>
      </w:r>
      <w:r>
        <w:t xml:space="preserve"> </w:t>
      </w:r>
      <w:r>
        <w:t xml:space="preserve">- Problemas de batería por fabricación</w:t>
      </w:r>
      <w:r>
        <w:t xml:space="preserve"> </w:t>
      </w:r>
      <w:r>
        <w:t xml:space="preserve">- Falla de botones, conectores</w:t>
      </w:r>
      <w:r>
        <w:t xml:space="preserve"> </w:t>
      </w:r>
      <w:r>
        <w:t xml:space="preserve">- Error de software</w:t>
      </w:r>
      <w:r>
        <w:t xml:space="preserve"> </w:t>
      </w:r>
      <w:r>
        <w:t xml:space="preserve">- Componentes dañados por defecto</w:t>
      </w:r>
    </w:p>
    <w:p>
      <w:pPr>
        <w:pStyle w:val="BodyText"/>
      </w:pPr>
      <w:r>
        <w:t xml:space="preserve">✗</w:t>
      </w:r>
      <w:r>
        <w:t xml:space="preserve"> </w:t>
      </w:r>
      <w:r>
        <w:rPr>
          <w:bCs/>
          <w:b/>
        </w:rPr>
        <w:t xml:space="preserve">NO CUBIERTO:</w:t>
      </w:r>
      <w:r>
        <w:t xml:space="preserve"> </w:t>
      </w:r>
      <w:r>
        <w:t xml:space="preserve">- Daño por agua (salvo IPX7)</w:t>
      </w:r>
      <w:r>
        <w:t xml:space="preserve"> </w:t>
      </w:r>
      <w:r>
        <w:t xml:space="preserve">- Daño físico por caída o impacto</w:t>
      </w:r>
      <w:r>
        <w:t xml:space="preserve"> </w:t>
      </w:r>
      <w:r>
        <w:t xml:space="preserve">- Desgaste normal de batería (después 500 ciclos)</w:t>
      </w:r>
      <w:r>
        <w:t xml:space="preserve"> </w:t>
      </w:r>
      <w:r>
        <w:t xml:space="preserve">- Electrodos desechables (consumibles)</w:t>
      </w:r>
      <w:r>
        <w:t xml:space="preserve"> </w:t>
      </w:r>
      <w:r>
        <w:t xml:space="preserve">- Modificaciones no autorizadas</w:t>
      </w:r>
      <w:r>
        <w:t xml:space="preserve"> </w:t>
      </w:r>
      <w:r>
        <w:t xml:space="preserve">- Uso fuera de especificaciones</w:t>
      </w:r>
    </w:p>
    <w:bookmarkEnd w:id="118"/>
    <w:bookmarkStart w:id="119" w:name="cómo-solicitar-servicio-de-garantía"/>
    <w:p>
      <w:pPr>
        <w:pStyle w:val="Heading3"/>
      </w:pPr>
      <w:r>
        <w:t xml:space="preserve">CÓMO SOLICITAR SERVICIO DE GARANTÍA</w:t>
      </w:r>
    </w:p>
    <w:p>
      <w:pPr>
        <w:pStyle w:val="FirstParagraph"/>
      </w:pPr>
      <w:r>
        <w:rPr>
          <w:bCs/>
          <w:b/>
        </w:rPr>
        <w:t xml:space="preserve">Opción 1: Envío por Correo</w:t>
      </w:r>
    </w:p>
    <w:p>
      <w:pPr>
        <w:numPr>
          <w:ilvl w:val="0"/>
          <w:numId w:val="1045"/>
        </w:numPr>
        <w:pStyle w:val="Compact"/>
      </w:pPr>
      <w:r>
        <w:t xml:space="preserve">Contacte a servicio técnico (ver información abajo)</w:t>
      </w:r>
    </w:p>
    <w:p>
      <w:pPr>
        <w:numPr>
          <w:ilvl w:val="0"/>
          <w:numId w:val="1045"/>
        </w:numPr>
        <w:pStyle w:val="Compact"/>
      </w:pPr>
      <w:r>
        <w:t xml:space="preserve">Informe del problema</w:t>
      </w:r>
    </w:p>
    <w:p>
      <w:pPr>
        <w:numPr>
          <w:ilvl w:val="0"/>
          <w:numId w:val="1045"/>
        </w:numPr>
        <w:pStyle w:val="Compact"/>
      </w:pPr>
      <w:r>
        <w:t xml:space="preserve">Recibirá instrucciones de envío</w:t>
      </w:r>
    </w:p>
    <w:p>
      <w:pPr>
        <w:numPr>
          <w:ilvl w:val="0"/>
          <w:numId w:val="1045"/>
        </w:numPr>
        <w:pStyle w:val="Compact"/>
      </w:pPr>
      <w:r>
        <w:t xml:space="preserve">Envíe dispositivo (asegure empaque)</w:t>
      </w:r>
    </w:p>
    <w:p>
      <w:pPr>
        <w:numPr>
          <w:ilvl w:val="0"/>
          <w:numId w:val="1045"/>
        </w:numPr>
        <w:pStyle w:val="Compact"/>
      </w:pPr>
      <w:r>
        <w:t xml:space="preserve">Servicio técnico repara/reemplaza (5-10 días)</w:t>
      </w:r>
    </w:p>
    <w:p>
      <w:pPr>
        <w:numPr>
          <w:ilvl w:val="0"/>
          <w:numId w:val="1045"/>
        </w:numPr>
        <w:pStyle w:val="Compact"/>
      </w:pPr>
      <w:r>
        <w:t xml:space="preserve">Se remite de vuelta sin costo</w:t>
      </w:r>
    </w:p>
    <w:p>
      <w:pPr>
        <w:pStyle w:val="FirstParagraph"/>
      </w:pPr>
      <w:r>
        <w:rPr>
          <w:bCs/>
          <w:b/>
        </w:rPr>
        <w:t xml:space="preserve">Opción 2: Centro de Servicio Autorizado</w:t>
      </w:r>
    </w:p>
    <w:p>
      <w:pPr>
        <w:pStyle w:val="BodyText"/>
      </w:pPr>
      <w:r>
        <w:t xml:space="preserve">Visite el distribuidor autorizado:</w:t>
      </w:r>
      <w:r>
        <w:t xml:space="preserve"> </w:t>
      </w:r>
      <w:r>
        <w:t xml:space="preserve">- [NOMBRE DISTRIBUIDOR]</w:t>
      </w:r>
      <w:r>
        <w:t xml:space="preserve"> </w:t>
      </w:r>
      <w:r>
        <w:t xml:space="preserve">- [DIRECCIÓN]</w:t>
      </w:r>
      <w:r>
        <w:t xml:space="preserve"> </w:t>
      </w:r>
      <w:r>
        <w:t xml:space="preserve">- Horario: [HORARIO]</w:t>
      </w:r>
      <w:r>
        <w:t xml:space="preserve"> </w:t>
      </w:r>
      <w:r>
        <w:t xml:space="preserve">- Teléfono: [TELÉFONO]</w:t>
      </w:r>
    </w:p>
    <w:p>
      <w:pPr>
        <w:pStyle w:val="BodyText"/>
      </w:pPr>
      <w:r>
        <w:rPr>
          <w:bCs/>
          <w:b/>
        </w:rPr>
        <w:t xml:space="preserve">Opción 3: Servicio a Domicilio (Opcional)</w:t>
      </w:r>
    </w:p>
    <w:p>
      <w:pPr>
        <w:pStyle w:val="BodyText"/>
      </w:pPr>
      <w:r>
        <w:t xml:space="preserve">Disponible en ciudades principales (cargo puede aplicar)</w:t>
      </w:r>
    </w:p>
    <w:bookmarkEnd w:id="119"/>
    <w:bookmarkStart w:id="120" w:name="cómo-extender-la-garantía-opcional"/>
    <w:p>
      <w:pPr>
        <w:pStyle w:val="Heading3"/>
      </w:pPr>
      <w:r>
        <w:t xml:space="preserve">CÓMO EXTENDER LA GARANTÍA (Opcional)</w:t>
      </w:r>
    </w:p>
    <w:p>
      <w:pPr>
        <w:pStyle w:val="FirstParagraph"/>
      </w:pPr>
      <w:r>
        <w:t xml:space="preserve">Póliza de Extensión disponible:</w:t>
      </w:r>
      <w:r>
        <w:t xml:space="preserve"> </w:t>
      </w:r>
      <w:r>
        <w:t xml:space="preserve">- Cobertura adicional: 2 años más (4 años total)</w:t>
      </w:r>
      <w:r>
        <w:t xml:space="preserve"> </w:t>
      </w:r>
      <w:r>
        <w:t xml:space="preserve">- Precio: [PRECIO - Completar]</w:t>
      </w:r>
      <w:r>
        <w:t xml:space="preserve"> </w:t>
      </w:r>
      <w:r>
        <w:t xml:space="preserve">- Incluye: Daño accidental, batería, componentes</w:t>
      </w:r>
      <w:r>
        <w:t xml:space="preserve"> </w:t>
      </w:r>
      <w:r>
        <w:t xml:space="preserve">- Contacte: [EMAIL GARANTÍA EXTENDIDA]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contacto"/>
    <w:p>
      <w:pPr>
        <w:pStyle w:val="Heading2"/>
      </w:pPr>
      <w:r>
        <w:t xml:space="preserve">INFORMACIÓN DE CONTACTO</w:t>
      </w:r>
    </w:p>
    <w:bookmarkStart w:id="122" w:name="servicio-técnico-horizon-medical"/>
    <w:p>
      <w:pPr>
        <w:pStyle w:val="Heading3"/>
      </w:pPr>
      <w:r>
        <w:t xml:space="preserve">SERVICIO TÉCNICO HORIZON MEDICAL</w:t>
      </w:r>
    </w:p>
    <w:p>
      <w:pPr>
        <w:pStyle w:val="FirstParagraph"/>
      </w:pPr>
      <w:r>
        <w:rPr>
          <w:bCs/>
          <w:b/>
        </w:rPr>
        <w:t xml:space="preserve">Disponible 24/7 / 365 días</w:t>
      </w:r>
    </w:p>
    <w:p>
      <w:pPr>
        <w:pStyle w:val="BodyText"/>
      </w:pPr>
      <w:r>
        <w:rPr>
          <w:bCs/>
          <w:b/>
        </w:rPr>
        <w:t xml:space="preserve">Por Teléfono:</w:t>
      </w:r>
      <w:r>
        <w:t xml:space="preserve"> </w:t>
      </w:r>
      <w:r>
        <w:t xml:space="preserve">- Colombia: +57 [NÚMERO COMPLETAR]</w:t>
      </w:r>
      <w:r>
        <w:t xml:space="preserve"> </w:t>
      </w:r>
      <w:r>
        <w:t xml:space="preserve">- Línea sin costo: 018000 [NÚMERO COMPLETAR]</w:t>
      </w:r>
      <w:r>
        <w:t xml:space="preserve"> </w:t>
      </w:r>
      <w:r>
        <w:t xml:space="preserve">- Horario: Lunes-Domingo, 6:00-22:00 COP</w:t>
      </w:r>
    </w:p>
    <w:p>
      <w:pPr>
        <w:pStyle w:val="BodyText"/>
      </w:pPr>
      <w:r>
        <w:rPr>
          <w:bCs/>
          <w:b/>
        </w:rPr>
        <w:t xml:space="preserve">Por Email:</w:t>
      </w:r>
      <w:r>
        <w:t xml:space="preserve"> </w:t>
      </w:r>
      <w:r>
        <w:t xml:space="preserve">- Soporte Técnico: soporte@horizonmedical.co</w:t>
      </w:r>
      <w:r>
        <w:t xml:space="preserve"> </w:t>
      </w:r>
      <w:r>
        <w:t xml:space="preserve">- Garantía: garantia@horizonmedical.co</w:t>
      </w:r>
      <w:r>
        <w:t xml:space="preserve"> </w:t>
      </w:r>
      <w:r>
        <w:t xml:space="preserve">- Comercial: ventas@horizonmedical.co</w:t>
      </w:r>
    </w:p>
    <w:p>
      <w:pPr>
        <w:pStyle w:val="BodyText"/>
      </w:pPr>
      <w:r>
        <w:rPr>
          <w:bCs/>
          <w:b/>
        </w:rPr>
        <w:t xml:space="preserve">Portal Web:</w:t>
      </w:r>
      <w:r>
        <w:t xml:space="preserve"> </w:t>
      </w:r>
      <w:r>
        <w:t xml:space="preserve">- www.horizonmedical.co</w:t>
      </w:r>
      <w:r>
        <w:t xml:space="preserve"> </w:t>
      </w:r>
      <w:r>
        <w:t xml:space="preserve">- www.hmlink.horizonmedical.com (App Portal)</w:t>
      </w:r>
      <w:r>
        <w:t xml:space="preserve"> </w:t>
      </w:r>
      <w:r>
        <w:t xml:space="preserve">- Chat en vivo: Disponible 10:00-19:00 COP</w:t>
      </w:r>
    </w:p>
    <w:p>
      <w:pPr>
        <w:pStyle w:val="BodyText"/>
      </w:pPr>
      <w:r>
        <w:rPr>
          <w:bCs/>
          <w:b/>
        </w:rPr>
        <w:t xml:space="preserve">Distribuidor Autorizado Colombia:</w:t>
      </w:r>
      <w:r>
        <w:t xml:space="preserve"> </w:t>
      </w:r>
      <w:r>
        <w:t xml:space="preserve">- [NOMBRE EMPRESA]</w:t>
      </w:r>
      <w:r>
        <w:t xml:space="preserve"> </w:t>
      </w:r>
      <w:r>
        <w:t xml:space="preserve">- Dirección: [DIRECCIÓN COMPLETA]</w:t>
      </w:r>
      <w:r>
        <w:t xml:space="preserve"> </w:t>
      </w:r>
      <w:r>
        <w:t xml:space="preserve">- Teléfono: [TELÉFONO]</w:t>
      </w:r>
      <w:r>
        <w:t xml:space="preserve"> </w:t>
      </w:r>
      <w:r>
        <w:t xml:space="preserve">- Email: [EMAIL]</w:t>
      </w:r>
      <w:r>
        <w:t xml:space="preserve"> </w:t>
      </w:r>
      <w:r>
        <w:t xml:space="preserve">- Horario: [HORARIO]</w:t>
      </w:r>
    </w:p>
    <w:bookmarkEnd w:id="122"/>
    <w:bookmarkStart w:id="123" w:name="registro-de-producto"/>
    <w:p>
      <w:pPr>
        <w:pStyle w:val="Heading3"/>
      </w:pPr>
      <w:r>
        <w:t xml:space="preserve">REGISTRO DE PRODUCTO</w:t>
      </w:r>
    </w:p>
    <w:p>
      <w:pPr>
        <w:pStyle w:val="FirstParagraph"/>
      </w:pPr>
      <w:r>
        <w:t xml:space="preserve">Para recibir:</w:t>
      </w:r>
      <w:r>
        <w:t xml:space="preserve"> </w:t>
      </w:r>
      <w:r>
        <w:t xml:space="preserve">- Actualizaciones de software</w:t>
      </w:r>
      <w:r>
        <w:t xml:space="preserve"> </w:t>
      </w:r>
      <w:r>
        <w:t xml:space="preserve">- Notificaciones de seguridad</w:t>
      </w:r>
      <w:r>
        <w:t xml:space="preserve"> </w:t>
      </w:r>
      <w:r>
        <w:t xml:space="preserve">- Ofertas exclusivas</w:t>
      </w:r>
    </w:p>
    <w:p>
      <w:pPr>
        <w:pStyle w:val="BodyText"/>
      </w:pPr>
      <w:r>
        <w:rPr>
          <w:bCs/>
          <w:b/>
        </w:rPr>
        <w:t xml:space="preserve">Registre en:</w:t>
      </w:r>
      <w:r>
        <w:t xml:space="preserve"> </w:t>
      </w:r>
      <w:r>
        <w:t xml:space="preserve">www.horizonmedical.co/registro</w:t>
      </w:r>
    </w:p>
    <w:p>
      <w:pPr>
        <w:pStyle w:val="BodyText"/>
      </w:pPr>
      <w:r>
        <w:rPr>
          <w:bCs/>
          <w:b/>
        </w:rPr>
        <w:t xml:space="preserve">O envíe por correo:</w:t>
      </w:r>
      <w:r>
        <w:t xml:space="preserve"> </w:t>
      </w:r>
      <w:r>
        <w:t xml:space="preserve">Incluya:</w:t>
      </w:r>
      <w:r>
        <w:t xml:space="preserve"> </w:t>
      </w:r>
      <w:r>
        <w:t xml:space="preserve">- Nombre completo</w:t>
      </w:r>
      <w:r>
        <w:t xml:space="preserve"> </w:t>
      </w:r>
      <w:r>
        <w:t xml:space="preserve">- Email</w:t>
      </w:r>
      <w:r>
        <w:t xml:space="preserve"> </w:t>
      </w:r>
      <w:r>
        <w:t xml:space="preserve">- Número de Serie (HM-H100-______)</w:t>
      </w:r>
      <w:r>
        <w:t xml:space="preserve"> </w:t>
      </w:r>
      <w:r>
        <w:t xml:space="preserve">- Fecha de compra</w:t>
      </w:r>
      <w:r>
        <w:t xml:space="preserve"> </w:t>
      </w:r>
      <w:r>
        <w:t xml:space="preserve">- Distribuidor donde compró</w:t>
      </w:r>
    </w:p>
    <w:p>
      <w:pPr>
        <w:pStyle w:val="BodyText"/>
      </w:pPr>
      <w:r>
        <w:t xml:space="preserve">A: Registro de Producto</w:t>
      </w:r>
      <w:r>
        <w:br/>
      </w:r>
      <w:r>
        <w:t xml:space="preserve">Horizon Medical Inc.</w:t>
      </w:r>
      <w:r>
        <w:br/>
      </w:r>
      <w:r>
        <w:t xml:space="preserve">[Dirección Completar]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eclaración-de-conformidad"/>
    <w:p>
      <w:pPr>
        <w:pStyle w:val="Heading2"/>
      </w:pPr>
      <w:r>
        <w:t xml:space="preserve">DECLARACIÓN DE CONFORMIDAD</w:t>
      </w:r>
    </w:p>
    <w:p>
      <w:pPr>
        <w:pStyle w:val="FirstParagraph"/>
      </w:pPr>
      <w:r>
        <w:t xml:space="preserve">Este dispositivo cumple con:</w:t>
      </w:r>
      <w:r>
        <w:t xml:space="preserve"> </w:t>
      </w:r>
      <w:r>
        <w:t xml:space="preserve">- Resolución [NÚMERO] del INVIMA</w:t>
      </w:r>
      <w:r>
        <w:t xml:space="preserve"> </w:t>
      </w:r>
      <w:r>
        <w:t xml:space="preserve">- Norma IEC 60601-1:2005/A1:2011</w:t>
      </w:r>
      <w:r>
        <w:t xml:space="preserve"> </w:t>
      </w:r>
      <w:r>
        <w:t xml:space="preserve">- Norma IEC 60601-2-27:2005/A1:2008</w:t>
      </w:r>
      <w:r>
        <w:t xml:space="preserve"> </w:t>
      </w:r>
      <w:r>
        <w:t xml:space="preserve">- Norma ISO 13485:2016</w:t>
      </w:r>
      <w:r>
        <w:t xml:space="preserve"> </w:t>
      </w:r>
      <w:r>
        <w:t xml:space="preserve">- Norma ISO 14971:2019</w:t>
      </w:r>
    </w:p>
    <w:p>
      <w:pPr>
        <w:pStyle w:val="BodyText"/>
      </w:pPr>
      <w:r>
        <w:t xml:space="preserve">Para copia de Certificados: contacte a servicio técnico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3: MANUAL DE USUARIO</w:t>
      </w:r>
    </w:p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2026-05-16T18:03:07Z</dcterms:created>
  <dcterms:modified xsi:type="dcterms:W3CDTF">2026-05-16T18:03:07Z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