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fe649901eb245a2adf106f6ea83a6b0efd64b8b"/>
    <w:p>
      <w:pPr>
        <w:pStyle w:val="Heading1"/>
      </w:pPr>
      <w:r>
        <w:t xml:space="preserve">Seguridad BLE - Horizon Medical IoT Holter v2.0</w:t>
      </w:r>
    </w:p>
    <w:bookmarkStart w:id="20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Este documento describe la implementación de seguridad avanzada en la comunicación BLE</w:t>
      </w:r>
      <w:r>
        <w:t xml:space="preserve"> </w:t>
      </w:r>
      <w:r>
        <w:t xml:space="preserve">del firmware del Holter IoT de Horizon Medical. El objetivo es proteger la transmisión</w:t>
      </w:r>
      <w:r>
        <w:t xml:space="preserve"> </w:t>
      </w:r>
      <w:r>
        <w:t xml:space="preserve">de datos médicos sensibles (señales ECG) cumpliendo con estándares de privacidad como</w:t>
      </w:r>
      <w:r>
        <w:t xml:space="preserve"> </w:t>
      </w:r>
      <w:r>
        <w:t xml:space="preserve">HIPAA y regulaciones de dispositivos médicos.</w:t>
      </w:r>
    </w:p>
    <w:bookmarkEnd w:id="20"/>
    <w:bookmarkStart w:id="22" w:name="arquitectura-de-seguridad"/>
    <w:p>
      <w:pPr>
        <w:pStyle w:val="Heading2"/>
      </w:pPr>
      <w:r>
        <w:t xml:space="preserve">Arquitectura de Seguridad</w:t>
      </w:r>
    </w:p>
    <w:bookmarkStart w:id="21" w:name="capas-de-protección"/>
    <w:p>
      <w:pPr>
        <w:pStyle w:val="Heading3"/>
      </w:pPr>
      <w:r>
        <w:t xml:space="preserve">Capas de Protección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Capa de Aplicación                    │</w:t>
      </w:r>
      <w:r>
        <w:br/>
      </w:r>
      <w:r>
        <w:rPr>
          <w:rStyle w:val="VerbatimChar"/>
        </w:rPr>
        <w:t xml:space="preserve">│  - Verificación de cifrado antes de enviar ECG      │</w:t>
      </w:r>
      <w:r>
        <w:br/>
      </w:r>
      <w:r>
        <w:rPr>
          <w:rStyle w:val="VerbatimChar"/>
        </w:rPr>
        <w:t xml:space="preserve">│  - Contador de fallos de autenticación              │</w:t>
      </w:r>
      <w:r>
        <w:br/>
      </w:r>
      <w:r>
        <w:rPr>
          <w:rStyle w:val="VerbatimChar"/>
        </w:rPr>
        <w:t xml:space="preserve">│  - Validación de dispositivos autorizados (bonded)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Capa de Servicio GATT                   │</w:t>
      </w:r>
      <w:r>
        <w:br/>
      </w:r>
      <w:r>
        <w:rPr>
          <w:rStyle w:val="VerbatimChar"/>
        </w:rPr>
        <w:t xml:space="preserve">│  - CCCD requiere enlace cifrado (ENC_NO_MITM)       │</w:t>
      </w:r>
      <w:r>
        <w:br/>
      </w:r>
      <w:r>
        <w:rPr>
          <w:rStyle w:val="VerbatimChar"/>
        </w:rPr>
        <w:t xml:space="preserve">│  - Características de solo notificación             │</w:t>
      </w:r>
      <w:r>
        <w:br/>
      </w:r>
      <w:r>
        <w:rPr>
          <w:rStyle w:val="VerbatimChar"/>
        </w:rPr>
        <w:t xml:space="preserve">│  - Permisos de lectura/escritura restringidos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Capa de Seguridad BLE                   │</w:t>
      </w:r>
      <w:r>
        <w:br/>
      </w:r>
      <w:r>
        <w:rPr>
          <w:rStyle w:val="VerbatimChar"/>
        </w:rPr>
        <w:t xml:space="preserve">│  - LESC (LE Secure Connections) con ECDH P-256      │</w:t>
      </w:r>
      <w:r>
        <w:br/>
      </w:r>
      <w:r>
        <w:rPr>
          <w:rStyle w:val="VerbatimChar"/>
        </w:rPr>
        <w:t xml:space="preserve">│  - Bonding con distribución de LTK + IRK            │</w:t>
      </w:r>
      <w:r>
        <w:br/>
      </w:r>
      <w:r>
        <w:rPr>
          <w:rStyle w:val="VerbatimChar"/>
        </w:rPr>
        <w:t xml:space="preserve">│  - Cifrado AES-CCM 128-bit                          │</w:t>
      </w:r>
      <w:r>
        <w:br/>
      </w:r>
      <w:r>
        <w:rPr>
          <w:rStyle w:val="VerbatimChar"/>
        </w:rPr>
        <w:t xml:space="preserve">│  - Tamaño mínimo de clave: 16 bytes (128-bit)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Capa de Enlace BLE                      │</w:t>
      </w:r>
      <w:r>
        <w:br/>
      </w:r>
      <w:r>
        <w:rPr>
          <w:rStyle w:val="VerbatimChar"/>
        </w:rPr>
        <w:t xml:space="preserve">│  - Cifrado de enlace gestionado por SoftDevice       │</w:t>
      </w:r>
      <w:r>
        <w:br/>
      </w:r>
      <w:r>
        <w:rPr>
          <w:rStyle w:val="VerbatimChar"/>
        </w:rPr>
        <w:t xml:space="preserve">│  - Negociación automática de parámetros de seguridad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21"/>
    <w:bookmarkEnd w:id="22"/>
    <w:bookmarkStart w:id="26" w:name="flujo-de-autenticación-ble"/>
    <w:p>
      <w:pPr>
        <w:pStyle w:val="Heading2"/>
      </w:pPr>
      <w:r>
        <w:t xml:space="preserve">Flujo de Autenticación BLE</w:t>
      </w:r>
    </w:p>
    <w:bookmarkStart w:id="23" w:name="conexión-nueva-primer-pairing"/>
    <w:p>
      <w:pPr>
        <w:pStyle w:val="Heading3"/>
      </w:pPr>
      <w:r>
        <w:t xml:space="preserve">Conexión Nueva (Primer Pairing)</w:t>
      </w:r>
    </w:p>
    <w:p>
      <w:pPr>
        <w:pStyle w:val="SourceCode"/>
      </w:pPr>
      <w:r>
        <w:rPr>
          <w:rStyle w:val="VerbatimChar"/>
        </w:rPr>
        <w:t xml:space="preserve">  Central (App/Gateway)              Peripheral (IoT Holter)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│──── BLE Connect Request ───────────&gt;│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│&lt;─── Connection Established ─────────│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     [Holter solicita cifrado         │</w:t>
      </w:r>
      <w:r>
        <w:br/>
      </w:r>
      <w:r>
        <w:rPr>
          <w:rStyle w:val="VerbatimChar"/>
        </w:rPr>
        <w:t xml:space="preserve">        │      automáticamente via             │</w:t>
      </w:r>
      <w:r>
        <w:br/>
      </w:r>
      <w:r>
        <w:rPr>
          <w:rStyle w:val="VerbatimChar"/>
        </w:rPr>
        <w:t xml:space="preserve">        │      pm_conn_secure()]               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│&lt;─── Security Request ───────────────│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│──── Pairing Request (LESC) ────────&gt;│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     ┌─────────────────────────────┐  │</w:t>
      </w:r>
      <w:r>
        <w:br/>
      </w:r>
      <w:r>
        <w:rPr>
          <w:rStyle w:val="VerbatimChar"/>
        </w:rPr>
        <w:t xml:space="preserve">        │     │  LESC Pairing Phase 1:      │  │</w:t>
      </w:r>
      <w:r>
        <w:br/>
      </w:r>
      <w:r>
        <w:rPr>
          <w:rStyle w:val="VerbatimChar"/>
        </w:rPr>
        <w:t xml:space="preserve">        │     │  Intercambio de claves      │  │</w:t>
      </w:r>
      <w:r>
        <w:br/>
      </w:r>
      <w:r>
        <w:rPr>
          <w:rStyle w:val="VerbatimChar"/>
        </w:rPr>
        <w:t xml:space="preserve">        │     │  públicas ECDH P-256        │  │</w:t>
      </w:r>
      <w:r>
        <w:br/>
      </w:r>
      <w:r>
        <w:rPr>
          <w:rStyle w:val="VerbatimChar"/>
        </w:rPr>
        <w:t xml:space="preserve">        │     │  (Just Works - sin MITM)    │  │</w:t>
      </w:r>
      <w:r>
        <w:br/>
      </w:r>
      <w:r>
        <w:rPr>
          <w:rStyle w:val="VerbatimChar"/>
        </w:rPr>
        <w:t xml:space="preserve">        │     └─────────────────────────────┘  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│&lt;──&gt; ECDH Public Key Exchange ──────&gt;│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     ┌─────────────────────────────┐  │</w:t>
      </w:r>
      <w:r>
        <w:br/>
      </w:r>
      <w:r>
        <w:rPr>
          <w:rStyle w:val="VerbatimChar"/>
        </w:rPr>
        <w:t xml:space="preserve">        │     │  LESC Pairing Phase 2:      │  │</w:t>
      </w:r>
      <w:r>
        <w:br/>
      </w:r>
      <w:r>
        <w:rPr>
          <w:rStyle w:val="VerbatimChar"/>
        </w:rPr>
        <w:t xml:space="preserve">        │     │  Cálculo de DH Key          │  │</w:t>
      </w:r>
      <w:r>
        <w:br/>
      </w:r>
      <w:r>
        <w:rPr>
          <w:rStyle w:val="VerbatimChar"/>
        </w:rPr>
        <w:t xml:space="preserve">        │     │  nrf_ble_lesc_request_      │  │</w:t>
      </w:r>
      <w:r>
        <w:br/>
      </w:r>
      <w:r>
        <w:rPr>
          <w:rStyle w:val="VerbatimChar"/>
        </w:rPr>
        <w:t xml:space="preserve">        │     │  handler() en main loop     │  │</w:t>
      </w:r>
      <w:r>
        <w:br/>
      </w:r>
      <w:r>
        <w:rPr>
          <w:rStyle w:val="VerbatimChar"/>
        </w:rPr>
        <w:t xml:space="preserve">        │     └─────────────────────────────┘  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│&lt;──&gt; DH Key Computation ────────────&gt;│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     ┌─────────────────────────────┐  │</w:t>
      </w:r>
      <w:r>
        <w:br/>
      </w:r>
      <w:r>
        <w:rPr>
          <w:rStyle w:val="VerbatimChar"/>
        </w:rPr>
        <w:t xml:space="preserve">        │     │  LESC Pairing Phase 3:      │  │</w:t>
      </w:r>
      <w:r>
        <w:br/>
      </w:r>
      <w:r>
        <w:rPr>
          <w:rStyle w:val="VerbatimChar"/>
        </w:rPr>
        <w:t xml:space="preserve">        │     │  Generación de LTK          │  │</w:t>
      </w:r>
      <w:r>
        <w:br/>
      </w:r>
      <w:r>
        <w:rPr>
          <w:rStyle w:val="VerbatimChar"/>
        </w:rPr>
        <w:t xml:space="preserve">        │     │  Cifrado del enlace         │  │</w:t>
      </w:r>
      <w:r>
        <w:br/>
      </w:r>
      <w:r>
        <w:rPr>
          <w:rStyle w:val="VerbatimChar"/>
        </w:rPr>
        <w:t xml:space="preserve">        │     │  AES-CCM 128-bit            │  │</w:t>
      </w:r>
      <w:r>
        <w:br/>
      </w:r>
      <w:r>
        <w:rPr>
          <w:rStyle w:val="VerbatimChar"/>
        </w:rPr>
        <w:t xml:space="preserve">        │     └─────────────────────────────┘  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│&lt;─── Encryption Established ─────────│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     ┌─────────────────────────────┐  │</w:t>
      </w:r>
      <w:r>
        <w:br/>
      </w:r>
      <w:r>
        <w:rPr>
          <w:rStyle w:val="VerbatimChar"/>
        </w:rPr>
        <w:t xml:space="preserve">        │     │  Bonding:                    │  │</w:t>
      </w:r>
      <w:r>
        <w:br/>
      </w:r>
      <w:r>
        <w:rPr>
          <w:rStyle w:val="VerbatimChar"/>
        </w:rPr>
        <w:t xml:space="preserve">        │     │  LTK + IRK almacenados en   │  │</w:t>
      </w:r>
      <w:r>
        <w:br/>
      </w:r>
      <w:r>
        <w:rPr>
          <w:rStyle w:val="VerbatimChar"/>
        </w:rPr>
        <w:t xml:space="preserve">        │     │  flash (FDS) del nRF52      │  │</w:t>
      </w:r>
      <w:r>
        <w:br/>
      </w:r>
      <w:r>
        <w:rPr>
          <w:rStyle w:val="VerbatimChar"/>
        </w:rPr>
        <w:t xml:space="preserve">        │     └─────────────────────────────┘  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│──── Write CCCD (enable notify) ───&gt;│</w:t>
      </w:r>
      <w:r>
        <w:br/>
      </w:r>
      <w:r>
        <w:rPr>
          <w:rStyle w:val="VerbatimChar"/>
        </w:rPr>
        <w:t xml:space="preserve">        │     [Aceptado: enlace cifrado]      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│&lt;─── ECG Notifications ──────────────│</w:t>
      </w:r>
      <w:r>
        <w:br/>
      </w:r>
      <w:r>
        <w:rPr>
          <w:rStyle w:val="VerbatimChar"/>
        </w:rPr>
        <w:t xml:space="preserve">        │     [Datos cifrados AES-CCM]        │</w:t>
      </w:r>
      <w:r>
        <w:br/>
      </w:r>
      <w:r>
        <w:rPr>
          <w:rStyle w:val="VerbatimChar"/>
        </w:rPr>
        <w:t xml:space="preserve">        │                                     │</w:t>
      </w:r>
    </w:p>
    <w:bookmarkEnd w:id="23"/>
    <w:bookmarkStart w:id="24" w:name="reconexión-peer-bondeado"/>
    <w:p>
      <w:pPr>
        <w:pStyle w:val="Heading3"/>
      </w:pPr>
      <w:r>
        <w:t xml:space="preserve">Reconexión (Peer Bondeado)</w:t>
      </w:r>
    </w:p>
    <w:p>
      <w:pPr>
        <w:pStyle w:val="SourceCode"/>
      </w:pPr>
      <w:r>
        <w:rPr>
          <w:rStyle w:val="VerbatimChar"/>
        </w:rPr>
        <w:t xml:space="preserve">  Central (App/Gateway)              Peripheral (IoT Holter)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│──── BLE Connect Request ───────────&gt;│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│&lt;─── Connection Established ─────────│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     [Holter detecta peer bondeado   │</w:t>
      </w:r>
      <w:r>
        <w:br/>
      </w:r>
      <w:r>
        <w:rPr>
          <w:rStyle w:val="VerbatimChar"/>
        </w:rPr>
        <w:t xml:space="preserve">        │      y restaura cifrado con LTK]    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│&lt;──&gt; Encryption Restored (rápido) ──&gt;│</w:t>
      </w:r>
      <w:r>
        <w:br/>
      </w:r>
      <w:r>
        <w:rPr>
          <w:rStyle w:val="VerbatimChar"/>
        </w:rPr>
        <w:t xml:space="preserve">        │     [~50ms vs ~500ms primer pairing]│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│──── Write CCCD (enable notify) ───&gt;│</w:t>
      </w:r>
      <w:r>
        <w:br/>
      </w:r>
      <w:r>
        <w:rPr>
          <w:rStyle w:val="VerbatimChar"/>
        </w:rPr>
        <w:t xml:space="preserve">        │&lt;─── ECG Notifications ──────────────│</w:t>
      </w:r>
      <w:r>
        <w:br/>
      </w:r>
      <w:r>
        <w:rPr>
          <w:rStyle w:val="VerbatimChar"/>
        </w:rPr>
        <w:t xml:space="preserve">        │                                     │</w:t>
      </w:r>
    </w:p>
    <w:bookmarkEnd w:id="24"/>
    <w:bookmarkStart w:id="25" w:name="intento-de-acceso-no-autorizado"/>
    <w:p>
      <w:pPr>
        <w:pStyle w:val="Heading3"/>
      </w:pPr>
      <w:r>
        <w:t xml:space="preserve">Intento de Acceso No Autorizado</w:t>
      </w:r>
    </w:p>
    <w:p>
      <w:pPr>
        <w:pStyle w:val="SourceCode"/>
      </w:pPr>
      <w:r>
        <w:rPr>
          <w:rStyle w:val="VerbatimChar"/>
        </w:rPr>
        <w:t xml:space="preserve">  Atacante                           Peripheral (IoT Holter)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│──── BLE Connect Request ───────────&gt;│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│&lt;─── Connection Established ─────────│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│──── Write CCCD (sin cifrar) ──────&gt;│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│&lt;─── ERROR: INSUF_ENCRYPTION ────────│</w:t>
      </w:r>
      <w:r>
        <w:br/>
      </w:r>
      <w:r>
        <w:rPr>
          <w:rStyle w:val="VerbatimChar"/>
        </w:rPr>
        <w:t xml:space="preserve">        │     [CCCD requiere enlace cifrado]  │</w:t>
      </w:r>
      <w:r>
        <w:br/>
      </w:r>
      <w:r>
        <w:rPr>
          <w:rStyle w:val="VerbatimChar"/>
        </w:rPr>
        <w:t xml:space="preserve">        │                                     │</w:t>
      </w:r>
      <w:r>
        <w:br/>
      </w:r>
      <w:r>
        <w:rPr>
          <w:rStyle w:val="VerbatimChar"/>
        </w:rPr>
        <w:t xml:space="preserve">        │     [Si intenta pairing y falla     │</w:t>
      </w:r>
      <w:r>
        <w:br/>
      </w:r>
      <w:r>
        <w:rPr>
          <w:rStyle w:val="VerbatimChar"/>
        </w:rPr>
        <w:t xml:space="preserve">        │      3 veces consecutivas:          │</w:t>
      </w:r>
      <w:r>
        <w:br/>
      </w:r>
      <w:r>
        <w:rPr>
          <w:rStyle w:val="VerbatimChar"/>
        </w:rPr>
        <w:t xml:space="preserve">        │      DESCONEXIÓN FORZADA]           │</w:t>
      </w:r>
      <w:r>
        <w:br/>
      </w:r>
      <w:r>
        <w:rPr>
          <w:rStyle w:val="VerbatimChar"/>
        </w:rPr>
        <w:t xml:space="preserve">        │                                     │</w:t>
      </w:r>
    </w:p>
    <w:bookmarkEnd w:id="25"/>
    <w:bookmarkEnd w:id="26"/>
    <w:bookmarkStart w:id="32" w:name="cambios-implementados"/>
    <w:p>
      <w:pPr>
        <w:pStyle w:val="Heading2"/>
      </w:pPr>
      <w:r>
        <w:t xml:space="preserve">Cambios Implementados</w:t>
      </w:r>
    </w:p>
    <w:bookmarkStart w:id="27" w:name="parámetros-de-seguridad-hzm_ble.cpp"/>
    <w:p>
      <w:pPr>
        <w:pStyle w:val="Heading3"/>
      </w:pPr>
      <w:r>
        <w:t xml:space="preserve">1. Parámetros de Seguridad (</w:t>
      </w:r>
      <w:r>
        <w:rPr>
          <w:rStyle w:val="VerbatimChar"/>
        </w:rPr>
        <w:t xml:space="preserve">HZM_BLE.cpp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74"/>
        <w:gridCol w:w="1320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SEC_PARAM_LESC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(deshabilitado)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(habilitado)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ECDH P-256 para intercambio seguro de claves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SEC_PARAM_BOND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(sin cambio)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 de claves entre sesiones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SEC_PARAM_MITM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(sin cambio)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Works (dispositivo sin display/teclado)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SEC_PARAM_MIN_KEY_SIZE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Forzar cifrado de 128-bit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PM_LESC_ENABLED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Habilitar LESC en Peer Manager (sdk_config.h)</w:t>
            </w:r>
          </w:p>
        </w:tc>
      </w:tr>
    </w:tbl>
    <w:bookmarkEnd w:id="27"/>
    <w:bookmarkStart w:id="28" w:name="permisos-de-características-ecg"/>
    <w:p>
      <w:pPr>
        <w:pStyle w:val="Heading3"/>
      </w:pPr>
      <w:r>
        <w:t xml:space="preserve">2. Permisos de Características ECG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CCCD 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SET_ENC_NO_MITM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CCCD 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SET_ENC_NO_MITM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 Value 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SET_NO_ACCESS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SET_NO_ACCESS</w:t>
            </w:r>
            <w:r>
              <w:t xml:space="preserve"> </w:t>
            </w:r>
            <w:r>
              <w:t xml:space="preserve">(sin cambio)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 Value 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SET_NO_ACCESS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SET_NO_ACCESS</w:t>
            </w:r>
            <w:r>
              <w:t xml:space="preserve"> </w:t>
            </w:r>
            <w:r>
              <w:t xml:space="preserve">(sin cambio)</w:t>
            </w:r>
          </w:p>
        </w:tc>
      </w:tr>
    </w:tbl>
    <w:bookmarkEnd w:id="28"/>
    <w:bookmarkStart w:id="29" w:name="nuevo-módulo-hzm_ble_security"/>
    <w:p>
      <w:pPr>
        <w:pStyle w:val="Heading3"/>
      </w:pPr>
      <w:r>
        <w:t xml:space="preserve">3. Nuevo Módulo:</w:t>
      </w:r>
      <w:r>
        <w:t xml:space="preserve"> </w:t>
      </w:r>
      <w:r>
        <w:rPr>
          <w:rStyle w:val="VerbatimChar"/>
        </w:rPr>
        <w:t xml:space="preserve">HZM_BLE_Security</w:t>
      </w:r>
    </w:p>
    <w:p>
      <w:pPr>
        <w:pStyle w:val="FirstParagraph"/>
      </w:pPr>
      <w:r>
        <w:rPr>
          <w:bCs/>
          <w:b/>
        </w:rPr>
        <w:t xml:space="preserve">Archivos: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HZM_BLE_Security.h</w:t>
      </w:r>
      <w:r>
        <w:t xml:space="preserve"> </w:t>
      </w:r>
      <w:r>
        <w:t xml:space="preserve">- Definiciones, estados, tipos de eventos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HZM_BLE_Security.cpp</w:t>
      </w:r>
      <w:r>
        <w:t xml:space="preserve"> </w:t>
      </w:r>
      <w:r>
        <w:t xml:space="preserve">- Implementación completa</w:t>
      </w:r>
    </w:p>
    <w:p>
      <w:pPr>
        <w:pStyle w:val="BodyText"/>
      </w:pPr>
      <w:r>
        <w:rPr>
          <w:bCs/>
          <w:b/>
        </w:rPr>
        <w:t xml:space="preserve">Funcionalidades:</w:t>
      </w:r>
      <w:r>
        <w:t xml:space="preserve"> </w:t>
      </w:r>
      <w:r>
        <w:t xml:space="preserve">- Inicialización de LESC (</w:t>
      </w:r>
      <w:r>
        <w:rPr>
          <w:rStyle w:val="VerbatimChar"/>
        </w:rPr>
        <w:t xml:space="preserve">nrf_ble_lesc_init()</w:t>
      </w:r>
      <w:r>
        <w:t xml:space="preserve">)</w:t>
      </w:r>
      <w:r>
        <w:t xml:space="preserve"> </w:t>
      </w:r>
      <w:r>
        <w:t xml:space="preserve">- Manejo de eventos del Peer Manager (pairing, bonding, cifrado)</w:t>
      </w:r>
      <w:r>
        <w:t xml:space="preserve"> </w:t>
      </w:r>
      <w:r>
        <w:t xml:space="preserve">- Manejo de eventos GAP de seguridad (SEC_PARAMS_REQUEST, AUTH_STATUS, etc.)</w:t>
      </w:r>
      <w:r>
        <w:t xml:space="preserve"> </w:t>
      </w:r>
      <w:r>
        <w:t xml:space="preserve">- Verificación de cifrado de enlace (</w:t>
      </w:r>
      <w:r>
        <w:rPr>
          <w:rStyle w:val="VerbatimChar"/>
        </w:rPr>
        <w:t xml:space="preserve">is_link_encrypted()</w:t>
      </w:r>
      <w:r>
        <w:t xml:space="preserve">)</w:t>
      </w:r>
      <w:r>
        <w:t xml:space="preserve"> </w:t>
      </w:r>
      <w:r>
        <w:t xml:space="preserve">- Solicitud de cifrado (</w:t>
      </w:r>
      <w:r>
        <w:rPr>
          <w:rStyle w:val="VerbatimChar"/>
        </w:rPr>
        <w:t xml:space="preserve">request_encryption()</w:t>
      </w:r>
      <w:r>
        <w:t xml:space="preserve">)</w:t>
      </w:r>
      <w:r>
        <w:t xml:space="preserve"> </w:t>
      </w:r>
      <w:r>
        <w:t xml:space="preserve">- Validación de dispositivos autorizados (peers bondeados)</w:t>
      </w:r>
      <w:r>
        <w:t xml:space="preserve"> </w:t>
      </w:r>
      <w:r>
        <w:t xml:space="preserve">- Contador de fallos de autenticación con desconexión forzada</w:t>
      </w:r>
      <w:r>
        <w:t xml:space="preserve"> </w:t>
      </w:r>
      <w:r>
        <w:t xml:space="preserve">- Callbacks de eventos de seguridad para la aplicación</w:t>
      </w:r>
    </w:p>
    <w:bookmarkEnd w:id="29"/>
    <w:bookmarkStart w:id="30" w:name="protección-en-transmisión-de-datos"/>
    <w:p>
      <w:pPr>
        <w:pStyle w:val="Heading3"/>
      </w:pPr>
      <w:r>
        <w:t xml:space="preserve">4. Protección en Transmisión de Datos</w:t>
      </w:r>
    </w:p>
    <w:p>
      <w:pPr>
        <w:pStyle w:val="FirstParagraph"/>
      </w:pPr>
      <w:r>
        <w:rPr>
          <w:rStyle w:val="VerbatimChar"/>
        </w:rPr>
        <w:t xml:space="preserve">send_data_over_BLE()</w:t>
      </w:r>
      <w:r>
        <w:t xml:space="preserve"> </w:t>
      </w:r>
      <w:r>
        <w:t xml:space="preserve">ahora verifica el estado de cifrado antes de enviar: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HZM_BLE_Security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is_link_encrypted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m_conn_handle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Silenciosamente descarta datos - enlace no cifrado</w:t>
      </w:r>
      <w:r>
        <w:br/>
      </w:r>
      <w:r>
        <w:rPr>
          <w:rStyle w:val="NormalTok"/>
        </w:rPr>
        <w:t xml:space="preserve">    HZM_AFE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data_read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main-loop-lesc-request-handler"/>
    <w:p>
      <w:pPr>
        <w:pStyle w:val="Heading3"/>
      </w:pPr>
      <w:r>
        <w:t xml:space="preserve">5. Main Loop: LESC Request Handler</w:t>
      </w:r>
    </w:p>
    <w:p>
      <w:pPr>
        <w:pStyle w:val="SourceCode"/>
      </w:pPr>
      <w:r>
        <w:rPr>
          <w:rStyle w:val="CommentTok"/>
        </w:rPr>
        <w:t xml:space="preserve">// Procesar solicitudes de cómputo DH key del SoftDevice</w:t>
      </w:r>
      <w:r>
        <w:br/>
      </w:r>
      <w:r>
        <w:rPr>
          <w:rStyle w:val="NormalTok"/>
        </w:rPr>
        <w:t xml:space="preserve">nrf_ble_lesc_request_handler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Cs/>
          <w:b/>
        </w:rPr>
        <w:t xml:space="preserve">Crítico:</w:t>
      </w:r>
      <w:r>
        <w:t xml:space="preserve"> </w:t>
      </w:r>
      <w:r>
        <w:t xml:space="preserve">Esta llamada es obligatoria cuando</w:t>
      </w:r>
      <w:r>
        <w:t xml:space="preserve"> </w:t>
      </w:r>
      <w:r>
        <w:rPr>
          <w:rStyle w:val="VerbatimChar"/>
        </w:rPr>
        <w:t xml:space="preserve">PM_LESC_ENABLED=1</w:t>
      </w:r>
      <w:r>
        <w:t xml:space="preserve">.</w:t>
      </w:r>
      <w:r>
        <w:t xml:space="preserve"> </w:t>
      </w:r>
      <w:r>
        <w:t xml:space="preserve">El SoftDevice delega el cómputo ECDH al CPU de la aplicación y</w:t>
      </w:r>
      <w:r>
        <w:t xml:space="preserve"> </w:t>
      </w:r>
      <w:r>
        <w:rPr>
          <w:rStyle w:val="VerbatimChar"/>
        </w:rPr>
        <w:t xml:space="preserve">nrf_ble_lesc_request_handler()</w:t>
      </w:r>
      <w:r>
        <w:t xml:space="preserve"> </w:t>
      </w:r>
      <w:r>
        <w:t xml:space="preserve">debe llamarse en el main loop</w:t>
      </w:r>
      <w:r>
        <w:t xml:space="preserve"> </w:t>
      </w:r>
      <w:r>
        <w:t xml:space="preserve">para completar el intercambio de claves durante el pairing.</w:t>
      </w:r>
    </w:p>
    <w:bookmarkEnd w:id="31"/>
    <w:bookmarkEnd w:id="32"/>
    <w:bookmarkStart w:id="35" w:name="eventos-de-seguridad"/>
    <w:p>
      <w:pPr>
        <w:pStyle w:val="Heading2"/>
      </w:pPr>
      <w:r>
        <w:t xml:space="preserve">Eventos de Seguridad</w:t>
      </w:r>
    </w:p>
    <w:bookmarkStart w:id="33" w:name="eventos-del-peer-manager"/>
    <w:p>
      <w:pPr>
        <w:pStyle w:val="Heading3"/>
      </w:pPr>
      <w:r>
        <w:t xml:space="preserve">Eventos del Peer Manager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PM_EVT_CONN_SEC_START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+ notifica app que pairing inició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PM_EVT_CONN_SEC_SUCCEEDED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 estado a ENCRYPTED, reset contador fallos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PM_EVT_CONN_SEC_FAILED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 contador, desconecta si &gt;= 3 fallos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PM_EVT_CONN_SEC_CONFIG_REQ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re-pairing si &lt; 3 fallos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PM_EVT_BONDED_PEER_CONNECTED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reconexión de peer bondeado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PM_EVT_PEER_DATA_UPDATE_SUCCEEDED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bond almacenado en 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PM_EVT_STORAGE_FULL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garbage collection de FDS</w:t>
            </w:r>
          </w:p>
        </w:tc>
      </w:tr>
    </w:tbl>
    <w:bookmarkEnd w:id="33"/>
    <w:bookmarkStart w:id="34" w:name="eventos-gap-de-seguridad"/>
    <w:p>
      <w:pPr>
        <w:pStyle w:val="Heading3"/>
      </w:pPr>
      <w:r>
        <w:t xml:space="preserve">Eventos GAP de Seguridad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BLE_GAP_EVT_SEC_PARAMS_REQUEST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para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BLE_GAP_EVT_AUTH_STATUS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resultado de autenticación (bonded, LESC, MITM)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BLE_GAP_EVT_CONN_SEC_UPDATE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nivel de seguridad, autoriza/deniega ECG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BLE_GAP_EVT_AUTH_KEY_REQUEST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(no esperado en Just Works)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BLE_GAP_EVT_PHY_UPDATE_REQUEST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 actualización de PHY</w:t>
            </w:r>
          </w:p>
        </w:tc>
      </w:tr>
    </w:tbl>
    <w:bookmarkEnd w:id="34"/>
    <w:bookmarkEnd w:id="35"/>
    <w:bookmarkStart w:id="36" w:name="defensa-en-profundidad"/>
    <w:p>
      <w:pPr>
        <w:pStyle w:val="Heading2"/>
      </w:pPr>
      <w:r>
        <w:t xml:space="preserve">Defensa en Profundidad</w:t>
      </w:r>
    </w:p>
    <w:p>
      <w:pPr>
        <w:pStyle w:val="FirstParagraph"/>
      </w:pPr>
      <w:r>
        <w:t xml:space="preserve">La seguridad BLE se implementa en</w:t>
      </w:r>
      <w:r>
        <w:t xml:space="preserve"> </w:t>
      </w:r>
      <w:r>
        <w:rPr>
          <w:bCs/>
          <w:b/>
        </w:rPr>
        <w:t xml:space="preserve">tres capas independientes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Capa GATT (permisos):</w:t>
      </w:r>
      <w:r>
        <w:t xml:space="preserve"> </w:t>
      </w:r>
      <w:r>
        <w:t xml:space="preserve">El SoftDevice rechaza writes al CCCD si el enlace</w:t>
      </w:r>
      <w:r>
        <w:t xml:space="preserve"> </w:t>
      </w:r>
      <w:r>
        <w:t xml:space="preserve">no está cifrado. Esto es la primera línea de defensa y funciona a nivel</w:t>
      </w:r>
      <w:r>
        <w:t xml:space="preserve"> </w:t>
      </w:r>
      <w:r>
        <w:t xml:space="preserve">de protocolo BLE.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Capa de aplicación (send_data_over_BLE):</w:t>
      </w:r>
      <w:r>
        <w:t xml:space="preserve"> </w:t>
      </w:r>
      <w:r>
        <w:t xml:space="preserve">Verificación explícita del estado</w:t>
      </w:r>
      <w:r>
        <w:t xml:space="preserve"> </w:t>
      </w:r>
      <w:r>
        <w:t xml:space="preserve">de cifrado antes de cada transmisión de datos ECG. Si un bug permitiera</w:t>
      </w:r>
      <w:r>
        <w:t xml:space="preserve"> </w:t>
      </w:r>
      <w:r>
        <w:t xml:space="preserve">suscribirse sin cifrado, esta capa lo bloquea.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Capa de sesión (auth failure counter):</w:t>
      </w:r>
      <w:r>
        <w:t xml:space="preserve"> </w:t>
      </w:r>
      <w:r>
        <w:t xml:space="preserve">Después de 3 fallos consecutivos</w:t>
      </w:r>
      <w:r>
        <w:t xml:space="preserve"> </w:t>
      </w:r>
      <w:r>
        <w:t xml:space="preserve">de autenticación, el dispositivo desconecta al peer. Protege contra ataques</w:t>
      </w:r>
      <w:r>
        <w:t xml:space="preserve"> </w:t>
      </w:r>
      <w:r>
        <w:t xml:space="preserve">de fuerza bruta.</w:t>
      </w:r>
    </w:p>
    <w:bookmarkEnd w:id="36"/>
    <w:bookmarkStart w:id="38" w:name="consideraciones-para-desarrollo-futuro"/>
    <w:p>
      <w:pPr>
        <w:pStyle w:val="Heading2"/>
      </w:pPr>
      <w:r>
        <w:t xml:space="preserve">Consideraciones para Desarrollo Futuro</w:t>
      </w:r>
    </w:p>
    <w:bookmarkStart w:id="37" w:name="mejoras-posibles"/>
    <w:p>
      <w:pPr>
        <w:pStyle w:val="Heading3"/>
      </w:pPr>
      <w:r>
        <w:t xml:space="preserve">Mejoras Posibles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MITM Protection:</w:t>
      </w:r>
      <w:r>
        <w:t xml:space="preserve"> </w:t>
      </w:r>
      <w:r>
        <w:t xml:space="preserve">Si se añade un display al dispositivo, cambiar</w:t>
      </w:r>
      <w:r>
        <w:t xml:space="preserve"> </w:t>
      </w:r>
      <w:r>
        <w:rPr>
          <w:rStyle w:val="VerbatimChar"/>
        </w:rPr>
        <w:t xml:space="preserve">SEC_PARAM_IO_CAPABILITIES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BLE_GAP_IO_CAPS_DISPLAY_ONLY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SEC_PARAM_MITM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para habilitar Numeric Comparison.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Whitelist de Advertising: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ble_advertising_whitelist_reply()</w:t>
      </w:r>
      <w:r>
        <w:t xml:space="preserve"> </w:t>
      </w:r>
      <w:r>
        <w:t xml:space="preserve">para limitar advertising solo a peers bondeados después del primer pairing.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OOB Pairing:</w:t>
      </w:r>
      <w:r>
        <w:t xml:space="preserve"> </w:t>
      </w:r>
      <w:r>
        <w:t xml:space="preserve">Para entornos de alta seguridad, implementar pairing</w:t>
      </w:r>
      <w:r>
        <w:t xml:space="preserve"> </w:t>
      </w:r>
      <w:r>
        <w:t xml:space="preserve">Out-of-Band usando NFC (el nRF52832 tiene NFC-A integrado).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Rotación de Claves:</w:t>
      </w:r>
      <w:r>
        <w:t xml:space="preserve"> </w:t>
      </w:r>
      <w:r>
        <w:t xml:space="preserve">Implementar re-pairing periódico para rotar</w:t>
      </w:r>
      <w:r>
        <w:t xml:space="preserve"> </w:t>
      </w:r>
      <w:r>
        <w:t xml:space="preserve">las claves de cifrado.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Secure DFU:</w:t>
      </w:r>
      <w:r>
        <w:t xml:space="preserve"> </w:t>
      </w:r>
      <w:r>
        <w:t xml:space="preserve">Implementar Device Firmware Update seguro con firma</w:t>
      </w:r>
      <w:r>
        <w:t xml:space="preserve"> </w:t>
      </w:r>
      <w:r>
        <w:t xml:space="preserve">criptográfica para actualizaciones OTA.</w:t>
      </w:r>
    </w:p>
    <w:bookmarkEnd w:id="37"/>
    <w:bookmarkEnd w:id="38"/>
    <w:bookmarkStart w:id="39" w:name="dependencias"/>
    <w:p>
      <w:pPr>
        <w:pStyle w:val="Heading2"/>
      </w:pPr>
      <w:r>
        <w:t xml:space="preserve">Dependencias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nrf_ble_lesc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claves ECDH para LESC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peer_manager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de bonds en 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 Data Storage para persistencia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nrf_crypto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criptográfico (CC310 o software)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ble_conn_state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de estado de conexiones</w:t>
            </w:r>
          </w:p>
        </w:tc>
      </w:tr>
    </w:tbl>
    <w:bookmarkEnd w:id="39"/>
    <w:bookmarkStart w:id="40" w:name="impacto-en-recursos"/>
    <w:p>
      <w:pPr>
        <w:pStyle w:val="Heading2"/>
      </w:pPr>
      <w:r>
        <w:t xml:space="preserve">Impacto en Recursos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Estimado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+4-8 KB (código LESC + crypto)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KB (buffers ECDH P-256)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 durante pairing (~100ms para ECDH)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Latencia conexión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+200-500ms (primera vez), +50ms (reconexión)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(cifrado por hardware en nRF52)</w:t>
            </w:r>
          </w:p>
        </w:tc>
      </w:tr>
    </w:tbl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2026-05-15T16:15:09Z</dcterms:created>
  <dcterms:modified xsi:type="dcterms:W3CDTF">2026-05-15T16:15:09Z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