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fd973fb68520a240d9c9cba815caf088fc6f02e"/>
    <w:p>
      <w:pPr>
        <w:pStyle w:val="Heading1"/>
      </w:pPr>
      <w:r>
        <w:t xml:space="preserve">Seguridad - Horizon Medical WebSocket Server (hrzmed_wss)</w:t>
      </w:r>
    </w:p>
    <w:p>
      <w:pPr>
        <w:pStyle w:val="BlockText"/>
      </w:pPr>
      <w:r>
        <w:rPr>
          <w:bCs/>
          <w:b/>
        </w:rPr>
        <w:t xml:space="preserve">Fase 2 del Plan de Mejoras</w:t>
      </w:r>
      <w:r>
        <w:t xml:space="preserve"> </w:t>
      </w:r>
      <w:r>
        <w:t xml:space="preserve">— Seguridad Básica Backend</w:t>
      </w:r>
      <w:r>
        <w:br/>
      </w:r>
      <w:r>
        <w:t xml:space="preserve">Implementada sobre la base corregida de la Fase 1 (fix aVF).</w:t>
      </w:r>
    </w:p>
    <w:p>
      <w:r>
        <w:pict>
          <v:rect style="width:0;height:1.5pt" o:hralign="center" o:hrstd="t" o:hr="t"/>
        </w:pict>
      </w:r>
    </w:p>
    <w:bookmarkStart w:id="20" w:name="resumen-de-cambios"/>
    <w:p>
      <w:pPr>
        <w:pStyle w:val="Heading2"/>
      </w:pPr>
      <w:r>
        <w:t xml:space="preserve">Resumen de Cambios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3424"/>
        <w:gridCol w:w="3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Sin 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JWT con múltiples métodos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Tokens/Secretos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Algunos hardcodeados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Todo en variables de entorno (.env)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de datos 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Sin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Validación completa de señales EKG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Sin límites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Por IP y por 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Solo console.log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Winston estructurado con eventos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Manejo de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Graceful shutdown, errores tipados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autenticación-jwt"/>
    <w:p>
      <w:pPr>
        <w:pStyle w:val="Heading2"/>
      </w:pPr>
      <w:r>
        <w:t xml:space="preserve">1. Autenticación JWT</w:t>
      </w:r>
    </w:p>
    <w:bookmarkStart w:id="21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Todas las conexiones WebSocket requieren un token JWT válido para establecer la conexión. La autenticación ocurre durante el HTTP upgrade handshake,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que se complete la conexión WebSocket.</w:t>
      </w:r>
    </w:p>
    <w:bookmarkEnd w:id="21"/>
    <w:bookmarkStart w:id="22" w:name="métodos-de-entrega-del-token"/>
    <w:p>
      <w:pPr>
        <w:pStyle w:val="Heading3"/>
      </w:pPr>
      <w:r>
        <w:t xml:space="preserve">Métodos de Entrega del Token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ws://host?token=&lt;JWT&gt;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 IoT, clientes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&lt;JWT&gt;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Aplicaciones web,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Sec-WebSocket-Protocol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jwt, &lt;token&gt;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Navegadores (limitación de headers custom)</w:t>
            </w:r>
          </w:p>
        </w:tc>
      </w:tr>
    </w:tbl>
    <w:bookmarkEnd w:id="22"/>
    <w:bookmarkStart w:id="23" w:name="claims-requeridos-del-token"/>
    <w:p>
      <w:pPr>
        <w:pStyle w:val="Heading3"/>
      </w:pPr>
      <w:r>
        <w:t xml:space="preserve">Claims Requeridos del Token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"deviceId"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menos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requerido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"device"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"monitor"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"admin"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"holter-001"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Opcional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dispositivo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Holter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"patientId"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"patient-001"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Opcional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paciente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"permissions"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"send_ecg"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"send_status"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Automático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1234654290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Automático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según</w:t>
      </w:r>
      <w:r>
        <w:rPr>
          <w:rStyle w:val="NormalTok"/>
        </w:rPr>
        <w:t xml:space="preserve"> </w:t>
      </w:r>
      <w:r>
        <w:rPr>
          <w:rStyle w:val="ErrorTok"/>
        </w:rPr>
        <w:t xml:space="preserve">JWT_MAX_AGE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roles-y-permisos"/>
    <w:p>
      <w:pPr>
        <w:pStyle w:val="Heading3"/>
      </w:pPr>
      <w:r>
        <w:t xml:space="preserve">Roles y Permisos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14"/>
        <w:gridCol w:w="2828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send_ecg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 Holter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de monitoreo en 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send_ecg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Administradores del sistema</w:t>
            </w:r>
          </w:p>
        </w:tc>
      </w:tr>
    </w:tbl>
    <w:bookmarkEnd w:id="24"/>
    <w:bookmarkStart w:id="25" w:name="generar-tokens"/>
    <w:p>
      <w:pPr>
        <w:pStyle w:val="Heading3"/>
      </w:pPr>
      <w:r>
        <w:t xml:space="preserve">Generar Tokens</w:t>
      </w:r>
    </w:p>
    <w:p>
      <w:pPr>
        <w:pStyle w:val="SourceCode"/>
      </w:pPr>
      <w:r>
        <w:rPr>
          <w:rStyle w:val="CommentTok"/>
        </w:rPr>
        <w:t xml:space="preserve"># Generar token para dispositivo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 </w:t>
      </w:r>
      <w:r>
        <w:rPr>
          <w:rStyle w:val="ExtensionTok"/>
        </w:rPr>
        <w:t xml:space="preserve">scripts/generate-token.js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device </w:t>
      </w:r>
      <w:r>
        <w:rPr>
          <w:rStyle w:val="AttributeTok"/>
        </w:rPr>
        <w:t xml:space="preserve">--deviceId</w:t>
      </w:r>
      <w:r>
        <w:rPr>
          <w:rStyle w:val="NormalTok"/>
        </w:rPr>
        <w:t xml:space="preserve"> holter-001</w:t>
      </w:r>
      <w:r>
        <w:br/>
      </w:r>
      <w:r>
        <w:br/>
      </w:r>
      <w:r>
        <w:rPr>
          <w:rStyle w:val="CommentTok"/>
        </w:rPr>
        <w:t xml:space="preserve"># Generar token para monitor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 </w:t>
      </w:r>
      <w:r>
        <w:rPr>
          <w:rStyle w:val="ExtensionTok"/>
        </w:rPr>
        <w:t xml:space="preserve">scripts/generate-token.js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monitor </w:t>
      </w:r>
      <w:r>
        <w:rPr>
          <w:rStyle w:val="AttributeTok"/>
        </w:rPr>
        <w:t xml:space="preserve">--userId</w:t>
      </w:r>
      <w:r>
        <w:rPr>
          <w:rStyle w:val="NormalTok"/>
        </w:rPr>
        <w:t xml:space="preserve"> monitor-001</w:t>
      </w:r>
      <w:r>
        <w:br/>
      </w:r>
      <w:r>
        <w:br/>
      </w:r>
      <w:r>
        <w:rPr>
          <w:rStyle w:val="CommentTok"/>
        </w:rPr>
        <w:t xml:space="preserve"># Token con expiración personalizada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 </w:t>
      </w:r>
      <w:r>
        <w:rPr>
          <w:rStyle w:val="ExtensionTok"/>
        </w:rPr>
        <w:t xml:space="preserve">scripts/generate-token.js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--userId</w:t>
      </w:r>
      <w:r>
        <w:rPr>
          <w:rStyle w:val="NormalTok"/>
        </w:rPr>
        <w:t xml:space="preserve"> admin-001 </w:t>
      </w:r>
      <w:r>
        <w:rPr>
          <w:rStyle w:val="AttributeTok"/>
        </w:rPr>
        <w:t xml:space="preserve">--expires</w:t>
      </w:r>
      <w:r>
        <w:rPr>
          <w:rStyle w:val="NormalTok"/>
        </w:rPr>
        <w:t xml:space="preserve"> 8h</w:t>
      </w:r>
    </w:p>
    <w:bookmarkEnd w:id="25"/>
    <w:bookmarkStart w:id="26" w:name="desactivar-autenticación-solo-desarrollo"/>
    <w:p>
      <w:pPr>
        <w:pStyle w:val="Heading3"/>
      </w:pPr>
      <w:r>
        <w:t xml:space="preserve">Desactivar Autenticación (Solo Desarrollo)</w:t>
      </w:r>
    </w:p>
    <w:p>
      <w:pPr>
        <w:pStyle w:val="SourceCode"/>
      </w:pPr>
      <w:r>
        <w:rPr>
          <w:rStyle w:val="VariableTok"/>
        </w:rPr>
        <w:t xml:space="preserve">AUTH_ENABLED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NUNCA desactivar en producción.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variables-de-entorno"/>
    <w:p>
      <w:pPr>
        <w:pStyle w:val="Heading2"/>
      </w:pPr>
      <w:r>
        <w:t xml:space="preserve">2. Variables de Entorno</w:t>
      </w:r>
    </w:p>
    <w:p>
      <w:pPr>
        <w:pStyle w:val="FirstParagraph"/>
      </w:pPr>
      <w:r>
        <w:t xml:space="preserve">Toda configuración sensible se maneja vía variables de entorno. Ver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para la plantilla completa.</w:t>
      </w:r>
    </w:p>
    <w:bookmarkStart w:id="28" w:name="variables-críticas-de-seguridad"/>
    <w:p>
      <w:pPr>
        <w:pStyle w:val="Heading3"/>
      </w:pPr>
      <w:r>
        <w:t xml:space="preserve">Variables Críticas de Seguridad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3028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secreta para firmar/verificar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MONGO_INITDB_ROOT_PASSWORD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root de 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del usuario de aplicación 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</w:tbl>
    <w:bookmarkEnd w:id="28"/>
    <w:bookmarkStart w:id="29" w:name="generar-jwt_secret-seguro"/>
    <w:p>
      <w:pPr>
        <w:pStyle w:val="Heading3"/>
      </w:pPr>
      <w:r>
        <w:t xml:space="preserve">Generar JWT_SECRET Seguro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"console.log(require('crypto').randomBytes(64).toString('hex'))"</w:t>
      </w:r>
    </w:p>
    <w:bookmarkEnd w:id="29"/>
    <w:bookmarkStart w:id="30" w:name="archivos-protegidos"/>
    <w:p>
      <w:pPr>
        <w:pStyle w:val="Heading3"/>
      </w:pPr>
      <w:r>
        <w:t xml:space="preserve">Archivos Protegidos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— Excluido de git via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— Plantilla sin valores reales (sí en git)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validación-de-datos-médicos-ekg"/>
    <w:p>
      <w:pPr>
        <w:pStyle w:val="Heading2"/>
      </w:pPr>
      <w:r>
        <w:t xml:space="preserve">3. Validación de Datos Médicos (EKG)</w:t>
      </w:r>
    </w:p>
    <w:bookmarkStart w:id="36" w:name="validaciones-implementadas"/>
    <w:p>
      <w:pPr>
        <w:pStyle w:val="Heading3"/>
      </w:pPr>
      <w:r>
        <w:t xml:space="preserve">Validaciones Implementadas</w:t>
      </w:r>
    </w:p>
    <w:bookmarkStart w:id="32" w:name="nivel-de-mensaje"/>
    <w:p>
      <w:pPr>
        <w:pStyle w:val="Heading4"/>
      </w:pPr>
      <w:r>
        <w:t xml:space="preserve">Nivel de Mensaje</w:t>
      </w:r>
    </w:p>
    <w:p>
      <w:pPr>
        <w:numPr>
          <w:ilvl w:val="0"/>
          <w:numId w:val="1002"/>
        </w:numPr>
        <w:pStyle w:val="Compact"/>
      </w:pPr>
      <w:r>
        <w:t xml:space="preserve">Tamaño máximo: 64KB (prevención DoS)</w:t>
      </w:r>
    </w:p>
    <w:p>
      <w:pPr>
        <w:numPr>
          <w:ilvl w:val="0"/>
          <w:numId w:val="1002"/>
        </w:numPr>
        <w:pStyle w:val="Compact"/>
      </w:pPr>
      <w:r>
        <w:t xml:space="preserve">Formato JSON válido requerido</w:t>
      </w:r>
    </w:p>
    <w:p>
      <w:pPr>
        <w:numPr>
          <w:ilvl w:val="0"/>
          <w:numId w:val="1002"/>
        </w:numPr>
        <w:pStyle w:val="Compact"/>
      </w:pPr>
      <w:r>
        <w:t xml:space="preserve">Campo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obligatorio y validado contra lista blanca</w:t>
      </w:r>
    </w:p>
    <w:bookmarkEnd w:id="32"/>
    <w:bookmarkStart w:id="33" w:name="datos-ecg-type-ecg_data"/>
    <w:p>
      <w:pPr>
        <w:pStyle w:val="Heading4"/>
      </w:pPr>
      <w:r>
        <w:t xml:space="preserve">Datos ECG (</w:t>
      </w:r>
      <w:r>
        <w:rPr>
          <w:rStyle w:val="VerbatimChar"/>
        </w:rPr>
        <w:t xml:space="preserve">type: "ecg_data"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deviceId</w:t>
      </w:r>
      <w:r>
        <w:t xml:space="preserve">: String no vacío, máximo 128 caracteres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channelId</w:t>
      </w:r>
      <w:r>
        <w:t xml:space="preserve">: Debe ser uno de</w:t>
      </w:r>
      <w:r>
        <w:t xml:space="preserve"> </w:t>
      </w:r>
      <w:r>
        <w:rPr>
          <w:rStyle w:val="VerbatimChar"/>
        </w:rPr>
        <w:t xml:space="preserve">8171</w:t>
      </w:r>
      <w:r>
        <w:t xml:space="preserve">-</w:t>
      </w:r>
      <w:r>
        <w:rPr>
          <w:rStyle w:val="VerbatimChar"/>
        </w:rPr>
        <w:t xml:space="preserve">8178</w:t>
      </w:r>
      <w:r>
        <w:t xml:space="preserve"> </w:t>
      </w:r>
      <w:r>
        <w:t xml:space="preserve">(UUIDs BLE del ADS1298)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samples</w:t>
      </w:r>
      <w:r>
        <w:t xml:space="preserve">: Array de enteros dentro del rango ADC de 24 bits:</w:t>
      </w:r>
    </w:p>
    <w:p>
      <w:pPr>
        <w:numPr>
          <w:ilvl w:val="1"/>
          <w:numId w:val="1004"/>
        </w:numPr>
        <w:pStyle w:val="Compact"/>
      </w:pPr>
      <w:r>
        <w:t xml:space="preserve">Mínimo:</w:t>
      </w:r>
      <w:r>
        <w:t xml:space="preserve"> </w:t>
      </w:r>
      <w:r>
        <w:rPr>
          <w:rStyle w:val="VerbatimChar"/>
        </w:rPr>
        <w:t xml:space="preserve">-8388608</w:t>
      </w:r>
      <w:r>
        <w:t xml:space="preserve"> </w:t>
      </w:r>
      <w:r>
        <w:t xml:space="preserve">(−2²³)</w:t>
      </w:r>
    </w:p>
    <w:p>
      <w:pPr>
        <w:numPr>
          <w:ilvl w:val="1"/>
          <w:numId w:val="1004"/>
        </w:numPr>
        <w:pStyle w:val="Compact"/>
      </w:pPr>
      <w:r>
        <w:t xml:space="preserve">Máximo:</w:t>
      </w:r>
      <w:r>
        <w:t xml:space="preserve"> </w:t>
      </w:r>
      <w:r>
        <w:rPr>
          <w:rStyle w:val="VerbatimChar"/>
        </w:rPr>
        <w:t xml:space="preserve">8388607</w:t>
      </w:r>
      <w:r>
        <w:t xml:space="preserve"> </w:t>
      </w:r>
      <w:r>
        <w:t xml:space="preserve">(2²³ − 1)</w:t>
      </w:r>
    </w:p>
    <w:p>
      <w:pPr>
        <w:numPr>
          <w:ilvl w:val="1"/>
          <w:numId w:val="1004"/>
        </w:numPr>
        <w:pStyle w:val="Compact"/>
      </w:pPr>
      <w:r>
        <w:t xml:space="preserve">Mínimo 1 muestra, máximo 100 por paquete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timestamp</w:t>
      </w:r>
      <w:r>
        <w:t xml:space="preserve">: Unix ms o ISO 8601, con advertencia si drift &gt; 5 minutos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sequenceNumber</w:t>
      </w:r>
      <w:r>
        <w:t xml:space="preserve">: Entero no negativo (opcional)</w:t>
      </w:r>
    </w:p>
    <w:bookmarkEnd w:id="33"/>
    <w:bookmarkStart w:id="34" w:name="estado-de-dispositivo-type-device_status"/>
    <w:p>
      <w:pPr>
        <w:pStyle w:val="Heading4"/>
      </w:pPr>
      <w:r>
        <w:t xml:space="preserve">Estado de Dispositivo (</w:t>
      </w:r>
      <w:r>
        <w:rPr>
          <w:rStyle w:val="VerbatimChar"/>
        </w:rPr>
        <w:t xml:space="preserve">type: "device_status"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Status válidos: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low_battery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batteryLevel</w:t>
      </w:r>
      <w:r>
        <w:t xml:space="preserve">: 0-100</w:t>
      </w:r>
    </w:p>
    <w:bookmarkEnd w:id="34"/>
    <w:bookmarkStart w:id="35" w:name="info-de-paciente-type-patient_info"/>
    <w:p>
      <w:pPr>
        <w:pStyle w:val="Heading4"/>
      </w:pPr>
      <w:r>
        <w:t xml:space="preserve">Info de Paciente (</w:t>
      </w:r>
      <w:r>
        <w:rPr>
          <w:rStyle w:val="VerbatimChar"/>
        </w:rPr>
        <w:t xml:space="preserve">type: "patient_info"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Bloqueo de PII</w:t>
      </w:r>
      <w:r>
        <w:t xml:space="preserve">: Los campos</w:t>
      </w:r>
      <w:r>
        <w:t xml:space="preserve"> </w:t>
      </w:r>
      <w:r>
        <w:rPr>
          <w:rStyle w:val="VerbatimChar"/>
        </w:rPr>
        <w:t xml:space="preserve">ssn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son</w:t>
      </w:r>
      <w:r>
        <w:t xml:space="preserve"> </w:t>
      </w:r>
      <w:r>
        <w:rPr>
          <w:bCs/>
          <w:b/>
        </w:rPr>
        <w:t xml:space="preserve">rechazados</w:t>
      </w:r>
      <w:r>
        <w:t xml:space="preserve"> </w:t>
      </w:r>
      <w:r>
        <w:t xml:space="preserve">con evento de seguridad</w:t>
      </w:r>
    </w:p>
    <w:p>
      <w:pPr>
        <w:numPr>
          <w:ilvl w:val="0"/>
          <w:numId w:val="1006"/>
        </w:numPr>
        <w:pStyle w:val="Compact"/>
      </w:pPr>
      <w:r>
        <w:t xml:space="preserve">Nombres truncados a 100 caracteres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rate-limiting"/>
    <w:p>
      <w:pPr>
        <w:pStyle w:val="Heading2"/>
      </w:pPr>
      <w:r>
        <w:t xml:space="preserve">4. 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de Entorno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Conexiones por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MAX_CONNECTIONS_PER_IP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Mensajes por segundo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MAX_MESSAGES_PER_SECOND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Fallos de auth antes de 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MAX_AUTH_FAILURES_PER_IP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del 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BAN_DURATION_MS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logging-de-seguridad"/>
    <w:p>
      <w:pPr>
        <w:pStyle w:val="Heading2"/>
      </w:pPr>
      <w:r>
        <w:t xml:space="preserve">5. Logging de Seguridad</w:t>
      </w:r>
    </w:p>
    <w:bookmarkStart w:id="39" w:name="eventos-de-seguridad-registrados"/>
    <w:p>
      <w:pPr>
        <w:pStyle w:val="Heading3"/>
      </w:pPr>
      <w:r>
        <w:t xml:space="preserve">Eventos de Seguridad Registrados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AUTH_NO_TOKEN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sin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inválido/expirado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AUTH_MISSING_CLAIMS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sin claims de identidad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AUTH_CONFIG_ERROR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JWT_SECRET no configurado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CONNECTION_REJECTED_BANNED_IP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baneada por fallos repetidos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CONNECTION_REJECTED_RATE_LIMIT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conexiones por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mensajes por segundo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PII_TRANSMISSION_ATTEMPT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Intento de enviar datos 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baneada automáticamente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INVALID_DATA_RECEIVED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médicos inválidos</w:t>
            </w:r>
          </w:p>
        </w:tc>
      </w:tr>
    </w:tbl>
    <w:bookmarkEnd w:id="39"/>
    <w:bookmarkStart w:id="40" w:name="formato-del-log"/>
    <w:p>
      <w:pPr>
        <w:pStyle w:val="Heading3"/>
      </w:pPr>
      <w:r>
        <w:t xml:space="preserve">Formato del Log</w:t>
      </w:r>
    </w:p>
    <w:p>
      <w:pPr>
        <w:pStyle w:val="SourceCode"/>
      </w:pPr>
      <w:r>
        <w:rPr>
          <w:rStyle w:val="VerbatimChar"/>
        </w:rPr>
        <w:t xml:space="preserve">2026-05-15 10:30:45.123 [WARN] {"service":"hrzmed-wss","security":true,"event":"AUTH_FAILED","ip":"192.168.1.100","reason":"Token expired"} [SECURITY] AUTH_FAILED</w:t>
      </w:r>
    </w:p>
    <w:p>
      <w:pPr>
        <w:pStyle w:val="FirstParagraph"/>
      </w:pPr>
      <w:r>
        <w:t xml:space="preserve">En producción, los logs se escriben 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/var/log/hrzmed/error.log</w:t>
      </w:r>
      <w:r>
        <w:t xml:space="preserve"> </w:t>
      </w:r>
      <w:r>
        <w:t xml:space="preserve">— Solo errores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/var/log/hrzmed/security.log</w:t>
      </w:r>
      <w:r>
        <w:t xml:space="preserve"> </w:t>
      </w:r>
      <w:r>
        <w:t xml:space="preserve">— Eventos de seguridad (nivel warn+)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health-check"/>
    <w:p>
      <w:pPr>
        <w:pStyle w:val="Heading2"/>
      </w:pPr>
      <w:r>
        <w:t xml:space="preserve">6. Health Check</w:t>
      </w:r>
    </w:p>
    <w:p>
      <w:pPr>
        <w:pStyle w:val="FirstParagraph"/>
      </w:pPr>
      <w:r>
        <w:t xml:space="preserve">Endpoint HTTP para monitoreo: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"2026-05-15T10:30:00.000Z"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estructura-de-archivos-post-fase-2"/>
    <w:p>
      <w:pPr>
        <w:pStyle w:val="Heading2"/>
      </w:pPr>
      <w:r>
        <w:t xml:space="preserve">7. Estructura de Archivos (Post-Fase 2)</w:t>
      </w:r>
    </w:p>
    <w:p>
      <w:pPr>
        <w:pStyle w:val="SourceCode"/>
      </w:pPr>
      <w:r>
        <w:rPr>
          <w:rStyle w:val="VerbatimChar"/>
        </w:rPr>
        <w:t xml:space="preserve">hrzmed_wss/</w:t>
      </w:r>
      <w:r>
        <w:br/>
      </w:r>
      <w:r>
        <w:rPr>
          <w:rStyle w:val="VerbatimChar"/>
        </w:rPr>
        <w:t xml:space="preserve">├── index.js                          # Servidor principal (refactorizado)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auth.js                   # Autenticación JWT</w:t>
      </w:r>
      <w:r>
        <w:br/>
      </w:r>
      <w:r>
        <w:rPr>
          <w:rStyle w:val="VerbatimChar"/>
        </w:rPr>
        <w:t xml:space="preserve">│   │   └── rateLimiter.js            # Rate limiting por IP/conexión</w:t>
      </w:r>
      <w:r>
        <w:br/>
      </w:r>
      <w:r>
        <w:rPr>
          <w:rStyle w:val="VerbatimChar"/>
        </w:rPr>
        <w:t xml:space="preserve">│   ├── validators/</w:t>
      </w:r>
      <w:r>
        <w:br/>
      </w:r>
      <w:r>
        <w:rPr>
          <w:rStyle w:val="VerbatimChar"/>
        </w:rPr>
        <w:t xml:space="preserve">│   │   └── ecgValidator.js           # Validación de datos médicos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└── logger.js                 # Logging estructurado (Winston)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auth.test.js                  # Tests de autenticación (12 tests)</w:t>
      </w:r>
      <w:r>
        <w:br/>
      </w:r>
      <w:r>
        <w:rPr>
          <w:rStyle w:val="VerbatimChar"/>
        </w:rPr>
        <w:t xml:space="preserve">│   └── ecgValidator.test.js          # Tests de validación (22 tests)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generate-token.js             # Utilidad para generar JWT tokens</w:t>
      </w:r>
      <w:r>
        <w:br/>
      </w:r>
      <w:r>
        <w:rPr>
          <w:rStyle w:val="VerbatimChar"/>
        </w:rPr>
        <w:t xml:space="preserve">├── .env.example                      # Plantilla de variables de entorno</w:t>
      </w:r>
      <w:r>
        <w:br/>
      </w:r>
      <w:r>
        <w:rPr>
          <w:rStyle w:val="VerbatimChar"/>
        </w:rPr>
        <w:t xml:space="preserve">├── .gitignore                        # Excluye .env y node_modules</w:t>
      </w:r>
      <w:r>
        <w:br/>
      </w:r>
      <w:r>
        <w:rPr>
          <w:rStyle w:val="VerbatimChar"/>
        </w:rPr>
        <w:t xml:space="preserve">├── docker-compose.yml                # Actualizado con nuevas env vars</w:t>
      </w:r>
      <w:r>
        <w:br/>
      </w:r>
      <w:r>
        <w:rPr>
          <w:rStyle w:val="VerbatimChar"/>
        </w:rPr>
        <w:t xml:space="preserve">├── Dockerfile                        # Sin cambios</w:t>
      </w:r>
      <w:r>
        <w:br/>
      </w:r>
      <w:r>
        <w:rPr>
          <w:rStyle w:val="VerbatimChar"/>
        </w:rPr>
        <w:t xml:space="preserve">├── client.js                         # Cliente ejemplo con JWT auth</w:t>
      </w:r>
      <w:r>
        <w:br/>
      </w:r>
      <w:r>
        <w:rPr>
          <w:rStyle w:val="VerbatimChar"/>
        </w:rPr>
        <w:t xml:space="preserve">├── SECURITY.md                       # Este documento</w:t>
      </w:r>
      <w:r>
        <w:br/>
      </w:r>
      <w:r>
        <w:rPr>
          <w:rStyle w:val="VerbatimChar"/>
        </w:rPr>
        <w:t xml:space="preserve">└── README.md                         # Documentación general</w:t>
      </w:r>
    </w:p>
    <w:p>
      <w:r>
        <w:pict>
          <v:rect style="width:0;height:1.5pt" o:hralign="center" o:hrstd="t" o:hr="t"/>
        </w:pict>
      </w:r>
    </w:p>
    <w:bookmarkEnd w:id="43"/>
    <w:bookmarkStart w:id="44" w:name="mejoras-futuras-fase-3"/>
    <w:p>
      <w:pPr>
        <w:pStyle w:val="Heading2"/>
      </w:pPr>
      <w:r>
        <w:t xml:space="preserve">8. Mejoras Futuras (Fase 3+)</w:t>
      </w:r>
    </w:p>
    <w:p>
      <w:pPr>
        <w:numPr>
          <w:ilvl w:val="0"/>
          <w:numId w:val="1007"/>
        </w:numPr>
        <w:pStyle w:val="Compact"/>
      </w:pPr>
      <w:r>
        <w:t xml:space="preserve">☐ Almacenamiento de datos ECG validados en MongoDB (Mongoose schemas)</w:t>
      </w:r>
    </w:p>
    <w:p>
      <w:pPr>
        <w:numPr>
          <w:ilvl w:val="0"/>
          <w:numId w:val="1007"/>
        </w:numPr>
        <w:pStyle w:val="Compact"/>
      </w:pPr>
      <w:r>
        <w:t xml:space="preserve">☐ Refresh tokens y rotación automática</w:t>
      </w:r>
    </w:p>
    <w:p>
      <w:pPr>
        <w:numPr>
          <w:ilvl w:val="0"/>
          <w:numId w:val="1007"/>
        </w:numPr>
        <w:pStyle w:val="Compact"/>
      </w:pPr>
      <w:r>
        <w:t xml:space="preserve">☐ Encriptación end-to-end de datos de pacientes</w:t>
      </w:r>
    </w:p>
    <w:p>
      <w:pPr>
        <w:numPr>
          <w:ilvl w:val="0"/>
          <w:numId w:val="1007"/>
        </w:numPr>
        <w:pStyle w:val="Compact"/>
      </w:pPr>
      <w:r>
        <w:t xml:space="preserve">☐ Auditoría completa de acceso a datos (HIPAA compliance)</w:t>
      </w:r>
    </w:p>
    <w:p>
      <w:pPr>
        <w:numPr>
          <w:ilvl w:val="0"/>
          <w:numId w:val="1007"/>
        </w:numPr>
        <w:pStyle w:val="Compact"/>
      </w:pPr>
      <w:r>
        <w:t xml:space="preserve">☐ Rate limiting distribuido (Redis) para múltiples instancias</w:t>
      </w:r>
    </w:p>
    <w:p>
      <w:pPr>
        <w:numPr>
          <w:ilvl w:val="0"/>
          <w:numId w:val="1007"/>
        </w:numPr>
        <w:pStyle w:val="Compact"/>
      </w:pPr>
      <w:r>
        <w:t xml:space="preserve">☐ Certificados mTLS para dispositivos IoT</w:t>
      </w:r>
    </w:p>
    <w:p>
      <w:pPr>
        <w:numPr>
          <w:ilvl w:val="0"/>
          <w:numId w:val="1007"/>
        </w:numPr>
        <w:pStyle w:val="Compact"/>
      </w:pPr>
      <w:r>
        <w:t xml:space="preserve">☐ Integración con sistema de identidad centralizado (OAuth2/OIDC)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2026-05-15T15:05:16Z</dcterms:created>
  <dcterms:modified xsi:type="dcterms:W3CDTF">2026-05-15T15:05:16Z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