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D9B0" w14:textId="77777777" w:rsidR="005A7D79" w:rsidRPr="005A7D79" w:rsidRDefault="005A7D79" w:rsidP="005A7D79">
      <w:r w:rsidRPr="005A7D79">
        <w:t>Thank you to the reviewers. Appreciate the strong comments about impact, novelty, execution, and relevance. More scope/scaling work is the next step after the fundamental demonstration of the phenomena, but we will focus on addressing clarifying questions.</w:t>
      </w:r>
    </w:p>
    <w:p w14:paraId="7D821CA3" w14:textId="77777777" w:rsidR="005A7D79" w:rsidRPr="005A7D79" w:rsidRDefault="005A7D79" w:rsidP="005A7D79">
      <w:r w:rsidRPr="005A7D79">
        <w:t>Definitions:</w:t>
      </w:r>
    </w:p>
    <w:p w14:paraId="0391820B" w14:textId="77777777" w:rsidR="005A7D79" w:rsidRPr="005A7D79" w:rsidRDefault="005A7D79" w:rsidP="005A7D79">
      <w:r w:rsidRPr="005A7D79">
        <w:t>Dictionary feature: Concept identity (f=a1+a2+a3…) "surprise" detected</w:t>
      </w:r>
    </w:p>
    <w:p w14:paraId="003697F9" w14:textId="77777777" w:rsidR="005A7D79" w:rsidRPr="005A7D79" w:rsidRDefault="005A7D79" w:rsidP="005A7D79">
      <w:r w:rsidRPr="005A7D79">
        <w:t>Co-activation: Statistical correlation (</w:t>
      </w:r>
      <w:proofErr w:type="spellStart"/>
      <w:r w:rsidRPr="005A7D79">
        <w:t>corr</w:t>
      </w:r>
      <w:proofErr w:type="spellEnd"/>
      <w:r w:rsidRPr="005A7D79">
        <w:t>(f1,f2)) "surprise" + "unknown" co-occur</w:t>
      </w:r>
    </w:p>
    <w:p w14:paraId="4970D2DE" w14:textId="77777777" w:rsidR="005A7D79" w:rsidRPr="005A7D79" w:rsidRDefault="005A7D79" w:rsidP="005A7D79">
      <w:r w:rsidRPr="005A7D79">
        <w:t xml:space="preserve">Integration feature: Computational combination (I(f1,f2,..); I=f1+f2, </w:t>
      </w:r>
      <w:proofErr w:type="spellStart"/>
      <w:r w:rsidRPr="005A7D79">
        <w:t>etc</w:t>
      </w:r>
      <w:proofErr w:type="spellEnd"/>
      <w:r w:rsidRPr="005A7D79">
        <w:t>) "happy" + "birthday" →JOY</w:t>
      </w:r>
    </w:p>
    <w:p w14:paraId="08567D53" w14:textId="77777777" w:rsidR="005A7D79" w:rsidRPr="005A7D79" w:rsidRDefault="005A7D79" w:rsidP="005A7D79">
      <w:r w:rsidRPr="005A7D79">
        <w:t>Nonlinear Integration feature: Nonlinear computational combination (I=f1*f2) "surprise" + "diagnosis" →DREAD</w:t>
      </w:r>
    </w:p>
    <w:p w14:paraId="79127F83" w14:textId="77777777" w:rsidR="005A7D79" w:rsidRPr="005A7D79" w:rsidRDefault="005A7D79" w:rsidP="005A7D79">
      <w:r w:rsidRPr="005A7D79">
        <w:t>Co-activation is the same feature activated by different inputs. Integration feature is a computational combination of two co-occurring features</w:t>
      </w:r>
    </w:p>
    <w:p w14:paraId="55B2C4CB" w14:textId="77777777" w:rsidR="005A7D79" w:rsidRPr="005A7D79" w:rsidRDefault="005A7D79" w:rsidP="005A7D79">
      <w:r w:rsidRPr="005A7D79">
        <w:t>Re Engels work: They infer types of error from indirect modelling; we explicitly resolve error by directly modelling it from specific sources. -BOTH of our NFM components would be considered “nonlinear” error by their definition (they model SAE error from the activations, not SAE features) -Their last figure suggests ~85% of error is NON-linear with a large enough SAE, strengthening our case that adding more dictionary features cannot explain the entire encoding of an LLM -Our paper focuses on missing computation of SAE features, with methods that interpretably &amp; accurately explain behavioral output of the LLM</w:t>
      </w:r>
    </w:p>
    <w:p w14:paraId="4634717E" w14:textId="77777777" w:rsidR="005A7D79" w:rsidRPr="005A7D79" w:rsidRDefault="005A7D79" w:rsidP="005A7D79">
      <w:r w:rsidRPr="005A7D79">
        <w:t>-A follow-up nonlinear component analysis was done; led to the discovery of the gram matrix phenomena (lowest norm features contribute to nonlinear interactions; high norm contribute directly to the residual). We can stress this more.</w:t>
      </w:r>
    </w:p>
    <w:p w14:paraId="64F2CF21" w14:textId="77777777" w:rsidR="005A7D79" w:rsidRPr="005A7D79" w:rsidRDefault="005A7D79" w:rsidP="005A7D79">
      <w:r w:rsidRPr="005A7D79">
        <w:t>-Larger, more sophisticated SAEs could be compared, but this architecture can also be scaled up in size or combined with any SAE method. This was intended as a demonstration of fundamental phenomena</w:t>
      </w:r>
    </w:p>
    <w:p w14:paraId="52011574" w14:textId="77777777" w:rsidR="005A7D79" w:rsidRPr="005A7D79" w:rsidRDefault="005A7D79" w:rsidP="005A7D79">
      <w:r w:rsidRPr="005A7D79">
        <w:t xml:space="preserve">-Yep, semanticity is related. As an explanation focusing only on the trade-off between </w:t>
      </w:r>
      <w:proofErr w:type="spellStart"/>
      <w:r w:rsidRPr="005A7D79">
        <w:t>polysemanticity</w:t>
      </w:r>
      <w:proofErr w:type="spellEnd"/>
      <w:r w:rsidRPr="005A7D79">
        <w:t xml:space="preserve"> (noisy interference between features) and space, our paper shows LLM encoding also considers computational relationships between features during compression, &amp; suggests </w:t>
      </w:r>
      <w:proofErr w:type="spellStart"/>
      <w:r w:rsidRPr="005A7D79">
        <w:t>polysemanticity</w:t>
      </w:r>
      <w:proofErr w:type="spellEnd"/>
      <w:r w:rsidRPr="005A7D79">
        <w:t xml:space="preserve"> reflects badly decoded but useful function</w:t>
      </w:r>
    </w:p>
    <w:p w14:paraId="0EA0F5A2" w14:textId="77777777" w:rsidR="005A7D79" w:rsidRPr="005A7D79" w:rsidRDefault="005A7D79" w:rsidP="005A7D79">
      <w:r w:rsidRPr="005A7D79">
        <w:t>-496M is the # of parameters of our interpretability architecture; 3B is the # of parameters of the LLM model studied</w:t>
      </w:r>
    </w:p>
    <w:p w14:paraId="4FFC104E" w14:textId="77777777" w:rsidR="005A7D79" w:rsidRPr="005A7D79" w:rsidRDefault="005A7D79" w:rsidP="005A7D79">
      <w:r w:rsidRPr="005A7D79">
        <w:lastRenderedPageBreak/>
        <w:t>-Repo has not been transmitted. Link could be updated before final publishing. Methods serves as reproduction recipe prior to that</w:t>
      </w:r>
    </w:p>
    <w:p w14:paraId="140A72FB" w14:textId="77777777" w:rsidR="005A7D79" w:rsidRPr="005A7D79" w:rsidRDefault="005A7D79" w:rsidP="005A7D79">
      <w:r w:rsidRPr="005A7D79">
        <w:t>-Results-ordering is in sequence of approach; methods grouped for clarity</w:t>
      </w:r>
    </w:p>
    <w:p w14:paraId="6C7B8FFC" w14:textId="426BE221" w:rsidR="004B1038" w:rsidRDefault="004B1038" w:rsidP="00BF6B3A">
      <w:r>
        <w:br w:type="page"/>
      </w:r>
    </w:p>
    <w:p w14:paraId="1C3F7435" w14:textId="77777777" w:rsidR="004B1038" w:rsidRDefault="004B1038">
      <w:r>
        <w:lastRenderedPageBreak/>
        <w:br w:type="page"/>
      </w:r>
    </w:p>
    <w:p w14:paraId="514F5CF4" w14:textId="5B4FB77F" w:rsidR="00D870C9" w:rsidRDefault="009B2DA8">
      <w:r>
        <w:lastRenderedPageBreak/>
        <w:t xml:space="preserve">Thank you to </w:t>
      </w:r>
      <w:r w:rsidR="008E0332">
        <w:t>the reviewers</w:t>
      </w:r>
      <w:r w:rsidR="00BE7B40">
        <w:t>’</w:t>
      </w:r>
      <w:r w:rsidR="008E0332">
        <w:t xml:space="preserve"> </w:t>
      </w:r>
      <w:r w:rsidR="00CB61FA">
        <w:t xml:space="preserve">for their </w:t>
      </w:r>
      <w:r w:rsidR="008E0332">
        <w:t>time and attention</w:t>
      </w:r>
      <w:r w:rsidR="0002149B">
        <w:t>.</w:t>
      </w:r>
      <w:r w:rsidR="008E0332">
        <w:t xml:space="preserve"> </w:t>
      </w:r>
      <w:r w:rsidR="0002149B">
        <w:t>T</w:t>
      </w:r>
      <w:r w:rsidR="00BE7B40">
        <w:t xml:space="preserve">he authors appreciate </w:t>
      </w:r>
      <w:r>
        <w:t xml:space="preserve">their strong </w:t>
      </w:r>
      <w:r w:rsidR="008E0332">
        <w:t>comments about impact, novelty, execution</w:t>
      </w:r>
      <w:r>
        <w:t>, and relevance.</w:t>
      </w:r>
    </w:p>
    <w:p w14:paraId="6E5FE9E9" w14:textId="3A778712" w:rsidR="008E0332" w:rsidRDefault="008E0332">
      <w:r>
        <w:t xml:space="preserve">Some comments were </w:t>
      </w:r>
      <w:r w:rsidR="00BE7B40">
        <w:t>about</w:t>
      </w:r>
      <w:r>
        <w:t xml:space="preserve"> scope</w:t>
      </w:r>
      <w:r w:rsidR="009B2DA8">
        <w:t xml:space="preserve"> and generalization</w:t>
      </w:r>
      <w:r>
        <w:t>, which undoubtably is the</w:t>
      </w:r>
      <w:r w:rsidR="000D1D61">
        <w:t xml:space="preserve"> exciting</w:t>
      </w:r>
      <w:r>
        <w:t xml:space="preserve"> near-future work that should be done next</w:t>
      </w:r>
      <w:r w:rsidR="0002149B">
        <w:t xml:space="preserve"> </w:t>
      </w:r>
      <w:r w:rsidR="009B2DA8">
        <w:t xml:space="preserve">after the fundamental </w:t>
      </w:r>
      <w:r>
        <w:t>demonstration of the phenomena</w:t>
      </w:r>
      <w:r w:rsidR="009B2DA8">
        <w:t xml:space="preserve">, </w:t>
      </w:r>
      <w:r w:rsidR="009B2DA8">
        <w:t xml:space="preserve">but we will </w:t>
      </w:r>
      <w:r w:rsidR="009B2DA8">
        <w:t xml:space="preserve">focus our </w:t>
      </w:r>
      <w:r w:rsidR="009B2DA8">
        <w:t xml:space="preserve">comments </w:t>
      </w:r>
      <w:r w:rsidR="009B2DA8">
        <w:t>on</w:t>
      </w:r>
      <w:r w:rsidR="009B2DA8">
        <w:t xml:space="preserve"> addressing clarifying questions</w:t>
      </w:r>
      <w:r w:rsidR="009B2DA8">
        <w:t xml:space="preserve"> about this work.</w:t>
      </w:r>
      <w:r w:rsidR="00997DCB">
        <w:t xml:space="preserve"> </w:t>
      </w:r>
    </w:p>
    <w:p w14:paraId="5316DA72" w14:textId="77777777" w:rsidR="008E0332" w:rsidRDefault="008E0332"/>
    <w:p w14:paraId="1A8DBD05" w14:textId="77777777" w:rsidR="00BE7B40" w:rsidRDefault="00BE7B40">
      <w:r>
        <w:t>Definitions:</w:t>
      </w:r>
    </w:p>
    <w:p w14:paraId="5D3099E9" w14:textId="11B4B71F" w:rsidR="000D1D61" w:rsidRDefault="000D1D61">
      <w:r>
        <w:t xml:space="preserve">Co-activations show the same feature </w:t>
      </w:r>
      <w:r w:rsidR="00105244">
        <w:t>is activated</w:t>
      </w:r>
      <w:r w:rsidR="00DE2ABB">
        <w:t xml:space="preserve"> </w:t>
      </w:r>
      <w:r>
        <w:t>by different inputs</w:t>
      </w:r>
      <w:r w:rsidR="00997DCB">
        <w:t xml:space="preserve"> or parts of the input</w:t>
      </w:r>
      <w:r>
        <w:t xml:space="preserve">. Integration features denote a computational combination of two co-occurring features. </w:t>
      </w:r>
    </w:p>
    <w:p w14:paraId="1EED8ABA" w14:textId="131390B6" w:rsidR="00997DCB" w:rsidRDefault="00673FAF" w:rsidP="00673FAF">
      <w:r w:rsidRPr="00673FAF">
        <w:rPr>
          <w:b/>
          <w:bCs/>
        </w:rPr>
        <w:t>Dictionary feature</w:t>
      </w:r>
      <w:r>
        <w:t>:</w:t>
      </w:r>
      <w:r>
        <w:tab/>
        <w:t>Concept identity (f=a1+a2+a3…)</w:t>
      </w:r>
      <w:r>
        <w:tab/>
        <w:t>"surprise" detected</w:t>
      </w:r>
      <w:r>
        <w:br/>
      </w:r>
      <w:r w:rsidRPr="00673FAF">
        <w:rPr>
          <w:b/>
          <w:bCs/>
        </w:rPr>
        <w:t>Co-activation</w:t>
      </w:r>
      <w:r>
        <w:t>:</w:t>
      </w:r>
      <w:r>
        <w:tab/>
        <w:t>Statistical correlation (</w:t>
      </w:r>
      <w:proofErr w:type="spellStart"/>
      <w:r>
        <w:t>corr</w:t>
      </w:r>
      <w:proofErr w:type="spellEnd"/>
      <w:r>
        <w:t>(f1,f2))</w:t>
      </w:r>
      <w:r>
        <w:tab/>
        <w:t>"surprise" + "unknown" often co-occur</w:t>
      </w:r>
      <w:r>
        <w:br/>
      </w:r>
      <w:r w:rsidRPr="00673FAF">
        <w:rPr>
          <w:b/>
          <w:bCs/>
        </w:rPr>
        <w:t>Integration feature</w:t>
      </w:r>
      <w:r>
        <w:t>:</w:t>
      </w:r>
      <w:r>
        <w:tab/>
        <w:t xml:space="preserve">Computational combination (I(f1,f2,..); I=f1+f2, </w:t>
      </w:r>
      <w:proofErr w:type="spellStart"/>
      <w:r>
        <w:t>etc</w:t>
      </w:r>
      <w:proofErr w:type="spellEnd"/>
      <w:r>
        <w:t>)</w:t>
      </w:r>
      <w:r>
        <w:tab/>
        <w:t>"surprise" + "birthday" → JOY (not predictable from either alone)</w:t>
      </w:r>
      <w:r>
        <w:br/>
      </w:r>
      <w:r w:rsidRPr="00673FAF">
        <w:rPr>
          <w:b/>
          <w:bCs/>
        </w:rPr>
        <w:t>Non-linear Integration feature</w:t>
      </w:r>
      <w:r>
        <w:t>:</w:t>
      </w:r>
      <w:r>
        <w:tab/>
        <w:t>Non-linear computational combination (I=f1*f2)</w:t>
      </w:r>
      <w:r>
        <w:tab/>
        <w:t>"surprise" + "diagnosis" → JOY (potentially non-linear example)</w:t>
      </w:r>
    </w:p>
    <w:p w14:paraId="1AE8F8FA" w14:textId="77777777" w:rsidR="00673FAF" w:rsidRDefault="00673FAF" w:rsidP="00673FAF"/>
    <w:p w14:paraId="65547F88" w14:textId="177E80A0" w:rsidR="00105244" w:rsidRDefault="006D312B">
      <w:r>
        <w:t>Re Engels work:</w:t>
      </w:r>
    </w:p>
    <w:p w14:paraId="3F17F4B1" w14:textId="77777777" w:rsidR="00CB61FA" w:rsidRDefault="00105244">
      <w:r>
        <w:t xml:space="preserve">In summary, they </w:t>
      </w:r>
      <w:r w:rsidR="00DE1823">
        <w:t xml:space="preserve">infer the existence of </w:t>
      </w:r>
      <w:r>
        <w:t xml:space="preserve">error </w:t>
      </w:r>
      <w:r w:rsidR="00F56BB6">
        <w:t xml:space="preserve">types </w:t>
      </w:r>
      <w:r>
        <w:t xml:space="preserve">from indirect </w:t>
      </w:r>
      <w:r w:rsidR="00F56BB6">
        <w:t>modelling</w:t>
      </w:r>
      <w:r>
        <w:t xml:space="preserve">; we are explicitly </w:t>
      </w:r>
      <w:r w:rsidR="00CB61FA">
        <w:t xml:space="preserve">resolving </w:t>
      </w:r>
      <w:r>
        <w:t xml:space="preserve">error by </w:t>
      </w:r>
      <w:r w:rsidR="00F56BB6">
        <w:t xml:space="preserve">directly </w:t>
      </w:r>
      <w:r>
        <w:t>modelling it from hypothesized and specific sources.</w:t>
      </w:r>
    </w:p>
    <w:p w14:paraId="07F7B630" w14:textId="220CABF6" w:rsidR="00CB61FA" w:rsidRDefault="006D312B">
      <w:r>
        <w:t>-</w:t>
      </w:r>
      <w:r w:rsidRPr="00F56BB6">
        <w:t>Both</w:t>
      </w:r>
      <w:r>
        <w:t xml:space="preserve"> </w:t>
      </w:r>
      <w:r w:rsidR="00F56BB6">
        <w:t xml:space="preserve">the </w:t>
      </w:r>
      <w:r>
        <w:t xml:space="preserve">linear </w:t>
      </w:r>
      <w:r w:rsidRPr="00F56BB6">
        <w:rPr>
          <w:i/>
          <w:iCs/>
        </w:rPr>
        <w:t>and</w:t>
      </w:r>
      <w:r>
        <w:t xml:space="preserve"> nonlinear </w:t>
      </w:r>
      <w:r w:rsidRPr="00F56BB6">
        <w:t>components</w:t>
      </w:r>
      <w:r>
        <w:t xml:space="preserve"> of </w:t>
      </w:r>
      <w:r w:rsidR="00105244">
        <w:t xml:space="preserve">our </w:t>
      </w:r>
      <w:r>
        <w:t>NFM would be identified as “</w:t>
      </w:r>
      <w:r w:rsidR="00CB61FA">
        <w:t>non-</w:t>
      </w:r>
      <w:r>
        <w:t>linear</w:t>
      </w:r>
      <w:r w:rsidR="00CB61FA">
        <w:t>”</w:t>
      </w:r>
      <w:r>
        <w:t xml:space="preserve"> error by the Engel’s </w:t>
      </w:r>
      <w:r w:rsidR="00504AEC">
        <w:t>defin</w:t>
      </w:r>
      <w:r w:rsidR="00CB61FA">
        <w:t>i</w:t>
      </w:r>
      <w:r w:rsidR="00504AEC">
        <w:t>tion</w:t>
      </w:r>
      <w:r>
        <w:t xml:space="preserve"> (</w:t>
      </w:r>
      <w:r w:rsidR="00673FAF">
        <w:t xml:space="preserve">they use </w:t>
      </w:r>
      <w:proofErr w:type="spellStart"/>
      <w:r w:rsidRPr="006D312B">
        <w:t>LinearError</w:t>
      </w:r>
      <w:proofErr w:type="spellEnd"/>
      <w:r w:rsidRPr="006D312B">
        <w:t xml:space="preserve"> = b* @ x</w:t>
      </w:r>
      <w:r w:rsidR="000D1D61">
        <w:t>, of the activations, not SAE features</w:t>
      </w:r>
      <w:r>
        <w:t>)</w:t>
      </w:r>
      <w:r w:rsidR="00F56BB6">
        <w:t>.</w:t>
      </w:r>
      <w:r w:rsidR="0002149B">
        <w:t xml:space="preserve"> </w:t>
      </w:r>
    </w:p>
    <w:p w14:paraId="2905BE0A" w14:textId="729AF905" w:rsidR="0002149B" w:rsidRDefault="00CB61FA">
      <w:r>
        <w:t>-</w:t>
      </w:r>
      <w:r w:rsidR="0002149B">
        <w:t xml:space="preserve">Our paper </w:t>
      </w:r>
      <w:r w:rsidR="00677286">
        <w:t xml:space="preserve">focuses on the </w:t>
      </w:r>
      <w:r w:rsidR="0002149B">
        <w:t xml:space="preserve">linear and nonlinear computations </w:t>
      </w:r>
      <w:r w:rsidR="0002149B" w:rsidRPr="0002149B">
        <w:rPr>
          <w:i/>
          <w:iCs/>
        </w:rPr>
        <w:t>of the features</w:t>
      </w:r>
      <w:r w:rsidR="0002149B">
        <w:t xml:space="preserve">, </w:t>
      </w:r>
      <w:r w:rsidR="00677286">
        <w:t xml:space="preserve">with methods that </w:t>
      </w:r>
      <w:r w:rsidR="0002149B">
        <w:t>interpretably and accurately explain behavioral output of the LLM.</w:t>
      </w:r>
    </w:p>
    <w:p w14:paraId="204FBF68" w14:textId="1704AA4B" w:rsidR="006D312B" w:rsidRDefault="006D312B">
      <w:r>
        <w:t xml:space="preserve">-It is </w:t>
      </w:r>
      <w:r w:rsidR="00F56BB6">
        <w:t xml:space="preserve">expected </w:t>
      </w:r>
      <w:r>
        <w:t xml:space="preserve">that </w:t>
      </w:r>
      <w:r w:rsidR="00F56BB6">
        <w:t xml:space="preserve">a larger </w:t>
      </w:r>
      <w:r>
        <w:t>SAE</w:t>
      </w:r>
      <w:r w:rsidR="0002149B">
        <w:t xml:space="preserve"> could reduce the contributions of our linear NFM component</w:t>
      </w:r>
      <w:r>
        <w:t xml:space="preserve">, </w:t>
      </w:r>
      <w:r w:rsidR="0002149B">
        <w:t xml:space="preserve">with more </w:t>
      </w:r>
      <w:r w:rsidR="00F56BB6">
        <w:t>dictionary features</w:t>
      </w:r>
      <w:r w:rsidR="0002149B">
        <w:t xml:space="preserve"> available</w:t>
      </w:r>
      <w:r w:rsidR="00F56BB6">
        <w:t xml:space="preserve">; </w:t>
      </w:r>
      <w:r w:rsidR="00DE1823">
        <w:t xml:space="preserve">but this </w:t>
      </w:r>
      <w:r>
        <w:t xml:space="preserve">strengthens the </w:t>
      </w:r>
      <w:r w:rsidR="00105244">
        <w:t xml:space="preserve">evidence for </w:t>
      </w:r>
      <w:r w:rsidR="0002149B">
        <w:t xml:space="preserve">our observed </w:t>
      </w:r>
      <w:r>
        <w:t>non-linear phenomena (along with the KL divergence, bigram, and behaviorial evidence presented).</w:t>
      </w:r>
    </w:p>
    <w:p w14:paraId="12C8E7B9" w14:textId="196A16FF" w:rsidR="00F56BB6" w:rsidRDefault="00BE7B40" w:rsidP="00F56BB6">
      <w:r>
        <w:t xml:space="preserve">-We will </w:t>
      </w:r>
      <w:r w:rsidR="00F56BB6">
        <w:t xml:space="preserve">add </w:t>
      </w:r>
      <w:r w:rsidR="0002149B">
        <w:t xml:space="preserve">this </w:t>
      </w:r>
      <w:r>
        <w:t>reference on final submission.</w:t>
      </w:r>
      <w:r w:rsidR="0002149B">
        <w:t xml:space="preserve"> </w:t>
      </w:r>
      <w:r w:rsidR="00677286">
        <w:t>Engel’s</w:t>
      </w:r>
      <w:r w:rsidR="00F56BB6">
        <w:t xml:space="preserve"> </w:t>
      </w:r>
      <w:r w:rsidR="00504AEC">
        <w:t xml:space="preserve">suggests </w:t>
      </w:r>
      <w:r w:rsidR="00F56BB6">
        <w:t xml:space="preserve">nonlinear error as </w:t>
      </w:r>
      <w:r w:rsidR="00F56BB6">
        <w:t xml:space="preserve">an overwhelming </w:t>
      </w:r>
      <w:r w:rsidR="00F56BB6">
        <w:t xml:space="preserve">majority </w:t>
      </w:r>
      <w:r w:rsidR="00F56BB6">
        <w:t xml:space="preserve">of unexplained variance, once </w:t>
      </w:r>
      <w:r w:rsidR="00F56BB6">
        <w:t xml:space="preserve">yet-unmodelled-dictionary features </w:t>
      </w:r>
      <w:r w:rsidR="00F56BB6">
        <w:t>are accounted for</w:t>
      </w:r>
      <w:r w:rsidR="0002149B">
        <w:t xml:space="preserve"> </w:t>
      </w:r>
      <w:r w:rsidR="00F56BB6">
        <w:t>(</w:t>
      </w:r>
      <w:r w:rsidR="0002149B">
        <w:t xml:space="preserve">figure 9, </w:t>
      </w:r>
      <w:r w:rsidR="00677286">
        <w:t>~85%</w:t>
      </w:r>
      <w:r w:rsidR="00F56BB6">
        <w:t>)</w:t>
      </w:r>
      <w:r w:rsidR="0002149B">
        <w:t>, strengthening the case that simply adding more dictionary features can</w:t>
      </w:r>
      <w:r w:rsidR="00677286">
        <w:t>not</w:t>
      </w:r>
      <w:r w:rsidR="0002149B">
        <w:t xml:space="preserve"> explain the entire encoding of an LLM.</w:t>
      </w:r>
    </w:p>
    <w:p w14:paraId="3C11CF7E" w14:textId="77777777" w:rsidR="00504AEC" w:rsidRDefault="00504AEC" w:rsidP="00F56BB6"/>
    <w:p w14:paraId="07F1DFF1" w14:textId="5F4DF92D" w:rsidR="006D312B" w:rsidRDefault="000D1D61">
      <w:r>
        <w:t>-496M reflects the number of parameters in our interpretability architecture; 3B reflects the number of parameters in the</w:t>
      </w:r>
      <w:r w:rsidR="009B2DA8">
        <w:t xml:space="preserve"> LLM</w:t>
      </w:r>
      <w:r>
        <w:t xml:space="preserve"> model studied (</w:t>
      </w:r>
      <w:r w:rsidRPr="000D1D61">
        <w:t>OpenLLaMA-3B</w:t>
      </w:r>
      <w:r>
        <w:t>)</w:t>
      </w:r>
    </w:p>
    <w:p w14:paraId="621EB5DE" w14:textId="62CE7695" w:rsidR="000D1D61" w:rsidRDefault="009B2DA8">
      <w:r>
        <w:t>-</w:t>
      </w:r>
      <w:r w:rsidR="00504AEC">
        <w:t>R</w:t>
      </w:r>
      <w:r>
        <w:t xml:space="preserve">epo has not been transmitted </w:t>
      </w:r>
      <w:r w:rsidR="00504AEC">
        <w:t xml:space="preserve">and would </w:t>
      </w:r>
      <w:r>
        <w:t xml:space="preserve">only be </w:t>
      </w:r>
      <w:r w:rsidR="0002149B">
        <w:t xml:space="preserve">updated </w:t>
      </w:r>
      <w:r w:rsidR="00504AEC">
        <w:t>after</w:t>
      </w:r>
      <w:r w:rsidR="00677286">
        <w:t xml:space="preserve"> the last </w:t>
      </w:r>
      <w:r w:rsidR="00DE2ABB">
        <w:t>approval before final publishing</w:t>
      </w:r>
      <w:r w:rsidR="00504AEC">
        <w:t xml:space="preserve">. Paper </w:t>
      </w:r>
      <w:r>
        <w:t>methods</w:t>
      </w:r>
      <w:r w:rsidR="00504AEC">
        <w:t xml:space="preserve"> serves </w:t>
      </w:r>
      <w:r>
        <w:t>as a recipe for reproduction</w:t>
      </w:r>
      <w:r w:rsidR="00504AEC">
        <w:t xml:space="preserve"> prior to that stage</w:t>
      </w:r>
      <w:r>
        <w:t>.</w:t>
      </w:r>
    </w:p>
    <w:p w14:paraId="4A966211" w14:textId="4D5B2373" w:rsidR="00677286" w:rsidRDefault="00677286" w:rsidP="00677286">
      <w:r>
        <w:t>-</w:t>
      </w:r>
      <w:r w:rsidR="00673FAF">
        <w:t>Results-ordering was done in sequence of approach</w:t>
      </w:r>
      <w:r>
        <w:t xml:space="preserve">, but methods </w:t>
      </w:r>
      <w:r>
        <w:t>we</w:t>
      </w:r>
      <w:r>
        <w:t xml:space="preserve">re </w:t>
      </w:r>
      <w:r w:rsidR="002E47F3">
        <w:t>grouped for attempted</w:t>
      </w:r>
      <w:r>
        <w:t xml:space="preserve"> clarity.</w:t>
      </w:r>
    </w:p>
    <w:p w14:paraId="17138FE6" w14:textId="1D8C1954" w:rsidR="002E47F3" w:rsidRDefault="002E47F3" w:rsidP="00677286">
      <w:r>
        <w:t>-Follow-up, focused analysis of the non-linear components</w:t>
      </w:r>
      <w:r w:rsidR="00CB61FA">
        <w:t xml:space="preserve"> </w:t>
      </w:r>
      <w:r>
        <w:t>led to the discovery of the gram matrix phenomena (</w:t>
      </w:r>
      <w:r w:rsidR="00F438C4">
        <w:t xml:space="preserve">lowest squared norm </w:t>
      </w:r>
      <w:r w:rsidR="00CB61FA">
        <w:t xml:space="preserve">SAE </w:t>
      </w:r>
      <w:r w:rsidR="00F438C4">
        <w:t xml:space="preserve">features </w:t>
      </w:r>
      <w:r w:rsidR="00CB61FA">
        <w:t xml:space="preserve">highly </w:t>
      </w:r>
      <w:r w:rsidR="00F438C4">
        <w:t>contribute to non-linear components; highest squared norms contribute directly to the residual</w:t>
      </w:r>
      <w:r>
        <w:t>). We can make this clearer on final submission.</w:t>
      </w:r>
    </w:p>
    <w:p w14:paraId="00B2B36B" w14:textId="2EEA8469" w:rsidR="00997DCB" w:rsidRDefault="00677286">
      <w:r>
        <w:t>-</w:t>
      </w:r>
      <w:r w:rsidR="00997DCB">
        <w:t xml:space="preserve">Larger, more sophisticated SAEs could be </w:t>
      </w:r>
      <w:r w:rsidR="00BE7B40">
        <w:t>compared</w:t>
      </w:r>
      <w:r w:rsidR="00997DCB">
        <w:t>, but this architecture can also be scaled up</w:t>
      </w:r>
      <w:r w:rsidR="00CB61FA">
        <w:t xml:space="preserve"> in size</w:t>
      </w:r>
      <w:r w:rsidR="00997DCB">
        <w:t xml:space="preserve"> or combined with</w:t>
      </w:r>
      <w:r w:rsidR="00CB61FA">
        <w:t xml:space="preserve"> any SAE method</w:t>
      </w:r>
      <w:r w:rsidR="00997DCB">
        <w:t xml:space="preserve">. </w:t>
      </w:r>
      <w:r w:rsidR="00105244">
        <w:t xml:space="preserve">This was </w:t>
      </w:r>
      <w:r w:rsidR="00BE7B40">
        <w:t xml:space="preserve">intended as </w:t>
      </w:r>
      <w:r w:rsidR="00105244">
        <w:t>a demonstration of fundamental phenomena</w:t>
      </w:r>
      <w:r w:rsidR="00BE7B40">
        <w:t>.</w:t>
      </w:r>
    </w:p>
    <w:p w14:paraId="3793AAFD" w14:textId="75C9FD42" w:rsidR="00997DCB" w:rsidRDefault="00677286">
      <w:r>
        <w:t>-</w:t>
      </w:r>
      <w:r w:rsidR="00DE2ABB">
        <w:t>S</w:t>
      </w:r>
      <w:r w:rsidR="00997DCB">
        <w:t>emanticity relate</w:t>
      </w:r>
      <w:r>
        <w:t>s</w:t>
      </w:r>
      <w:r w:rsidR="00997DCB">
        <w:t xml:space="preserve"> </w:t>
      </w:r>
      <w:r>
        <w:t xml:space="preserve">to this work </w:t>
      </w:r>
      <w:r w:rsidR="00997DCB">
        <w:t xml:space="preserve">as </w:t>
      </w:r>
      <w:r w:rsidR="00162468">
        <w:t xml:space="preserve">the field’s current explanation </w:t>
      </w:r>
      <w:r w:rsidR="00997DCB">
        <w:t>of how features are compressed in dictionary space</w:t>
      </w:r>
      <w:r w:rsidR="00BE7B40">
        <w:t xml:space="preserve">, </w:t>
      </w:r>
      <w:r w:rsidR="00BE7B40" w:rsidRPr="0078436A">
        <w:rPr>
          <w:i/>
          <w:iCs/>
        </w:rPr>
        <w:t>only</w:t>
      </w:r>
      <w:r w:rsidR="00BE7B40">
        <w:t xml:space="preserve"> </w:t>
      </w:r>
      <w:r w:rsidR="00DE2ABB">
        <w:t>focus</w:t>
      </w:r>
      <w:r>
        <w:t>ing</w:t>
      </w:r>
      <w:r w:rsidR="00DE2ABB">
        <w:t xml:space="preserve"> on </w:t>
      </w:r>
      <w:r>
        <w:t xml:space="preserve">the trade-offs between </w:t>
      </w:r>
      <w:proofErr w:type="spellStart"/>
      <w:r w:rsidR="00DE2ABB">
        <w:t>monosemanticity</w:t>
      </w:r>
      <w:proofErr w:type="spellEnd"/>
      <w:r w:rsidR="00DE2ABB">
        <w:t xml:space="preserve"> </w:t>
      </w:r>
      <w:r>
        <w:t>(</w:t>
      </w:r>
      <w:r>
        <w:t>minimizing interference between features</w:t>
      </w:r>
      <w:r>
        <w:t xml:space="preserve">) versus </w:t>
      </w:r>
      <w:r w:rsidR="00DE2ABB">
        <w:t xml:space="preserve">space. </w:t>
      </w:r>
      <w:r w:rsidR="0078436A">
        <w:t xml:space="preserve">Our </w:t>
      </w:r>
      <w:r w:rsidR="00997DCB">
        <w:t xml:space="preserve">paper’s methods suggest </w:t>
      </w:r>
      <w:r w:rsidR="0078436A">
        <w:t xml:space="preserve">compression </w:t>
      </w:r>
      <w:r w:rsidR="0078436A">
        <w:rPr>
          <w:i/>
          <w:iCs/>
        </w:rPr>
        <w:t xml:space="preserve">also </w:t>
      </w:r>
      <w:r w:rsidR="0078436A">
        <w:t xml:space="preserve">accounts for </w:t>
      </w:r>
      <w:r w:rsidR="00997DCB">
        <w:t xml:space="preserve">computational relationships </w:t>
      </w:r>
      <w:r w:rsidR="00997DCB" w:rsidRPr="002E47F3">
        <w:rPr>
          <w:i/>
          <w:iCs/>
        </w:rPr>
        <w:t>between these feature</w:t>
      </w:r>
      <w:r w:rsidR="0078436A" w:rsidRPr="002E47F3">
        <w:rPr>
          <w:i/>
          <w:iCs/>
        </w:rPr>
        <w:t>s</w:t>
      </w:r>
      <w:r w:rsidR="00DE2ABB">
        <w:t>,</w:t>
      </w:r>
      <w:r w:rsidR="0078436A">
        <w:t xml:space="preserve"> and that some of the observed </w:t>
      </w:r>
      <w:proofErr w:type="spellStart"/>
      <w:r w:rsidR="0078436A">
        <w:t>polysemancity</w:t>
      </w:r>
      <w:proofErr w:type="spellEnd"/>
      <w:r w:rsidR="0078436A">
        <w:t xml:space="preserve"> </w:t>
      </w:r>
      <w:r w:rsidR="00162468">
        <w:t xml:space="preserve">are </w:t>
      </w:r>
      <w:r w:rsidR="0078436A">
        <w:t>functionally use</w:t>
      </w:r>
      <w:r w:rsidR="00162468">
        <w:t>d by the LLM</w:t>
      </w:r>
      <w:r w:rsidR="0078436A">
        <w:t>.</w:t>
      </w:r>
    </w:p>
    <w:sectPr w:rsidR="00997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32"/>
    <w:rsid w:val="0002149B"/>
    <w:rsid w:val="000D1D61"/>
    <w:rsid w:val="00105244"/>
    <w:rsid w:val="00162468"/>
    <w:rsid w:val="002B1B54"/>
    <w:rsid w:val="002E47F3"/>
    <w:rsid w:val="00361424"/>
    <w:rsid w:val="004B1038"/>
    <w:rsid w:val="00504AEC"/>
    <w:rsid w:val="005A7D79"/>
    <w:rsid w:val="005F32E2"/>
    <w:rsid w:val="00673FAF"/>
    <w:rsid w:val="00677286"/>
    <w:rsid w:val="006D312B"/>
    <w:rsid w:val="0078436A"/>
    <w:rsid w:val="007F1625"/>
    <w:rsid w:val="008E0332"/>
    <w:rsid w:val="008F4460"/>
    <w:rsid w:val="00997DCB"/>
    <w:rsid w:val="009B2DA8"/>
    <w:rsid w:val="00A71B6A"/>
    <w:rsid w:val="00B52250"/>
    <w:rsid w:val="00BB36DD"/>
    <w:rsid w:val="00BE7B40"/>
    <w:rsid w:val="00BF6B3A"/>
    <w:rsid w:val="00CB61FA"/>
    <w:rsid w:val="00D870C9"/>
    <w:rsid w:val="00DE1823"/>
    <w:rsid w:val="00DE2ABB"/>
    <w:rsid w:val="00F23806"/>
    <w:rsid w:val="00F438C4"/>
    <w:rsid w:val="00F5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2AF8"/>
  <w15:chartTrackingRefBased/>
  <w15:docId w15:val="{5C14F565-A6BC-4091-9072-6424D6E9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852</Words>
  <Characters>5198</Characters>
  <Application>Microsoft Office Word</Application>
  <DocSecurity>0</DocSecurity>
  <Lines>113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Claflin</dc:creator>
  <cp:keywords/>
  <dc:description/>
  <cp:lastModifiedBy>Omar Claflin</cp:lastModifiedBy>
  <cp:revision>4</cp:revision>
  <dcterms:created xsi:type="dcterms:W3CDTF">2025-10-12T18:48:00Z</dcterms:created>
  <dcterms:modified xsi:type="dcterms:W3CDTF">2025-10-12T23:18:00Z</dcterms:modified>
</cp:coreProperties>
</file>