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9012C" w14:textId="5EF057C2" w:rsidR="00966560" w:rsidRDefault="00F05959" w:rsidP="00F05959">
      <w:pPr>
        <w:pStyle w:val="Title"/>
        <w:jc w:val="center"/>
      </w:pPr>
      <w:r>
        <w:t xml:space="preserve">What is pulmonary vein atrial </w:t>
      </w:r>
      <w:r w:rsidR="00AD1613">
        <w:t>fibrillation?</w:t>
      </w:r>
      <w:r>
        <w:t xml:space="preserve"> </w:t>
      </w:r>
    </w:p>
    <w:p w14:paraId="6D00CFBE" w14:textId="7BED55BE" w:rsidR="00F05959" w:rsidRDefault="00AD1613" w:rsidP="00F05959">
      <w:pPr>
        <w:pStyle w:val="ListParagraph"/>
        <w:numPr>
          <w:ilvl w:val="0"/>
          <w:numId w:val="1"/>
        </w:numPr>
      </w:pPr>
      <w:r>
        <w:t>Pulmonary vein isolation has become the current gold standard in medicine and as previously mentioned has shown high level of success with people with paroxysmal AF.</w:t>
      </w:r>
    </w:p>
    <w:p w14:paraId="1012E1F5" w14:textId="4F4683CC" w:rsidR="00AD1613" w:rsidRDefault="00AD1613" w:rsidP="00F05959">
      <w:pPr>
        <w:pStyle w:val="ListParagraph"/>
        <w:numPr>
          <w:ilvl w:val="0"/>
          <w:numId w:val="1"/>
        </w:numPr>
      </w:pPr>
      <w:r>
        <w:t xml:space="preserve">Pulmonary veins are located on the left side of the heart they are responsible for taking in oxygen rich </w:t>
      </w:r>
      <w:r w:rsidR="001D688D">
        <w:t>blood from the lungs into the heart, the entrance point for these veins into the heart are called Ostia.</w:t>
      </w:r>
    </w:p>
    <w:p w14:paraId="12928D4A" w14:textId="7C4EBD98" w:rsidR="001D688D" w:rsidRDefault="001D688D" w:rsidP="00F05959">
      <w:pPr>
        <w:pStyle w:val="ListParagraph"/>
        <w:numPr>
          <w:ilvl w:val="0"/>
          <w:numId w:val="1"/>
        </w:numPr>
      </w:pPr>
      <w:r>
        <w:t xml:space="preserve">The majority of Humans normally will have 4 pulmonary veins and therefore 4 ostia but there are some scenarios where some people can have 5 pulmonary veins  with  a middle right pulmonary vein present there are also edge cases of hearts with 2,3 and 6 pulmonary veins </w:t>
      </w:r>
      <w:r>
        <w:fldChar w:fldCharType="begin"/>
      </w:r>
      <w:r>
        <w:instrText xml:space="preserve"> ADDIN ZOTERO_ITEM CSL_CITATION {"citationID":"G7293Dti","properties":{"formattedCitation":"(Klimek-Piotrowska {\\i{}et al.}, 2016)","plainCitation":"(Klimek-Piotrowska et al., 2016)","noteIndex":0},"citationItems":[{"id":29,"uris":["http://zotero.org/users/12157847/items/MAVS4SXN"],"itemData":{"id":29,"type":"article-journal","abstract":"Background. It is well known that the pulmonary veins (PVs), especially their myocardial sleeves play a critical role in the initiation and maintenance of atrial fibrillation. Understanding the PV anatomy is crucial for the safety and efficacy of all procedures performed on PVs. The aim of this study was to present normal distal PV anatomy and to create a juxtaposition of all PV ostium variants., Methods. A total of 130 randomly selected autopsied adult human hearts (Caucasian) were examined. The number of PVs ostia was evaluated and their diameter was measured. The ostium-to-last-tributary distance and macroscopic presence of myocardial sleeves were also evaluated., Results. Five hundred forty-one PV ostia were identified. Four classical PV ostia patterns (two left and two right PVs) were observed in 70.8% of all cases. The most common variant was the classical pattern with additional middle right PV (19.2%), followed by the common ostium for the left superior and the inferior PVs (4.44%). Mean diameters of PV ostia (for the classical pattern) were: left superior = 13.8 ± 2.9 mm; left inferior = 13.3 ± 3.4 mm; right superior = 14.3 ± 2.9 mm; right inferior = 13.7 ± 3.3 mm. When present, the additional middle right PV ostium had the smallest PV ostium diameter in the heart (8.2 ± 4.1 mm). The mean ostium-to-last-tributary (closest to the atrium) distances were: left superior = 15.1 ± 4.6 mm; left inferior = 13.5 ± 4.0 mm; right superior = 11.8 ± 4.0 mm; right inferior = 11.0 ± 3.7 mm. There were no statistically significant differences between sexes in ostia diameters and ostium-to-last-tributary distances., Conclusion. Only 71% of the cases have four standard pulmonary veins. The middle right pulmonary vein is present in almost 20% of patients. Presented data can provide useful information for the clinicians during interventional procedures or radiologic examinations of PVs.","container-title":"PeerJ","DOI":"10.7717/peerj.1579","ISSN":"2167-8359","journalAbbreviation":"PeerJ","note":"PMID: 26793429\nPMCID: PMC4715466","page":"e1579","source":"PubMed Central","title":"Normal distal pulmonary vein anatomy","volume":"4","author":[{"family":"Klimek-Piotrowska","given":"Wiesława"},{"family":"Hołda","given":"Mateusz K."},{"family":"Piątek","given":"Katarzyna"},{"family":"Koziej","given":"Mateusz"},{"family":"Hołda","given":"Jakub"}],"issued":{"date-parts":[["2016",1,14]]}}}],"schema":"https://github.com/citation-style-language/schema/raw/master/csl-citation.json"} </w:instrText>
      </w:r>
      <w:r>
        <w:fldChar w:fldCharType="separate"/>
      </w:r>
      <w:r w:rsidRPr="001D688D">
        <w:rPr>
          <w:rFonts w:ascii="Calibri" w:hAnsi="Calibri" w:cs="Calibri"/>
          <w:kern w:val="0"/>
          <w:szCs w:val="24"/>
        </w:rPr>
        <w:t xml:space="preserve">(Klimek-Piotrowska </w:t>
      </w:r>
      <w:r w:rsidRPr="001D688D">
        <w:rPr>
          <w:rFonts w:ascii="Calibri" w:hAnsi="Calibri" w:cs="Calibri"/>
          <w:i/>
          <w:iCs/>
          <w:kern w:val="0"/>
          <w:szCs w:val="24"/>
        </w:rPr>
        <w:t>et al.</w:t>
      </w:r>
      <w:r w:rsidRPr="001D688D">
        <w:rPr>
          <w:rFonts w:ascii="Calibri" w:hAnsi="Calibri" w:cs="Calibri"/>
          <w:kern w:val="0"/>
          <w:szCs w:val="24"/>
        </w:rPr>
        <w:t>, 2016)</w:t>
      </w:r>
      <w:r>
        <w:fldChar w:fldCharType="end"/>
      </w:r>
      <w:r>
        <w:t>.</w:t>
      </w:r>
    </w:p>
    <w:p w14:paraId="0166FA93" w14:textId="2FAC5F72" w:rsidR="001D688D" w:rsidRDefault="00BB0AED" w:rsidP="008D5136">
      <w:pPr>
        <w:pStyle w:val="ListParagraph"/>
        <w:numPr>
          <w:ilvl w:val="0"/>
          <w:numId w:val="1"/>
        </w:numPr>
      </w:pPr>
      <w:r>
        <w:t xml:space="preserve">Pulmonary vein </w:t>
      </w:r>
      <w:r w:rsidR="007E618E">
        <w:t>has</w:t>
      </w:r>
      <w:r>
        <w:t xml:space="preserve"> been linked to the pathogenesis of AF in multiple </w:t>
      </w:r>
      <w:r w:rsidR="007E618E">
        <w:t>way,</w:t>
      </w:r>
      <w:r>
        <w:t xml:space="preserve"> while not all the mechanism </w:t>
      </w:r>
      <w:r w:rsidR="007E618E">
        <w:t>has</w:t>
      </w:r>
      <w:r>
        <w:t xml:space="preserve"> been fully explored there are still some promising ideas of what causes AF. One </w:t>
      </w:r>
      <w:r w:rsidR="007E618E">
        <w:t>proposed issue is re-entry into the Pulmonary veins, this has been linked to alteration in the electrophysiological properties of the muscle cells responsible for Pulmonary vein blood entry into the heart</w:t>
      </w:r>
      <w:r w:rsidR="007E618E">
        <w:fldChar w:fldCharType="begin"/>
      </w:r>
      <w:r w:rsidR="007E618E">
        <w:instrText xml:space="preserve"> ADDIN ZOTERO_ITEM CSL_CITATION {"citationID":"nUvfZ4Z4","properties":{"formattedCitation":"(Mahida {\\i{}et al.}, 2015)","plainCitation":"(Mahida et al., 2015)","noteIndex":0},"citationItems":[{"id":32,"uris":["http://zotero.org/users/12157847/items/TCBGH2W8"],"itemData":{"id":32,"type":"article-journal","abstract":"Over the past few decades, significant progress has been made in understanding the mechanistic basis of atrial fibrillation (AF). One of the most important discoveries in this context has been that pulmonary veins (PV) play a prominent role in the pathogenesis of AF. PV isolation has since become the most widely used technique for treatment of paroxysmal AF. Multiple studies have demonstrated that the electrophysiological and anatomical characteristics of PVs create a proarrhythmogenic substrate. The following review discusses the mechanistic links between PVs and AF.","container-title":"Arrhythmia &amp; Electrophysiology Review","DOI":"10.15420/aer.2015.4.1.40","ISSN":"2050-3369","issue":"1","journalAbbreviation":"Arrhythm Electrophysiol Rev","note":"PMID: 26835098\nPMCID: PMC4711542","page":"40-43","source":"PubMed Central","title":"Science Linking Pulmonary Veins and Atrial Fibrillation","volume":"4","author":[{"family":"Mahida","given":"Saagar"},{"family":"Sacher","given":"Frederic"},{"family":"Derval","given":"Nicolas"},{"family":"Berte","given":"Benjamin"},{"family":"Yamashita","given":"Seigo"},{"family":"Hooks","given":"Darren"},{"family":"Denis","given":"Arnaud"},{"family":"Amraoui","given":"Sana"},{"family":"Hocini","given":"Meleze"},{"family":"Haissaguerre","given":"Michel"},{"family":"Jais","given":"Pierre"}],"issued":{"date-parts":[["2015",5]]}}}],"schema":"https://github.com/citation-style-language/schema/raw/master/csl-citation.json"} </w:instrText>
      </w:r>
      <w:r w:rsidR="007E618E">
        <w:fldChar w:fldCharType="separate"/>
      </w:r>
      <w:r w:rsidR="007E618E" w:rsidRPr="007E618E">
        <w:rPr>
          <w:rFonts w:ascii="Calibri" w:hAnsi="Calibri" w:cs="Calibri"/>
          <w:kern w:val="0"/>
          <w:szCs w:val="24"/>
        </w:rPr>
        <w:t xml:space="preserve">(Mahida </w:t>
      </w:r>
      <w:r w:rsidR="007E618E" w:rsidRPr="007E618E">
        <w:rPr>
          <w:rFonts w:ascii="Calibri" w:hAnsi="Calibri" w:cs="Calibri"/>
          <w:i/>
          <w:iCs/>
          <w:kern w:val="0"/>
          <w:szCs w:val="24"/>
        </w:rPr>
        <w:t>et al.</w:t>
      </w:r>
      <w:r w:rsidR="007E618E" w:rsidRPr="007E618E">
        <w:rPr>
          <w:rFonts w:ascii="Calibri" w:hAnsi="Calibri" w:cs="Calibri"/>
          <w:kern w:val="0"/>
          <w:szCs w:val="24"/>
        </w:rPr>
        <w:t>, 2015)</w:t>
      </w:r>
      <w:r w:rsidR="007E618E">
        <w:fldChar w:fldCharType="end"/>
      </w:r>
      <w:r w:rsidR="007E618E">
        <w:t>. More specifically the issue is seen in a shorter ERP, a refractory period of the action potential, this is responsible for coordinating the contractions within the heart which if effected in this way can lead to irregular contraction and therefore re-entry of blood into the veins</w:t>
      </w:r>
      <w:r w:rsidR="007E618E">
        <w:fldChar w:fldCharType="begin"/>
      </w:r>
      <w:r w:rsidR="008D5136">
        <w:instrText xml:space="preserve"> ADDIN ZOTERO_ITEM CSL_CITATION {"citationID":"cOCClO77","properties":{"formattedCitation":"(Nat\\uc0\\u8481{}, Bourne and Talajic, 1997)","plainCitation":"(Nat</w:instrText>
      </w:r>
      <w:r w:rsidR="008D5136">
        <w:rPr>
          <w:rFonts w:ascii="Cambria Math" w:hAnsi="Cambria Math" w:cs="Cambria Math"/>
        </w:rPr>
        <w:instrText>℡</w:instrText>
      </w:r>
      <w:r w:rsidR="008D5136">
        <w:instrText>, Bourne and Talajic, 1997)","noteIndex":0},"citationItems":[{"id":35,"uris":["http://zotero.org/users/12157847/items/XERRYFEQ"],"itemData":{"id":35,"type":"article-journal","abstract":"Antiarrhythmic Drugs in AF. Atrial fibrillation (AF) remains a challenge to medical therapy. Over the past several years, a variety of experimental models of AF have been developed. These have provided insights into mechanisms underlying AF and antiarrhythmic drug action against the arrhythmia. A variety of drugs effective against clinical AK, including flecainide. propafenone, procainamide, and sotalol, have been found to terminate experimental AF, All of these agents appear to act by prolonging the wavelength for atrial reentry at rapid rates, thereby increasing the size and decreasing the number of functional circuits maintaining the arrhythmia. While the ability to terminate AF is determined by refractoriness prolongation at rapid rates, refractoriness prolongation at slow rates (e.g., sinus rhythm) can prevent AF induction by premature beats. Thus, drugs with strong reverse use-dependence (like sotalol) may be much more effective in preventing than in terminating AF. Spacial heterogeneity in refractoriness is an important contributor to AF occurrence in some models, particularly vagal AF, and is reduced by some (but not all) drugs that terminate AF, New insights are being gained into mechanisms of electrical remodeling, which promotes AF maintenance when rapid atrial rates are maintained, such as during AF, This electrical remodeling may be an interesting novel target for therapy of AF, Insights into AF mechanisms obtained in experimental models of AF should help in the development of new and improved therapeutic approaches.","container-title":"Journal of Cardiovascular Electrophysiology","DOI":"10.1111/j.1540-8167.1997.tb00813.x","ISSN":"1540-8167","issue":"4","language":"en","note":"_eprint: https://onlinelibrary.wiley.com/doi/pdf/10.1111/j.1540-8167.1997.tb00813.x","page":"469-480","source":"Wiley Online Library","title":"Insights into Mechanisms of Antiarrhythmic Drug Action From Experimental Models of Atrial Fibrillation","volume":"8","author":[{"family":"Nat</w:instrText>
      </w:r>
      <w:r w:rsidR="008D5136">
        <w:rPr>
          <w:rFonts w:ascii="Cambria Math" w:hAnsi="Cambria Math" w:cs="Cambria Math"/>
        </w:rPr>
        <w:instrText>℡</w:instrText>
      </w:r>
      <w:r w:rsidR="008D5136">
        <w:instrText xml:space="preserve">","given":"Stanley"},{"family":"Bourne","given":"Gerald"},{"family":"Talajic","given":"Mario"}],"issued":{"date-parts":[["1997"]]}}}],"schema":"https://github.com/citation-style-language/schema/raw/master/csl-citation.json"} </w:instrText>
      </w:r>
      <w:r w:rsidR="007E618E">
        <w:fldChar w:fldCharType="separate"/>
      </w:r>
      <w:r w:rsidR="008D5136" w:rsidRPr="008D5136">
        <w:rPr>
          <w:rFonts w:ascii="Calibri" w:hAnsi="Calibri" w:cs="Calibri"/>
          <w:kern w:val="0"/>
          <w:szCs w:val="24"/>
        </w:rPr>
        <w:t>(Nat℡, Bourne and Talajic, 1997)</w:t>
      </w:r>
      <w:r w:rsidR="007E618E">
        <w:fldChar w:fldCharType="end"/>
      </w:r>
      <w:r w:rsidR="007E618E">
        <w:t>.</w:t>
      </w:r>
    </w:p>
    <w:p w14:paraId="73FEC66B" w14:textId="7DDDAD51" w:rsidR="008D5136" w:rsidRDefault="00E4716D" w:rsidP="008D5136">
      <w:pPr>
        <w:pStyle w:val="ListParagraph"/>
        <w:numPr>
          <w:ilvl w:val="0"/>
          <w:numId w:val="1"/>
        </w:numPr>
      </w:pPr>
      <w:r>
        <w:t xml:space="preserve">This makes pulmonary veins a an effective target as a common driver of </w:t>
      </w:r>
      <w:proofErr w:type="gramStart"/>
      <w:r>
        <w:t>AF ,</w:t>
      </w:r>
      <w:proofErr w:type="gramEnd"/>
      <w:r>
        <w:t xml:space="preserve"> in pulmonary vein catheter ablation </w:t>
      </w:r>
      <w:r w:rsidR="00CD0AA0">
        <w:t>the veins and the areas around them become the target for ablation.</w:t>
      </w:r>
    </w:p>
    <w:p w14:paraId="3E46F256" w14:textId="440B353D" w:rsidR="00CD0AA0" w:rsidRDefault="00CD0AA0" w:rsidP="008D5136">
      <w:pPr>
        <w:pStyle w:val="ListParagraph"/>
        <w:numPr>
          <w:ilvl w:val="0"/>
          <w:numId w:val="1"/>
        </w:numPr>
      </w:pPr>
      <w:r>
        <w:t xml:space="preserve">This ablation procedure will involve creating a </w:t>
      </w:r>
      <w:proofErr w:type="gramStart"/>
      <w:r>
        <w:t>EAM( 3</w:t>
      </w:r>
      <w:proofErr w:type="gramEnd"/>
      <w:r>
        <w:t>d electro anatomical map) of the left atrium in which the pulmonary veins are connected to, then a single catheter is used to ablate around the pulmonary veins that are showing abnormal electrophysiological behaviour , this is referred to as point to point ablation</w:t>
      </w:r>
      <w:r w:rsidR="00FA0BC8">
        <w:t xml:space="preserve">. This </w:t>
      </w:r>
      <w:r w:rsidR="002016E2">
        <w:t>gives</w:t>
      </w:r>
      <w:r w:rsidR="00FA0BC8">
        <w:t xml:space="preserve"> surgeons</w:t>
      </w:r>
      <w:r w:rsidR="002016E2">
        <w:t xml:space="preserve"> time</w:t>
      </w:r>
      <w:r w:rsidR="00FA0BC8">
        <w:t xml:space="preserve">  to identify other drivers </w:t>
      </w:r>
      <w:r w:rsidR="00E76702">
        <w:t xml:space="preserve">in different </w:t>
      </w:r>
      <w:r w:rsidR="005E1AE5">
        <w:t>chambers and</w:t>
      </w:r>
      <w:r w:rsidR="00E76702">
        <w:t xml:space="preserve"> location of the heart </w:t>
      </w:r>
      <w:r w:rsidR="00FA0BC8">
        <w:t xml:space="preserve"> </w:t>
      </w:r>
      <w:r w:rsidR="00DA4305">
        <w:t>that may also be contribute to the Atrial fibrillation.</w:t>
      </w:r>
      <w:r w:rsidR="00FA0BC8">
        <w:t xml:space="preserve"> </w:t>
      </w:r>
      <w:r w:rsidR="002A520F">
        <w:fldChar w:fldCharType="begin"/>
      </w:r>
      <w:r w:rsidR="002A520F">
        <w:instrText xml:space="preserve"> ADDIN ZOTERO_ITEM CSL_CITATION {"citationID":"7tLx6oIk","properties":{"formattedCitation":"(Reddy {\\i{}et al.}, 2021)","plainCitation":"(Reddy et al., 2021)","noteIndex":0},"citationItems":[{"id":38,"uris":["http://zotero.org/users/12157847/items/ZBEYYVIT"],"itemData":{"id":38,"type":"article-journal","abstract":"•\n              The performance of PVAC, cryoballoon and point-by-point ablation in AF ablation has never been compared head-to-head-to-head.\n            \n            \n              •\n              Analysis of 329 PVI procedures showed no difference in symptomatic AF recurrence or safety outcomes between techniques.\n            \n            \n              •\n              Point-by-point procedures were longer.","container-title":"Indian Heart Journal","DOI":"10.1016/j.ihj.2021.10.012","ISSN":"0019-4832","issue":"6","journalAbbreviation":"Indian Heart J","note":"PMID: 34743897\nPMCID: PMC8642637","page":"718-724","source":"PubMed Central","title":"Pulmonary vein isolation for atrial fibrillation: Does ablation technique influence outcome?","title-short":"Pulmonary vein isolation for atrial fibrillation","volume":"73","author":[{"family":"Reddy","given":"S.A."},{"family":"Nethercott","given":"S.L."},{"family":"Khialani","given":"B.V."},{"family":"Virdee","given":"M.S."}],"issued":{"date-parts":[["2021"]]}}}],"schema":"https://github.com/citation-style-language/schema/raw/master/csl-citation.json"} </w:instrText>
      </w:r>
      <w:r w:rsidR="002A520F">
        <w:fldChar w:fldCharType="separate"/>
      </w:r>
      <w:r w:rsidR="002A520F" w:rsidRPr="002A520F">
        <w:rPr>
          <w:rFonts w:ascii="Calibri" w:hAnsi="Calibri" w:cs="Calibri"/>
          <w:kern w:val="0"/>
          <w:szCs w:val="24"/>
        </w:rPr>
        <w:t xml:space="preserve">(Reddy </w:t>
      </w:r>
      <w:r w:rsidR="002A520F" w:rsidRPr="002A520F">
        <w:rPr>
          <w:rFonts w:ascii="Calibri" w:hAnsi="Calibri" w:cs="Calibri"/>
          <w:i/>
          <w:iCs/>
          <w:kern w:val="0"/>
          <w:szCs w:val="24"/>
        </w:rPr>
        <w:t>et al.</w:t>
      </w:r>
      <w:r w:rsidR="002A520F" w:rsidRPr="002A520F">
        <w:rPr>
          <w:rFonts w:ascii="Calibri" w:hAnsi="Calibri" w:cs="Calibri"/>
          <w:kern w:val="0"/>
          <w:szCs w:val="24"/>
        </w:rPr>
        <w:t>, 2021)</w:t>
      </w:r>
      <w:r w:rsidR="002A520F">
        <w:fldChar w:fldCharType="end"/>
      </w:r>
      <w:r>
        <w:t xml:space="preserve">. </w:t>
      </w:r>
    </w:p>
    <w:p w14:paraId="2F3D934A" w14:textId="367B5FC3" w:rsidR="00604D2E" w:rsidRDefault="00FA51D0" w:rsidP="00604D2E">
      <w:pPr>
        <w:pStyle w:val="ListParagraph"/>
        <w:numPr>
          <w:ilvl w:val="0"/>
          <w:numId w:val="1"/>
        </w:numPr>
      </w:pPr>
      <w:r>
        <w:t xml:space="preserve">  </w:t>
      </w:r>
      <w:r w:rsidR="00604D2E">
        <w:t>There are a multitude of factors that add complexity to the ablation procedure, the first is the time to create a map, the other is identifying what to ablate. This is because there are a multitude of drivers of AF however we only have a simple classification process either paroxysmal, longstanding</w:t>
      </w:r>
      <w:r w:rsidR="00C45DE5">
        <w:t>,</w:t>
      </w:r>
      <w:r w:rsidR="00604D2E">
        <w:t xml:space="preserve"> or persistent AF which if failing to adequately capture the complete heterogeneity of the disease itself</w:t>
      </w:r>
      <w:r w:rsidR="00D4624D">
        <w:t>. This means when it comes</w:t>
      </w:r>
      <w:r w:rsidR="00604D2E">
        <w:t xml:space="preserve"> to treatment</w:t>
      </w:r>
      <w:r w:rsidR="005743F6">
        <w:t xml:space="preserve"> </w:t>
      </w:r>
      <w:r w:rsidR="00A90A30">
        <w:t>whether it is deciding what drugs to use</w:t>
      </w:r>
      <w:r w:rsidR="00530175">
        <w:t xml:space="preserve">, or the details of the ablation procedure there will always be </w:t>
      </w:r>
      <w:r w:rsidR="00C45DE5">
        <w:t>an exploratory stage to see what works or what doesn’t</w:t>
      </w:r>
      <w:r w:rsidR="0067344F">
        <w:t>.</w:t>
      </w:r>
      <w:r w:rsidR="00D654A5">
        <w:t xml:space="preserve"> </w:t>
      </w:r>
      <w:r w:rsidR="0067344F">
        <w:t xml:space="preserve">We have seen this in ablation in which a secondary ablation is required </w:t>
      </w:r>
      <w:r w:rsidR="000E0CD4">
        <w:t xml:space="preserve">due to the first ablation </w:t>
      </w:r>
      <w:r w:rsidR="00EA5513">
        <w:t xml:space="preserve">not resulting in freedom from AF </w:t>
      </w:r>
      <w:r w:rsidR="002D0BE0">
        <w:t xml:space="preserve">which adds to the cost of treatment. </w:t>
      </w:r>
      <w:r w:rsidR="00626D10">
        <w:t xml:space="preserve">It would be more effective </w:t>
      </w:r>
      <w:r w:rsidR="00D25D71">
        <w:t xml:space="preserve">if we had more specificity in diagnosing </w:t>
      </w:r>
      <w:r w:rsidR="002C4CAA">
        <w:t xml:space="preserve">subcategories of </w:t>
      </w:r>
      <w:r w:rsidR="00CD3973">
        <w:t>AF,</w:t>
      </w:r>
      <w:r w:rsidR="00540636">
        <w:t xml:space="preserve"> so that we can identify </w:t>
      </w:r>
      <w:r w:rsidR="005925B3">
        <w:t>the most likely treatment pathway</w:t>
      </w:r>
      <w:r w:rsidR="00CE3BC3">
        <w:t xml:space="preserve"> and relying less on an exploratory approach.</w:t>
      </w:r>
    </w:p>
    <w:p w14:paraId="523D6A01" w14:textId="5808B2EA" w:rsidR="002A520F" w:rsidRPr="00F05959" w:rsidRDefault="002A520F" w:rsidP="00703E63">
      <w:pPr>
        <w:pStyle w:val="ListParagraph"/>
      </w:pPr>
    </w:p>
    <w:sectPr w:rsidR="002A520F" w:rsidRPr="00F05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E12A8"/>
    <w:multiLevelType w:val="hybridMultilevel"/>
    <w:tmpl w:val="FB8E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553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59"/>
    <w:rsid w:val="00012EBC"/>
    <w:rsid w:val="00013D96"/>
    <w:rsid w:val="0002193A"/>
    <w:rsid w:val="0003316C"/>
    <w:rsid w:val="000422AB"/>
    <w:rsid w:val="00057A65"/>
    <w:rsid w:val="000A4795"/>
    <w:rsid w:val="000A6F1A"/>
    <w:rsid w:val="000E0CD4"/>
    <w:rsid w:val="00102B80"/>
    <w:rsid w:val="00120079"/>
    <w:rsid w:val="00152422"/>
    <w:rsid w:val="001541E2"/>
    <w:rsid w:val="00173090"/>
    <w:rsid w:val="001C3C79"/>
    <w:rsid w:val="001D688D"/>
    <w:rsid w:val="001E0FF3"/>
    <w:rsid w:val="002016E2"/>
    <w:rsid w:val="00206D4A"/>
    <w:rsid w:val="00223909"/>
    <w:rsid w:val="00252254"/>
    <w:rsid w:val="00257312"/>
    <w:rsid w:val="002A520F"/>
    <w:rsid w:val="002C2FF9"/>
    <w:rsid w:val="002C4CAA"/>
    <w:rsid w:val="002D0BE0"/>
    <w:rsid w:val="002E0797"/>
    <w:rsid w:val="002E2039"/>
    <w:rsid w:val="002E3868"/>
    <w:rsid w:val="002E38AC"/>
    <w:rsid w:val="002F1F36"/>
    <w:rsid w:val="00334F73"/>
    <w:rsid w:val="00334F81"/>
    <w:rsid w:val="003414AD"/>
    <w:rsid w:val="00343720"/>
    <w:rsid w:val="00363C2F"/>
    <w:rsid w:val="003646AC"/>
    <w:rsid w:val="003740BD"/>
    <w:rsid w:val="003840AA"/>
    <w:rsid w:val="003906E0"/>
    <w:rsid w:val="00422911"/>
    <w:rsid w:val="00422C02"/>
    <w:rsid w:val="00444BCD"/>
    <w:rsid w:val="004532A6"/>
    <w:rsid w:val="00475510"/>
    <w:rsid w:val="0048230E"/>
    <w:rsid w:val="004C7AE2"/>
    <w:rsid w:val="00530175"/>
    <w:rsid w:val="00540636"/>
    <w:rsid w:val="005743F6"/>
    <w:rsid w:val="00577AB5"/>
    <w:rsid w:val="005900B0"/>
    <w:rsid w:val="005925B3"/>
    <w:rsid w:val="005A2EEF"/>
    <w:rsid w:val="005E1AE5"/>
    <w:rsid w:val="00604D2E"/>
    <w:rsid w:val="00626D10"/>
    <w:rsid w:val="00641D27"/>
    <w:rsid w:val="0067344F"/>
    <w:rsid w:val="00681DA3"/>
    <w:rsid w:val="006A0C6A"/>
    <w:rsid w:val="006B38EF"/>
    <w:rsid w:val="006C570A"/>
    <w:rsid w:val="006D2271"/>
    <w:rsid w:val="0070282A"/>
    <w:rsid w:val="00703E63"/>
    <w:rsid w:val="00706FF2"/>
    <w:rsid w:val="00752315"/>
    <w:rsid w:val="007A3ED4"/>
    <w:rsid w:val="007B33F8"/>
    <w:rsid w:val="007D2D57"/>
    <w:rsid w:val="007E1119"/>
    <w:rsid w:val="007E3A80"/>
    <w:rsid w:val="007E618E"/>
    <w:rsid w:val="0080374C"/>
    <w:rsid w:val="00814866"/>
    <w:rsid w:val="008270A4"/>
    <w:rsid w:val="008331C5"/>
    <w:rsid w:val="00844737"/>
    <w:rsid w:val="00872A0B"/>
    <w:rsid w:val="00896D1A"/>
    <w:rsid w:val="008A3BE6"/>
    <w:rsid w:val="008D5136"/>
    <w:rsid w:val="008F64D8"/>
    <w:rsid w:val="00927CC6"/>
    <w:rsid w:val="00932985"/>
    <w:rsid w:val="00966560"/>
    <w:rsid w:val="00A90A30"/>
    <w:rsid w:val="00AA2CC8"/>
    <w:rsid w:val="00AB1ED9"/>
    <w:rsid w:val="00AC522E"/>
    <w:rsid w:val="00AC5695"/>
    <w:rsid w:val="00AD1613"/>
    <w:rsid w:val="00B073F4"/>
    <w:rsid w:val="00B26AFF"/>
    <w:rsid w:val="00B309CB"/>
    <w:rsid w:val="00B71280"/>
    <w:rsid w:val="00BB0AED"/>
    <w:rsid w:val="00BB516B"/>
    <w:rsid w:val="00BD5118"/>
    <w:rsid w:val="00C26913"/>
    <w:rsid w:val="00C373B5"/>
    <w:rsid w:val="00C45DE5"/>
    <w:rsid w:val="00C60991"/>
    <w:rsid w:val="00C82895"/>
    <w:rsid w:val="00CB4510"/>
    <w:rsid w:val="00CC3865"/>
    <w:rsid w:val="00CD0AA0"/>
    <w:rsid w:val="00CD3973"/>
    <w:rsid w:val="00CE3BC3"/>
    <w:rsid w:val="00CF6FAD"/>
    <w:rsid w:val="00D0143C"/>
    <w:rsid w:val="00D02AB9"/>
    <w:rsid w:val="00D03DD7"/>
    <w:rsid w:val="00D25D71"/>
    <w:rsid w:val="00D4624D"/>
    <w:rsid w:val="00D654A5"/>
    <w:rsid w:val="00DA4305"/>
    <w:rsid w:val="00DA4335"/>
    <w:rsid w:val="00DA5151"/>
    <w:rsid w:val="00DC0D3A"/>
    <w:rsid w:val="00DD4A04"/>
    <w:rsid w:val="00E0077C"/>
    <w:rsid w:val="00E10846"/>
    <w:rsid w:val="00E1306E"/>
    <w:rsid w:val="00E46CB4"/>
    <w:rsid w:val="00E4716D"/>
    <w:rsid w:val="00E60857"/>
    <w:rsid w:val="00E76702"/>
    <w:rsid w:val="00EA5513"/>
    <w:rsid w:val="00EB61AB"/>
    <w:rsid w:val="00EB7170"/>
    <w:rsid w:val="00F05959"/>
    <w:rsid w:val="00F070C0"/>
    <w:rsid w:val="00F43793"/>
    <w:rsid w:val="00F62AF7"/>
    <w:rsid w:val="00FA0BC8"/>
    <w:rsid w:val="00FA51D0"/>
    <w:rsid w:val="00FA770E"/>
    <w:rsid w:val="00FC7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31A2"/>
  <w15:chartTrackingRefBased/>
  <w15:docId w15:val="{764C1837-FADF-45B7-B6D5-FD863136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9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5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68</cp:revision>
  <dcterms:created xsi:type="dcterms:W3CDTF">2023-08-12T19:35:00Z</dcterms:created>
  <dcterms:modified xsi:type="dcterms:W3CDTF">2023-08-15T14:23:00Z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id="wlJ7U6t7"/&gt;&lt;style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