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D2E6E"/>
          <w:sz w:val="56"/>
        </w:rPr>
        <w:t>SkillSync HRMS</w:t>
      </w:r>
    </w:p>
    <w:p>
      <w:pPr>
        <w:jc w:val="center"/>
      </w:pPr>
      <w:r>
        <w:rPr>
          <w:b/>
          <w:color w:val="1A56AA"/>
          <w:sz w:val="44"/>
        </w:rPr>
        <w:t>Machine Learning Methodology</w:t>
      </w:r>
    </w:p>
    <w:p>
      <w:pPr>
        <w:jc w:val="center"/>
      </w:pPr>
      <w:r>
        <w:rPr>
          <w:color w:val="007A8A"/>
          <w:sz w:val="32"/>
        </w:rPr>
        <w:t>Comprehensive Academic Thesis Defense</w:t>
      </w:r>
    </w:p>
    <w:p/>
    <w:p/>
    <w:p>
      <w:pPr>
        <w:jc w:val="center"/>
      </w:pPr>
      <w:r>
        <w:rPr>
          <w:color w:val="404040"/>
          <w:sz w:val="24"/>
        </w:rPr>
        <w:t>A Graduation Project — Computer Science &amp; Artificial Intelligence</w:t>
      </w:r>
    </w:p>
    <w:p>
      <w:pPr>
        <w:jc w:val="center"/>
      </w:pPr>
      <w:r>
        <w:rPr>
          <w:color w:val="404040"/>
          <w:sz w:val="22"/>
        </w:rPr>
        <w:t>Document Generated: April 30, 2026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737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85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Executive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System Architecture &amp; Data Overview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1 — Employee Turnover Prediction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2 — Role Fit Scoring &amp; Employee Replacement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3 — Organizational Skill Gap Analysis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4 — Personalized Learning Path Recommendation (v2)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Notebook vs Training Script — Change Analysis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Employee Test Cases with Ground Truth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9.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2 Deep Dive — Replacement Candidate Ranking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Test Suite Results &amp; Accuracies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11.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End-to-End Project Testing Guide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12.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Scientific 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44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1. Executive Summary</w:t>
      </w:r>
    </w:p>
    <w:p>
      <w:pPr>
        <w:spacing w:after="80"/>
      </w:pPr>
      <w:r>
        <w:rPr>
          <w:sz w:val="22"/>
        </w:rPr>
        <w:t>SkillSync is a skill-driven Human Resources Management System (HRMS) built as a graduation project. It integrates four production machine-learning models with a Flutter mobile application, a Node.js REST API, a Python FastAPI ML service, a PostgreSQL relational database, and two Streamlit analyst dashboards.</w:t>
      </w:r>
    </w:p>
    <w:p>
      <w:pPr>
        <w:spacing w:after="80"/>
      </w:pPr>
      <w:r>
        <w:rPr>
          <w:sz w:val="22"/>
        </w:rPr>
        <w:t>The system addresses four distinct HR analytics challenges:</w:t>
      </w:r>
    </w:p>
    <w:p>
      <w:pPr>
        <w:pStyle w:val="ListBullet"/>
        <w:spacing w:after="40"/>
      </w:pPr>
      <w:r>
        <w:rPr>
          <w:sz w:val="22"/>
        </w:rPr>
        <w:t>Turnover Risk — predicting which employees are likely to resign (binary classification).</w:t>
      </w:r>
    </w:p>
    <w:p>
      <w:pPr>
        <w:pStyle w:val="ListBullet"/>
        <w:spacing w:after="40"/>
      </w:pPr>
      <w:r>
        <w:rPr>
          <w:sz w:val="22"/>
        </w:rPr>
        <w:t>Role-Fit Scoring &amp; Replacement — quantifying how well any employee matches any role (regression).</w:t>
      </w:r>
    </w:p>
    <w:p>
      <w:pPr>
        <w:pStyle w:val="ListBullet"/>
        <w:spacing w:after="40"/>
      </w:pPr>
      <w:r>
        <w:rPr>
          <w:sz w:val="22"/>
        </w:rPr>
        <w:t>Skill Gap Analysis — identifying organizational skill deficits across the workforce (rule-based analytics).</w:t>
      </w:r>
    </w:p>
    <w:p>
      <w:pPr>
        <w:pStyle w:val="ListBullet"/>
        <w:spacing w:after="40"/>
      </w:pPr>
      <w:r>
        <w:rPr>
          <w:sz w:val="22"/>
        </w:rPr>
        <w:t>Learning Path Recommendation — ordering and selecting training resources to close skill gaps (regression + knowledge graph).</w:t>
      </w:r>
    </w:p>
    <w:p>
      <w:pPr>
        <w:spacing w:after="80"/>
      </w:pPr>
      <w:r>
        <w:rPr>
          <w:sz w:val="22"/>
        </w:rPr>
        <w:t>Every model has been hardened against common ML pitfalls: SMOTE leakage (Model 1), weighted-gap target leakage (Model 2), aggregation bias (Model 3), and leave-one-out target leakage with cross-employee data leakage (Model 4). Hyperparameters for Models 1 and 4 are optimized with Optuna Bayesian TPE search (50 trials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 Metric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Model 1 — Turnover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ImbPipeline(SMOTE + best of 7 classifiers)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Binary Classification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~0.75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Model 2 — Role Fit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GradientBoostingRegressor (Optuna, 50 trials)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R²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0.8344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Model 3 — Skill Gaps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Rule-based aggregation (weighted supply/demand)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All skills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Model 4 — Learning Path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LGBMRegressor (Optuna v2, GroupKFold, LOO score)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8.45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2. System Architecture &amp; Data Overview</w:t>
      </w:r>
    </w:p>
    <w:p>
      <w:pPr>
        <w:spacing w:before="240" w:after="80"/>
      </w:pPr>
      <w:r>
        <w:rPr>
          <w:b/>
          <w:color w:val="1A56AA"/>
          <w:sz w:val="28"/>
        </w:rP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Flutter Mobile App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Flutter 3 + Riverpod + GoRouter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Employee, Manager, HR Admin portals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Web Frontend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React 18 + Vite + Tailwind (Lovable UI)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5173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Web interface (Supabase → Node.js migration)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REST API Backend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Node.js 20 + Express + TypeScript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Business logic, auth, DB, ML proxy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ML Service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Python 3.11 + FastAPI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Serves all 4 ML models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HR Buddy (RAG chatbot)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Python 3.11 + FastAPI + sentence-transformers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Policy Q&amp;A with page citations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HR Dashboard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Python 3.11 + Streamlit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8501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HR Admin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Manager Dashboard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Python 3.11 + Streamlit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8502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Manager analytics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Operational OLTP data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2.2 CSV Training Data vs PostgreSQL Schema vs Flutter Mock Data</w:t>
      </w:r>
    </w:p>
    <w:p>
      <w:pPr>
        <w:spacing w:after="80"/>
      </w:pPr>
      <w:r>
        <w:rPr>
          <w:sz w:val="22"/>
        </w:rPr>
        <w:t>The project uses three distinct data layers with important differences in identifier formats and scale:</w:t>
      </w:r>
    </w:p>
    <w:p>
      <w:pPr>
        <w:spacing w:before="160" w:after="40"/>
      </w:pPr>
      <w:r>
        <w:rPr>
          <w:b/>
          <w:color w:val="007A8A"/>
          <w:sz w:val="24"/>
        </w:rPr>
        <w:t>CSV Training Data (ml_service/Data/)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Records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turnover_ml_dataset.csv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Model 1 training (binary classification)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replacement_ml_dataset.csv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2,961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Model 2 training (role-fit regression)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skill_gap_dataset.csv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1,330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Model 3 analytics input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training_history.csv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Model 4 training (completion score regression)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employees_core.csv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Employee master data; optional Model 4 features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employee_skill_matrix.csv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4,605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Employee-skill proficiency mapping (1–5 scale)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job_role_requirements.csv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Role-skill requirements with importance weights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learning_resources.csv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Training resources for Model 4 recommendation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skill_chain_dag.csv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Directed prerequisite graph edges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evaluations.csv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603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Performance evaluations (6-month periods)</w:t>
            </w:r>
          </w:p>
        </w:tc>
      </w:tr>
    </w:tbl>
    <w:p>
      <w:pPr>
        <w:spacing w:before="160" w:after="40"/>
      </w:pPr>
      <w:r>
        <w:rPr>
          <w:b/>
          <w:color w:val="007A8A"/>
          <w:sz w:val="24"/>
        </w:rPr>
        <w:t>PostgreSQL Schema (backend)</w:t>
      </w:r>
    </w:p>
    <w:p>
      <w:pPr>
        <w:spacing w:after="80"/>
      </w:pPr>
      <w:r>
        <w:rPr>
          <w:sz w:val="22"/>
        </w:rPr>
        <w:t>The PostgreSQL database serves the operational HRMS (not the ML training). Key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Key Relationships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user_roles, refresh_tokens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Email + bcrypt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text (emp01)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→ users, job_roles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ID format: emp01..empNN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job_roles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text (r01)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role_required_skills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ID format: r01..rNN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skills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text (sk01)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→ employee_skills, role_required_skills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ID: sk01..skNN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employee_skills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employees, skills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proficiency 1-5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skill_chains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→ skills (from/to)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edgeWeight 0-1 decimal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attendance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employees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status enum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leave_requests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→ employees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status: pending|approved|rejected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payroll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employees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status: draft|processed|paid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turnover_risk_cache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int (unique)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→ employees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JSONB factorBreakdown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→ users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JSONB old/new values</w:t>
            </w:r>
          </w:p>
        </w:tc>
      </w:tr>
    </w:tbl>
    <w:p>
      <w:pPr>
        <w:spacing w:before="160" w:after="40"/>
      </w:pPr>
      <w:r>
        <w:rPr>
          <w:b/>
          <w:color w:val="007A8A"/>
          <w:sz w:val="24"/>
        </w:rPr>
        <w:t>Key Schema Differences Across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CSV Training Data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PostgreSQL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Flutter Mock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Employee ID format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EMP0001 (no dash)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emp01, emp02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emp01, emp02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Role ID format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Integer (1, 2, 3)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r01, r02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r01, r02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Skill ID format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SK001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sk01, sk02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sk01, sk28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Proficiency scale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1–5 integer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1–5 integer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1–5 integer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ML scores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0–100 float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JSONB cache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Mock floats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Importance weights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0.0–1.0 float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0.0–1.0 decimal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Not stored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Status fields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literals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PostgreSQL enums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Dart enums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Timestamps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Date strings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TIMESTAMP WITH TZ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DateTime objects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Nested 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Flat CSVs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JSONB (audit_logs)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Dart List&lt;T&gt;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Records count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~9,000 total training rows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Operational OLTP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50 mock employees</w:t>
            </w:r>
          </w:p>
        </w:tc>
      </w:tr>
    </w:tbl>
    <w:p>
      <w:pPr>
        <w:spacing w:before="80" w:after="80"/>
        <w:ind w:left="567"/>
      </w:pPr>
      <w:r>
        <w:rPr>
          <w:i/>
          <w:color w:val="1A56AA"/>
          <w:sz w:val="22"/>
        </w:rPr>
        <w:t>IMPORTANT: employees_core.csv must use EMP0001 format (no dash) for the Model 4 employee_id join to work correctly with training_history.csv.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3. Model 1 — Employee Turnover Prediction</w:t>
      </w:r>
    </w:p>
    <w:p>
      <w:pPr>
        <w:spacing w:before="240" w:after="80"/>
      </w:pPr>
      <w:r>
        <w:rPr>
          <w:b/>
          <w:color w:val="1A56AA"/>
          <w:sz w:val="28"/>
        </w:rPr>
        <w:t>3.1 Problem Statement</w:t>
      </w:r>
    </w:p>
    <w:p>
      <w:pPr>
        <w:spacing w:after="80"/>
      </w:pPr>
      <w:r>
        <w:rPr>
          <w:sz w:val="22"/>
        </w:rPr>
        <w:t>Predicting which employees are at risk of resigning enables proactive HR intervention. This is a binary classification problem: given an employee's current profile, predict P(turnover = 1). The dataset (turnover_ml_dataset.csv, 200 employees, 29.5% turnover rate) is class-imbalanced — the majority class (no turnover) would bias a naive classifier.</w:t>
      </w:r>
    </w:p>
    <w:p>
      <w:pPr>
        <w:spacing w:before="240" w:after="80"/>
      </w:pPr>
      <w:r>
        <w:rPr>
          <w:b/>
          <w:color w:val="1A56AA"/>
          <w:sz w:val="28"/>
        </w:rPr>
        <w:t>3.2 Algorithm: ImbPipeline(SMOTE + Gradient Boosted Classifier)</w:t>
      </w:r>
    </w:p>
    <w:p>
      <w:pPr>
        <w:spacing w:after="80"/>
      </w:pPr>
      <w:r>
        <w:rPr>
          <w:sz w:val="22"/>
        </w:rPr>
        <w:t>The final production model is wrapped in an imblearn.Pipeline with two steps:</w:t>
      </w:r>
    </w:p>
    <w:p>
      <w:pPr>
        <w:pStyle w:val="ListNumber"/>
        <w:spacing w:after="40"/>
      </w:pPr>
      <w:r>
        <w:rPr>
          <w:sz w:val="22"/>
        </w:rPr>
        <w:t>SMOTE (Synthetic Minority Over-sampling Technique) — generates synthetic minority (turnover=1) samples by interpolating between existing minority instances in feature space.</w:t>
      </w:r>
    </w:p>
    <w:p>
      <w:pPr>
        <w:pStyle w:val="ListNumber"/>
        <w:spacing w:after="40"/>
      </w:pPr>
      <w:r>
        <w:rPr>
          <w:sz w:val="22"/>
        </w:rPr>
        <w:t>Best Classifier — selected from a tournament of 7 classifiers after Optuna tuning; typically a tree ensemble (Random Forest, XGBoost, LightGBM, or Gradient Boosting).</w:t>
      </w:r>
    </w:p>
    <w:p>
      <w:pPr>
        <w:spacing w:after="80"/>
      </w:pPr>
      <w:r>
        <w:rPr>
          <w:sz w:val="22"/>
        </w:rPr>
        <w:t>Why this approach?</w:t>
      </w:r>
    </w:p>
    <w:p>
      <w:pPr>
        <w:pStyle w:val="ListBullet"/>
        <w:spacing w:after="40"/>
      </w:pPr>
      <w:r>
        <w:rPr>
          <w:sz w:val="22"/>
        </w:rPr>
        <w:t>SMOTE inside the Pipeline is the critical leakage fix. The original code applied SMOTE to the full training set before cross-validation, allowing synthetic validation samples to inflate CV AUC to ~0.94. Wrapping SMOTE inside the Pipeline ensures it fires only on each fold's training split, making CV scores honest (true test AUC ~0.75).</w:t>
      </w:r>
    </w:p>
    <w:p>
      <w:pPr>
        <w:pStyle w:val="ListBullet"/>
        <w:spacing w:after="40"/>
      </w:pPr>
      <w:r>
        <w:rPr>
          <w:sz w:val="22"/>
        </w:rPr>
        <w:t>Tree ensembles handle non-linear interactions (e.g., high absence × low satisfaction = high risk) without feature scaling, and produce calibrated predict_proba() outputs needed for the continuous 0–100 risk score.</w:t>
      </w:r>
    </w:p>
    <w:p>
      <w:pPr>
        <w:pStyle w:val="ListBullet"/>
        <w:spacing w:after="40"/>
      </w:pPr>
      <w:r>
        <w:rPr>
          <w:sz w:val="22"/>
        </w:rPr>
        <w:t>Optuna TPE (Tree-structured Parzen Estimator) Bayesian search replaces GridSearchCV, finding better hyperparameters in 50 trials instead of an exponential grid.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Scientific basis: Chawla et al. (2002) 'SMOTE: Synthetic Minority Over-sampling Technique' established that generating synthetic samples rather than duplicating instances produces better classifier decision boundaries for imbalanced datasets. Chen &amp; Guestrin (2016) demonstrated gradient boosting superiority for structured tabular data (XGBoost). Akiba et al. (2019) validated Optuna TPE sampler convergence on ML benchmarks.</w:t>
      </w:r>
    </w:p>
    <w:p>
      <w:pPr>
        <w:spacing w:before="240" w:after="80"/>
      </w:pPr>
      <w:r>
        <w:rPr>
          <w:b/>
          <w:color w:val="1A56AA"/>
          <w:sz w:val="28"/>
        </w:rPr>
        <w:t>3.3 Feature Engineering</w:t>
      </w:r>
    </w:p>
    <w:p>
      <w:pPr>
        <w:spacing w:after="80"/>
      </w:pPr>
      <w:r>
        <w:rPr>
          <w:sz w:val="22"/>
        </w:rPr>
        <w:t>Only features provably available at production inference time are used. This prevents training-serving skew where the backend cannot replicate training-time feature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Source in Backend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Scale/Range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tenure_years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tenure_days / 365.25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Years (float)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Short tenure correlates with higher turnover — employees who haven't built organizational commitment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commute_distance_km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emp.commuteDistanceKm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km (float)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Long commutes are a major quality-of-life driver; strongly associated with resignation intent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role_fit_score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calculateRoleFit() → 0–100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0–100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Poor role alignment (mismatch between skills and job demands) is a leading voluntary turnover driver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absence_rate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absentCount / totalAttendanceDays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0.0–1.0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High absence correlates with disengagement, a strong pre-turnover behavioral signal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late_rate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lateCount / 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0.0–1.0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Chronic lateness signals declining organizational commitment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work_life_balance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satisfactionScore / 20.0 (→0–5 scale)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0.0–5.0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Work-life imbalance is one of the top 3 stated reasons for voluntary resignation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attendance_status_encoded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ATTENDANCE_MAP[status]: 0/1/2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0, 1, 2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Encodes the HR system's attendance risk tier: normal=0, at_risk=1, critical=2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3.4 Training Pipeline</w:t>
      </w:r>
    </w:p>
    <w:p>
      <w:pPr>
        <w:spacing w:after="80"/>
      </w:pPr>
      <w:r>
        <w:rPr>
          <w:sz w:val="22"/>
        </w:rPr>
        <w:t>Data flow for Model 1 training:</w:t>
      </w:r>
    </w:p>
    <w:p>
      <w:pPr>
        <w:pStyle w:val="ListNumber"/>
        <w:spacing w:after="40"/>
      </w:pPr>
      <w:r>
        <w:rPr>
          <w:sz w:val="22"/>
        </w:rPr>
        <w:t>Load turnover_ml_dataset.csv — impute missing values with column median, replace infinite values with median.</w:t>
      </w:r>
    </w:p>
    <w:p>
      <w:pPr>
        <w:pStyle w:val="ListNumber"/>
        <w:spacing w:after="40"/>
      </w:pPr>
      <w:r>
        <w:rPr>
          <w:sz w:val="22"/>
        </w:rPr>
        <w:t>Cap outliers at 1st/99th percentile for commute_distance_km, absence_rate, late_rate.</w:t>
      </w:r>
    </w:p>
    <w:p>
      <w:pPr>
        <w:pStyle w:val="ListNumber"/>
        <w:spacing w:after="40"/>
      </w:pPr>
      <w:r>
        <w:rPr>
          <w:sz w:val="22"/>
        </w:rPr>
        <w:t>Encode attendance_status_encoded from absence_rate thresholds: &gt;0.20 → 2 (critical), &gt;0.10 → 1 (at_risk), else 0 (normal).</w:t>
      </w:r>
    </w:p>
    <w:p>
      <w:pPr>
        <w:pStyle w:val="ListNumber"/>
        <w:spacing w:after="40"/>
      </w:pPr>
      <w:r>
        <w:rPr>
          <w:sz w:val="22"/>
        </w:rPr>
        <w:t>3-way stratified split: 70% train / 15% validation / 15% test.</w:t>
      </w:r>
    </w:p>
    <w:p>
      <w:pPr>
        <w:pStyle w:val="ListNumber"/>
        <w:spacing w:after="40"/>
      </w:pPr>
      <w:r>
        <w:rPr>
          <w:sz w:val="22"/>
        </w:rPr>
        <w:t>Fit StandardScaler on training set only; transform validation and test.</w:t>
      </w:r>
    </w:p>
    <w:p>
      <w:pPr>
        <w:pStyle w:val="ListNumber"/>
        <w:spacing w:after="40"/>
      </w:pPr>
      <w:r>
        <w:rPr>
          <w:sz w:val="22"/>
        </w:rPr>
        <w:t>Baseline: 7 classifiers trained with ImbPipeline(SMOTE + clf) + 5-fold StratifiedKFold CV.</w:t>
      </w:r>
    </w:p>
    <w:p>
      <w:pPr>
        <w:pStyle w:val="ListNumber"/>
        <w:spacing w:after="40"/>
      </w:pPr>
      <w:r>
        <w:rPr>
          <w:sz w:val="22"/>
        </w:rPr>
        <w:t>Optuna (50 trials each): tune top 4 classifiers (RF, XGB, LightGBM, GradientBoosting).</w:t>
      </w:r>
    </w:p>
    <w:p>
      <w:pPr>
        <w:pStyle w:val="ListNumber"/>
        <w:spacing w:after="40"/>
      </w:pPr>
      <w:r>
        <w:rPr>
          <w:sz w:val="22"/>
        </w:rPr>
        <w:t>Select overall best by ROC-AUC (most robust for imbalanced data with probabilistic risk scoring).</w:t>
      </w:r>
    </w:p>
    <w:p>
      <w:pPr>
        <w:pStyle w:val="ListNumber"/>
        <w:spacing w:after="40"/>
      </w:pPr>
      <w:r>
        <w:rPr>
          <w:sz w:val="22"/>
        </w:rPr>
        <w:t>Save ImbPipeline, StandardScaler, feature names as .pkl files.</w:t>
      </w:r>
    </w:p>
    <w:p>
      <w:pPr>
        <w:spacing w:before="240" w:after="80"/>
      </w:pPr>
      <w:r>
        <w:rPr>
          <w:b/>
          <w:color w:val="1A56AA"/>
          <w:sz w:val="28"/>
        </w:rPr>
        <w:t>3.5 Hyperparameter Search Spaces (Optuna)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Classifier</w:t>
            </w:r>
          </w:p>
        </w:tc>
        <w:tc>
          <w:tcPr>
            <w:tcW w:type="dxa" w:w="198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Search Range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Best Found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100–500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474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5–30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min_samples_split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2–10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min_samples_leaf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1–10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max_features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sqrt | log2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100–500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464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learning_rate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0.01–0.30 (log)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0.192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3–10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reg_alpha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1e-8–5.0 (log)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0.0154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100–500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num_leaves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15–127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38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min_child_samples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5–50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100–400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254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learning_rate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0.01–0.30 (log)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0.0103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2–8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3.6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1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0.76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76% of employees correctly classified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0.60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60% of flagged-as-turnover employees actually left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0.33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Captures 33% of true turnover cases (limited by class imbalance)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F1-Score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0.43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Harmonic mean of precision/recall — main tuning objective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~0.75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75% chance model ranks a turnover employee higher than a stayer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CV F1 (5-fold)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~0.40 ± 0.05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Consistent across folds — model generalises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Train-Val F1 gap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&lt; 0.10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Below 0.10 threshold — no significant overfitting detected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200 samples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Small dataset; performance bounded by data volume, not algorithm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3.7 Production Inference</w:t>
      </w:r>
    </w:p>
    <w:p>
      <w:pPr>
        <w:spacing w:after="80"/>
      </w:pPr>
      <w:r>
        <w:rPr>
          <w:sz w:val="22"/>
        </w:rPr>
        <w:t>At inference time (backend → ML service):</w:t>
      </w:r>
    </w:p>
    <w:p>
      <w:pPr>
        <w:pStyle w:val="ListNumber"/>
        <w:spacing w:after="40"/>
      </w:pPr>
      <w:r>
        <w:rPr>
          <w:sz w:val="22"/>
        </w:rPr>
        <w:t>Backend collects 7 features from PostgreSQL: tenure, commute, role_fit, absence_rate, late_rate, satisfaction_score, attendance_status.</w:t>
      </w:r>
    </w:p>
    <w:p>
      <w:pPr>
        <w:pStyle w:val="ListNumber"/>
        <w:spacing w:after="40"/>
      </w:pPr>
      <w:r>
        <w:rPr>
          <w:sz w:val="22"/>
        </w:rPr>
        <w:t>POST /predict/turnover → FastAPI turnover_service.py</w:t>
      </w:r>
    </w:p>
    <w:p>
      <w:pPr>
        <w:pStyle w:val="ListNumber"/>
        <w:spacing w:after="40"/>
      </w:pPr>
      <w:r>
        <w:rPr>
          <w:sz w:val="22"/>
        </w:rPr>
        <w:t>Features scaled by saved StandardScaler using .values (bypasses sklearn feature-name warning).</w:t>
      </w:r>
    </w:p>
    <w:p>
      <w:pPr>
        <w:pStyle w:val="ListNumber"/>
        <w:spacing w:after="40"/>
      </w:pPr>
      <w:r>
        <w:rPr>
          <w:sz w:val="22"/>
        </w:rPr>
        <w:t>ImbPipeline routes straight through: SMOTE is a no-op at predict time; predict_proba() fires on clf step.</w:t>
      </w:r>
    </w:p>
    <w:p>
      <w:pPr>
        <w:pStyle w:val="ListNumber"/>
        <w:spacing w:after="40"/>
      </w:pPr>
      <w:r>
        <w:rPr>
          <w:sz w:val="22"/>
        </w:rPr>
        <w:t>risk_score = predict_proba()[0, 1] × 100. Thresholds: ≤30 low, ≤55 medium, ≤75 high, &gt;75 critical.</w:t>
      </w:r>
    </w:p>
    <w:p>
      <w:pPr>
        <w:pStyle w:val="ListNumber"/>
        <w:spacing w:after="40"/>
      </w:pPr>
      <w:r>
        <w:rPr>
          <w:sz w:val="22"/>
        </w:rPr>
        <w:t>top_factors extracted from pipeline's clf step via feature_importances_ or coef_.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4. Model 2 — Role Fit Scoring &amp; Employee Replacement</w:t>
      </w:r>
    </w:p>
    <w:p>
      <w:pPr>
        <w:spacing w:before="240" w:after="80"/>
      </w:pPr>
      <w:r>
        <w:rPr>
          <w:b/>
          <w:color w:val="1A56AA"/>
          <w:sz w:val="28"/>
        </w:rPr>
        <w:t>4.1 Problem Statement</w:t>
      </w:r>
    </w:p>
    <w:p>
      <w:pPr>
        <w:spacing w:after="80"/>
      </w:pPr>
      <w:r>
        <w:rPr>
          <w:sz w:val="22"/>
        </w:rPr>
        <w:t>Given an employee's current skill proficiency levels and a target job role's skill requirements (with importance weights), quantify how ready the employee is for that role as a continuous score in [0, 1]. This enables: (a) self-assessment for employees, (b) identifying replacement candidates when a role becomes vacant, and (c) internal mobility planning.</w:t>
      </w:r>
    </w:p>
    <w:p>
      <w:pPr>
        <w:spacing w:before="240" w:after="80"/>
      </w:pPr>
      <w:r>
        <w:rPr>
          <w:b/>
          <w:color w:val="1A56AA"/>
          <w:sz w:val="28"/>
        </w:rPr>
        <w:t>4.2 Two-Layer Architecture</w:t>
      </w:r>
    </w:p>
    <w:p>
      <w:pPr>
        <w:spacing w:after="80"/>
      </w:pPr>
      <w:r>
        <w:rPr>
          <w:sz w:val="22"/>
        </w:rPr>
        <w:t>The service implements a two-layer approach for robustness:</w:t>
      </w:r>
    </w:p>
    <w:p>
      <w:pPr>
        <w:pStyle w:val="ListNumber"/>
        <w:spacing w:after="40"/>
      </w:pPr>
      <w:r>
        <w:rPr>
          <w:sz w:val="22"/>
        </w:rPr>
        <w:t>Deterministic algorithmic score — always computed from first principles using the weighted gap formula. Available even without a trained model.</w:t>
      </w:r>
    </w:p>
    <w:p>
      <w:pPr>
        <w:pStyle w:val="ListNumber"/>
        <w:spacing w:after="40"/>
      </w:pPr>
      <w:r>
        <w:rPr>
          <w:sz w:val="22"/>
        </w:rPr>
        <w:t>Optional ML refinement — a trained GradientBoostingRegressor refines the score when role_fit_model.pkl exists. Degrades gracefully to algorithmic score if model is absent.</w:t>
      </w:r>
    </w:p>
    <w:p>
      <w:pPr>
        <w:spacing w:before="240" w:after="80"/>
      </w:pPr>
      <w:r>
        <w:rPr>
          <w:b/>
          <w:color w:val="1A56AA"/>
          <w:sz w:val="28"/>
        </w:rPr>
        <w:t>4.3 Algorithmic Readiness Formula (Layer 1)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readiness = 1.0 − (total_weighted_gap / total_weight)</w:t>
        <w:br/>
        <w:br/>
        <w:t>where:</w:t>
        <w:br/>
        <w:t xml:space="preserve">  total_weighted_gap = Σ [ max(min_proficiency_i − current_proficiency_i, 0) × importance_weight_i ]</w:t>
        <w:br/>
        <w:t xml:space="preserve">  total_weight       = Σ [ min_proficiency_i × importance_weight_i ]</w:t>
        <w:br/>
        <w:br/>
        <w:t>Proficiency domain: {0, 1, 2, 3, 4, 5} where 0 = skill not yet acquired (sentinel value),</w:t>
        <w:br/>
        <w:t>1–5 = ordinal proficiency scale (1 = beginner, 5 = expert).</w:t>
        <w:br/>
        <w:t>Because the minimum possible proficiency is 0, the maximum possible gap for skill i is</w:t>
        <w:br/>
        <w:t>min_proficiency_i (not a constant 4). Using min_proficiency_i as the per-skill denominator</w:t>
        <w:br/>
        <w:t>factor guarantees that total_weight reflects the true worst-case penalty for each role,</w:t>
        <w:br/>
        <w:t>making readiness scores comparable across roles with different requirement levels.</w:t>
      </w:r>
    </w:p>
    <w:p>
      <w:pPr>
        <w:spacing w:after="80"/>
      </w:pPr>
      <w:r>
        <w:rPr>
          <w:sz w:val="22"/>
        </w:rPr>
        <w:t>This formula is grounded in Multi-Criteria Decision Analysis (MCDA) theory:</w:t>
      </w:r>
    </w:p>
    <w:p>
      <w:pPr>
        <w:pStyle w:val="ListBullet"/>
        <w:spacing w:after="40"/>
      </w:pPr>
      <w:r>
        <w:rPr>
          <w:sz w:val="22"/>
        </w:rPr>
        <w:t>Each skill gap is weighted by its importance to the role (importance_weight ∈ [0,1]).</w:t>
      </w:r>
    </w:p>
    <w:p>
      <w:pPr>
        <w:pStyle w:val="ListBullet"/>
        <w:spacing w:after="40"/>
      </w:pPr>
      <w:r>
        <w:rPr>
          <w:sz w:val="22"/>
        </w:rPr>
        <w:t>Normalizing by Σ(min_proficiency × importance_weight), i.e., the true worst-case penalty if an employee holds none of the required skills (proficiency = 0 for all requirements) maps the score to [0,1] regardless of the number of role requirements.</w:t>
      </w:r>
    </w:p>
    <w:p>
      <w:pPr>
        <w:pStyle w:val="ListBullet"/>
        <w:spacing w:after="40"/>
      </w:pPr>
      <w:r>
        <w:rPr>
          <w:sz w:val="22"/>
        </w:rPr>
        <w:t>A skill with importance_weight=0.9 that the employee is missing contributes nearly 9× more penalty than a skill with importance_weight=0.1.</w:t>
      </w:r>
    </w:p>
    <w:p>
      <w:pPr>
        <w:pStyle w:val="ListBullet"/>
        <w:spacing w:after="40"/>
      </w:pPr>
      <w:r>
        <w:rPr>
          <w:sz w:val="22"/>
        </w:rPr>
        <w:t>An employee who meets all requirements (all gaps = 0) scores exactly 1.0 (100% ready).</w:t>
      </w:r>
    </w:p>
    <w:p>
      <w:pPr>
        <w:spacing w:before="240" w:after="80"/>
      </w:pPr>
      <w:r>
        <w:rPr>
          <w:b/>
          <w:color w:val="1A56AA"/>
          <w:sz w:val="28"/>
        </w:rPr>
        <w:t>4.4 ML Model: GradientBoostingRegressor (Layer 2)</w:t>
      </w:r>
    </w:p>
    <w:p>
      <w:pPr>
        <w:spacing w:after="80"/>
      </w:pPr>
      <w:r>
        <w:rPr>
          <w:sz w:val="22"/>
        </w:rPr>
        <w:t>The trained regressor uses 7 features derived from the algorithmic computation to refine the score using patterns learned from 2,961 employee-role pairs in replacement_ml_dataset.csv: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Computation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Pearson Corr with Score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n_required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len(role_requirements)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+0.12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Roles with more requirements penalize employees with partial coverage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n_matching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count(skills where gap == 0)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+0.664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Direct count of fully-met requirements — strongest positive predictor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n_missing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count(skills where current == 0)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−0.572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Completely missing skills are the most critical gap signal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coverage_ratio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n_matching / n_required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+0.669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Normalized match rate — most comparable across roles of different sizes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weighted_gap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total_weighted_gap / total_weight ×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−0.914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Overall gap intensity; highest negative correlation — dominant predictor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max_gap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max(gap for all skills)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−0.914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Worst single-skill gap; a critical missing skill caps readiness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avg_matched_prof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mean(current_proficiency for matched skills)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+0.35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Depth of matched skills; mastery above threshold signals over-qualification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4.5 Feature Weights (Relative Importance)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Feature importance in GradientBoostingRegressor (extracted after training):</w:t>
        <w:br/>
        <w:t xml:space="preserve">  max_gap:          ~45% importance  (dominant — a single critical gap collapses readiness)</w:t>
        <w:br/>
        <w:t xml:space="preserve">  coverage_ratio:   ~22% importance  (overall breadth of skill match)</w:t>
        <w:br/>
        <w:t xml:space="preserve">  n_matching:       ~15% importance  (absolute count matters alongside ratio)</w:t>
        <w:br/>
        <w:t xml:space="preserve">  weighted_gap:     ~10% importance  (collinear with max_gap; provides corroborating signal)</w:t>
        <w:br/>
        <w:t xml:space="preserve">  n_missing:        ~5%  importance  (penalizes completely absent skills)</w:t>
        <w:br/>
        <w:t xml:space="preserve">  avg_matched_prof: ~2%  importance  (minor depth signal)</w:t>
        <w:br/>
        <w:t xml:space="preserve">  n_required:       ~1%  importance  (role complexity; nearly constant across roles)</w:t>
      </w:r>
    </w:p>
    <w:p>
      <w:pPr>
        <w:spacing w:before="240" w:after="80"/>
      </w:pPr>
      <w:r>
        <w:rPr>
          <w:b/>
          <w:color w:val="1A56AA"/>
          <w:sz w:val="28"/>
        </w:rPr>
        <w:t>4.6 Training Pipeline</w:t>
      </w:r>
    </w:p>
    <w:p>
      <w:pPr>
        <w:pStyle w:val="ListNumber"/>
        <w:spacing w:after="40"/>
      </w:pPr>
      <w:r>
        <w:rPr>
          <w:sz w:val="22"/>
        </w:rPr>
        <w:t>Load replacement_ml_dataset.csv (2,961 rows, readiness scores range 0.106–0.629, mean 0.519).</w:t>
      </w:r>
    </w:p>
    <w:p>
      <w:pPr>
        <w:pStyle w:val="ListNumber"/>
        <w:spacing w:after="40"/>
      </w:pPr>
      <w:r>
        <w:rPr>
          <w:sz w:val="22"/>
        </w:rPr>
        <w:t>Features are pre-computed ratios and counts — no missing value imputation needed.</w:t>
      </w:r>
    </w:p>
    <w:p>
      <w:pPr>
        <w:pStyle w:val="ListNumber"/>
        <w:spacing w:after="40"/>
      </w:pPr>
      <w:r>
        <w:rPr>
          <w:sz w:val="22"/>
        </w:rPr>
        <w:t>70% train / 15% validation / 15% test split.</w:t>
      </w:r>
    </w:p>
    <w:p>
      <w:pPr>
        <w:pStyle w:val="ListNumber"/>
        <w:spacing w:after="40"/>
      </w:pPr>
      <w:r>
        <w:rPr>
          <w:sz w:val="22"/>
        </w:rPr>
        <w:t>Optuna TPE (50 trials): tune GradientBoostingRegressor with early stopping (n_iter_no_change=10).</w:t>
      </w:r>
    </w:p>
    <w:p>
      <w:pPr>
        <w:pStyle w:val="ListNumber"/>
        <w:spacing w:after="40"/>
      </w:pPr>
      <w:r>
        <w:rPr>
          <w:sz w:val="22"/>
        </w:rPr>
        <w:t>Evaluate on held-out test: R²=0.8344, RMSE=0.0633, MAE=0.0477.</w:t>
      </w:r>
    </w:p>
    <w:p>
      <w:pPr>
        <w:pStyle w:val="ListNumber"/>
        <w:spacing w:after="40"/>
      </w:pPr>
      <w:r>
        <w:rPr>
          <w:sz w:val="22"/>
        </w:rPr>
        <w:t>5-fold CV R² = 0.8348 ± 0.0129 (tight variance → stable model).</w:t>
      </w:r>
    </w:p>
    <w:p>
      <w:pPr>
        <w:spacing w:before="240" w:after="80"/>
      </w:pPr>
      <w:r>
        <w:rPr>
          <w:b/>
          <w:color w:val="1A56AA"/>
          <w:sz w:val="28"/>
        </w:rPr>
        <w:t>4.7 Replacement Candidate Ranking — How It Works</w:t>
      </w:r>
    </w:p>
    <w:p>
      <w:pPr>
        <w:spacing w:after="80"/>
      </w:pPr>
      <w:r>
        <w:rPr>
          <w:sz w:val="22"/>
        </w:rPr>
        <w:t>To find the best replacement for a vacant role:</w:t>
      </w:r>
    </w:p>
    <w:p>
      <w:pPr>
        <w:pStyle w:val="ListNumber"/>
        <w:spacing w:after="40"/>
      </w:pPr>
      <w:r>
        <w:rPr>
          <w:sz w:val="22"/>
        </w:rPr>
        <w:t>For each candidate employee, collect their skill proficiencies from employee_skills table.</w:t>
      </w:r>
    </w:p>
    <w:p>
      <w:pPr>
        <w:pStyle w:val="ListNumber"/>
        <w:spacing w:after="40"/>
      </w:pPr>
      <w:r>
        <w:rPr>
          <w:sz w:val="22"/>
        </w:rPr>
        <w:t>Retrieve role requirements: skill_id, min_proficiency, importance_weight.</w:t>
      </w:r>
    </w:p>
    <w:p>
      <w:pPr>
        <w:pStyle w:val="ListNumber"/>
        <w:spacing w:after="40"/>
      </w:pPr>
      <w:r>
        <w:rPr>
          <w:sz w:val="22"/>
        </w:rPr>
        <w:t>Compute fit_score = readiness × 100 via the two-layer service for each candidate.</w:t>
      </w:r>
    </w:p>
    <w:p>
      <w:pPr>
        <w:pStyle w:val="ListNumber"/>
        <w:spacing w:after="40"/>
      </w:pPr>
      <w:r>
        <w:rPr>
          <w:sz w:val="22"/>
        </w:rPr>
        <w:t>Classify readiness_level: ≥85 → ready, ≥65 → near_ready, ≥40 → needs_development, &lt;40 → not_ready.</w:t>
      </w:r>
    </w:p>
    <w:p>
      <w:pPr>
        <w:pStyle w:val="ListNumber"/>
        <w:spacing w:after="40"/>
      </w:pPr>
      <w:r>
        <w:rPr>
          <w:sz w:val="22"/>
        </w:rPr>
        <w:t>Rank candidates by fit_score descending — top-N returned as replacement recommendations.</w:t>
      </w:r>
    </w:p>
    <w:p>
      <w:pPr>
        <w:pStyle w:val="ListNumber"/>
        <w:spacing w:after="40"/>
      </w:pPr>
      <w:r>
        <w:rPr>
          <w:sz w:val="22"/>
        </w:rPr>
        <w:t>skill_gaps list (sorted by importance descending) shows exactly which skills each candidate lacks.</w:t>
      </w:r>
    </w:p>
    <w:p>
      <w:pPr>
        <w:spacing w:before="240" w:after="80"/>
      </w:pPr>
      <w:r>
        <w:rPr>
          <w:b/>
          <w:color w:val="1A56AA"/>
          <w:sz w:val="28"/>
        </w:rPr>
        <w:t>4.8 Example: Who Is More Suitable?</w:t>
      </w:r>
    </w:p>
    <w:p>
      <w:pPr>
        <w:spacing w:after="80"/>
      </w:pPr>
      <w:r>
        <w:rPr>
          <w:sz w:val="22"/>
        </w:rPr>
        <w:t>Consider two candidates (Alice and Bob) competing for a Senior Data Scientist role requiring Python (imp=0.9, min=4), ML (imp=0.85, min=4), SQL (imp=0.6, min=3), Leadership (imp=0.5, min=3):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Required (min/imp)</w:t>
            </w:r>
          </w:p>
        </w:tc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Alice Current</w:t>
            </w:r>
          </w:p>
        </w:tc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Alice Gap×Wt</w:t>
            </w:r>
          </w:p>
        </w:tc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Bob Current</w:t>
            </w:r>
          </w:p>
        </w:tc>
        <w:tc>
          <w:tcPr>
            <w:tcW w:type="dxa" w:w="156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Bob Gap×Wt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4 / 0.9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4 / 0.85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SQL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3 / 0.6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0.60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Leadership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3 / 0.5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1.60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0.90</w:t>
            </w:r>
          </w:p>
        </w:tc>
      </w:tr>
    </w:tbl>
    <w:p>
      <w:pPr>
        <w:spacing w:after="80"/>
      </w:pPr>
      <w:r>
        <w:rPr>
          <w:sz w:val="22"/>
        </w:rPr>
        <w:t>Readiness calculation:</w:t>
      </w:r>
    </w:p>
    <w:p>
      <w:pPr>
        <w:pStyle w:val="ListBullet"/>
        <w:spacing w:after="40"/>
      </w:pPr>
      <w:r>
        <w:rPr>
          <w:sz w:val="22"/>
        </w:rPr>
        <w:t>Alice: total_weight = (4×0.9)+(4×0.85)+(3×0.6)+(3×0.5) = 3.60+3.40+1.80+1.50 = 10.30; total_weighted_gap = 0.60+1.00 = 1.60; readiness = 1 − 1.60/10.30 = 0.845 → fit_score = 84 (NEAR_READY)</w:t>
      </w:r>
    </w:p>
    <w:p>
      <w:pPr>
        <w:pStyle w:val="ListBullet"/>
        <w:spacing w:after="40"/>
      </w:pPr>
      <w:r>
        <w:rPr>
          <w:sz w:val="22"/>
        </w:rPr>
        <w:t>Bob:   total_weight = 10.30; total_weighted_gap = 0.90; readiness = 1 − 0.90/10.30 = 0.913 → fit_score = 91 (READY)</w:t>
      </w:r>
    </w:p>
    <w:p>
      <w:pPr>
        <w:pStyle w:val="ListBullet"/>
        <w:spacing w:after="40"/>
      </w:pPr>
      <w:r>
        <w:rPr>
          <w:sz w:val="22"/>
        </w:rPr>
        <w:t>Bob ranks higher. Alice's Leadership gap is larger in magnitude (gap = 2) and Alice's max_gap = 2.0 penalizes her through the max_gap feature (45% importance in GBR). Bob's Python gap is smaller (max_gap = 1.0), and while Python carries high importance (imp=0.9), the smaller gap size results in a lower weighted_gap, giving Bob a substantially higher readiness score.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Key insight: importance_weight is the differentiating factor. A gap in Python (imp=0.9) is penalized 1.8× more than the same size gap in SQL (imp=0.5). The ML layer further amplifies this by learning that max_gap dominates readiness.</w:t>
      </w:r>
    </w:p>
    <w:p>
      <w:pPr>
        <w:spacing w:before="240" w:after="80"/>
      </w:pPr>
      <w:r>
        <w:rPr>
          <w:b/>
          <w:color w:val="1A56AA"/>
          <w:sz w:val="28"/>
        </w:rPr>
        <w:t>4.9 Readiness Level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fit_score</w:t>
            </w:r>
          </w:p>
        </w:tc>
        <w:tc>
          <w:tcPr>
            <w:tcW w:type="dxa" w:w="198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Readiness Level</w:t>
            </w:r>
          </w:p>
        </w:tc>
        <w:tc>
          <w:tcPr>
            <w:tcW w:type="dxa" w:w="51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Business Interpretation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85–100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Employee meets or exceeds all critical requirements. Immediate placement possible.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65–84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near_ready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Minor gaps in secondary skills. 1–3 months of targeted training closes the gap.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40–64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needs_development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Significant gaps in core skills. 6–12 months of structured training required.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&lt;40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not_ready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Fundamental gaps across multiple critical competencies. Long-term development plan needed.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4.10 Methodology Response to Independent Peer Review</w:t>
      </w:r>
    </w:p>
    <w:p>
      <w:pPr>
        <w:spacing w:after="80"/>
      </w:pPr>
      <w:r>
        <w:rPr>
          <w:sz w:val="22"/>
        </w:rPr>
        <w:t>Following independent academic review, six methodological observations were raised. This section documents each concern, our assessment, and the corrective action taken.</w:t>
      </w:r>
    </w:p>
    <w:p>
      <w:pPr>
        <w:spacing w:before="160" w:after="40"/>
      </w:pPr>
      <w:r>
        <w:rPr>
          <w:b/>
          <w:color w:val="007A8A"/>
          <w:sz w:val="24"/>
        </w:rPr>
        <w:t>4.10.1 Normalization Denominator — Corrected</w:t>
      </w:r>
    </w:p>
    <w:p>
      <w:pPr>
        <w:spacing w:after="80"/>
      </w:pPr>
      <w:r>
        <w:rPr>
          <w:sz w:val="22"/>
        </w:rPr>
        <w:t>Reviewer observation: Using a constant denominator of 4 × Σ(importance) overestimates the worst-case penalty for roles whose skill requirements have min_proficiency &lt; 5, artificially compressing the readiness score away from 0 for low-requirement roles.</w:t>
      </w:r>
    </w:p>
    <w:p>
      <w:pPr>
        <w:spacing w:after="80"/>
      </w:pPr>
      <w:r>
        <w:rPr>
          <w:sz w:val="22"/>
        </w:rPr>
        <w:t>Assessment: Valid. Corrected.</w:t>
      </w:r>
    </w:p>
    <w:p>
      <w:pPr>
        <w:spacing w:after="80"/>
      </w:pPr>
      <w:r>
        <w:rPr>
          <w:sz w:val="22"/>
        </w:rPr>
        <w:t>The production service (role_fit_service.py) now uses min_proficiency × importance_weight per skill as the denominator contribution, matching the formula documented in Section 4.3. This ensures that an employee with zero proficiency across all required skills receives readiness = 0.0 exactly, and that readiness scores are directly comparable across roles with different minimum proficiency requirements.</w:t>
      </w:r>
    </w:p>
    <w:p>
      <w:pPr>
        <w:spacing w:before="160" w:after="40"/>
      </w:pPr>
      <w:r>
        <w:rPr>
          <w:b/>
          <w:color w:val="007A8A"/>
          <w:sz w:val="24"/>
        </w:rPr>
        <w:t>4.10.2 Training Target Definition — Acknowledged Limitation</w:t>
      </w:r>
    </w:p>
    <w:p>
      <w:pPr>
        <w:spacing w:after="80"/>
      </w:pPr>
      <w:r>
        <w:rPr>
          <w:sz w:val="22"/>
        </w:rPr>
        <w:t>Reviewer observation: The training labels in replacement_ml_dataset.csv are not clearly sourced. If they were derived from the same algorithmic formula, the ML layer learns a noisy approximation of itself and adds no value.</w:t>
      </w:r>
    </w:p>
    <w:p>
      <w:pPr>
        <w:spacing w:after="80"/>
      </w:pPr>
      <w:r>
        <w:rPr>
          <w:sz w:val="22"/>
        </w:rPr>
        <w:t>Assessment: Acknowledged. The training target was derived from the corrected algorithmic readiness formula applied to synthetic employee-role pairings, not from real placement outcome data. This is an openly documented limitation of the prototype system.</w:t>
      </w:r>
    </w:p>
    <w:p>
      <w:pPr>
        <w:spacing w:after="80"/>
      </w:pPr>
      <w:r>
        <w:rPr>
          <w:sz w:val="22"/>
        </w:rPr>
        <w:t>Justification: Real historical replacement outcome data (e.g., '6-month performance rating after internal role transfer') is not available in the graduation project context. The ML layer serves as an architectural proof-of-concept: it demonstrates that a GradientBoostingRegressor can learn the non-linear feature interactions between coverage_ratio, max_gap, and n_missing that the linear deterministic formula treats independently. In a production deployment, the model would be retrained on real KPI-based outcome labels. The deterministic layer remains the primary production mechanism; the ML layer is an enhancement when real training data becomes available.</w:t>
      </w:r>
    </w:p>
    <w:p>
      <w:pPr>
        <w:spacing w:before="160" w:after="40"/>
      </w:pPr>
      <w:r>
        <w:rPr>
          <w:b/>
          <w:color w:val="007A8A"/>
          <w:sz w:val="24"/>
        </w:rPr>
        <w:t>4.10.3 Training Data Range — Hybrid Architecture Mitigates</w:t>
      </w:r>
    </w:p>
    <w:p>
      <w:pPr>
        <w:spacing w:after="80"/>
      </w:pPr>
      <w:r>
        <w:rPr>
          <w:sz w:val="22"/>
        </w:rPr>
        <w:t>Reviewer observation: Training readiness values range 0.106–0.629 (no examples above 0.63). The GBR cannot predict 'ready' (≥0.85) by extrapolation, making the highest readiness tier unreachable through the ML layer.</w:t>
      </w:r>
    </w:p>
    <w:p>
      <w:pPr>
        <w:spacing w:after="80"/>
      </w:pPr>
      <w:r>
        <w:rPr>
          <w:sz w:val="22"/>
        </w:rPr>
        <w:t>Assessment: Valid observation about the ML layer specifically. Mitigated by the two-layer design.</w:t>
      </w:r>
    </w:p>
    <w:p>
      <w:pPr>
        <w:spacing w:after="80"/>
      </w:pPr>
      <w:r>
        <w:rPr>
          <w:sz w:val="22"/>
        </w:rPr>
        <w:t>The system's two-layer architecture is specifically designed to handle this limitation. For candidates whose algorithmic readiness score exceeds 0.75 (indicating all critical skills are met or nearly met), the deterministic formula — which is bounded in [0, 1] and can reach 1.0 — provides a reliable classification. The ML refinement is most valuable in the 0.30–0.65 mid-range where the formula's linear independence assumption between skill gaps is least accurate. Collecting or generating synthetic high-readiness examples (by perturbing fully-qualified employees) is recommended before production deployment.</w:t>
      </w:r>
    </w:p>
    <w:p>
      <w:pPr>
        <w:spacing w:before="160" w:after="40"/>
      </w:pPr>
      <w:r>
        <w:rPr>
          <w:b/>
          <w:color w:val="007A8A"/>
          <w:sz w:val="24"/>
        </w:rPr>
        <w:t>4.10.4 Proficiency Scale — Documented</w:t>
      </w:r>
    </w:p>
    <w:p>
      <w:pPr>
        <w:spacing w:after="80"/>
      </w:pPr>
      <w:r>
        <w:rPr>
          <w:sz w:val="22"/>
        </w:rPr>
        <w:t>Reviewer observation: The stated scale is 1–5, but proficiency = 0 is used for missing skills, creating an undocumented sixth state.</w:t>
      </w:r>
    </w:p>
    <w:p>
      <w:pPr>
        <w:spacing w:after="80"/>
      </w:pPr>
      <w:r>
        <w:rPr>
          <w:sz w:val="22"/>
        </w:rPr>
        <w:t>Assessment: Valid. Clarified.</w:t>
      </w:r>
    </w:p>
    <w:p>
      <w:pPr>
        <w:spacing w:after="80"/>
      </w:pPr>
      <w:r>
        <w:rPr>
          <w:sz w:val="22"/>
        </w:rPr>
        <w:t>The system uses a six-value domain: proficiency ∈ {0, 1, 2, 3, 4, 5} where 0 is a sentinel value meaning 'skill not yet acquired' (no record exists in employee_skills for this skill-employee pair), and 1–5 is the ordinal proficiency scale (1 = beginner, 5 = expert). This is applied consistently: all role_requirements have min_proficiency ≥ 1, and the gap formula max(min_proficiency − current, 0) with current = 0 correctly produces a gap equal to min_proficiency, which the corrected denominator formula accounts for exactly.</w:t>
      </w:r>
    </w:p>
    <w:p>
      <w:pPr>
        <w:spacing w:before="160" w:after="40"/>
      </w:pPr>
      <w:r>
        <w:rPr>
          <w:b/>
          <w:color w:val="007A8A"/>
          <w:sz w:val="24"/>
        </w:rPr>
        <w:t>4.10.5 max_gap Feature Explanation — Corrected</w:t>
      </w:r>
    </w:p>
    <w:p>
      <w:pPr>
        <w:spacing w:after="80"/>
      </w:pPr>
      <w:r>
        <w:rPr>
          <w:sz w:val="22"/>
        </w:rPr>
        <w:t>Reviewer observation: The thesis text incorrectly stated that Bob's smaller max_gap (1.0) 'would dominate and lower his ML-predicted score.' A smaller max_gap raises the predicted score; the explanation was internally contradictory.</w:t>
      </w:r>
    </w:p>
    <w:p>
      <w:pPr>
        <w:spacing w:after="80"/>
      </w:pPr>
      <w:r>
        <w:rPr>
          <w:sz w:val="22"/>
        </w:rPr>
        <w:t>Assessment: Documentation error. Corrected in Section 4.8.</w:t>
      </w:r>
    </w:p>
    <w:p>
      <w:pPr>
        <w:spacing w:after="80"/>
      </w:pPr>
      <w:r>
        <w:rPr>
          <w:sz w:val="22"/>
        </w:rPr>
        <w:t>The corrected explanation: Alice's Leadership gap is 2.0 (the largest single-skill gap), making her max_gap = 2.0. Since max_gap contributes approximately 45% of the GBR's prediction, Alice's larger worst-case gap substantially lowers her ML-predicted score. Bob's Python gap is 1.0 (max_gap = 1.0), which is smaller despite Python's higher importance weight. The weighted_gap feature captures that Bob's high-importance gap still contributes meaningfully to his penalty, but the absolute size advantage (1 vs 2) in max_gap is the dominant differentiator between the two candidates.</w:t>
      </w:r>
    </w:p>
    <w:p>
      <w:pPr>
        <w:spacing w:before="160" w:after="40"/>
      </w:pPr>
      <w:r>
        <w:rPr>
          <w:b/>
          <w:color w:val="007A8A"/>
          <w:sz w:val="24"/>
        </w:rPr>
        <w:t>4.10.6 Feature Collinearity — Accepted, Stable</w:t>
      </w:r>
    </w:p>
    <w:p>
      <w:pPr>
        <w:spacing w:after="80"/>
      </w:pPr>
      <w:r>
        <w:rPr>
          <w:sz w:val="22"/>
        </w:rPr>
        <w:t>Reviewer observation: max_gap and weighted_gap share a Pearson correlation of −0.914 with the readiness score, suggesting near-linear dependence. Feature importances may be unstable.</w:t>
      </w:r>
    </w:p>
    <w:p>
      <w:pPr>
        <w:spacing w:after="80"/>
      </w:pPr>
      <w:r>
        <w:rPr>
          <w:sz w:val="22"/>
        </w:rPr>
        <w:t>Assessment: Acknowledged. Not a critical flaw for this algorithm family.</w:t>
      </w:r>
    </w:p>
    <w:p>
      <w:pPr>
        <w:spacing w:after="80"/>
      </w:pPr>
      <w:r>
        <w:rPr>
          <w:sz w:val="22"/>
        </w:rPr>
        <w:t>Gradient Boosting is specifically robust to correlated features: at each split, the algorithm selects the most informative threshold regardless of inter-feature correlation. The two features are not mathematically equivalent: max_gap captures the severity of the single worst gap irrespective of importance, while weighted_gap aggregates all gaps with importance weighting. A candidate missing only one low-importance skill appears different under these two features than one missing one high-importance skill. The observed CV stability (R² = 0.8348 ± 0.0129) confirms that the model is not pathologically sensitive to this collinearity. Lundberg et al. (2020) SHAP-based importance analysis — implemented in the training script — provides collinearity-robust importance estimates as a complementary validation.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5. Model 3 — Organizational Skill Gap Analysis</w:t>
      </w:r>
    </w:p>
    <w:p>
      <w:pPr>
        <w:spacing w:before="240" w:after="80"/>
      </w:pPr>
      <w:r>
        <w:rPr>
          <w:b/>
          <w:color w:val="1A56AA"/>
          <w:sz w:val="28"/>
        </w:rPr>
        <w:t>5.1 Problem Statement</w:t>
      </w:r>
    </w:p>
    <w:p>
      <w:pPr>
        <w:spacing w:after="80"/>
      </w:pPr>
      <w:r>
        <w:rPr>
          <w:sz w:val="22"/>
        </w:rPr>
        <w:t>Model 3 is not a predictive model — it is a rule-based analytics engine that aggregates individual employee skill proficiencies to identify organizational-level skill deficits. The output answers: 'What proportion of our workforce meets the proficiency requirements for each skill, and how critical are the gaps?'</w:t>
      </w:r>
    </w:p>
    <w:p>
      <w:pPr>
        <w:spacing w:before="240" w:after="80"/>
      </w:pPr>
      <w:r>
        <w:rPr>
          <w:b/>
          <w:color w:val="1A56AA"/>
          <w:sz w:val="28"/>
        </w:rPr>
        <w:t>5.2 Algorithm: Weighted Supply-Demand Aggregation</w:t>
      </w:r>
    </w:p>
    <w:p>
      <w:pPr>
        <w:spacing w:after="80"/>
      </w:pPr>
      <w:r>
        <w:rPr>
          <w:sz w:val="22"/>
        </w:rPr>
        <w:t>For each skill across the organization:</w:t>
      </w:r>
    </w:p>
    <w:p>
      <w:pPr>
        <w:pStyle w:val="ListNumber"/>
        <w:spacing w:after="40"/>
      </w:pPr>
      <w:r>
        <w:rPr>
          <w:sz w:val="22"/>
        </w:rPr>
        <w:t>Compute weighted_required = (min_proficiency × importance_weight).sum() / total_weight — the importance-weighted average proficiency requirement for that skill across all roles that need it.</w:t>
      </w:r>
    </w:p>
    <w:p>
      <w:pPr>
        <w:pStyle w:val="ListNumber"/>
        <w:spacing w:after="40"/>
      </w:pPr>
      <w:r>
        <w:rPr>
          <w:sz w:val="22"/>
        </w:rPr>
        <w:t>For each employee, compute their weighted supply contribution: min(proficiency / weighted_required, 1.0) × total_weight — capped at 1.0 to prevent over-supply from inflating metrics.</w:t>
      </w:r>
    </w:p>
    <w:p>
      <w:pPr>
        <w:pStyle w:val="ListNumber"/>
        <w:spacing w:after="40"/>
      </w:pPr>
      <w:r>
        <w:rPr>
          <w:sz w:val="22"/>
        </w:rPr>
        <w:t>Count employees_meeting = count(proficiency ≥ weighted_required).</w:t>
      </w:r>
    </w:p>
    <w:p>
      <w:pPr>
        <w:pStyle w:val="ListNumber"/>
        <w:spacing w:after="40"/>
      </w:pPr>
      <w:r>
        <w:rPr>
          <w:sz w:val="22"/>
        </w:rPr>
        <w:t>Compute pct_employees_meeting = employees_meeting / total_employees × 100.</w:t>
      </w:r>
    </w:p>
    <w:p>
      <w:pPr>
        <w:pStyle w:val="ListNumber"/>
        <w:spacing w:after="40"/>
      </w:pPr>
      <w:r>
        <w:rPr>
          <w:sz w:val="22"/>
        </w:rPr>
        <w:t>Compute gap_ratio = total_demand / weighted_supply (999.0 if weighted_supply = 0, i.e., no employee has any proficiency).</w:t>
      </w:r>
    </w:p>
    <w:p>
      <w:pPr>
        <w:spacing w:before="240" w:after="80"/>
      </w:pPr>
      <w:r>
        <w:rPr>
          <w:b/>
          <w:color w:val="1A56AA"/>
          <w:sz w:val="28"/>
        </w:rPr>
        <w:t>5.3 Criticality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11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Condition (pct_employees_meeting)</w:t>
            </w:r>
          </w:p>
        </w:tc>
        <w:tc>
          <w:tcPr>
            <w:tcW w:type="dxa" w:w="45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Business Meaning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Fewer than 1 in 10 employees meet requirement — urgent workforce risk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10–24%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Significant minority meets requirement — major training investment needed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25–49%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Less than half meet requirement — moderate gap, plan training programs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50–74%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Majority approaching requirement — minor targeted upskilling needed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surplus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≥ 75%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Strong workforce coverage — skill is well-represented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5.4 Data Sources</w:t>
      </w:r>
    </w:p>
    <w:p>
      <w:pPr>
        <w:pStyle w:val="ListBullet"/>
        <w:spacing w:after="40"/>
      </w:pPr>
      <w:r>
        <w:rPr>
          <w:sz w:val="22"/>
        </w:rPr>
        <w:t>job_role_requirements.csv — skill requirements by role with min_proficiency and importance_weight</w:t>
      </w:r>
    </w:p>
    <w:p>
      <w:pPr>
        <w:pStyle w:val="ListBullet"/>
        <w:spacing w:after="40"/>
      </w:pPr>
      <w:r>
        <w:rPr>
          <w:sz w:val="22"/>
        </w:rPr>
        <w:t>employee_skill_matrix.csv — 4,605 employee-skill proficiency records (1–5 scale)</w:t>
      </w:r>
    </w:p>
    <w:p>
      <w:pPr>
        <w:pStyle w:val="ListBullet"/>
        <w:spacing w:after="40"/>
      </w:pPr>
      <w:r>
        <w:rPr>
          <w:sz w:val="22"/>
        </w:rPr>
        <w:t>skills_catalog.csv — skill metadata including complexity_level</w:t>
      </w:r>
    </w:p>
    <w:p>
      <w:pPr>
        <w:spacing w:before="240" w:after="80"/>
      </w:pPr>
      <w:r>
        <w:rPr>
          <w:b/>
          <w:color w:val="1A56AA"/>
          <w:sz w:val="28"/>
        </w:rPr>
        <w:t>5.5 Output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skill_name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Skill identifier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pct_employees_meeting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Percentage of workforce meeting proficiency requirement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required_level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Importance-weighted required proficiency (1–5)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employees_meeting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Count of employees meeting threshold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total_employees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Total workforce size analyzed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criticality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critical | high | medium | low | surplus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gap_ratio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Demand/supply ratio; &gt;1 means undersupplied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weighted_supply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Total weighted proficiency supply across all employees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5.6 Scientific Basis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The weighted gap methodology is grounded in competency gap analysis frameworks. The importance-weighting approach mirrors Multi-Criteria Decision Making (MCDM) as described by Saaty (1980) in the Analytic Hierarchy Process (AHP), where skill importance weights reflect strategic organizational priorities. The pct_employees_meeting metric is an operationalization of the 'skill coverage ratio' concept from workforce planning literature (Lepak &amp; Snell, 1999, Academy of Management Review).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6. Model 4 — Personalized Learning Path Recommendation (v2)</w:t>
      </w:r>
    </w:p>
    <w:p>
      <w:pPr>
        <w:spacing w:before="240" w:after="80"/>
      </w:pPr>
      <w:r>
        <w:rPr>
          <w:b/>
          <w:color w:val="1A56AA"/>
          <w:sz w:val="28"/>
        </w:rPr>
        <w:t>6.1 Problem Statement</w:t>
      </w:r>
    </w:p>
    <w:p>
      <w:pPr>
        <w:spacing w:after="80"/>
      </w:pPr>
      <w:r>
        <w:rPr>
          <w:sz w:val="22"/>
        </w:rPr>
        <w:t>Given an employee's skill gaps relative to a target role, and a catalog of available learning resources, rank and select the optimal training materials to close each gap. The predicted metric is completion_score (0–100), representing how successfully an employee is likely to complete a specific training resource. The learning path is then ordered by skill prerequisite relationships from a knowledge graph (DAG).</w:t>
      </w:r>
    </w:p>
    <w:p>
      <w:pPr>
        <w:spacing w:before="240" w:after="80"/>
      </w:pPr>
      <w:r>
        <w:rPr>
          <w:b/>
          <w:color w:val="1A56AA"/>
          <w:sz w:val="28"/>
        </w:rPr>
        <w:t>6.2 Architecture: Two-Component System</w:t>
      </w:r>
    </w:p>
    <w:p>
      <w:pPr>
        <w:pStyle w:val="ListNumber"/>
        <w:spacing w:after="40"/>
      </w:pPr>
      <w:r>
        <w:rPr>
          <w:sz w:val="22"/>
        </w:rPr>
        <w:t>LightGBM Regressor (ML component) — predicts completion_score for each (employee, resource) pair. The resource with the highest predicted completion score for each missing skill is selected.</w:t>
      </w:r>
    </w:p>
    <w:p>
      <w:pPr>
        <w:pStyle w:val="ListNumber"/>
        <w:spacing w:after="40"/>
      </w:pPr>
      <w:r>
        <w:rPr>
          <w:sz w:val="22"/>
        </w:rPr>
        <w:t>Skill Chain DAG (knowledge graph component) — a NetworkX Directed Acyclic Graph encoding skill prerequisite relationships. Skills are topologically sorted so foundational skills are always recommended before advanced ones.</w:t>
      </w:r>
    </w:p>
    <w:p>
      <w:pPr>
        <w:spacing w:before="240" w:after="80"/>
      </w:pPr>
      <w:r>
        <w:rPr>
          <w:b/>
          <w:color w:val="1A56AA"/>
          <w:sz w:val="28"/>
        </w:rPr>
        <w:t>6.3 Knowledge Graph Design</w:t>
      </w:r>
    </w:p>
    <w:p>
      <w:pPr>
        <w:spacing w:after="80"/>
      </w:pPr>
      <w:r>
        <w:rPr>
          <w:sz w:val="22"/>
        </w:rPr>
        <w:t>The DAG is built from skill_chain_dag.csv (21 directed edges, 25 nodes):</w:t>
      </w:r>
    </w:p>
    <w:p>
      <w:pPr>
        <w:pStyle w:val="ListBullet"/>
        <w:spacing w:after="40"/>
      </w:pPr>
      <w:r>
        <w:rPr>
          <w:sz w:val="22"/>
        </w:rPr>
        <w:t>Nodes: Skills (e.g., 'Python', 'Machine Learning', 'Deep Learning')</w:t>
      </w:r>
    </w:p>
    <w:p>
      <w:pPr>
        <w:pStyle w:val="ListBullet"/>
        <w:spacing w:after="40"/>
      </w:pPr>
      <w:r>
        <w:rPr>
          <w:sz w:val="22"/>
        </w:rPr>
        <w:t>Edges: Directed prerequisite relationships (e.g., Python → Machine Learning → Deep Learning)</w:t>
      </w:r>
    </w:p>
    <w:p>
      <w:pPr>
        <w:pStyle w:val="ListBullet"/>
        <w:spacing w:after="40"/>
      </w:pPr>
      <w:r>
        <w:rPr>
          <w:sz w:val="22"/>
        </w:rPr>
        <w:t>Edge weights: Importance of the prerequisite relationship (0–1)</w:t>
      </w:r>
    </w:p>
    <w:p>
      <w:pPr>
        <w:pStyle w:val="ListBullet"/>
        <w:spacing w:after="40"/>
      </w:pPr>
      <w:r>
        <w:rPr>
          <w:sz w:val="22"/>
        </w:rPr>
        <w:t>Topological sort (nx.topological_sort) guarantees that if skill A must be learned before skill B, A always appears first in the learning path.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Example skill chain: Python (0.8) → Machine Learning (0.7) → Deep Learning (0.6)</w:t>
        <w:br/>
        <w:t>A data scientist with no ML background would receive: Python resources → ML resources → DL resources, in that order.</w:t>
      </w:r>
    </w:p>
    <w:p>
      <w:pPr>
        <w:spacing w:before="240" w:after="80"/>
      </w:pPr>
      <w:r>
        <w:rPr>
          <w:b/>
          <w:color w:val="1A56AA"/>
          <w:sz w:val="28"/>
        </w:rPr>
        <w:t>6.4 v2 Improvements Over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255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v1 (Original)</w:t>
            </w:r>
          </w:p>
        </w:tc>
        <w:tc>
          <w:tcPr>
            <w:tcW w:type="dxa" w:w="255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v2 (Current)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emp_avg_score computation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Global mean of all rows (includes current row's own score)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Leave-One-Out (LOO) mean: excludes current row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Eliminates target leakage — the feature would perfectly correlate with the target it predicts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Cross-validation strategy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Plain cv=5 (random row splits)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GroupKFold(5) on employee_id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Prevents cross-employee leakage — same employee's rows cannot be in both train and validation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Feature selection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9 features used regardless of informativeness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Pearson filter: drop features with |r| &lt; 0.05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Removes noise features that confuse the model without adding predictive signal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Optuna search space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num_leaves up to 255, min_child_samples down to 1, reg bounds 1e-8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num_leaves max 63, min_child_samples min 10, reg floor 0.01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Conservative bounds prevent Optuna from finding pathological overfit configurations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Additional metric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RMSE and R² only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RMSE, MAE, R², MAPE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MAPE provides scale-invariant error measurement for interpreting prediction quality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6.5 Feature Engineering Pipeline</w:t>
      </w:r>
    </w:p>
    <w:p>
      <w:pPr>
        <w:spacing w:after="80"/>
      </w:pPr>
      <w:r>
        <w:rPr>
          <w:sz w:val="22"/>
        </w:rPr>
        <w:t>Starting from training_history.csv (182 rows), the following features are engineered: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Engineering Method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Leakage Risk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Final Feature?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emp_proficiency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Join employee_skill_matrix on (employee_id, target_skill_id)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resource_skill_level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Map learning_resources.skill_level via SKILL_LEVEL_MAP {Beginner:1, Intermediate:2, Advanced:3}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skill_gap_proxy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max(resource_skill_level - emp_proficiency, 0)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complexity_level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Join skills_catalog on target_skill_id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dag_edge_weight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Lookup max edge weight from skill_chain_dag for target_skill_id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duration_hours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From learning_resources (preferred) or training_history fallback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emp_avg_score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LOO mean: (emp_sum - current_score) / (emp_count - 1); fallback to global_mean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FIXED (LOO)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emp_courses_done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count of all training_history rows per employee_id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attempt_number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cumcount of (employee_id, target_skill_id) pairs + 1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|r|≥0.05)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age (optional)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Join employees_core.csv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If |r|≥0.05 &amp; core available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tenure_years (optional)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Join employees_core.csv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If |r|≥0.05 &amp; core available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role_fit_score (optional)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Join employees_core.csv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If |r|≥0.05 &amp; core available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6.6 LOO emp_avg_score — Detailed Explanation</w:t>
      </w:r>
    </w:p>
    <w:p>
      <w:pPr>
        <w:spacing w:after="80"/>
      </w:pPr>
      <w:r>
        <w:rPr>
          <w:sz w:val="22"/>
        </w:rPr>
        <w:t>The Leave-One-Out mean is the most critical fix in v2: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For employee E with N training records and total score sum S:</w:t>
        <w:br/>
        <w:t xml:space="preserve">  LOO mean for row i = (S - score_i) / (N - 1)   if N &gt; 1</w:t>
        <w:br/>
        <w:t xml:space="preserve">  LOO mean for row i = global_mean                  if N ≤ 1</w:t>
        <w:br/>
        <w:br/>
        <w:t>In v1: emp_avg_score = S / N  (includes score_i itself)</w:t>
        <w:br/>
        <w:t>In v1: high correlation between emp_avg_score and completion_score is INFLATED</w:t>
        <w:br/>
        <w:t>In v2: emp_avg_score at inference is exactly what's available from prior history</w:t>
      </w:r>
    </w:p>
    <w:p>
      <w:pPr>
        <w:spacing w:before="240" w:after="80"/>
      </w:pPr>
      <w:r>
        <w:rPr>
          <w:b/>
          <w:color w:val="1A56AA"/>
          <w:sz w:val="28"/>
        </w:rPr>
        <w:t>6.7 GroupKFold — Detailed Explanation</w:t>
      </w:r>
    </w:p>
    <w:p>
      <w:pPr>
        <w:spacing w:after="80"/>
      </w:pPr>
      <w:r>
        <w:rPr>
          <w:sz w:val="22"/>
        </w:rPr>
        <w:t>GroupKFold(n_splits=5) keyed on employee_id ensures:</w:t>
      </w:r>
    </w:p>
    <w:p>
      <w:pPr>
        <w:pStyle w:val="ListBullet"/>
        <w:spacing w:after="40"/>
      </w:pPr>
      <w:r>
        <w:rPr>
          <w:sz w:val="22"/>
        </w:rPr>
        <w:t>Fold 1: employees {E1, E2, ..., E15} validation; rest training</w:t>
      </w:r>
    </w:p>
    <w:p>
      <w:pPr>
        <w:pStyle w:val="ListBullet"/>
        <w:spacing w:after="40"/>
      </w:pPr>
      <w:r>
        <w:rPr>
          <w:sz w:val="22"/>
        </w:rPr>
        <w:t>Fold 2: employees {E16, ..., E30} validation; rest training</w:t>
      </w:r>
    </w:p>
    <w:p>
      <w:pPr>
        <w:pStyle w:val="ListBullet"/>
        <w:spacing w:after="40"/>
      </w:pPr>
      <w:r>
        <w:rPr>
          <w:sz w:val="22"/>
        </w:rPr>
        <w:t>... (each employee appears in validation exactly once)</w:t>
      </w:r>
    </w:p>
    <w:p>
      <w:pPr>
        <w:pStyle w:val="ListBullet"/>
        <w:spacing w:after="40"/>
      </w:pPr>
      <w:r>
        <w:rPr>
          <w:sz w:val="22"/>
        </w:rPr>
        <w:t>NO employee's training records appear in both train and validation folds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v1 plain cv=5 split rows randomly. With 182 rows and ~20 unique employees, each employee has ~9 rows. Random split guaranteed cross-employee contamination in nearly every fold, inflating CV RMSE optimism.</w:t>
      </w:r>
    </w:p>
    <w:p>
      <w:pPr>
        <w:spacing w:before="240" w:after="80"/>
      </w:pPr>
      <w:r>
        <w:rPr>
          <w:b/>
          <w:color w:val="1A56AA"/>
          <w:sz w:val="28"/>
        </w:rPr>
        <w:t>6.8 Hyperparameter Tuning (Optuna v2 — Conservative)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v1 Range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v2 Range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Effect of Tightening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100–1000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100–300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Limits tree depth in ensemble; fewer trees → less overfitting on small N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num_leaves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15–255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15–63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LightGBM grows leaf-wise; 255 leaves on 182 rows = certain overfit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min_child_samples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1–50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10–50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Floor of 10 ensures leaves contain at least 10 samples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reg_alpha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1e-8–2.0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0.01–2.0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Prevents near-zero L1 regularization which allows unconstrained weights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reg_lambda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1e-8–2.0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0.01–2.0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as above for L2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learning_rate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0.01–0.30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0.01–0.20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Upper bound 0.20 prevents aggressive step sizes that overfit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3–10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3–8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Caps tree depth; combined with num_leaves gives dual regularization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6.9 Evaluation Results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1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Test R²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0.4611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explains 46% of variance in completion scores — reasonable for behavioral data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Train R²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0.4915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Close to test R² → generalization confirmed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Train-Test R² gap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0.0304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Well below 0.10 threshold — negligible overfitting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Test RMSE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8.4543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Average prediction error of ±8.5 points on 0–100 scale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Test MAE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6.5865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Median absolute error of 6.6 points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Test MAPE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0.0988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~10% relative prediction error — strong for human performance data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GroupKFold 5 CV RMSE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8.69 ± 0.97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Consistent across employee groups — no group bias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RMSE/Baseline std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&lt; 1.0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Model beats naive mean predictor — adds real predictive value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Best Optuna CV RMSE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~8.45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Conservative search found good-but-not-overfit configuration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6.10 Production Inference</w:t>
      </w:r>
    </w:p>
    <w:p>
      <w:pPr>
        <w:pStyle w:val="ListNumber"/>
        <w:spacing w:after="40"/>
      </w:pPr>
      <w:r>
        <w:rPr>
          <w:sz w:val="22"/>
        </w:rPr>
        <w:t>Frontend submits: employee_id, job_role_id, missing_skills (list with gap, importance_weight, complexity_level), available_resources.</w:t>
      </w:r>
    </w:p>
    <w:p>
      <w:pPr>
        <w:pStyle w:val="ListNumber"/>
        <w:spacing w:after="40"/>
      </w:pPr>
      <w:r>
        <w:rPr>
          <w:sz w:val="22"/>
        </w:rPr>
        <w:t>POST /recommend/learning-path → FastAPI learning_path_service.py</w:t>
      </w:r>
    </w:p>
    <w:p>
      <w:pPr>
        <w:pStyle w:val="ListNumber"/>
        <w:spacing w:after="40"/>
      </w:pPr>
      <w:r>
        <w:rPr>
          <w:sz w:val="22"/>
        </w:rPr>
        <w:t>Service sorts missing_skills by importance_weight descending (most critical first).</w:t>
      </w:r>
    </w:p>
    <w:p>
      <w:pPr>
        <w:pStyle w:val="ListNumber"/>
        <w:spacing w:after="40"/>
      </w:pPr>
      <w:r>
        <w:rPr>
          <w:sz w:val="22"/>
        </w:rPr>
        <w:t>For each missing skill: evaluates all matching resources, builds feature row, calls _model.predict().</w:t>
      </w:r>
    </w:p>
    <w:p>
      <w:pPr>
        <w:pStyle w:val="ListNumber"/>
        <w:spacing w:after="40"/>
      </w:pPr>
      <w:r>
        <w:rPr>
          <w:sz w:val="22"/>
        </w:rPr>
        <w:t>Resource with highest predicted completion_score is selected for each skill.</w:t>
      </w:r>
    </w:p>
    <w:p>
      <w:pPr>
        <w:pStyle w:val="ListNumber"/>
        <w:spacing w:after="40"/>
      </w:pPr>
      <w:r>
        <w:rPr>
          <w:sz w:val="22"/>
        </w:rPr>
        <w:t>priority: ≥0.7 importance → 'high', ≥0.4 → 'medium', &lt;0.4 → 'low'.</w:t>
      </w:r>
    </w:p>
    <w:p>
      <w:pPr>
        <w:pStyle w:val="ListNumber"/>
        <w:spacing w:after="40"/>
      </w:pPr>
      <w:r>
        <w:rPr>
          <w:sz w:val="22"/>
        </w:rPr>
        <w:t>Response: ordered_skills (by importance), recommendations list, estimated_completion_hours.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7. Notebook vs Training Script — Change Analysis</w:t>
      </w:r>
    </w:p>
    <w:p>
      <w:pPr>
        <w:spacing w:before="240" w:after="80"/>
      </w:pPr>
      <w:r>
        <w:rPr>
          <w:b/>
          <w:color w:val="1A56AA"/>
          <w:sz w:val="28"/>
        </w:rPr>
        <w:t>7.1 What Changed Between Notebook and .py Files</w:t>
      </w:r>
    </w:p>
    <w:p>
      <w:pPr>
        <w:spacing w:after="80"/>
      </w:pPr>
      <w:r>
        <w:rPr>
          <w:sz w:val="22"/>
        </w:rPr>
        <w:t>The SkillSync_ML_Models.ipynb notebook had diverged from the production .py training scripts. After analysis, the notebook version was identified as superior in 5 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Change #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What Changed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SMOTE now inside ImbPipeline (fires per fold, not pre-CV)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train_turnover_model.py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CRITICAL: eliminates CV AUC inflation from ~0.94 to honest ~0.75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Optuna replaces GridSearchCV for all 4 top classifiers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train_turnover_model.py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HIGH: better hyperparameters in fewer trials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emp_avg_score uses LOO mean (excludes current row)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train_learning_path_model.py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CRITICAL: eliminates target leakage that artificially inflated R²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GroupKFold(5) replaces plain cv=5 in Optuna + final CV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train_learning_path_model.py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HIGH: eliminates cross-employee leakage; CV RMSE is now unbiased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Pearson correlation filter (|r| &lt; 0.05 features dropped)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train_learning_path_model.py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MEDIUM: reduces noise; FEATURES_FINAL saved, service auto-adapts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Conservative Optuna search space (num_leaves≤63, reg≥0.01)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train_learning_path_model.py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MEDIUM: prevents pathological overfit on small N=182 training set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MAPE added as additional evaluation metric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train_learning_path_model.py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LOW: better reporting; scale-invariant error metric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emp_proficiency bug fixed (was always 0.0)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learning_path_service.py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MEDIUM: inference now uses correct default for unknown proficiency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learning_path_features.pkl loaded for auto-alignment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learning_path_service.py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HIGH: service always uses exact features training used, zero-fills extras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Algorithmic denominator corrected: total_weight = Σ(min_proficiency × importance), not Σ(4 × importance)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role_fit_service.py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CRITICAL: removes systematic upward bias in readiness scores; cross-role comparisons now valid; readiness = 0.0 for fully unqualified candidates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7.2 Flutter UI Impact</w:t>
      </w:r>
    </w:p>
    <w:p>
      <w:pPr>
        <w:spacing w:after="80"/>
      </w:pPr>
      <w:r>
        <w:rPr>
          <w:sz w:val="22"/>
        </w:rPr>
        <w:t>The training-to-inference pipeline is transparent to the Flutter UI. The call chain is: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Flutter → Node.js backend (POST /api/v1/ml/learning-path) → ML service (POST /recommend/learning-path) → LightGBM model (.pkl file) → Response</w:t>
      </w:r>
    </w:p>
    <w:p>
      <w:pPr>
        <w:spacing w:after="80"/>
      </w:pPr>
      <w:r>
        <w:rPr>
          <w:sz w:val="22"/>
        </w:rPr>
        <w:t>The .pkl files are the interface boundary. When training scripts produce better .pkl files, the service automatically uses them. The Flutter UI reads priority, predicted_completion_score, and estimated_completion_hours — all of which continue to be produced in the same format. No Flutter code changes were required.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8. Employee Test Cases with Ground Truth</w:t>
      </w:r>
    </w:p>
    <w:p>
      <w:pPr>
        <w:spacing w:before="240" w:after="80"/>
      </w:pPr>
      <w:r>
        <w:rPr>
          <w:b/>
          <w:color w:val="1A56AA"/>
          <w:sz w:val="28"/>
        </w:rPr>
        <w:t>8.1 Model 1 — Turnover Prediction Test Cases</w:t>
      </w:r>
    </w:p>
    <w:p>
      <w:pPr>
        <w:spacing w:after="80"/>
      </w:pPr>
      <w:r>
        <w:rPr>
          <w:sz w:val="22"/>
        </w:rPr>
        <w:t>Five synthetic employee profiles with known ground truth for manual validation: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tenure_yrs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commute_km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role_fit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absence_rate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late_rate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work_life_bal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att_status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Expected Risk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Alice Chen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8.2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 (normal)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Low (15-25)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Bob Rahman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0.18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0.22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1 (at_risk)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High (65-80)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Carla Nour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 (normal)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Medium (30-45)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David Faris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62.0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2 (critical)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Critical (80+)</w:t>
            </w:r>
          </w:p>
        </w:tc>
        <w:tc>
          <w:tcPr>
            <w:tcW w:type="dxa" w:w="936"/>
            <w:shd w:val="clear" w:color="auto"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Elena Mostafa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 (normal)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Low (5-15)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spacing w:after="80"/>
      </w:pPr>
      <w:r>
        <w:rPr>
          <w:sz w:val="22"/>
        </w:rPr>
        <w:t>Reasoning for each case:</w:t>
      </w:r>
    </w:p>
    <w:p>
      <w:pPr>
        <w:pStyle w:val="ListBullet"/>
        <w:spacing w:after="40"/>
      </w:pPr>
      <w:r>
        <w:rPr>
          <w:sz w:val="22"/>
        </w:rPr>
        <w:t>Alice Chen: Long tenure (8.2 yrs), short commute, strong role fit, low absence → very stable employee. Expected low risk.</w:t>
      </w:r>
    </w:p>
    <w:p>
      <w:pPr>
        <w:pStyle w:val="ListBullet"/>
        <w:spacing w:after="40"/>
      </w:pPr>
      <w:r>
        <w:rPr>
          <w:sz w:val="22"/>
        </w:rPr>
        <w:t>Bob Rahman: Recent hire (0.8 yrs), extreme commute (45km), poor role fit (41%), high absence and lateness, poor work-life balance → textbook high-risk profile. Multiple critical signals converge.</w:t>
      </w:r>
    </w:p>
    <w:p>
      <w:pPr>
        <w:pStyle w:val="ListBullet"/>
        <w:spacing w:after="40"/>
      </w:pPr>
      <w:r>
        <w:rPr>
          <w:sz w:val="22"/>
        </w:rPr>
        <w:t>Carla Nour: Mid-tenure, moderate commute, decent role fit, manageable absence → balanced profile. Expected medium risk.</w:t>
      </w:r>
    </w:p>
    <w:p>
      <w:pPr>
        <w:pStyle w:val="ListBullet"/>
        <w:spacing w:after="40"/>
      </w:pPr>
      <w:r>
        <w:rPr>
          <w:sz w:val="22"/>
        </w:rPr>
        <w:t>David Faris: Newest hire (0.3 yrs), highest commute (62km), worst role fit (28%), highest absence (25%) and lateness (30%), critical attendance status → highest possible risk. Expected critical.</w:t>
      </w:r>
    </w:p>
    <w:p>
      <w:pPr>
        <w:pStyle w:val="ListBullet"/>
        <w:spacing w:after="40"/>
      </w:pPr>
      <w:r>
        <w:rPr>
          <w:sz w:val="22"/>
        </w:rPr>
        <w:t>Elena Mostafa: Longest tenure (12 yrs), short commute, excellent role fit (91%), near-zero absence → most stable employee possible. Expected minimal risk.</w:t>
      </w:r>
    </w:p>
    <w:p>
      <w:pPr>
        <w:spacing w:after="80"/>
      </w:pPr>
      <w:r>
        <w:rPr>
          <w:sz w:val="22"/>
        </w:rPr>
        <w:t>Risk score thresholds: ≤30 = low, ≤55 = medium, ≤75 = high, &gt;75 = critical.</w:t>
      </w:r>
    </w:p>
    <w:p>
      <w:pPr>
        <w:spacing w:before="240" w:after="80"/>
      </w:pPr>
      <w:r>
        <w:rPr>
          <w:b/>
          <w:color w:val="1A56AA"/>
          <w:sz w:val="28"/>
        </w:rPr>
        <w:t>8.2 Model 2 — Role Fit Test Cases</w:t>
      </w:r>
    </w:p>
    <w:p>
      <w:pPr>
        <w:spacing w:after="80"/>
      </w:pPr>
      <w:r>
        <w:rPr>
          <w:sz w:val="22"/>
        </w:rPr>
        <w:t>Three employees assessed against a Data Science Manager role requiring: Python (min=4, imp=0.9), Machine Learning (min=4, imp=0.85), Leadership (min=3, imp=0.8), SQL (min=3, imp=0.6), Communication (min=3, imp=0.5):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ML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Leadership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SQL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Comm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fit_score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Readiness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040"/>
          </w:tcPr>
          <w:p>
            <w:r>
              <w:rPr>
                <w:sz w:val="20"/>
              </w:rPr>
              <w:t>Sarah Al-Din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3/5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1st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Omar Zaki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3/5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near_ready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sz w:val="20"/>
              </w:rPr>
              <w:t>2nd</w:t>
            </w:r>
          </w:p>
        </w:tc>
      </w:tr>
      <w:tr>
        <w:tc>
          <w:tcPr>
            <w:tcW w:type="dxa" w:w="1040"/>
          </w:tcPr>
          <w:p>
            <w:r>
              <w:rPr>
                <w:sz w:val="20"/>
              </w:rPr>
              <w:t>Yara Hassan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2/5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4/5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2/5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3/5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needs_development</w:t>
            </w:r>
          </w:p>
        </w:tc>
        <w:tc>
          <w:tcPr>
            <w:tcW w:type="dxa" w:w="1040"/>
          </w:tcPr>
          <w:p>
            <w:r>
              <w:rPr>
                <w:sz w:val="20"/>
              </w:rPr>
              <w:t>3rd</w:t>
            </w:r>
          </w:p>
        </w:tc>
      </w:tr>
    </w:tbl>
    <w:p>
      <w:pPr>
        <w:spacing w:after="80"/>
      </w:pPr>
      <w:r>
        <w:rPr>
          <w:sz w:val="22"/>
        </w:rPr>
        <w:t>Detailed analysis:</w:t>
      </w:r>
    </w:p>
    <w:p>
      <w:pPr>
        <w:pStyle w:val="ListBullet"/>
        <w:spacing w:after="40"/>
      </w:pPr>
      <w:r>
        <w:rPr>
          <w:sz w:val="22"/>
        </w:rPr>
        <w:t>Sarah Al-Din: All gaps = 0. total_weight = (4×0.9)+(4×0.85)+(3×0.8)+(3×0.6)+(3×0.5) = 3.6+3.4+2.4+1.8+1.5 = 12.7; readiness = 1.0 − (0 / 12.7) = 1.00 → fit_score = 100 (READY). Top candidate. Immediate placement possible.</w:t>
      </w:r>
    </w:p>
    <w:p>
      <w:pPr>
        <w:pStyle w:val="ListBullet"/>
        <w:spacing w:after="40"/>
      </w:pPr>
      <w:r>
        <w:rPr>
          <w:sz w:val="22"/>
        </w:rPr>
        <w:t>Omar Zaki: ML gap = 4−3=1 (gap×imp = 1×0.85 = 0.85). total_weighted_gap = 0.85; total_weight = 12.7; readiness = 1 − 0.85/12.7 = 0.933 (algorithmic). ML-refined: max_gap=1, coverage_ratio=0.80 → GBR outputs ~0.84 → fit_score=84 (NEAR_READY). Needs 1–2 months ML training.</w:t>
      </w:r>
    </w:p>
    <w:p>
      <w:pPr>
        <w:pStyle w:val="ListBullet"/>
        <w:spacing w:after="40"/>
      </w:pPr>
      <w:r>
        <w:rPr>
          <w:sz w:val="22"/>
        </w:rPr>
        <w:t>Yara Hassan: Python gap = 4−2=2 (gap×imp = 2×0.9=1.80); Leadership gap = 3−2=1 (gap×imp = 1×0.8=0.80). total_weighted_gap = 2.60; total_weight = 12.7; readiness = 1 − 2.60/12.7 = 0.795 (algorithmic). ML-refined: max_gap=2.0 is dominant → GBR outputs ~0.61 → fit_score=61 (NEEDS_DEVELOPMENT). Python gap is critical bottleneck (highest importance, largest absolute gap).</w:t>
      </w:r>
    </w:p>
    <w:p>
      <w:pPr>
        <w:spacing w:before="240" w:after="80"/>
      </w:pPr>
      <w:r>
        <w:rPr>
          <w:b/>
          <w:color w:val="1A56AA"/>
          <w:sz w:val="28"/>
        </w:rPr>
        <w:t>8.3 Model 3 — Skill Gap Test Cases</w:t>
      </w:r>
    </w:p>
    <w:p>
      <w:pPr>
        <w:spacing w:after="80"/>
      </w:pPr>
      <w:r>
        <w:rPr>
          <w:sz w:val="22"/>
        </w:rPr>
        <w:t>Organizational skill gap analysis output for a 50-person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Employees Meeting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pct_meeting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gap_ratio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Criticality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Machine Learning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3/50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2.8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Immediate: hire ML specialists or run intensive bootcamp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Python Programming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12/50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24%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Short-term: enroll 38 employees in Python courses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SQL / Data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22/50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Medium-term: quarterly SQL training sessions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38/50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76%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surplus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No action needed — strong workforce coverage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Leadership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8/50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16%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Short-term: leadership development program for managers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Cloud/AWS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5/50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Urgent: cloud certification program required</w:t>
            </w:r>
          </w:p>
        </w:tc>
      </w:tr>
    </w:tbl>
    <w:p>
      <w:pPr>
        <w:spacing w:after="80"/>
      </w:pPr>
      <w:r>
        <w:rPr>
          <w:sz w:val="22"/>
        </w:rPr>
        <w:t>Interpretation:</w:t>
      </w:r>
    </w:p>
    <w:p>
      <w:pPr>
        <w:pStyle w:val="ListBullet"/>
        <w:spacing w:after="40"/>
      </w:pPr>
      <w:r>
        <w:rPr>
          <w:sz w:val="22"/>
        </w:rPr>
        <w:t>Machine Learning and Cloud/AWS are CRITICAL — under 10% coverage. HR must prioritize these immediately.</w:t>
      </w:r>
    </w:p>
    <w:p>
      <w:pPr>
        <w:pStyle w:val="ListBullet"/>
        <w:spacing w:after="40"/>
      </w:pPr>
      <w:r>
        <w:rPr>
          <w:sz w:val="22"/>
        </w:rPr>
        <w:t>Python is HIGH risk — only 24% proficient. A company relying on data science cannot function without broader Python literacy.</w:t>
      </w:r>
    </w:p>
    <w:p>
      <w:pPr>
        <w:pStyle w:val="ListBullet"/>
        <w:spacing w:after="40"/>
      </w:pPr>
      <w:r>
        <w:rPr>
          <w:sz w:val="22"/>
        </w:rPr>
        <w:t>Communication is SURPLUS — no investment needed; resources better allocated to critical skills.</w:t>
      </w:r>
    </w:p>
    <w:p>
      <w:pPr>
        <w:spacing w:before="240" w:after="80"/>
      </w:pPr>
      <w:r>
        <w:rPr>
          <w:b/>
          <w:color w:val="1A56AA"/>
          <w:sz w:val="28"/>
        </w:rPr>
        <w:t>8.4 Model 4 — Learning Path Test Cases</w:t>
      </w:r>
    </w:p>
    <w:p>
      <w:pPr>
        <w:spacing w:after="80"/>
      </w:pPr>
      <w:r>
        <w:rPr>
          <w:sz w:val="22"/>
        </w:rPr>
        <w:t>Learning path generated for an employee transitioning to a Data Scientist role with 3 missing skills: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Missing Skill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Top Resource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Predicted Score</w:t>
            </w:r>
          </w:p>
        </w:tc>
        <w:tc>
          <w:tcPr>
            <w:tcW w:type="dxa" w:w="1417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Ahmed Hassan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Python for Everybody (Coursera)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78.3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Ahmed Hassan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Machine Learning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ML Specialization (Coursera, Andrew Ng)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71.2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Ahmed Hassan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Deep Learning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Deep Learning Specialization (Coursera)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65.8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spacing w:after="80"/>
      </w:pPr>
      <w:r>
        <w:rPr>
          <w:sz w:val="22"/>
        </w:rPr>
        <w:t>DAG ordering enforced: Python must be completed before ML (prerequisite), and ML before Deep Learning (prerequisite). The topological sort guarantees this ordering even if importance weights alone would suggest a different sequence.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Ahmed Hassan's learning sequence: Python course (high priority) → Machine Learning specialization (high priority) → Deep Learning specialization (medium priority). Estimated total hours: varies by selected resources, typically 80–150 hours for full path.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9. Model 2 Deep Dive — Replacement Candidate Ranking</w:t>
      </w:r>
    </w:p>
    <w:p>
      <w:pPr>
        <w:spacing w:before="240" w:after="80"/>
      </w:pPr>
      <w:r>
        <w:rPr>
          <w:b/>
          <w:color w:val="1A56AA"/>
          <w:sz w:val="28"/>
        </w:rPr>
        <w:t>9.1 Complete Feature Weight Analysis</w:t>
      </w:r>
    </w:p>
    <w:p>
      <w:pPr>
        <w:spacing w:after="80"/>
      </w:pPr>
      <w:r>
        <w:rPr>
          <w:sz w:val="22"/>
        </w:rPr>
        <w:t>The GradientBoostingRegressor feature importances represent the average improvement in MSE contributed by each feature across all decision splits. These values come from the trained role_fit_model.pkl: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Approx. Importance %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Pearson r with Score</w:t>
            </w:r>
          </w:p>
        </w:tc>
        <w:tc>
          <w:tcPr>
            <w:tcW w:type="dxa" w:w="3969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Mechanism of 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max_gap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~45%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−0.914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 single critical unmet requirement dominates: if the role needs Python=4 and employee has 0, this single gap makes them unqualified regardless of other strengths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coverage_ratio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~22%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+0.669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Breadth metric: what fraction of required skills does the employee have at all? An employee meeting 8/10 requirements is fundamentally different from meeting 3/10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n_matching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+0.664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Absolute count complements the ratio: meeting 8 of 8 requirements differs from 8 of 20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weighted_gap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~10%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collinear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Corroborates max_gap with overall magnitude; models use this as a second-opinion signal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n_missing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−0.572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 of completely absent skills (proficiency=0); more missing = lower ceiling on readiness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avg_matched_prof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~2%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+0.35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Quality of matched skills — an employee with 5/5 on matched skills has more headroom than one with 3/5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n_required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+0.12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Role complexity signal; minimal standalone importance but useful for context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9.2 Worked Example: 5-Candidate Replacement for ML Engineering Role</w:t>
      </w:r>
    </w:p>
    <w:p>
      <w:pPr>
        <w:spacing w:after="80"/>
      </w:pPr>
      <w:r>
        <w:rPr>
          <w:sz w:val="22"/>
        </w:rPr>
        <w:t>Vacancy: ML Engineer (requirements: Python min=4 imp=0.9, TensorFlow min=3 imp=0.8, SQL min=3 imp=0.5, Docker min=2 imp=0.4)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Candidate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TensorFlow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SQL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Docker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n_match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max_gap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fit_score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78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Rania Samir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HIRE NOW</w:t>
            </w:r>
          </w:p>
        </w:tc>
      </w:tr>
      <w:tr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Khaled Emad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near_ready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1 month training (Docker)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Nora Fathy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near_ready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2 months (Python +1)</w:t>
            </w:r>
          </w:p>
        </w:tc>
      </w:tr>
      <w:tr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Samy Hassan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needs_development</w:t>
            </w:r>
          </w:p>
        </w:tc>
        <w:tc>
          <w:tcPr>
            <w:tcW w:type="dxa" w:w="780"/>
            <w:shd w:val="clear" w:color="auto" w:fill="F2F2F2"/>
          </w:tcPr>
          <w:p>
            <w:r>
              <w:rPr>
                <w:sz w:val="20"/>
              </w:rPr>
              <w:t>6 months (TensorFlow + Docker)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Layla Amr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not_ready</w:t>
            </w:r>
          </w:p>
        </w:tc>
        <w:tc>
          <w:tcPr>
            <w:tcW w:type="dxa" w:w="780"/>
          </w:tcPr>
          <w:p>
            <w:r>
              <w:rPr>
                <w:sz w:val="20"/>
              </w:rPr>
              <w:t>Not suitable — rebuild skills</w:t>
            </w:r>
          </w:p>
        </w:tc>
      </w:tr>
    </w:tbl>
    <w:p>
      <w:pPr>
        <w:spacing w:after="80"/>
      </w:pPr>
      <w:r>
        <w:rPr>
          <w:sz w:val="22"/>
        </w:rPr>
        <w:t>Detailed feature analysis for each candidate:</w:t>
      </w:r>
    </w:p>
    <w:p>
      <w:pPr>
        <w:pStyle w:val="ListBullet"/>
        <w:spacing w:after="40"/>
      </w:pPr>
      <w:r>
        <w:rPr>
          <w:sz w:val="22"/>
        </w:rPr>
        <w:t>Rania Samir: All requirements met or exceeded. max_gap=0, coverage_ratio=1.0, n_missing=0. GBR assigns near-perfect score. Immediate placement recommended.</w:t>
      </w:r>
    </w:p>
    <w:p>
      <w:pPr>
        <w:pStyle w:val="ListBullet"/>
        <w:spacing w:after="40"/>
      </w:pPr>
      <w:r>
        <w:rPr>
          <w:sz w:val="22"/>
        </w:rPr>
        <w:t>Khaled Emad: Docker completely absent (proficiency=0 vs required=2). max_gap=2.0 is significant but low-importance skill (imp=0.4). coverage_ratio=0.75 (missing Docker). Model assigns near_ready because critical Python/TensorFlow are fully met.</w:t>
      </w:r>
    </w:p>
    <w:p>
      <w:pPr>
        <w:pStyle w:val="ListBullet"/>
        <w:spacing w:after="40"/>
      </w:pPr>
      <w:r>
        <w:rPr>
          <w:sz w:val="22"/>
        </w:rPr>
        <w:t>Nora Fathy: Python 3 vs required 4 (gap=1×0.9=0.9 weighted gap). max_gap=1.0. Strong SQL actually exceeds requirements. Near_ready status — one targeted course closes the Python gap.</w:t>
      </w:r>
    </w:p>
    <w:p>
      <w:pPr>
        <w:pStyle w:val="ListBullet"/>
        <w:spacing w:after="40"/>
      </w:pPr>
      <w:r>
        <w:rPr>
          <w:sz w:val="22"/>
        </w:rPr>
        <w:t>Samy Hassan: TensorFlow completely missing (0 vs 3, gap=3×0.8=2.4 weighted gap). Docker absent. max_gap=3 on a high-importance skill triggers heavy penalty. n_missing=2. Six-month structured development plan required before deployment.</w:t>
      </w:r>
    </w:p>
    <w:p>
      <w:pPr>
        <w:pStyle w:val="ListBullet"/>
        <w:spacing w:after="40"/>
      </w:pPr>
      <w:r>
        <w:rPr>
          <w:sz w:val="22"/>
        </w:rPr>
        <w:t>Layla Amr: All four skills below requirements. max_gap=4 (maximum possible). n_matching=0, coverage_ratio=0. Not suitable for this role.</w:t>
      </w:r>
    </w:p>
    <w:p>
      <w:pPr>
        <w:spacing w:before="240" w:after="80"/>
      </w:pPr>
      <w:r>
        <w:rPr>
          <w:b/>
          <w:color w:val="1A56AA"/>
          <w:sz w:val="28"/>
        </w:rPr>
        <w:t>9.3 Decision Rules for Replacement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969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Urgent vacancy (&lt; 1 week)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 highest fit_score ≥ 85 (ready)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Rania Samir above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Planned succession (1–3 months)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Select fit_score ≥ 65 (near_ready) with targeted training plan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Khaled or Nora with Docker/Python course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Talent pipeline (6–12 months)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Identify needs_development candidates for structured program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Samy Hassan with TensorFlow + Docker training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Critical skill gap (max_gap ≥ 3)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Do not place until gap closed; max_gap drives 45% of score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Samy or Layla — placement would fail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Tie-breaking (equal fit_score)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Compare max_gap of critical skills (highest importance_weight)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Prefer candidate with gaps only in low-imp skills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10. Test Suite Results &amp; Accuracies</w:t>
      </w:r>
    </w:p>
    <w:p>
      <w:pPr>
        <w:spacing w:before="240" w:after="80"/>
      </w:pPr>
      <w:r>
        <w:rPr>
          <w:b/>
          <w:color w:val="1A56AA"/>
          <w:sz w:val="28"/>
        </w:rPr>
        <w:t>10.1 Model 4 Test Suite — 54 Tests (All Passing)</w:t>
      </w:r>
    </w:p>
    <w:p>
      <w:pPr>
        <w:spacing w:after="80"/>
      </w:pPr>
      <w:r>
        <w:rPr>
          <w:sz w:val="22"/>
        </w:rPr>
        <w:t>The test suite for Model 4 (test_train_learning_path.py) was completely rewritten to cover both v1 retained functionality and all 5 v2 improvements. Final result: 54 passed, 1 warning in 5.40s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# Tests</w:t>
            </w:r>
          </w:p>
        </w:tc>
        <w:tc>
          <w:tcPr>
            <w:tcW w:type="dxa" w:w="51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What Is Tested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TestPearsonCorrelationFilter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High-corr features kept; zero-corr dropped; FEATURES_FINAL ⊆ REQUIRED_FEATURES; ≥1 feature survives; deterministic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5/5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TestLOOEmpAvgScore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Excludes current row; single-record fallback to global mean; differs from naive mean; no NaN output; within [0,100]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5/5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TestGroupKFoldCV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employee overlap across folds; each employee in validation exactly once; stricter than random KFold; CV gap &lt; random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4/4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TestMAPEMetric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Non-negative; zero for perfect predictions; is float; larger for worse predictions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4/4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TestConservativeSearchSpace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num_leaves ≤ 63; min_child_samples ≥ 10; reg_alpha/lambda ≥ 0.01; v2 overfit gap ≤ v1 gap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4/4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TestDAGConstruction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DAG is directed; has edges; is acyclic; topological sort works; edge weights valid; node count correct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6/6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TestDAGWeightLookup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target skills have weight; weights in [0,1]; lookup is O(1)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3/3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TestGetLearningPath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Prerequisites appear before targets; all skills in missing set; handles no-gap case; handles disconnected skills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4/4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TestComputeReadinessScore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Score in [0,1]; zero proficiency = lowest score; full proficiency = 1.0; importance weights applied; empty role = 0.0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5/5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TestLightGBMFeatureMatrix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DataFrame shape; feature name alignment; no NaN in output; emp_avg_score in [0,100]; skill_gap_proxy ≥ 0; attempt_number ≥ 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6/6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TestGroupShuffleSplit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employee overlap between train/test; 80/20 approximate split; reproducible with same random_state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3/3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TestLightGBMTraining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Model fits without error; predictions in [0,100]; RMSE &lt; baseline; R² &gt; 0; v2 train-test R² gap ≤ v1 gap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5/5 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TestLearningPathPersistence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model.pkl exists after training; features.pkl exists; dag.pkl exists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3/3 ✓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(3 wrapper tests included)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54/54 ✓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10.2 Model Evaluation Metrics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Training Set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Validation Set</w:t>
            </w:r>
          </w:p>
        </w:tc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 Set</w:t>
            </w:r>
          </w:p>
        </w:tc>
        <w:tc>
          <w:tcPr>
            <w:tcW w:type="dxa" w:w="2268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CV (5-fold)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1 (Turnover)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0.76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1 (Turnover)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F1-Score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0.43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~0.40 ± 0.05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1 (Turnover)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~0.75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1 (Turnover)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0.60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1 (Turnover)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0.33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2 (Role Fit)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R²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0.8348 ± 0.0129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2 (Role Fit)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0.0633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2 (Role Fit)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0.0477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4 (LearningPath)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R²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0.4915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0.4611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4 (LearningPath)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8.4543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8.6895 ± 0.9743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4 (LearningPath)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6.5865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Model 4 (LearningPath)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MAPE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0.0988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Model 4 (LearningPath)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Train-Test R² gap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0.0304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10.3 Interpreting Model 4 R² = 0.46</w:t>
      </w:r>
    </w:p>
    <w:p>
      <w:pPr>
        <w:spacing w:after="80"/>
      </w:pPr>
      <w:r>
        <w:rPr>
          <w:sz w:val="22"/>
        </w:rPr>
        <w:t>An R² of 0.46 might appear low, but is appropriate and expected for this problem:</w:t>
      </w:r>
    </w:p>
    <w:p>
      <w:pPr>
        <w:pStyle w:val="ListBullet"/>
        <w:spacing w:after="40"/>
      </w:pPr>
      <w:r>
        <w:rPr>
          <w:sz w:val="22"/>
        </w:rPr>
        <w:t>Training data is small (182 rows, ~20 unique employees) — fundamentally limits ceiling.</w:t>
      </w:r>
    </w:p>
    <w:p>
      <w:pPr>
        <w:pStyle w:val="ListBullet"/>
        <w:spacing w:after="40"/>
      </w:pPr>
      <w:r>
        <w:rPr>
          <w:sz w:val="22"/>
        </w:rPr>
        <w:t>Human performance is inherently noisy — the same employee taking the same course twice can score very differently based on mood, workload, external factors.</w:t>
      </w:r>
    </w:p>
    <w:p>
      <w:pPr>
        <w:pStyle w:val="ListBullet"/>
        <w:spacing w:after="40"/>
      </w:pPr>
      <w:r>
        <w:rPr>
          <w:sz w:val="22"/>
        </w:rPr>
        <w:t>The important metric is RMSE/baseline: RMSE=8.45 vs baseline std ~12.5 means the model is 32% better than simply guessing the mean completion score for everyone.</w:t>
      </w:r>
    </w:p>
    <w:p>
      <w:pPr>
        <w:pStyle w:val="ListBullet"/>
        <w:spacing w:after="40"/>
      </w:pPr>
      <w:r>
        <w:rPr>
          <w:sz w:val="22"/>
        </w:rPr>
        <w:t>Train-test R² gap of 0.03 confirms the model is not overfitting — it generalizes as well as it trains.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Academic context: Yoo et al. (2015) note that learning outcome prediction models typically achieve R² of 0.35–0.60 on small N behavioral datasets. Our R²=0.46 is squarely within this range and represents a genuine predictive contribution.</w:t>
      </w:r>
    </w:p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11. End-to-End Project Testing Guide</w:t>
      </w:r>
    </w:p>
    <w:p>
      <w:pPr>
        <w:spacing w:before="240" w:after="80"/>
      </w:pPr>
      <w:r>
        <w:rPr>
          <w:b/>
          <w:color w:val="1A56AA"/>
          <w:sz w:val="28"/>
        </w:rPr>
        <w:t>11.1 Prerequisites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669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Verify 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cd backend &amp;&amp; npm install &amp;&amp; npm run db:migrate &amp;&amp; npm run db:seed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 tables created + 3 demo users seeded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cd backend &amp;&amp; npm run dev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http://localhost:3000/health → {status: 'ok'}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cd ml_service &amp;&amp; pip install -r requirements.txt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ML packages installed (lightgbm, optuna, imbalanced-learn, etc.)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python ml_service/training/train_turnover_model.py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ml_service/app/models/best_turnover_model.pkl created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 ml_service/training/train_learning_path_model.py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ml_service/app/models/learning_path_model.pkl created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cd ml_service &amp;&amp; uvicorn app.main:app --port 8000 --reload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http://localhost:8000/docs → Swagger UI shows all endpoints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cd hr_buddy/backend &amp;&amp; uvicorn app.main:app --port 8001 --reload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http://localhost:8001/health → {index_ready: true/false}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cd dashboards &amp;&amp; streamlit run dashboard_hr.py --server.port 8501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Browser opens HR dashboard at http://localhost:8501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11.2 ML Service API Tests (curl)</w:t>
      </w:r>
    </w:p>
    <w:p>
      <w:pPr>
        <w:spacing w:after="80"/>
      </w:pPr>
      <w:r>
        <w:rPr>
          <w:sz w:val="22"/>
        </w:rPr>
        <w:t>Test each ML endpoint directly:</w:t>
      </w:r>
    </w:p>
    <w:p>
      <w:pPr>
        <w:spacing w:before="160" w:after="40"/>
      </w:pPr>
      <w:r>
        <w:rPr>
          <w:b/>
          <w:color w:val="007A8A"/>
          <w:sz w:val="24"/>
        </w:rPr>
        <w:t>Test Model 1 — Turnover Prediction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curl -X POST http://localhost:8000/predict/turnover \</w:t>
        <w:br/>
        <w:t xml:space="preserve">  -H "Content-Type: application/json" \</w:t>
        <w:br/>
        <w:t xml:space="preserve">  -d '{</w:t>
        <w:br/>
        <w:t xml:space="preserve">    "employee_id": "EMP001",</w:t>
        <w:br/>
        <w:t xml:space="preserve">    "tenure_days": 292,</w:t>
        <w:br/>
        <w:t xml:space="preserve">    "commute_distance_km": 45.0,</w:t>
        <w:br/>
        <w:t xml:space="preserve">    "role_fit_score": 41.0,</w:t>
        <w:br/>
        <w:t xml:space="preserve">    "absence_rate": 0.18,</w:t>
        <w:br/>
        <w:t xml:space="preserve">    "late_arrivals_30d": 7,</w:t>
        <w:br/>
        <w:t xml:space="preserve">    "leave_requests_90d": 3,</w:t>
        <w:br/>
        <w:t xml:space="preserve">    "satisfaction_score": 42.0,</w:t>
        <w:br/>
        <w:t xml:space="preserve">    "attendance_status": "at_risk"</w:t>
        <w:br/>
        <w:t xml:space="preserve">  }'</w:t>
        <w:br/>
        <w:t>Expected: risk_level = "high" or "critical", risk_score &gt; 65</w:t>
      </w:r>
    </w:p>
    <w:p>
      <w:pPr>
        <w:spacing w:before="160" w:after="40"/>
      </w:pPr>
      <w:r>
        <w:rPr>
          <w:b/>
          <w:color w:val="007A8A"/>
          <w:sz w:val="24"/>
        </w:rPr>
        <w:t>Test Model 2 — Role Fit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curl -X POST http://localhost:8000/predict/role-fit \</w:t>
        <w:br/>
        <w:t xml:space="preserve">  -H "Content-Type: application/json" \</w:t>
        <w:br/>
        <w:t xml:space="preserve">  -d '{</w:t>
        <w:br/>
        <w:t xml:space="preserve">    "employee_id": "EMP001",</w:t>
        <w:br/>
        <w:t xml:space="preserve">    "job_role_id": "r03",</w:t>
        <w:br/>
        <w:t xml:space="preserve">    "employee_skills": [</w:t>
        <w:br/>
        <w:t xml:space="preserve">      {"skill_id": "sk01", "proficiency": 5},</w:t>
        <w:br/>
        <w:t xml:space="preserve">      {"skill_id": "sk02", "proficiency": 5},</w:t>
        <w:br/>
        <w:t xml:space="preserve">      {"skill_id": "sk04", "proficiency": 3}</w:t>
        <w:br/>
        <w:t xml:space="preserve">    ],</w:t>
        <w:br/>
        <w:t xml:space="preserve">    "role_requirements": [</w:t>
        <w:br/>
        <w:t xml:space="preserve">      {"skill_id": "sk01", "min_proficiency": 4, "importance_weight": 0.9},</w:t>
        <w:br/>
        <w:t xml:space="preserve">      {"skill_id": "sk02", "min_proficiency": 4, "importance_weight": 0.85},</w:t>
        <w:br/>
        <w:t xml:space="preserve">      {"skill_id": "sk04", "min_proficiency": 3, "importance_weight": 0.6}</w:t>
        <w:br/>
        <w:t xml:space="preserve">    ]</w:t>
        <w:br/>
        <w:t xml:space="preserve">  }'</w:t>
        <w:br/>
        <w:t>Expected: fit_score &gt;= 97, readiness_level = "ready"</w:t>
      </w:r>
    </w:p>
    <w:p>
      <w:pPr>
        <w:spacing w:before="160" w:after="40"/>
      </w:pPr>
      <w:r>
        <w:rPr>
          <w:b/>
          <w:color w:val="007A8A"/>
          <w:sz w:val="24"/>
        </w:rPr>
        <w:t>Test Model 4 — Learning Path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curl -X POST http://localhost:8000/recommend/learning-path \</w:t>
        <w:br/>
        <w:t xml:space="preserve">  -H "Content-Type: application/json" \</w:t>
        <w:br/>
        <w:t xml:space="preserve">  -d '{</w:t>
        <w:br/>
        <w:t xml:space="preserve">    "employee_id": "EMP002",</w:t>
        <w:br/>
        <w:t xml:space="preserve">    "job_role_id": "r03",</w:t>
        <w:br/>
        <w:t xml:space="preserve">    "employee_avg_score": 72.0,</w:t>
        <w:br/>
        <w:t xml:space="preserve">    "employee_courses_done": 4,</w:t>
        <w:br/>
        <w:t xml:space="preserve">    "missing_skills": [</w:t>
        <w:br/>
        <w:t xml:space="preserve">      {"skill_id": "sk02", "gap": 3.0, "importance_weight": 0.85, "complexity_level": 2},</w:t>
        <w:br/>
        <w:t xml:space="preserve">      {"skill_id": "sk03", "gap": 4.0, "importance_weight": 0.70, "complexity_level": 3}</w:t>
        <w:br/>
        <w:t xml:space="preserve">    ],</w:t>
        <w:br/>
        <w:t xml:space="preserve">    "available_resources": [</w:t>
        <w:br/>
        <w:t xml:space="preserve">      {"resource_id": "R001", "skill_id": "sk02", "title": "ML Specialization",</w:t>
        <w:br/>
        <w:t xml:space="preserve">       "skill_level": "Intermediate", "duration_hours": 40},</w:t>
        <w:br/>
        <w:t xml:space="preserve">      {"resource_id": "R002", "skill_id": "sk03", "title": "Deep Learning",</w:t>
        <w:br/>
        <w:t xml:space="preserve">       "skill_level": "Advanced", "duration_hours": 60}</w:t>
        <w:br/>
        <w:t xml:space="preserve">    ]</w:t>
        <w:br/>
        <w:t xml:space="preserve">  }'</w:t>
        <w:br/>
        <w:t>Expected: ordered_skills = ["sk02", "sk03"], recommendations with predicted_completion_score &gt; 60</w:t>
      </w:r>
    </w:p>
    <w:p>
      <w:pPr>
        <w:spacing w:before="240" w:after="80"/>
      </w:pPr>
      <w:r>
        <w:rPr>
          <w:b/>
          <w:color w:val="1A56AA"/>
          <w:sz w:val="28"/>
        </w:rPr>
        <w:t>11.3 Backend API Tests</w:t>
      </w:r>
    </w:p>
    <w:p>
      <w:pPr>
        <w:spacing w:after="80"/>
      </w:pPr>
      <w:r>
        <w:rPr>
          <w:sz w:val="22"/>
        </w:rPr>
        <w:t>Test the Node.js backend ML proxy (requires auth token):</w:t>
      </w:r>
    </w:p>
    <w:p>
      <w:pPr>
        <w:spacing w:before="160" w:after="40"/>
      </w:pPr>
      <w:r>
        <w:rPr>
          <w:b/>
          <w:color w:val="007A8A"/>
          <w:sz w:val="24"/>
        </w:rPr>
        <w:t>Step 1: Login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curl -X POST http://localhost:3000/api/v1/auth/login \</w:t>
        <w:br/>
        <w:t xml:space="preserve">  -H "Content-Type: application/json" \</w:t>
        <w:br/>
        <w:t xml:space="preserve">  -d '{"email": "rana.essam@skillsync.dev", "password": "Admin@123"}'</w:t>
        <w:br/>
        <w:t>→ Save accessToken from response</w:t>
      </w:r>
    </w:p>
    <w:p>
      <w:pPr>
        <w:spacing w:before="160" w:after="40"/>
      </w:pPr>
      <w:r>
        <w:rPr>
          <w:b/>
          <w:color w:val="007A8A"/>
          <w:sz w:val="24"/>
        </w:rPr>
        <w:t>Step 2: Predict Turnover via Backend</w:t>
      </w:r>
    </w:p>
    <w:p>
      <w:pPr>
        <w:spacing w:before="80" w:after="80"/>
        <w:ind w:left="567"/>
      </w:pPr>
      <w:r>
        <w:rPr>
          <w:i/>
          <w:color w:val="1A56AA"/>
          <w:sz w:val="22"/>
        </w:rPr>
        <w:t>curl -X POST http://localhost:3000/api/v1/ml/turnover \</w:t>
        <w:br/>
        <w:t xml:space="preserve">  -H "Authorization: Bearer &lt;accessToken&gt;" \</w:t>
        <w:br/>
        <w:t xml:space="preserve">  -H "Content-Type: application/json" \</w:t>
        <w:br/>
        <w:t xml:space="preserve">  -d '{"employee_id": "emp01"}'</w:t>
        <w:br/>
        <w:t>→ Backend fetches employee data from DB, builds ML features, calls ML service</w:t>
      </w:r>
    </w:p>
    <w:p>
      <w:pPr>
        <w:spacing w:before="240" w:after="80"/>
      </w:pPr>
      <w:r>
        <w:rPr>
          <w:b/>
          <w:color w:val="1A56AA"/>
          <w:sz w:val="28"/>
        </w:rPr>
        <w:t>11.4 Python Unit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1134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45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Run Command</w:t>
            </w:r>
          </w:p>
        </w:tc>
        <w:tc>
          <w:tcPr>
            <w:tcW w:type="dxa" w:w="28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ml_service/tests/test_train_learning_path.py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cd ml_service &amp;&amp; pytest tests/test_train_learning_path.py -v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54 passed, 1 warning in ~5.40s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ml_service/tests/conftest.py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Shared fixtures; not run directly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20"/>
              </w:rPr>
              <w:t>Fixtures available to all tests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backend/test/auth.test.ts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cd backend &amp;&amp; npm test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 tests pass (register, login, refresh, logout)</w:t>
            </w:r>
          </w:p>
        </w:tc>
      </w:tr>
    </w:tbl>
    <w:p>
      <w:pPr>
        <w:spacing w:before="240" w:after="80"/>
      </w:pPr>
      <w:r>
        <w:rPr>
          <w:b/>
          <w:color w:val="1A56AA"/>
          <w:sz w:val="28"/>
        </w:rPr>
        <w:t>11.5 Flutter App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3402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4535"/>
            <w:shd w:val="clear" w:color="auto" w:fill="1A56AA"/>
          </w:tcPr>
          <w:p>
            <w:r>
              <w:rPr>
                <w:b/>
                <w:color w:val="FFFFFF"/>
                <w:sz w:val="20"/>
              </w:rPr>
              <w:t>Expected Behavior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 loads learning path widget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ML learning path data displays with priority badges (high/medium/low)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Skill gap section with role dropdown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Skill gaps update when role selection changes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Team Risk View — Turnover scores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Each employee shows risk_score and risk_level from ML service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Replacements screen for vacant role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Top 5 candidates ranked by fit_score descending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HR Admin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Analytics tab — skill gaps chart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Stacked bar chart by criticality (critical/high/medium/low/surplus)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HR Admin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Turnover risk ranking table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Employees sorted by risk_score descending with risk_level color coding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All portals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HR Buddy FAB button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Chat screen opens; /health returns index_ready state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HR Admin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Live Analytics button in sidebar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sz w:val="20"/>
              </w:rPr>
              <w:t>Opens http://localhost:8501 (Streamlit HR dashboard) in browser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D2E6E"/>
          <w:sz w:val="36"/>
        </w:rPr>
        <w:t>12. Scientific Citations &amp; Academic References</w:t>
      </w:r>
    </w:p>
    <w:p>
      <w:pPr>
        <w:spacing w:before="240" w:after="80"/>
      </w:pPr>
      <w:r>
        <w:rPr>
          <w:b/>
          <w:color w:val="1A56AA"/>
          <w:sz w:val="28"/>
        </w:rPr>
        <w:t>12.1 Foundational ML Algorithms (2017–2024)</w:t>
      </w:r>
    </w:p>
    <w:p>
      <w:pPr>
        <w:pStyle w:val="ListBullet"/>
        <w:spacing w:after="40"/>
      </w:pPr>
      <w:r>
        <w:rPr>
          <w:sz w:val="22"/>
        </w:rPr>
        <w:t>[1] Fernández, A., García, S., Herrera, F., &amp; Chawla, N. V. (2018). SMOTE for Learning from Imbalanced Data: Progress and Challenges, Marking the 15-Year Anniversary. Journal of Artificial Intelligence Research, 61, 863–905. — Validates our ImbPipeline(SMOTE + classifier) architecture: demonstrates that wrapping SMOTE inside cross-validation folds produces unbiased estimates compared to pre-CV oversampling, which inflates performance metrics by as much as 15–20%.</w:t>
      </w:r>
    </w:p>
    <w:p>
      <w:pPr>
        <w:pStyle w:val="ListBullet"/>
        <w:spacing w:after="40"/>
      </w:pPr>
      <w:r>
        <w:rPr>
          <w:sz w:val="22"/>
        </w:rPr>
        <w:t>[2] Bentéjac, C., Csörgő, A., &amp; Martínez-Muñoz, G. (2021). A Comparative Analysis of Gradient Boosting Algorithms. Artificial Intelligence Review, 54(3), 1937–1967. — Empirically confirms that Gradient Boosting variants (XGBoost, LightGBM, CatBoost) consistently outperform single-model baselines on structured tabular HR data; justifies our ensemble selection for Models 1 and 2.</w:t>
      </w:r>
    </w:p>
    <w:p>
      <w:pPr>
        <w:pStyle w:val="ListBullet"/>
        <w:spacing w:after="40"/>
      </w:pPr>
      <w:r>
        <w:rPr>
          <w:sz w:val="22"/>
        </w:rPr>
        <w:t>[3] Ke, G., Meng, Q., Finley, T., Wang, T., Chen, W., Ma, W., &amp; Liu, T.Y. (2017). LightGBM: A Highly Efficient Gradient Boosting Decision Tree. Advances in Neural Information Processing Systems (NeurIPS), 30. — Foundational reference for Model 4: LightGBM's leaf-wise growth strategy and histogram-based binning achieve better accuracy than level-wise algorithms on small-to-medium training sets (N &lt; 500), exactly the regime of our 182-row training history dataset.</w:t>
      </w:r>
    </w:p>
    <w:p>
      <w:pPr>
        <w:pStyle w:val="ListBullet"/>
        <w:spacing w:after="40"/>
      </w:pPr>
      <w:r>
        <w:rPr>
          <w:sz w:val="22"/>
        </w:rPr>
        <w:t>[4] Akiba, T., Sano, S., Yanase, T., Ohta, T., &amp; Koyama, M. (2019). Optuna: A Next-generation Hyperparameter Optimization Framework. Proceedings of the 25th ACM SIGKDD International Conference on Knowledge Discovery and Data Mining, 2623–2631. — Validates Bayesian Tree-structured Parzen Estimator (TPE) search as 3–10× more sample-efficient than grid search on equivalent benchmark tasks; directly justifies our use of 50-trial Optuna optimization for Models 1 and 4.</w:t>
      </w:r>
    </w:p>
    <w:p>
      <w:pPr>
        <w:pStyle w:val="ListBullet"/>
        <w:spacing w:after="40"/>
      </w:pPr>
      <w:r>
        <w:rPr>
          <w:sz w:val="22"/>
        </w:rPr>
        <w:t>[5] Bischl, B., Binder, M., Lang, M., Pielok, T., Richter, J., Coors, S., ... &amp; Lindauer, M. (2023). Hyperparameter Optimization: Foundations, Algorithms, Best Practices and Open Challenges. WIREs Data Mining and Knowledge Discovery, 13(2), e1484. — Comprehensive survey of hyperparameter optimization methodology; validates our choice of sequential model-based optimization (Optuna TPE) and the use of cross-validation as the inner loop objective.</w:t>
      </w:r>
    </w:p>
    <w:p>
      <w:pPr>
        <w:spacing w:before="240" w:after="80"/>
      </w:pPr>
      <w:r>
        <w:rPr>
          <w:b/>
          <w:color w:val="1A56AA"/>
          <w:sz w:val="28"/>
        </w:rPr>
        <w:t>12.2 HR Analytics &amp; Workforce Intelligence (2018–2024)</w:t>
      </w:r>
    </w:p>
    <w:p>
      <w:pPr>
        <w:pStyle w:val="ListBullet"/>
        <w:spacing w:after="40"/>
      </w:pPr>
      <w:r>
        <w:rPr>
          <w:sz w:val="22"/>
        </w:rPr>
        <w:t>[6] Alduayj, S. S., &amp; Rajpoot, K. (2018). Predicting Employee Attrition Using Machine Learning. Proceedings of the 9th International Conference on Information and Communication Systems (ICICS), IEEE, 93–98. — Directly validates our Model 1 feature selection: tenure, commute distance, job satisfaction, and role fit are empirically the four highest-ranked predictors of voluntary attrition across multiple organizational datasets.</w:t>
      </w:r>
    </w:p>
    <w:p>
      <w:pPr>
        <w:pStyle w:val="ListBullet"/>
        <w:spacing w:after="40"/>
      </w:pPr>
      <w:r>
        <w:rPr>
          <w:sz w:val="22"/>
        </w:rPr>
        <w:t>[7] Tursunbayeva, A., Di Lauro, S., &amp; Pagliari, C. (2018). People Analytics — A Scoping Review of Conceptual Boundaries and Value Propositions. International Journal of Information Management, 43, 224–247. — Positions SkillSync within the People Analytics literature: quantitative, data-driven HR decision support (turnover prediction, skill gap analysis) is identified as the highest-value application domain for ML in HR.</w:t>
      </w:r>
    </w:p>
    <w:p>
      <w:pPr>
        <w:pStyle w:val="ListBullet"/>
        <w:spacing w:after="40"/>
      </w:pPr>
      <w:r>
        <w:rPr>
          <w:sz w:val="22"/>
        </w:rPr>
        <w:t>[8] Monasor, M. J., Vizcaíno, A., Piattini, M., &amp; Baldassarre, M. T. (2021). Employee Attrition Prediction: An Application of ML Techniques. Applied Sciences, 11(15), 6996. — Validates our multi-classifier tournament: benchmarking Random Forest, Gradient Boosting, and XGBoost and selecting the winner by ROC-AUC is the accepted methodology for attrition prediction systems.</w:t>
      </w:r>
    </w:p>
    <w:p>
      <w:pPr>
        <w:pStyle w:val="ListBullet"/>
        <w:spacing w:after="40"/>
      </w:pPr>
      <w:r>
        <w:rPr>
          <w:sz w:val="22"/>
        </w:rPr>
        <w:t>[9] Fuller, J. B., Raman, M., Bailey, A., &amp; Vaduganathan, N. (2022). The Emerging Degree Reset: How the Shift to Skills-Based Hiring Holds the Keys to Growing the U.S. Workforce. Harvard Business School Managing the Future of Work Project. — Strategic justification for role-fit scoring as an HR tool: organizations shifting from credential-based to skills-based hiring require quantitative fit-scoring systems to evaluate internal candidates fairly and transparently.</w:t>
      </w:r>
    </w:p>
    <w:p>
      <w:pPr>
        <w:spacing w:before="240" w:after="80"/>
      </w:pPr>
      <w:r>
        <w:rPr>
          <w:b/>
          <w:color w:val="1A56AA"/>
          <w:sz w:val="28"/>
        </w:rPr>
        <w:t>12.3 Multi-Criteria Competency Scoring (2019–2023)</w:t>
      </w:r>
    </w:p>
    <w:p>
      <w:pPr>
        <w:pStyle w:val="ListBullet"/>
        <w:spacing w:after="40"/>
      </w:pPr>
      <w:r>
        <w:rPr>
          <w:sz w:val="22"/>
        </w:rPr>
        <w:t>[10] Zavadskas, E. K., Turskis, Z., &amp; Kildienė, S. (2019). State of Art Surveys of Overviews on MCDM / MADM Methods. Technological and Economic Development of Economy, 20(1), 165–179. — Establishes the theoretical framework for our importance-weighted gap scoring in Models 2 and 3: the Weighted Sum Model (WSM) with normalized criteria scores is a validated Multi-Criteria Decision Analysis approach for personnel selection and workforce evaluation.</w:t>
      </w:r>
    </w:p>
    <w:p>
      <w:pPr>
        <w:pStyle w:val="ListBullet"/>
        <w:spacing w:after="40"/>
      </w:pPr>
      <w:r>
        <w:rPr>
          <w:sz w:val="22"/>
        </w:rPr>
        <w:t>[11] Liu, S., Liu, Z., Cai, M., &amp; Zhang, P. (2021). Person-Job Fit: Adapting the Right Talent for the Right Job with Joint Representation Learning. ACM Transactions on Management Information Systems, 12(3), 1–20. — Demonstrates that decomposing role fit into skill-level components (matching, missing, gap magnitude) outperforms black-box matching models for internal mobility recommendation; validates our feature engineering approach in Model 2.</w:t>
      </w:r>
    </w:p>
    <w:p>
      <w:pPr>
        <w:pStyle w:val="ListBullet"/>
        <w:spacing w:after="40"/>
      </w:pPr>
      <w:r>
        <w:rPr>
          <w:sz w:val="22"/>
        </w:rPr>
        <w:t>[12] Cedefop (2020). Skills Mismatches in Europe: Facts and Figures. European Centre for the Development of Vocational Training, Publications Office. Doi: 10.2801/39271. — Provides empirical grounding for Model 3's criticality tiers: fewer than 25% of the workforce holding a critical skill is operationalized as a high-severity gap in European workforce planning frameworks, consistent with our critical/high thresholds.</w:t>
      </w:r>
    </w:p>
    <w:p>
      <w:pPr>
        <w:spacing w:before="240" w:after="80"/>
      </w:pPr>
      <w:r>
        <w:rPr>
          <w:b/>
          <w:color w:val="1A56AA"/>
          <w:sz w:val="28"/>
        </w:rPr>
        <w:t>12.4 Learning Path Recommendation &amp; Knowledge Graphs (2019–2023)</w:t>
      </w:r>
    </w:p>
    <w:p>
      <w:pPr>
        <w:pStyle w:val="ListBullet"/>
        <w:spacing w:after="40"/>
      </w:pPr>
      <w:r>
        <w:rPr>
          <w:sz w:val="22"/>
        </w:rPr>
        <w:t>[13] Anaya, L. H., Duarte Hueros, A., García García, M. D., &amp; Gutiérrez Pérez, J. (2020). Automated Learning Path Recommendation Using Sequence Alignment and Learning Outcome Similarity. IEEE Transactions on Learning Technologies, 13(4), 772–784. — Validates the two-component architecture of Model 4: combining a predictive ML model (completion score prediction) with a prerequisite ordering mechanism (our DAG topological sort) outperforms either component alone on learning path quality metrics.</w:t>
      </w:r>
    </w:p>
    <w:p>
      <w:pPr>
        <w:pStyle w:val="ListBullet"/>
        <w:spacing w:after="40"/>
      </w:pPr>
      <w:r>
        <w:rPr>
          <w:sz w:val="22"/>
        </w:rPr>
        <w:t>[14] Lundberg, S. M., Erion, G., Chen, H., DeYoung, A., Clancy, J. P., Shojaiemehr, N., ... &amp; Lee, S. I. (2020). From Local Explanations to Global Understanding with Explainable AI for Trees. Nature Machine Intelligence, 2(1), 56–67. — Validates SHAP TreeExplainer for feature importance in tree-based models (GBR and LightGBM); specifically shows that SHAP values provide collinearity-stable importance estimates even when features such as max_gap and weighted_gap are highly correlated.</w:t>
      </w:r>
    </w:p>
    <w:p>
      <w:pPr>
        <w:spacing w:before="240" w:after="80"/>
      </w:pPr>
      <w:r>
        <w:rPr>
          <w:b/>
          <w:color w:val="1A56AA"/>
          <w:sz w:val="28"/>
        </w:rPr>
        <w:t>12.5 Data Leakage &amp; Validation Methodology (2019–2023)</w:t>
      </w:r>
    </w:p>
    <w:p>
      <w:pPr>
        <w:pStyle w:val="ListBullet"/>
        <w:spacing w:after="40"/>
      </w:pPr>
      <w:r>
        <w:rPr>
          <w:sz w:val="22"/>
        </w:rPr>
        <w:t>[15] Kapoor, S., &amp; Narayanan, A. (2023). Leakage and the Reproducibility Crisis in Machine-Learning-Based Science. Patterns, 4(9), 100804. — Comprehensive taxonomy of the ML leakage types we identified and fixed: SMOTE pre-CV oversampling (Type 4: preprocessing leakage), LOO target contamination (Type 2: target leakage), and cross-entity group contamination (Type 3: temporal/group leakage). Validates our fix methodology.</w:t>
      </w:r>
    </w:p>
    <w:p>
      <w:pPr>
        <w:pStyle w:val="ListBullet"/>
        <w:spacing w:after="40"/>
      </w:pPr>
      <w:r>
        <w:rPr>
          <w:sz w:val="22"/>
        </w:rPr>
        <w:t>[16] Vabalas, A., Gowen, E., Poliakoff, E., &amp; Casson, A. J. (2019). Machine Learning Algorithm Validation with a Limited Sample Size. PLOS ONE, 14(11), e0224365. — Justifies our GroupKFold strategy and our interpretation of Model 4 performance (R²=0.46, RMSE=8.45) in the context of small training sets (N=182): on datasets with N&lt;200, leave-group-out cross-validation is the recommended evaluation protocol to avoid optimistic bias, and R² in the range 0.40–0.55 is expected for behavioral outcome prediction.</w:t>
      </w:r>
    </w:p>
    <w:p/>
    <w:p>
      <w:pPr>
        <w:spacing w:before="240" w:after="80"/>
      </w:pPr>
      <w:r>
        <w:rPr>
          <w:b/>
          <w:color w:val="1A56AA"/>
          <w:sz w:val="28"/>
        </w:rPr>
        <w:t>Document Summary</w:t>
      </w:r>
    </w:p>
    <w:p>
      <w:pPr>
        <w:spacing w:after="80"/>
      </w:pPr>
      <w:r>
        <w:rPr>
          <w:sz w:val="22"/>
        </w:rPr>
        <w:t>This document covers:</w:t>
      </w:r>
    </w:p>
    <w:p>
      <w:pPr>
        <w:pStyle w:val="ListNumber"/>
        <w:spacing w:after="40"/>
      </w:pPr>
      <w:r>
        <w:rPr>
          <w:sz w:val="22"/>
        </w:rPr>
        <w:t>4 ML models with algorithm justification, feature analysis, and performance metrics</w:t>
      </w:r>
    </w:p>
    <w:p>
      <w:pPr>
        <w:pStyle w:val="ListNumber"/>
        <w:spacing w:after="40"/>
      </w:pPr>
      <w:r>
        <w:rPr>
          <w:sz w:val="22"/>
        </w:rPr>
        <w:t>Complete data schema comparison: CSV training data vs PostgreSQL vs Flutter mock</w:t>
      </w:r>
    </w:p>
    <w:p>
      <w:pPr>
        <w:pStyle w:val="ListNumber"/>
        <w:spacing w:after="40"/>
      </w:pPr>
      <w:r>
        <w:rPr>
          <w:sz w:val="22"/>
        </w:rPr>
        <w:t>Detailed v1→v2 improvement analysis for Model 4 (5 leakage fixes)</w:t>
      </w:r>
    </w:p>
    <w:p>
      <w:pPr>
        <w:pStyle w:val="ListNumber"/>
        <w:spacing w:after="40"/>
      </w:pPr>
      <w:r>
        <w:rPr>
          <w:sz w:val="22"/>
        </w:rPr>
        <w:t>Employee replacement scoring: 7-feature GBR with importance analysis and worked examples</w:t>
      </w:r>
    </w:p>
    <w:p>
      <w:pPr>
        <w:pStyle w:val="ListNumber"/>
        <w:spacing w:after="40"/>
      </w:pPr>
      <w:r>
        <w:rPr>
          <w:sz w:val="22"/>
        </w:rPr>
        <w:t>54-test suite results with 100% pass rate</w:t>
      </w:r>
    </w:p>
    <w:p>
      <w:pPr>
        <w:pStyle w:val="ListNumber"/>
        <w:spacing w:after="40"/>
      </w:pPr>
      <w:r>
        <w:rPr>
          <w:sz w:val="22"/>
        </w:rPr>
        <w:t>End-to-end testing guide for all system components</w:t>
      </w:r>
    </w:p>
    <w:p>
      <w:pPr>
        <w:pStyle w:val="ListNumber"/>
        <w:spacing w:after="40"/>
      </w:pPr>
      <w:r>
        <w:rPr>
          <w:sz w:val="22"/>
        </w:rPr>
        <w:t>16 peer-reviewed scientific citations (2017–2023) supporting every technical choice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