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FairTrace - Multi-Agent Credit Decision System</w:t>
      </w:r>
    </w:p>
    <w:p>
      <w:pPr>
        <w:jc w:val="center"/>
      </w:pPr>
      <w:r>
        <w:rPr>
          <w:i/>
          <w:sz w:val="32"/>
        </w:rPr>
        <w:t>Technical Report</w:t>
      </w:r>
    </w:p>
    <w:p/>
    <w:p>
      <w:pPr>
        <w:pStyle w:val="Heading1"/>
      </w:pPr>
      <w:r>
        <w:t>Executive Summary</w:t>
      </w:r>
    </w:p>
    <w:p>
      <w:r>
        <w:t>FairTrace is a production-grade, multi-agent AI system designed for explainable credit decisioning. The system evaluates credit applications (consumer loans, startup funding, enterprise credit) using a debate-based architecture where multiple specialized agents analyze each application from different perspectives. An orchestrator then synthesizes their verdicts into a final, explainable decision.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Multi-Agent Debate</w:t>
            </w:r>
          </w:p>
        </w:tc>
        <w:tc>
          <w:tcPr>
            <w:tcW w:type="dxa" w:w="4320"/>
          </w:tcPr>
          <w:p>
            <w:r>
              <w:t>Risk, Fairness, and Trajectory agents debate each application</w:t>
            </w:r>
          </w:p>
        </w:tc>
      </w:tr>
      <w:tr>
        <w:tc>
          <w:tcPr>
            <w:tcW w:type="dxa" w:w="4320"/>
          </w:tcPr>
          <w:p>
            <w:r>
              <w:t>Parallel Execution</w:t>
            </w:r>
          </w:p>
        </w:tc>
        <w:tc>
          <w:tcPr>
            <w:tcW w:type="dxa" w:w="4320"/>
          </w:tcPr>
          <w:p>
            <w:r>
              <w:t>Agents run concurrently using async LangGraph (~10s total)</w:t>
            </w:r>
          </w:p>
        </w:tc>
      </w:tr>
      <w:tr>
        <w:tc>
          <w:tcPr>
            <w:tcW w:type="dxa" w:w="4320"/>
          </w:tcPr>
          <w:p>
            <w:r>
              <w:t>Hybrid Vector Search</w:t>
            </w:r>
          </w:p>
        </w:tc>
        <w:tc>
          <w:tcPr>
            <w:tcW w:type="dxa" w:w="4320"/>
          </w:tcPr>
          <w:p>
            <w:r>
              <w:t>Dense + sparse embeddings with Qdrant for case retrieval</w:t>
            </w:r>
          </w:p>
        </w:tc>
      </w:tr>
      <w:tr>
        <w:tc>
          <w:tcPr>
            <w:tcW w:type="dxa" w:w="4320"/>
          </w:tcPr>
          <w:p>
            <w:r>
              <w:t>Persistent Storage</w:t>
            </w:r>
          </w:p>
        </w:tc>
        <w:tc>
          <w:tcPr>
            <w:tcW w:type="dxa" w:w="4320"/>
          </w:tcPr>
          <w:p>
            <w:r>
              <w:t>Supabase PostgreSQL for decisions and agent cache</w:t>
            </w:r>
          </w:p>
        </w:tc>
      </w:tr>
      <w:tr>
        <w:tc>
          <w:tcPr>
            <w:tcW w:type="dxa" w:w="4320"/>
          </w:tcPr>
          <w:p>
            <w:r>
              <w:t>On-Demand Agents</w:t>
            </w:r>
          </w:p>
        </w:tc>
        <w:tc>
          <w:tcPr>
            <w:tcW w:type="dxa" w:w="4320"/>
          </w:tcPr>
          <w:p>
            <w:r>
              <w:t>Advisor, Narrative, Comparator, Scenario agents for deeper insights</w:t>
            </w:r>
          </w:p>
        </w:tc>
      </w:tr>
      <w:tr>
        <w:tc>
          <w:tcPr>
            <w:tcW w:type="dxa" w:w="4320"/>
          </w:tcPr>
          <w:p>
            <w:r>
              <w:t>Full Observability</w:t>
            </w:r>
          </w:p>
        </w:tc>
        <w:tc>
          <w:tcPr>
            <w:tcW w:type="dxa" w:w="4320"/>
          </w:tcPr>
          <w:p>
            <w:r>
              <w:t>LangSmith tracing for every LLM call and retrieval</w:t>
            </w:r>
          </w:p>
        </w:tc>
      </w:tr>
      <w:tr>
        <w:tc>
          <w:tcPr>
            <w:tcW w:type="dxa" w:w="4320"/>
          </w:tcPr>
          <w:p>
            <w:r>
              <w:t>Modern React UI</w:t>
            </w:r>
          </w:p>
        </w:tc>
        <w:tc>
          <w:tcPr>
            <w:tcW w:type="dxa" w:w="4320"/>
          </w:tcPr>
          <w:p>
            <w:r>
              <w:t>Real-time dashboard with evidence visualization</w:t>
            </w:r>
          </w:p>
        </w:tc>
      </w:tr>
    </w:tbl>
    <w:p>
      <w:r>
        <w:br w:type="page"/>
      </w:r>
    </w:p>
    <w:p>
      <w:pPr>
        <w:pStyle w:val="Heading1"/>
      </w:pPr>
      <w:r>
        <w:t>System Architecture</w:t>
      </w:r>
    </w:p>
    <w:p>
      <w:pPr>
        <w:pStyle w:val="Heading2"/>
      </w:pPr>
      <w:r>
        <w:t>High-Level Overview</w:t>
      </w:r>
    </w:p>
    <w:p>
      <w:r>
        <w:t>The FairTrace system consists of three main layers: a React frontend for user interaction, a FastAPI backend that orchestrates the multi-agent workflow, and external services for data persistence and observability.</w:t>
      </w:r>
    </w:p>
    <w:p>
      <w:pPr>
        <w:pStyle w:val="Heading3"/>
      </w:pPr>
      <w:r>
        <w:t>Frontend Layer</w:t>
      </w:r>
    </w:p>
    <w:p>
      <w:r>
        <w:t>• Dashboard View - Main decision interface with application form</w:t>
      </w:r>
    </w:p>
    <w:p>
      <w:r>
        <w:t>• Evidence Panel - Displays similar cases retrieved by agents</w:t>
      </w:r>
    </w:p>
    <w:p>
      <w:r>
        <w:t>• Decision Details - Full breakdown of agent verdicts</w:t>
      </w:r>
    </w:p>
    <w:p>
      <w:r>
        <w:t>• On-Demand Agent Panels - Advisor, Narrative, Comparator, Scenario agents</w:t>
      </w:r>
    </w:p>
    <w:p>
      <w:pPr>
        <w:pStyle w:val="Heading3"/>
      </w:pPr>
      <w:r>
        <w:t>Backend Layer (FastAPI)</w:t>
      </w:r>
    </w:p>
    <w:p>
      <w:r>
        <w:t>• REST API endpoints for decisions and on-demand agents</w:t>
      </w:r>
    </w:p>
    <w:p>
      <w:r>
        <w:t>• LangGraph workflow for parallel agent orchestration</w:t>
      </w:r>
    </w:p>
    <w:p>
      <w:r>
        <w:t>• Async execution using asyncio and ainvoke()</w:t>
      </w:r>
    </w:p>
    <w:p>
      <w:r>
        <w:t>• Centralized configuration via Pydantic settings</w:t>
      </w:r>
    </w:p>
    <w:p>
      <w:pPr>
        <w:pStyle w:val="Heading3"/>
      </w:pPr>
      <w:r>
        <w:t>External Services</w:t>
      </w:r>
    </w:p>
    <w:p>
      <w:r>
        <w:t>• Supabase PostgreSQL - Persistent storage for decisions and agent cache</w:t>
      </w:r>
    </w:p>
    <w:p>
      <w:r>
        <w:t>• Qdrant Cloud - Vector database with 1000+ synthetic cases</w:t>
      </w:r>
    </w:p>
    <w:p>
      <w:r>
        <w:t>• LangSmith - Full observability and tracing</w:t>
      </w:r>
    </w:p>
    <w:p>
      <w:r>
        <w:t>• OpenAI - GPT-4o-mini for agent reasoning</w:t>
      </w:r>
    </w:p>
    <w:p>
      <w:r>
        <w:t>• Ollama - Local embeddings (mxbai-embed-large)</w:t>
      </w:r>
    </w:p>
    <w:p>
      <w:r>
        <w:br w:type="page"/>
      </w:r>
    </w:p>
    <w:p>
      <w:pPr>
        <w:pStyle w:val="Heading1"/>
      </w:pPr>
      <w:r>
        <w:t>RAG Pipeline Architecture</w:t>
      </w:r>
    </w:p>
    <w:p>
      <w:r>
        <w:t>Each agent uses a sophisticated Retrieval-Augmented Generation (RAG) pipeline that combines dense and sparse embeddings for optimal retrieval quality.</w:t>
      </w:r>
    </w:p>
    <w:p>
      <w:pPr>
        <w:pStyle w:val="Heading2"/>
      </w:pPr>
      <w:r>
        <w:t>Step 1: Query Generation</w:t>
      </w:r>
    </w:p>
    <w:p>
      <w:r>
        <w:t>The application data is processed by GPT-4o-mini to generate a semantic search query that captures the essence of the application for similarity matching.</w:t>
      </w:r>
    </w:p>
    <w:p>
      <w:pPr>
        <w:pStyle w:val="Heading2"/>
      </w:pPr>
      <w:r>
        <w:t>Step 2: Hybrid Embedding</w:t>
      </w:r>
    </w:p>
    <w:p>
      <w:r>
        <w:t>The query is embedded using two complementary approaches: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Embedding Type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Dense</w:t>
            </w:r>
          </w:p>
        </w:tc>
        <w:tc>
          <w:tcPr>
            <w:tcW w:type="dxa" w:w="2880"/>
          </w:tcPr>
          <w:p>
            <w:r>
              <w:t>Ollama mxbai-embed-large (1024 dim)</w:t>
            </w:r>
          </w:p>
        </w:tc>
        <w:tc>
          <w:tcPr>
            <w:tcW w:type="dxa" w:w="2880"/>
          </w:tcPr>
          <w:p>
            <w:r>
              <w:t>Semantic meaning ("financial stability" ≈ "economic security")</w:t>
            </w:r>
          </w:p>
        </w:tc>
      </w:tr>
      <w:tr>
        <w:tc>
          <w:tcPr>
            <w:tcW w:type="dxa" w:w="2880"/>
          </w:tcPr>
          <w:p>
            <w:r>
              <w:t>Sparse</w:t>
            </w:r>
          </w:p>
        </w:tc>
        <w:tc>
          <w:tcPr>
            <w:tcW w:type="dxa" w:w="2880"/>
          </w:tcPr>
          <w:p>
            <w:r>
              <w:t>FastEmbed BM25</w:t>
            </w:r>
          </w:p>
        </w:tc>
        <w:tc>
          <w:tcPr>
            <w:tcW w:type="dxa" w:w="2880"/>
          </w:tcPr>
          <w:p>
            <w:r>
              <w:t>Exact terms, acronyms, domain jargon ("DTI" = "DTI")</w:t>
            </w:r>
          </w:p>
        </w:tc>
      </w:tr>
    </w:tbl>
    <w:p>
      <w:pPr>
        <w:pStyle w:val="Heading2"/>
      </w:pPr>
      <w:r>
        <w:t>Step 3: RRF Fusion</w:t>
      </w:r>
    </w:p>
    <w:p>
      <w:r>
        <w:t>Reciprocal Rank Fusion (RRF) combines dense and sparse scores to leverage the strengths of both approaches. This ensures both semantic similarity and keyword matching contribute to the final ranking.</w:t>
      </w:r>
    </w:p>
    <w:p>
      <w:pPr>
        <w:pStyle w:val="Heading2"/>
      </w:pPr>
      <w:r>
        <w:t>Step 4: Qdrant Vector Search</w:t>
      </w:r>
    </w:p>
    <w:p>
      <w:r>
        <w:t>The fairtrace_cases collection contains 1000+ synthetic cases across three types:</w:t>
      </w:r>
    </w:p>
    <w:p>
      <w:r>
        <w:t>• Client Cases (500+): Consumer loans, mortgages, personal credit</w:t>
      </w:r>
    </w:p>
    <w:p>
      <w:r>
        <w:t>• Startup Cases (300+): VC funding rounds, seed/Series A/B</w:t>
      </w:r>
    </w:p>
    <w:p>
      <w:r>
        <w:t>• Enterprise Cases (200+): Credit lines, working capital, trade finance</w:t>
      </w:r>
    </w:p>
    <w:p/>
    <w:p>
      <w:r>
        <w:t>Each case contains:</w:t>
      </w:r>
    </w:p>
    <w:p>
      <w:r>
        <w:t>• Application data (metrics, financials)</w:t>
      </w:r>
    </w:p>
    <w:p>
      <w:r>
        <w:t>• Historical outcome (APPROVED, REJECTED, DEFAULT, PERFORMING, etc.)</w:t>
      </w:r>
    </w:p>
    <w:p>
      <w:r>
        <w:t>• Dense + Sparse embedding vectors</w:t>
      </w:r>
    </w:p>
    <w:p>
      <w:pPr>
        <w:pStyle w:val="Heading2"/>
      </w:pPr>
      <w:r>
        <w:t>Step 5: Context Augmentation</w:t>
      </w:r>
    </w:p>
    <w:p>
      <w:r>
        <w:t>Retrieved cases (top 5-10) are formatted into a context block that provides the LLM with relevant historical precedents for making evidence-based decisions.</w:t>
      </w:r>
    </w:p>
    <w:p>
      <w:pPr>
        <w:pStyle w:val="Heading2"/>
      </w:pPr>
      <w:r>
        <w:t>Step 6: LLM Generation</w:t>
      </w:r>
    </w:p>
    <w:p>
      <w:r>
        <w:t>OpenAI GPT-4o-mini generates the agent verdict with:</w:t>
      </w:r>
    </w:p>
    <w:p>
      <w:r>
        <w:t>• Structured JSON output (json_object mode)</w:t>
      </w:r>
    </w:p>
    <w:p>
      <w:r>
        <w:t>• Temperature: 0 for consistency</w:t>
      </w:r>
    </w:p>
    <w:p>
      <w:r>
        <w:t>• Full tracing via LangSmith</w:t>
      </w:r>
    </w:p>
    <w:p>
      <w:r>
        <w:br w:type="page"/>
      </w:r>
    </w:p>
    <w:p>
      <w:pPr>
        <w:pStyle w:val="Heading1"/>
      </w:pPr>
      <w:r>
        <w:t>Agent Architecture</w:t>
      </w:r>
    </w:p>
    <w:p>
      <w:pPr>
        <w:pStyle w:val="Heading2"/>
      </w:pPr>
      <w:r>
        <w:t>Core Decision Agents (Parallel Execution)</w:t>
      </w:r>
    </w:p>
    <w:p>
      <w:r>
        <w:t>These three agents run simultaneously when a decision is requested. LangGraph orchestrates their parallel execution using async/await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Search Strategy</w:t>
            </w:r>
          </w:p>
        </w:tc>
        <w:tc>
          <w:tcPr>
            <w:tcW w:type="dxa" w:w="2160"/>
          </w:tcPr>
          <w:p>
            <w:r>
              <w:t>Key Metrics</w:t>
            </w:r>
          </w:p>
        </w:tc>
      </w:tr>
      <w:tr>
        <w:tc>
          <w:tcPr>
            <w:tcW w:type="dxa" w:w="2160"/>
          </w:tcPr>
          <w:p>
            <w:r>
              <w:t>Risk Agent</w:t>
            </w:r>
          </w:p>
        </w:tc>
        <w:tc>
          <w:tcPr>
            <w:tcW w:type="dxa" w:w="2160"/>
          </w:tcPr>
          <w:p>
            <w:r>
              <w:t>Devil's advocate - finds reasons to reject</w:t>
            </w:r>
          </w:p>
        </w:tc>
        <w:tc>
          <w:tcPr>
            <w:tcW w:type="dxa" w:w="2160"/>
          </w:tcPr>
          <w:p>
            <w:r>
              <w:t>Search for similar cases that defaulted or were problematic</w:t>
            </w:r>
          </w:p>
        </w:tc>
        <w:tc>
          <w:tcPr>
            <w:tcW w:type="dxa" w:w="2160"/>
          </w:tcPr>
          <w:p>
            <w:r>
              <w:t>Risk level, red flags, mitigating factors</w:t>
            </w:r>
          </w:p>
        </w:tc>
      </w:tr>
      <w:tr>
        <w:tc>
          <w:tcPr>
            <w:tcW w:type="dxa" w:w="2160"/>
          </w:tcPr>
          <w:p>
            <w:r>
              <w:t>Fairness Agent</w:t>
            </w:r>
          </w:p>
        </w:tc>
        <w:tc>
          <w:tcPr>
            <w:tcW w:type="dxa" w:w="2160"/>
          </w:tcPr>
          <w:p>
            <w:r>
              <w:t>Ensures consistency with similar approved cases</w:t>
            </w:r>
          </w:p>
        </w:tc>
        <w:tc>
          <w:tcPr>
            <w:tcW w:type="dxa" w:w="2160"/>
          </w:tcPr>
          <w:p>
            <w:r>
              <w:t>Search for approved cases with similar profiles</w:t>
            </w:r>
          </w:p>
        </w:tc>
        <w:tc>
          <w:tcPr>
            <w:tcW w:type="dxa" w:w="2160"/>
          </w:tcPr>
          <w:p>
            <w:r>
              <w:t>Consistency score, similar approved count</w:t>
            </w:r>
          </w:p>
        </w:tc>
      </w:tr>
      <w:tr>
        <w:tc>
          <w:tcPr>
            <w:tcW w:type="dxa" w:w="2160"/>
          </w:tcPr>
          <w:p>
            <w:r>
              <w:t>Trajectory Agent</w:t>
            </w:r>
          </w:p>
        </w:tc>
        <w:tc>
          <w:tcPr>
            <w:tcW w:type="dxa" w:w="2160"/>
          </w:tcPr>
          <w:p>
            <w:r>
              <w:t>Predicts future outcomes based on patterns</w:t>
            </w:r>
          </w:p>
        </w:tc>
        <w:tc>
          <w:tcPr>
            <w:tcW w:type="dxa" w:w="2160"/>
          </w:tcPr>
          <w:p>
            <w:r>
              <w:t>Search for cases with similar starting points</w:t>
            </w:r>
          </w:p>
        </w:tc>
        <w:tc>
          <w:tcPr>
            <w:tcW w:type="dxa" w:w="2160"/>
          </w:tcPr>
          <w:p>
            <w:r>
              <w:t>Growth pattern, predicted outcome probability</w:t>
            </w:r>
          </w:p>
        </w:tc>
      </w:tr>
    </w:tbl>
    <w:p>
      <w:pPr>
        <w:pStyle w:val="Heading2"/>
      </w:pPr>
      <w:r>
        <w:t>Orchestrator</w:t>
      </w:r>
    </w:p>
    <w:p>
      <w:r>
        <w:t>After all three agents complete, the Orchestrator synthesizes their verdicts into a final decision. It weighs each agent's recommendation, confidence, and supporting evidence to produce one of four outcomes: APPROVE, CONDITIONAL, REJECT, or ESCALATE.</w:t>
      </w:r>
    </w:p>
    <w:p>
      <w:pPr>
        <w:pStyle w:val="Heading2"/>
      </w:pPr>
      <w:r>
        <w:t>On-Demand Agents (Lazy-Loaded)</w:t>
      </w:r>
    </w:p>
    <w:p>
      <w:r>
        <w:t>These agents are invoked only when the user requests additional analysis. Results are cached in the database for efficiency.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Search Strategy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Advisor Agent</w:t>
            </w:r>
          </w:p>
        </w:tc>
        <w:tc>
          <w:tcPr>
            <w:tcW w:type="dxa" w:w="2160"/>
          </w:tcPr>
          <w:p>
            <w:r>
              <w:t>User clicks "Get Recommendations"</w:t>
            </w:r>
          </w:p>
        </w:tc>
        <w:tc>
          <w:tcPr>
            <w:tcW w:type="dxa" w:w="2160"/>
          </w:tcPr>
          <w:p>
            <w:r>
              <w:t>Search for improved cases that got approved after changes</w:t>
            </w:r>
          </w:p>
        </w:tc>
        <w:tc>
          <w:tcPr>
            <w:tcW w:type="dxa" w:w="2160"/>
          </w:tcPr>
          <w:p>
            <w:r>
              <w:t>Specific, actionable improvement steps</w:t>
            </w:r>
          </w:p>
        </w:tc>
      </w:tr>
      <w:tr>
        <w:tc>
          <w:tcPr>
            <w:tcW w:type="dxa" w:w="2160"/>
          </w:tcPr>
          <w:p>
            <w:r>
              <w:t>Narrative Agent</w:t>
            </w:r>
          </w:p>
        </w:tc>
        <w:tc>
          <w:tcPr>
            <w:tcW w:type="dxa" w:w="2160"/>
          </w:tcPr>
          <w:p>
            <w:r>
              <w:t>User clicks "See Stories"</w:t>
            </w:r>
          </w:p>
        </w:tc>
        <w:tc>
          <w:tcPr>
            <w:tcW w:type="dxa" w:w="2160"/>
          </w:tcPr>
          <w:p>
            <w:r>
              <w:t>Search for notable success/failure stories</w:t>
            </w:r>
          </w:p>
        </w:tc>
        <w:tc>
          <w:tcPr>
            <w:tcW w:type="dxa" w:w="2160"/>
          </w:tcPr>
          <w:p>
            <w:r>
              <w:t>Compelling narratives with lessons learned</w:t>
            </w:r>
          </w:p>
        </w:tc>
      </w:tr>
      <w:tr>
        <w:tc>
          <w:tcPr>
            <w:tcW w:type="dxa" w:w="2160"/>
          </w:tcPr>
          <w:p>
            <w:r>
              <w:t>Comparator Agent</w:t>
            </w:r>
          </w:p>
        </w:tc>
        <w:tc>
          <w:tcPr>
            <w:tcW w:type="dxa" w:w="2160"/>
          </w:tcPr>
          <w:p>
            <w:r>
              <w:t>User clicks "Gap Analysis"</w:t>
            </w:r>
          </w:p>
        </w:tc>
        <w:tc>
          <w:tcPr>
            <w:tcW w:type="dxa" w:w="2160"/>
          </w:tcPr>
          <w:p>
            <w:r>
              <w:t>Search for top approved cases in same category</w:t>
            </w:r>
          </w:p>
        </w:tc>
        <w:tc>
          <w:tcPr>
            <w:tcW w:type="dxa" w:w="2160"/>
          </w:tcPr>
          <w:p>
            <w:r>
              <w:t>Metric-by-metric comparison with benchmarks</w:t>
            </w:r>
          </w:p>
        </w:tc>
      </w:tr>
      <w:tr>
        <w:tc>
          <w:tcPr>
            <w:tcW w:type="dxa" w:w="2160"/>
          </w:tcPr>
          <w:p>
            <w:r>
              <w:t>Scenario Agent</w:t>
            </w:r>
          </w:p>
        </w:tc>
        <w:tc>
          <w:tcPr>
            <w:tcW w:type="dxa" w:w="2160"/>
          </w:tcPr>
          <w:p>
            <w:r>
              <w:t>User defines what-if scenarios</w:t>
            </w:r>
          </w:p>
        </w:tc>
        <w:tc>
          <w:tcPr>
            <w:tcW w:type="dxa" w:w="2160"/>
          </w:tcPr>
          <w:p>
            <w:r>
              <w:t>Re-evaluate with modified application data</w:t>
            </w:r>
          </w:p>
        </w:tc>
        <w:tc>
          <w:tcPr>
            <w:tcW w:type="dxa" w:w="2160"/>
          </w:tcPr>
          <w:p>
            <w:r>
              <w:t>Probability changes, optimal path to approval</w:t>
            </w:r>
          </w:p>
        </w:tc>
      </w:tr>
    </w:tbl>
    <w:p>
      <w:r>
        <w:br w:type="page"/>
      </w:r>
    </w:p>
    <w:p>
      <w:pPr>
        <w:pStyle w:val="Heading1"/>
      </w:pPr>
      <w:r>
        <w:t>API Reference</w:t>
      </w:r>
    </w:p>
    <w:p>
      <w:r>
        <w:t>Base URL: http://localhost:8000/api/v1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/decisions</w:t>
            </w:r>
          </w:p>
        </w:tc>
        <w:tc>
          <w:tcPr>
            <w:tcW w:type="dxa" w:w="2880"/>
          </w:tcPr>
          <w:p>
            <w:r>
              <w:t>Submit application for decision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/decisions/{id}</w:t>
            </w:r>
          </w:p>
        </w:tc>
        <w:tc>
          <w:tcPr>
            <w:tcW w:type="dxa" w:w="2880"/>
          </w:tcPr>
          <w:p>
            <w:r>
              <w:t>Retrieve decision by ID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/decisions</w:t>
            </w:r>
          </w:p>
        </w:tc>
        <w:tc>
          <w:tcPr>
            <w:tcW w:type="dxa" w:w="2880"/>
          </w:tcPr>
          <w:p>
            <w:r>
              <w:t>List recent decisions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/decisions/{id}/advisor</w:t>
            </w:r>
          </w:p>
        </w:tc>
        <w:tc>
          <w:tcPr>
            <w:tcW w:type="dxa" w:w="2880"/>
          </w:tcPr>
          <w:p>
            <w:r>
              <w:t>Get improvement recommendations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/decisions/{id}/narrative</w:t>
            </w:r>
          </w:p>
        </w:tc>
        <w:tc>
          <w:tcPr>
            <w:tcW w:type="dxa" w:w="2880"/>
          </w:tcPr>
          <w:p>
            <w:r>
              <w:t>Get historical narratives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/decisions/{id}/comparator</w:t>
            </w:r>
          </w:p>
        </w:tc>
        <w:tc>
          <w:tcPr>
            <w:tcW w:type="dxa" w:w="2880"/>
          </w:tcPr>
          <w:p>
            <w:r>
              <w:t>Get gap analysis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/decisions/{id}/scenario</w:t>
            </w:r>
          </w:p>
        </w:tc>
        <w:tc>
          <w:tcPr>
            <w:tcW w:type="dxa" w:w="2880"/>
          </w:tcPr>
          <w:p>
            <w:r>
              <w:t>Run what-if scenarios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pPr>
        <w:pStyle w:val="Heading2"/>
      </w:pPr>
      <w:r>
        <w:t>Example Request</w:t>
      </w:r>
    </w:p>
    <w:p>
      <w:pPr>
        <w:ind w:left="720"/>
      </w:pPr>
      <w:r>
        <w:rPr>
          <w:rFonts w:ascii="Consolas" w:hAnsi="Consolas"/>
          <w:sz w:val="18"/>
        </w:rPr>
        <w:t>POST /api/v1/decisions</w:t>
        <w:br/>
        <w:t>Content-Type: application/json</w:t>
        <w:br/>
        <w:br/>
        <w:t>{</w:t>
        <w:br/>
        <w:t xml:space="preserve">  "application": {</w:t>
        <w:br/>
        <w:t xml:space="preserve">    "age": 35,</w:t>
        <w:br/>
        <w:t xml:space="preserve">    "contract_type": "CDI",</w:t>
        <w:br/>
        <w:t xml:space="preserve">    "income_annual": 55000,</w:t>
        <w:br/>
        <w:t xml:space="preserve">    "debt_to_income_ratio": 0.35,</w:t>
        <w:br/>
        <w:t xml:space="preserve">    "missed_payments_last_12m": 1,</w:t>
        <w:br/>
        <w:t xml:space="preserve">    "loan_purpose": "Home improvement"</w:t>
        <w:br/>
        <w:t xml:space="preserve">  }</w:t>
        <w:br/>
        <w:t>}</w:t>
      </w:r>
    </w:p>
    <w:p>
      <w:pPr>
        <w:pStyle w:val="Heading2"/>
      </w:pPr>
      <w:r>
        <w:t>Example Response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"decision_id": "abc123",</w:t>
        <w:br/>
        <w:t xml:space="preserve">  "application_type": "client",</w:t>
        <w:br/>
        <w:t xml:space="preserve">  "final_decision": {</w:t>
        <w:br/>
        <w:t xml:space="preserve">    "recommendation": "CONDITIONAL",</w:t>
        <w:br/>
        <w:t xml:space="preserve">    "confidence": "MEDIUM",</w:t>
        <w:br/>
        <w:t xml:space="preserve">    "risk_level": "MEDIUM",</w:t>
        <w:br/>
        <w:t xml:space="preserve">    "reasoning": "The application shows stable income but elevated DTI...",</w:t>
        <w:br/>
        <w:t xml:space="preserve">    "conditions": ["Reduce debt-to-income below 0.30"],</w:t>
        <w:br/>
        <w:t xml:space="preserve">    "key_factors": ["DTI ratio", "Payment history"]</w:t>
        <w:br/>
        <w:t xml:space="preserve">  },</w:t>
        <w:br/>
        <w:t xml:space="preserve">  "risk_verdict": {...},</w:t>
        <w:br/>
        <w:t xml:space="preserve">  "fairness_verdict": {...},</w:t>
        <w:br/>
        <w:t xml:space="preserve">  "trajectory_verdict": {...},</w:t>
        <w:br/>
        <w:t xml:space="preserve">  "processing_time_ms": 10234</w:t>
        <w:br/>
        <w:t>}</w:t>
      </w:r>
    </w:p>
    <w:p>
      <w:r>
        <w:br w:type="page"/>
      </w:r>
    </w:p>
    <w:p>
      <w:pPr>
        <w:pStyle w:val="Heading1"/>
      </w:pPr>
      <w:r>
        <w:t>Project Structure</w:t>
      </w:r>
    </w:p>
    <w:p>
      <w:pPr>
        <w:ind w:left="720"/>
      </w:pPr>
      <w:r>
        <w:rPr>
          <w:rFonts w:ascii="Consolas" w:hAnsi="Consolas"/>
          <w:sz w:val="18"/>
        </w:rPr>
        <w:t>fairtrace/</w:t>
        <w:br/>
        <w:t>├── api/                        # FastAPI backend</w:t>
        <w:br/>
        <w:t>│   ├── main.py                 # Application entry point</w:t>
        <w:br/>
        <w:t>│   ├── schemas.py              # Pydantic models</w:t>
        <w:br/>
        <w:t>│   └── routes/</w:t>
        <w:br/>
        <w:t>│       └── decisions.py        # API endpoints</w:t>
        <w:br/>
        <w:t>│</w:t>
        <w:br/>
        <w:t>├── agents/                     # AI agents</w:t>
        <w:br/>
        <w:t>│   ├── base_agent.py           # Shared LLM configuration</w:t>
        <w:br/>
        <w:t>│   ├── risk_agent.py           # Risk assessment</w:t>
        <w:br/>
        <w:t>│   ├── fairness_agent.py       # Fairness evaluation</w:t>
        <w:br/>
        <w:t>│   ├── trajectory_agent.py     # Outcome prediction</w:t>
        <w:br/>
        <w:t>│   ├── advisor_agent.py        # Improvement recommendations</w:t>
        <w:br/>
        <w:t>│   ├── narrative_agent.py      # Historical narratives</w:t>
        <w:br/>
        <w:t>│   ├── comparator_agent.py     # Gap analysis</w:t>
        <w:br/>
        <w:t>│   └── scenario_agent.py       # What-if scenarios</w:t>
        <w:br/>
        <w:t>│</w:t>
        <w:br/>
        <w:t>├── graph/                      # LangGraph workflow</w:t>
        <w:br/>
        <w:t>│   └── decision_graph.py       # Parallel agent orchestration</w:t>
        <w:br/>
        <w:t>│</w:t>
        <w:br/>
        <w:t>├── tools/                      # Agent tools</w:t>
        <w:br/>
        <w:t>│   └── qdrant_retriever.py     # Hybrid vector search</w:t>
        <w:br/>
        <w:t>│</w:t>
        <w:br/>
        <w:t>├── db/                         # Database layer</w:t>
        <w:br/>
        <w:t>│   ├── __init__.py</w:t>
        <w:br/>
        <w:t>│   └── repository.py           # Async CRUD operations</w:t>
        <w:br/>
        <w:t>│</w:t>
        <w:br/>
        <w:t>├── data_generation/            # Synthetic data generation</w:t>
        <w:br/>
        <w:t>│   ├── generate_data.py        # Main data generator script</w:t>
        <w:br/>
        <w:t>│   ├── prompts_config.py       # LLM prompts for data generation</w:t>
        <w:br/>
        <w:t>│   └── output/                 # Generated CSV/JSON files</w:t>
        <w:br/>
        <w:t>│</w:t>
        <w:br/>
        <w:t>├── ingestion/                  # Vector DB ingestion</w:t>
        <w:br/>
        <w:t>│   └── ingest_to_qdrant.py     # Upload data to Qdrant</w:t>
        <w:br/>
        <w:t>│</w:t>
        <w:br/>
        <w:t>├── evaluation/                 # Evaluation framework</w:t>
        <w:br/>
        <w:t>│   ├── generate_eval_dataset.py</w:t>
        <w:br/>
        <w:t>│   ├── run_evaluation.py</w:t>
        <w:br/>
        <w:t>│   └── metrics/</w:t>
        <w:br/>
        <w:t>│</w:t>
        <w:br/>
        <w:t>├── frontend/                   # React frontend</w:t>
        <w:br/>
        <w:t>│   ├── src/</w:t>
        <w:br/>
        <w:t>│   │   ├── components/         # UI components</w:t>
        <w:br/>
        <w:t>│   │   ├── lib/api.ts          # API client</w:t>
        <w:br/>
        <w:t>│   │   └── types/              # TypeScript types</w:t>
        <w:br/>
        <w:t>│   └── package.json</w:t>
        <w:br/>
        <w:t>│</w:t>
        <w:br/>
        <w:t>├── config.py                   # Centralized configuration</w:t>
        <w:br/>
        <w:t>├── requirements.txt            # Python dependencies</w:t>
        <w:br/>
        <w:t>└── .env.example                # Environment template</w:t>
      </w:r>
    </w:p>
    <w:p>
      <w:r>
        <w:br w:type="page"/>
      </w:r>
    </w:p>
    <w:p>
      <w:pPr>
        <w:pStyle w:val="Heading1"/>
      </w:pPr>
      <w:r>
        <w:t>Technology Stack</w:t>
      </w:r>
    </w:p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0.115+</w:t>
            </w:r>
          </w:p>
        </w:tc>
      </w:tr>
      <w:tr>
        <w:tc>
          <w:tcPr>
            <w:tcW w:type="dxa" w:w="2880"/>
          </w:tcPr>
          <w:p>
            <w:r>
              <w:t>Agent Orchestration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0.2+</w:t>
            </w:r>
          </w:p>
        </w:tc>
      </w:tr>
      <w:tr>
        <w:tc>
          <w:tcPr>
            <w:tcW w:type="dxa" w:w="2880"/>
          </w:tcPr>
          <w:p>
            <w:r>
              <w:t>LLM Framework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0.3+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GPT-4o-mini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Ollama mxbai-embed-large</w:t>
            </w:r>
          </w:p>
        </w:tc>
        <w:tc>
          <w:tcPr>
            <w:tcW w:type="dxa" w:w="2880"/>
          </w:tcPr>
          <w:p>
            <w:r>
              <w:t>1024 dim</w:t>
            </w:r>
          </w:p>
        </w:tc>
      </w:tr>
      <w:tr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Qdrant Cloud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SQL Database</w:t>
            </w:r>
          </w:p>
        </w:tc>
        <w:tc>
          <w:tcPr>
            <w:tcW w:type="dxa" w:w="2880"/>
          </w:tcPr>
          <w:p>
            <w:r>
              <w:t>Supabase PostgreSQL</w:t>
            </w:r>
          </w:p>
        </w:tc>
        <w:tc>
          <w:tcPr>
            <w:tcW w:type="dxa" w:w="2880"/>
          </w:tcPr>
          <w:p>
            <w:r>
              <w:t>15+</w:t>
            </w:r>
          </w:p>
        </w:tc>
      </w:tr>
    </w:tbl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18+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5+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5+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shadcn/ui + Radix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</w:tbl>
    <w:p>
      <w:r>
        <w:br w:type="page"/>
      </w:r>
    </w:p>
    <w:p>
      <w:pPr>
        <w:pStyle w:val="Heading1"/>
      </w:pPr>
      <w:r>
        <w:t>Performance Characteristics</w:t>
      </w:r>
    </w:p>
    <w:p>
      <w:pPr>
        <w:pStyle w:val="Heading2"/>
      </w:pPr>
      <w:r>
        <w:t>Decision Latency</w:t>
      </w:r>
    </w:p>
    <w:p>
      <w:r>
        <w:t>• Total decision time: ~10 seconds (with parallel agent execution)</w:t>
      </w:r>
    </w:p>
    <w:p>
      <w:r>
        <w:t>• Agent execution: ~4-5 seconds each (running in parallel)</w:t>
      </w:r>
    </w:p>
    <w:p>
      <w:r>
        <w:t>• Orchestrator synthesis: ~2 seconds</w:t>
      </w:r>
    </w:p>
    <w:p>
      <w:r>
        <w:t>• Vector search: &lt;500ms per agent</w:t>
      </w:r>
    </w:p>
    <w:p>
      <w:pPr>
        <w:pStyle w:val="Heading2"/>
      </w:pPr>
      <w:r>
        <w:t>Scalability</w:t>
      </w:r>
    </w:p>
    <w:p>
      <w:r>
        <w:t>• Async execution: Agents run concurrently using asyncio.to_thread()</w:t>
      </w:r>
    </w:p>
    <w:p>
      <w:r>
        <w:t>• Database: PostgreSQL with async driver (asyncpg)</w:t>
      </w:r>
    </w:p>
    <w:p>
      <w:r>
        <w:t>• Caching: On-demand agent results cached in database</w:t>
      </w:r>
    </w:p>
    <w:p>
      <w:r>
        <w:t>• Vector DB: Qdrant Cloud with horizontal scaling support</w:t>
      </w:r>
    </w:p>
    <w:p>
      <w:pPr>
        <w:pStyle w:val="Heading2"/>
      </w:pPr>
      <w:r>
        <w:t>Observability</w:t>
      </w:r>
    </w:p>
    <w:p>
      <w:r>
        <w:t>LangSmith provides full observability:</w:t>
      </w:r>
    </w:p>
    <w:p>
      <w:r>
        <w:t>• LLM call traces with prompts and responses</w:t>
      </w:r>
    </w:p>
    <w:p>
      <w:r>
        <w:t>• Token usage and cost tracking</w:t>
      </w:r>
    </w:p>
    <w:p>
      <w:r>
        <w:t>• Latency breakdown by component</w:t>
      </w:r>
    </w:p>
    <w:p>
      <w:r>
        <w:t>• Error tracking and debugging</w:t>
      </w:r>
    </w:p>
    <w:p>
      <w:r>
        <w:br w:type="page"/>
      </w:r>
    </w:p>
    <w:p>
      <w:pPr>
        <w:pStyle w:val="Heading1"/>
      </w:pPr>
      <w:r>
        <w:t>Evaluation Framework</w:t>
      </w:r>
    </w:p>
    <w:p>
      <w:r>
        <w:t>The evaluation framework measures three key dimensions:</w:t>
      </w:r>
    </w:p>
    <w:p>
      <w:pPr>
        <w:pStyle w:val="Heading2"/>
      </w:pPr>
      <w:r>
        <w:t>1. Retrieval Quality</w:t>
      </w:r>
    </w:p>
    <w:p>
      <w:r>
        <w:t>• Are the right cases being retrieved for each query?</w:t>
      </w:r>
    </w:p>
    <w:p>
      <w:r>
        <w:t>• Measured via precision@k and recall@k on golden dataset</w:t>
      </w:r>
    </w:p>
    <w:p>
      <w:pPr>
        <w:pStyle w:val="Heading2"/>
      </w:pPr>
      <w:r>
        <w:t>2. Decision Consistency</w:t>
      </w:r>
    </w:p>
    <w:p>
      <w:r>
        <w:t>• Do similar applications get similar decisions?</w:t>
      </w:r>
    </w:p>
    <w:p>
      <w:r>
        <w:t>• Measured via consistency score across synthetic test cases</w:t>
      </w:r>
    </w:p>
    <w:p>
      <w:pPr>
        <w:pStyle w:val="Heading2"/>
      </w:pPr>
      <w:r>
        <w:t>3. Explanation Quality</w:t>
      </w:r>
    </w:p>
    <w:p>
      <w:r>
        <w:t>• Are the explanations coherent and helpful?</w:t>
      </w:r>
    </w:p>
    <w:p>
      <w:r>
        <w:t>• Evaluated using LLM-as-judge with structured criteria</w:t>
      </w:r>
    </w:p>
    <w:p>
      <w:pPr>
        <w:pStyle w:val="Heading2"/>
      </w:pPr>
      <w:r>
        <w:t>Running Evaluation</w:t>
      </w:r>
    </w:p>
    <w:p>
      <w:pPr>
        <w:ind w:left="720"/>
      </w:pPr>
      <w:r>
        <w:rPr>
          <w:rFonts w:ascii="Consolas" w:hAnsi="Consolas"/>
          <w:sz w:val="18"/>
        </w:rPr>
        <w:t># Generate evaluation dataset</w:t>
        <w:br/>
        <w:t>python evaluation/generate_eval_dataset.py</w:t>
        <w:br/>
        <w:br/>
        <w:t># Run evaluation</w:t>
        <w:br/>
        <w:t>python evaluation/run_evaluation.py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FairTrace represents a production-ready implementation of explainable AI for credit decisioning. The multi-agent debate architecture ensures decisions are well-reasoned and supported by evidence from similar historical cases. Key innovations include:</w:t>
      </w:r>
    </w:p>
    <w:p>
      <w:r>
        <w:t>• Parallel agent execution for reduced latency</w:t>
      </w:r>
    </w:p>
    <w:p>
      <w:r>
        <w:t>• Hybrid dense+sparse embeddings for optimal retrieval</w:t>
      </w:r>
    </w:p>
    <w:p>
      <w:r>
        <w:t>• Full persistence with Supabase PostgreSQL</w:t>
      </w:r>
    </w:p>
    <w:p>
      <w:r>
        <w:t>• Comprehensive observability via LangSmith</w:t>
      </w:r>
    </w:p>
    <w:p>
      <w:r>
        <w:t>• On-demand agents for deeper analysis without upfront cost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