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9F0BC" w14:textId="77777777" w:rsidR="00FD0B5C" w:rsidRPr="00414F9A" w:rsidRDefault="00FD0B5C" w:rsidP="00FD0B5C">
      <w:pPr>
        <w:pStyle w:val="Title"/>
        <w:bidi w:val="0"/>
        <w:rPr>
          <w:rFonts w:asciiTheme="majorBidi" w:hAnsiTheme="majorBidi"/>
          <w:lang w:bidi="ar-EG"/>
        </w:rPr>
      </w:pPr>
    </w:p>
    <w:p w14:paraId="3E879287" w14:textId="77777777" w:rsidR="00FD0B5C" w:rsidRPr="00414F9A" w:rsidRDefault="00FD0B5C" w:rsidP="00FD0B5C">
      <w:pPr>
        <w:pStyle w:val="Title"/>
        <w:bidi w:val="0"/>
        <w:rPr>
          <w:rFonts w:asciiTheme="majorBidi" w:hAnsiTheme="majorBidi"/>
          <w:lang w:bidi="ar-EG"/>
        </w:rPr>
      </w:pPr>
    </w:p>
    <w:p w14:paraId="7C3897D7" w14:textId="77777777" w:rsidR="00FD0B5C" w:rsidRPr="00414F9A" w:rsidRDefault="00FD0B5C" w:rsidP="00FD0B5C">
      <w:pPr>
        <w:pStyle w:val="Title"/>
        <w:bidi w:val="0"/>
        <w:rPr>
          <w:rFonts w:asciiTheme="majorBidi" w:hAnsiTheme="majorBidi"/>
          <w:lang w:bidi="ar-EG"/>
        </w:rPr>
      </w:pPr>
    </w:p>
    <w:p w14:paraId="28162297" w14:textId="77777777" w:rsidR="00FD0B5C" w:rsidRPr="00414F9A" w:rsidRDefault="00FD0B5C" w:rsidP="00FD0B5C">
      <w:pPr>
        <w:pStyle w:val="Title"/>
        <w:bidi w:val="0"/>
        <w:rPr>
          <w:rFonts w:asciiTheme="majorBidi" w:hAnsiTheme="majorBidi"/>
          <w:lang w:bidi="ar-EG"/>
        </w:rPr>
      </w:pPr>
    </w:p>
    <w:p w14:paraId="64466006" w14:textId="77777777" w:rsidR="00FD0B5C" w:rsidRPr="00414F9A" w:rsidRDefault="00FD0B5C" w:rsidP="00FD0B5C">
      <w:pPr>
        <w:pStyle w:val="Title"/>
        <w:bidi w:val="0"/>
        <w:rPr>
          <w:rFonts w:asciiTheme="majorBidi" w:hAnsiTheme="majorBidi"/>
          <w:lang w:bidi="ar-EG"/>
        </w:rPr>
      </w:pPr>
    </w:p>
    <w:p w14:paraId="4B00E23A" w14:textId="77777777" w:rsidR="00FD0B5C" w:rsidRPr="00414F9A" w:rsidRDefault="00FD0B5C" w:rsidP="00FD0B5C">
      <w:pPr>
        <w:pStyle w:val="Title"/>
        <w:bidi w:val="0"/>
        <w:rPr>
          <w:rFonts w:asciiTheme="majorBidi" w:hAnsiTheme="majorBidi"/>
          <w:lang w:bidi="ar-EG"/>
        </w:rPr>
      </w:pPr>
    </w:p>
    <w:p w14:paraId="794FBB4A" w14:textId="7ADEA8DB" w:rsidR="00FD0B5C" w:rsidRPr="00414F9A" w:rsidRDefault="00FD0B5C" w:rsidP="00FD0B5C">
      <w:pPr>
        <w:pStyle w:val="Title"/>
        <w:bidi w:val="0"/>
        <w:rPr>
          <w:rFonts w:asciiTheme="majorBidi" w:hAnsiTheme="majorBidi"/>
          <w:lang w:bidi="ar-EG"/>
        </w:rPr>
      </w:pPr>
      <w:r w:rsidRPr="00414F9A">
        <w:rPr>
          <w:rFonts w:asciiTheme="majorBidi" w:hAnsiTheme="majorBidi"/>
          <w:lang w:bidi="ar-EG"/>
        </w:rPr>
        <w:t>IoT-Driven Automated Exam Supervision and Anti-Cheating System</w:t>
      </w:r>
    </w:p>
    <w:p w14:paraId="6038EAAD" w14:textId="77777777" w:rsidR="00FD0B5C" w:rsidRPr="00414F9A" w:rsidRDefault="00FD0B5C" w:rsidP="00FD0B5C">
      <w:pPr>
        <w:bidi w:val="0"/>
        <w:rPr>
          <w:rFonts w:asciiTheme="majorBidi" w:hAnsiTheme="majorBidi" w:cstheme="majorBidi"/>
          <w:b/>
          <w:bCs/>
          <w:lang w:bidi="ar-EG"/>
        </w:rPr>
      </w:pPr>
    </w:p>
    <w:p w14:paraId="61BF51D9" w14:textId="77777777" w:rsidR="00FD0B5C" w:rsidRPr="00414F9A" w:rsidRDefault="00FD0B5C" w:rsidP="00FD0B5C">
      <w:pPr>
        <w:bidi w:val="0"/>
        <w:rPr>
          <w:rFonts w:asciiTheme="majorBidi" w:hAnsiTheme="majorBidi" w:cstheme="majorBidi"/>
          <w:b/>
          <w:bCs/>
          <w:lang w:bidi="ar-EG"/>
        </w:rPr>
      </w:pPr>
    </w:p>
    <w:p w14:paraId="26B88A35" w14:textId="77777777" w:rsidR="00FD0B5C" w:rsidRPr="00414F9A" w:rsidRDefault="00FD0B5C" w:rsidP="00FD0B5C">
      <w:pPr>
        <w:bidi w:val="0"/>
        <w:rPr>
          <w:rFonts w:asciiTheme="majorBidi" w:hAnsiTheme="majorBidi" w:cstheme="majorBidi"/>
          <w:b/>
          <w:bCs/>
          <w:lang w:bidi="ar-EG"/>
        </w:rPr>
      </w:pPr>
    </w:p>
    <w:p w14:paraId="21E2AAC4" w14:textId="77777777" w:rsidR="00FD0B5C" w:rsidRPr="00414F9A" w:rsidRDefault="00FD0B5C" w:rsidP="00FD0B5C">
      <w:pPr>
        <w:bidi w:val="0"/>
        <w:rPr>
          <w:rFonts w:asciiTheme="majorBidi" w:hAnsiTheme="majorBidi" w:cstheme="majorBidi"/>
          <w:b/>
          <w:bCs/>
          <w:lang w:bidi="ar-EG"/>
        </w:rPr>
      </w:pPr>
    </w:p>
    <w:p w14:paraId="0138C184" w14:textId="77777777" w:rsidR="00FD0B5C" w:rsidRPr="00414F9A" w:rsidRDefault="00FD0B5C" w:rsidP="00FD0B5C">
      <w:pPr>
        <w:bidi w:val="0"/>
        <w:rPr>
          <w:rFonts w:asciiTheme="majorBidi" w:hAnsiTheme="majorBidi" w:cstheme="majorBidi"/>
          <w:b/>
          <w:bCs/>
          <w:lang w:bidi="ar-EG"/>
        </w:rPr>
      </w:pPr>
    </w:p>
    <w:p w14:paraId="22722E8F" w14:textId="77777777" w:rsidR="00FD0B5C" w:rsidRPr="00414F9A" w:rsidRDefault="00FD0B5C" w:rsidP="00FD0B5C">
      <w:pPr>
        <w:bidi w:val="0"/>
        <w:rPr>
          <w:rFonts w:asciiTheme="majorBidi" w:hAnsiTheme="majorBidi" w:cstheme="majorBidi"/>
          <w:b/>
          <w:bCs/>
          <w:lang w:bidi="ar-EG"/>
        </w:rPr>
      </w:pPr>
    </w:p>
    <w:p w14:paraId="351013B7" w14:textId="77777777" w:rsidR="00FD0B5C" w:rsidRPr="00414F9A" w:rsidRDefault="00FD0B5C" w:rsidP="00FD0B5C">
      <w:pPr>
        <w:bidi w:val="0"/>
        <w:rPr>
          <w:rFonts w:asciiTheme="majorBidi" w:hAnsiTheme="majorBidi" w:cstheme="majorBidi"/>
          <w:b/>
          <w:bCs/>
          <w:lang w:bidi="ar-EG"/>
        </w:rPr>
      </w:pPr>
    </w:p>
    <w:p w14:paraId="23D661BA" w14:textId="77777777" w:rsidR="00FD0B5C" w:rsidRPr="00414F9A" w:rsidRDefault="00FD0B5C" w:rsidP="00FD0B5C">
      <w:pPr>
        <w:bidi w:val="0"/>
        <w:rPr>
          <w:rFonts w:asciiTheme="majorBidi" w:hAnsiTheme="majorBidi" w:cstheme="majorBidi"/>
          <w:b/>
          <w:bCs/>
          <w:lang w:bidi="ar-EG"/>
        </w:rPr>
      </w:pPr>
    </w:p>
    <w:p w14:paraId="49EB873C" w14:textId="77777777" w:rsidR="00FD0B5C" w:rsidRPr="00414F9A" w:rsidRDefault="00FD0B5C" w:rsidP="00FD0B5C">
      <w:pPr>
        <w:bidi w:val="0"/>
        <w:rPr>
          <w:rFonts w:asciiTheme="majorBidi" w:hAnsiTheme="majorBidi" w:cstheme="majorBidi"/>
          <w:b/>
          <w:bCs/>
          <w:lang w:bidi="ar-EG"/>
        </w:rPr>
      </w:pPr>
    </w:p>
    <w:p w14:paraId="543D6868" w14:textId="77777777" w:rsidR="00FD0B5C" w:rsidRPr="00414F9A" w:rsidRDefault="00FD0B5C" w:rsidP="00FD0B5C">
      <w:pPr>
        <w:bidi w:val="0"/>
        <w:rPr>
          <w:rFonts w:asciiTheme="majorBidi" w:hAnsiTheme="majorBidi" w:cstheme="majorBidi"/>
          <w:b/>
          <w:bCs/>
          <w:lang w:bidi="ar-EG"/>
        </w:rPr>
      </w:pPr>
    </w:p>
    <w:p w14:paraId="3E452832" w14:textId="77777777" w:rsidR="00FD0B5C" w:rsidRPr="00414F9A" w:rsidRDefault="00FD0B5C" w:rsidP="00FD0B5C">
      <w:pPr>
        <w:bidi w:val="0"/>
        <w:rPr>
          <w:rFonts w:asciiTheme="majorBidi" w:hAnsiTheme="majorBidi" w:cstheme="majorBidi"/>
          <w:b/>
          <w:bCs/>
          <w:lang w:bidi="ar-EG"/>
        </w:rPr>
      </w:pPr>
    </w:p>
    <w:p w14:paraId="3E13BD8A" w14:textId="77777777" w:rsidR="00FD0B5C" w:rsidRPr="00414F9A" w:rsidRDefault="00FD0B5C" w:rsidP="00FD0B5C">
      <w:pPr>
        <w:bidi w:val="0"/>
        <w:rPr>
          <w:rFonts w:asciiTheme="majorBidi" w:hAnsiTheme="majorBidi" w:cstheme="majorBidi"/>
          <w:b/>
          <w:bCs/>
          <w:lang w:bidi="ar-EG"/>
        </w:rPr>
      </w:pPr>
    </w:p>
    <w:p w14:paraId="444188D1" w14:textId="77777777" w:rsidR="00FD0B5C" w:rsidRPr="00414F9A" w:rsidRDefault="00FD0B5C" w:rsidP="00FD0B5C">
      <w:pPr>
        <w:bidi w:val="0"/>
        <w:rPr>
          <w:rFonts w:asciiTheme="majorBidi" w:hAnsiTheme="majorBidi" w:cstheme="majorBidi"/>
          <w:b/>
          <w:bCs/>
          <w:lang w:bidi="ar-EG"/>
        </w:rPr>
      </w:pPr>
    </w:p>
    <w:p w14:paraId="7AE9470F" w14:textId="77777777" w:rsidR="00FD0B5C" w:rsidRPr="00414F9A" w:rsidRDefault="00FD0B5C" w:rsidP="00FD0B5C">
      <w:pPr>
        <w:bidi w:val="0"/>
        <w:rPr>
          <w:rFonts w:asciiTheme="majorBidi" w:hAnsiTheme="majorBidi" w:cstheme="majorBidi"/>
          <w:b/>
          <w:bCs/>
          <w:lang w:bidi="ar-EG"/>
        </w:rPr>
      </w:pPr>
    </w:p>
    <w:p w14:paraId="66BFF8DC" w14:textId="77777777" w:rsidR="00FD0B5C" w:rsidRPr="00414F9A" w:rsidRDefault="00FD0B5C" w:rsidP="00FD0B5C">
      <w:pPr>
        <w:bidi w:val="0"/>
        <w:rPr>
          <w:rFonts w:asciiTheme="majorBidi" w:hAnsiTheme="majorBidi" w:cstheme="majorBidi"/>
          <w:b/>
          <w:bCs/>
          <w:lang w:bidi="ar-EG"/>
        </w:rPr>
      </w:pPr>
    </w:p>
    <w:p w14:paraId="3BB71530" w14:textId="77777777" w:rsidR="00FD0B5C" w:rsidRPr="00414F9A" w:rsidRDefault="00FD0B5C" w:rsidP="00FD0B5C">
      <w:pPr>
        <w:bidi w:val="0"/>
        <w:rPr>
          <w:rFonts w:asciiTheme="majorBidi" w:hAnsiTheme="majorBidi" w:cstheme="majorBidi"/>
          <w:b/>
          <w:bCs/>
          <w:lang w:bidi="ar-EG"/>
        </w:rPr>
      </w:pPr>
    </w:p>
    <w:p w14:paraId="20A14FBB" w14:textId="77777777" w:rsidR="00FD0B5C" w:rsidRPr="00414F9A" w:rsidRDefault="00FD0B5C" w:rsidP="00FD0B5C">
      <w:pPr>
        <w:bidi w:val="0"/>
        <w:rPr>
          <w:rFonts w:asciiTheme="majorBidi" w:hAnsiTheme="majorBidi" w:cstheme="majorBidi"/>
          <w:b/>
          <w:bCs/>
          <w:lang w:bidi="ar-EG"/>
        </w:rPr>
      </w:pPr>
    </w:p>
    <w:p w14:paraId="2C0FC18B" w14:textId="77777777" w:rsidR="00FD0B5C" w:rsidRPr="00414F9A" w:rsidRDefault="00FD0B5C" w:rsidP="00FD0B5C">
      <w:pPr>
        <w:bidi w:val="0"/>
        <w:rPr>
          <w:rFonts w:asciiTheme="majorBidi" w:hAnsiTheme="majorBidi" w:cstheme="majorBidi"/>
          <w:b/>
          <w:bCs/>
          <w:lang w:bidi="ar-EG"/>
        </w:rPr>
      </w:pPr>
    </w:p>
    <w:p w14:paraId="5015B22A" w14:textId="77777777" w:rsidR="00FD0B5C" w:rsidRPr="00414F9A" w:rsidRDefault="00FD0B5C" w:rsidP="00FD0B5C">
      <w:pPr>
        <w:bidi w:val="0"/>
        <w:rPr>
          <w:rFonts w:asciiTheme="majorBidi" w:hAnsiTheme="majorBidi" w:cstheme="majorBidi"/>
          <w:b/>
          <w:bCs/>
          <w:lang w:bidi="ar-EG"/>
        </w:rPr>
      </w:pPr>
    </w:p>
    <w:sdt>
      <w:sdtPr>
        <w:rPr>
          <w:rFonts w:asciiTheme="majorBidi" w:eastAsiaTheme="minorHAnsi" w:hAnsiTheme="majorBidi" w:cstheme="minorBidi"/>
          <w:bCs w:val="0"/>
          <w:color w:val="auto"/>
          <w:sz w:val="22"/>
          <w:szCs w:val="22"/>
        </w:rPr>
        <w:id w:val="1922523574"/>
        <w:docPartObj>
          <w:docPartGallery w:val="Table of Contents"/>
          <w:docPartUnique/>
        </w:docPartObj>
      </w:sdtPr>
      <w:sdtContent>
        <w:p w14:paraId="661C14E7" w14:textId="7070FAA1" w:rsidR="00D42914" w:rsidRPr="00414F9A" w:rsidRDefault="00D42914" w:rsidP="00D42914">
          <w:pPr>
            <w:pStyle w:val="TOCHeading"/>
            <w:rPr>
              <w:rFonts w:asciiTheme="majorBidi" w:hAnsiTheme="majorBidi"/>
            </w:rPr>
          </w:pPr>
          <w:r w:rsidRPr="00414F9A">
            <w:rPr>
              <w:rFonts w:asciiTheme="majorBidi" w:hAnsiTheme="majorBidi"/>
            </w:rPr>
            <w:t>Contents</w:t>
          </w:r>
        </w:p>
        <w:p w14:paraId="16D49819" w14:textId="0C8938B8" w:rsidR="00EE0EFA" w:rsidRDefault="00D42914" w:rsidP="00EE0EFA">
          <w:pPr>
            <w:pStyle w:val="TOC1"/>
            <w:rPr>
              <w:rFonts w:eastAsiaTheme="minorEastAsia"/>
              <w:noProof/>
              <w:kern w:val="2"/>
              <w:sz w:val="24"/>
              <w:szCs w:val="24"/>
              <w:rtl/>
              <w14:ligatures w14:val="standardContextual"/>
            </w:rPr>
          </w:pPr>
          <w:r w:rsidRPr="00414F9A">
            <w:rPr>
              <w:rFonts w:asciiTheme="majorBidi" w:hAnsiTheme="majorBidi" w:cstheme="majorBidi"/>
            </w:rPr>
            <w:fldChar w:fldCharType="begin"/>
          </w:r>
          <w:r w:rsidRPr="00414F9A">
            <w:rPr>
              <w:rFonts w:asciiTheme="majorBidi" w:hAnsiTheme="majorBidi" w:cstheme="majorBidi"/>
            </w:rPr>
            <w:instrText xml:space="preserve"> TOC \o "1-3" \h \z \u </w:instrText>
          </w:r>
          <w:r w:rsidRPr="00414F9A">
            <w:rPr>
              <w:rFonts w:asciiTheme="majorBidi" w:hAnsiTheme="majorBidi" w:cstheme="majorBidi"/>
            </w:rPr>
            <w:fldChar w:fldCharType="separate"/>
          </w:r>
          <w:hyperlink w:anchor="_Toc241264632" w:history="1">
            <w:r w:rsidR="00EE0EFA" w:rsidRPr="009552A8">
              <w:rPr>
                <w:rStyle w:val="Hyperlink"/>
                <w:rFonts w:asciiTheme="majorBidi" w:hAnsiTheme="majorBidi"/>
                <w:noProof/>
                <w:lang w:bidi="ar-EG"/>
              </w:rPr>
              <w:t>1)Introduction</w:t>
            </w:r>
            <w:r w:rsidR="00EE0EFA">
              <w:rPr>
                <w:rStyle w:val="Hyperlink"/>
                <w:rFonts w:asciiTheme="majorBidi" w:hAnsiTheme="majorBidi"/>
                <w:noProof/>
                <w:lang w:bidi="ar-EG"/>
              </w:rPr>
              <w:tab/>
            </w:r>
            <w:r w:rsidR="00EE0EFA">
              <w:rPr>
                <w:noProof/>
                <w:webHidden/>
                <w:rtl/>
              </w:rPr>
              <w:tab/>
            </w:r>
            <w:r w:rsidR="00EE0EFA">
              <w:rPr>
                <w:rStyle w:val="Hyperlink"/>
                <w:noProof/>
                <w:rtl/>
              </w:rPr>
              <w:fldChar w:fldCharType="begin"/>
            </w:r>
            <w:r w:rsidR="00EE0EFA">
              <w:rPr>
                <w:noProof/>
                <w:webHidden/>
                <w:rtl/>
              </w:rPr>
              <w:instrText xml:space="preserve"> </w:instrText>
            </w:r>
            <w:r w:rsidR="00EE0EFA">
              <w:rPr>
                <w:noProof/>
                <w:webHidden/>
              </w:rPr>
              <w:instrText>PAGEREF</w:instrText>
            </w:r>
            <w:r w:rsidR="00EE0EFA">
              <w:rPr>
                <w:noProof/>
                <w:webHidden/>
                <w:rtl/>
              </w:rPr>
              <w:instrText xml:space="preserve"> _</w:instrText>
            </w:r>
            <w:r w:rsidR="00EE0EFA">
              <w:rPr>
                <w:noProof/>
                <w:webHidden/>
              </w:rPr>
              <w:instrText>Toc241264632 \h</w:instrText>
            </w:r>
            <w:r w:rsidR="00EE0EFA">
              <w:rPr>
                <w:noProof/>
                <w:webHidden/>
                <w:rtl/>
              </w:rPr>
              <w:instrText xml:space="preserve"> </w:instrText>
            </w:r>
            <w:r w:rsidR="00EE0EFA">
              <w:rPr>
                <w:rStyle w:val="Hyperlink"/>
                <w:noProof/>
                <w:rtl/>
              </w:rPr>
            </w:r>
            <w:r w:rsidR="00EE0EFA">
              <w:rPr>
                <w:rStyle w:val="Hyperlink"/>
                <w:noProof/>
                <w:rtl/>
              </w:rPr>
              <w:fldChar w:fldCharType="separate"/>
            </w:r>
            <w:r w:rsidR="00EE0EFA">
              <w:rPr>
                <w:noProof/>
                <w:webHidden/>
                <w:rtl/>
              </w:rPr>
              <w:t>3</w:t>
            </w:r>
            <w:r w:rsidR="00EE0EFA">
              <w:rPr>
                <w:rStyle w:val="Hyperlink"/>
                <w:noProof/>
                <w:rtl/>
              </w:rPr>
              <w:fldChar w:fldCharType="end"/>
            </w:r>
          </w:hyperlink>
        </w:p>
        <w:p w14:paraId="74DBB592" w14:textId="64865B2E" w:rsidR="00EE0EFA" w:rsidRDefault="00EE0EFA" w:rsidP="00EE0EFA">
          <w:pPr>
            <w:pStyle w:val="TOC1"/>
            <w:rPr>
              <w:rFonts w:eastAsiaTheme="minorEastAsia"/>
              <w:noProof/>
              <w:kern w:val="2"/>
              <w:sz w:val="24"/>
              <w:szCs w:val="24"/>
              <w:rtl/>
              <w14:ligatures w14:val="standardContextual"/>
            </w:rPr>
          </w:pPr>
          <w:hyperlink w:anchor="_Toc241264633" w:history="1">
            <w:r w:rsidRPr="009552A8">
              <w:rPr>
                <w:rStyle w:val="Hyperlink"/>
                <w:rFonts w:asciiTheme="majorBidi" w:hAnsiTheme="majorBidi"/>
                <w:noProof/>
                <w:lang w:bidi="ar-EG"/>
              </w:rPr>
              <w:t>2) Problem Description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Toc241264633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BD18E9D" w14:textId="64481F38" w:rsidR="00EE0EFA" w:rsidRDefault="00EE0EFA" w:rsidP="00EE0EFA">
          <w:pPr>
            <w:pStyle w:val="TOC1"/>
            <w:rPr>
              <w:rFonts w:eastAsiaTheme="minorEastAsia"/>
              <w:noProof/>
              <w:kern w:val="2"/>
              <w:sz w:val="24"/>
              <w:szCs w:val="24"/>
              <w:rtl/>
              <w14:ligatures w14:val="standardContextual"/>
            </w:rPr>
          </w:pPr>
          <w:hyperlink w:anchor="_Toc241264634" w:history="1">
            <w:r w:rsidRPr="009552A8">
              <w:rPr>
                <w:rStyle w:val="Hyperlink"/>
                <w:rFonts w:asciiTheme="majorBidi" w:hAnsiTheme="majorBidi"/>
                <w:noProof/>
                <w:lang w:bidi="ar-EG"/>
              </w:rPr>
              <w:t>3) Literature Review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Toc241264634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158D828" w14:textId="38291B3A" w:rsidR="00EE0EFA" w:rsidRDefault="00EE0EFA" w:rsidP="00EE0EFA">
          <w:pPr>
            <w:pStyle w:val="TOC1"/>
            <w:rPr>
              <w:rFonts w:eastAsiaTheme="minorEastAsia"/>
              <w:noProof/>
              <w:kern w:val="2"/>
              <w:sz w:val="24"/>
              <w:szCs w:val="24"/>
              <w:rtl/>
              <w14:ligatures w14:val="standardContextual"/>
            </w:rPr>
          </w:pPr>
          <w:hyperlink w:anchor="_Toc241264635" w:history="1">
            <w:r w:rsidRPr="009552A8">
              <w:rPr>
                <w:rStyle w:val="Hyperlink"/>
                <w:rFonts w:asciiTheme="majorBidi" w:hAnsiTheme="majorBidi"/>
                <w:noProof/>
                <w:lang w:bidi="ar-EG"/>
              </w:rPr>
              <w:t>4) Project Objectives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Toc241264635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68693611" w14:textId="389D695F" w:rsidR="00EE0EFA" w:rsidRDefault="00EE0EFA" w:rsidP="00EE0EFA">
          <w:pPr>
            <w:pStyle w:val="TOC1"/>
            <w:rPr>
              <w:rFonts w:eastAsiaTheme="minorEastAsia"/>
              <w:noProof/>
              <w:kern w:val="2"/>
              <w:sz w:val="24"/>
              <w:szCs w:val="24"/>
              <w:rtl/>
              <w14:ligatures w14:val="standardContextual"/>
            </w:rPr>
          </w:pPr>
          <w:hyperlink w:anchor="_Toc241264636" w:history="1">
            <w:r w:rsidRPr="009552A8">
              <w:rPr>
                <w:rStyle w:val="Hyperlink"/>
                <w:rFonts w:asciiTheme="majorBidi" w:hAnsiTheme="majorBidi"/>
                <w:noProof/>
                <w:lang w:bidi="ar-EG"/>
              </w:rPr>
              <w:t>5) Hardware Architecture &amp; Components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Toc241264636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274C2B94" w14:textId="7A23BF6F" w:rsidR="00EE0EFA" w:rsidRDefault="00EE0EFA" w:rsidP="00EE0EFA">
          <w:pPr>
            <w:pStyle w:val="TOC1"/>
            <w:rPr>
              <w:rFonts w:eastAsiaTheme="minorEastAsia"/>
              <w:noProof/>
              <w:kern w:val="2"/>
              <w:sz w:val="24"/>
              <w:szCs w:val="24"/>
              <w:rtl/>
              <w14:ligatures w14:val="standardContextual"/>
            </w:rPr>
          </w:pPr>
          <w:hyperlink w:anchor="_Toc241264637" w:history="1">
            <w:r w:rsidRPr="009552A8">
              <w:rPr>
                <w:rStyle w:val="Hyperlink"/>
                <w:rFonts w:asciiTheme="majorBidi" w:hAnsiTheme="majorBidi"/>
                <w:noProof/>
                <w:lang w:bidi="ar-EG"/>
              </w:rPr>
              <w:t>6) Software Functionality &amp; Modules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0309AD8" w14:textId="46973AB6" w:rsidR="00EE0EFA" w:rsidRDefault="00EE0EFA" w:rsidP="00EE0EFA">
          <w:pPr>
            <w:pStyle w:val="TOC1"/>
            <w:rPr>
              <w:rFonts w:eastAsiaTheme="minorEastAsia"/>
              <w:noProof/>
              <w:kern w:val="2"/>
              <w:sz w:val="24"/>
              <w:szCs w:val="24"/>
              <w:rtl/>
              <w14:ligatures w14:val="standardContextual"/>
            </w:rPr>
          </w:pPr>
          <w:hyperlink w:anchor="_Toc241264638" w:history="1">
            <w:r w:rsidRPr="009552A8">
              <w:rPr>
                <w:rStyle w:val="Hyperlink"/>
                <w:rFonts w:asciiTheme="majorBidi" w:hAnsiTheme="majorBidi"/>
                <w:noProof/>
                <w:lang w:bidi="ar-EG"/>
              </w:rPr>
              <w:t>7) Implementation Timeline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53B10E49" w14:textId="2105EE2B" w:rsidR="00EE0EFA" w:rsidRDefault="00EE0EFA" w:rsidP="00EE0EFA">
          <w:pPr>
            <w:pStyle w:val="TOC1"/>
            <w:rPr>
              <w:rFonts w:eastAsiaTheme="minorEastAsia"/>
              <w:noProof/>
              <w:kern w:val="2"/>
              <w:sz w:val="24"/>
              <w:szCs w:val="24"/>
              <w:rtl/>
              <w14:ligatures w14:val="standardContextual"/>
            </w:rPr>
          </w:pPr>
          <w:hyperlink w:anchor="_Toc241264639" w:history="1">
            <w:r w:rsidRPr="009552A8">
              <w:rPr>
                <w:rStyle w:val="Hyperlink"/>
                <w:rFonts w:asciiTheme="majorBidi" w:hAnsiTheme="majorBidi"/>
                <w:noProof/>
                <w:lang w:bidi="ar-EG"/>
              </w:rPr>
              <w:t>8) References</w:t>
            </w:r>
            <w:r>
              <w:rPr>
                <w:rStyle w:val="Hyperlink"/>
                <w:rFonts w:asciiTheme="majorBidi" w:hAnsiTheme="majorBidi"/>
                <w:noProof/>
                <w:lang w:bidi="ar-EG"/>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Toc241264639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DE96F62" w14:textId="4A7DDABD" w:rsidR="00D42914" w:rsidRPr="00414F9A" w:rsidRDefault="00D42914" w:rsidP="00D42914">
          <w:pPr>
            <w:bidi w:val="0"/>
            <w:rPr>
              <w:rFonts w:asciiTheme="majorBidi" w:hAnsiTheme="majorBidi" w:cstheme="majorBidi"/>
            </w:rPr>
          </w:pPr>
          <w:r w:rsidRPr="00414F9A">
            <w:rPr>
              <w:rFonts w:asciiTheme="majorBidi" w:hAnsiTheme="majorBidi" w:cstheme="majorBidi"/>
              <w:b/>
              <w:bCs/>
              <w:noProof/>
            </w:rPr>
            <w:fldChar w:fldCharType="end"/>
          </w:r>
        </w:p>
        <w:p w14:paraId="2245B181" w14:textId="579474FC" w:rsidR="00D42914" w:rsidRPr="00414F9A" w:rsidRDefault="00D42914" w:rsidP="00D42914">
          <w:pPr>
            <w:bidi w:val="0"/>
            <w:rPr>
              <w:rFonts w:asciiTheme="majorBidi" w:hAnsiTheme="majorBidi" w:cstheme="majorBidi"/>
            </w:rPr>
          </w:pPr>
          <w:r w:rsidRPr="00414F9A">
            <w:rPr>
              <w:rFonts w:asciiTheme="majorBidi" w:hAnsiTheme="majorBidi" w:cstheme="majorBidi"/>
            </w:rPr>
            <w:br w:type="page"/>
          </w:r>
        </w:p>
      </w:sdtContent>
    </w:sdt>
    <w:p w14:paraId="161FD569" w14:textId="39ED9339" w:rsidR="00414F9A" w:rsidRPr="00414F9A" w:rsidRDefault="00414F9A" w:rsidP="00414F9A">
      <w:pPr>
        <w:pStyle w:val="Heading1"/>
        <w:numPr>
          <w:ilvl w:val="0"/>
          <w:numId w:val="19"/>
        </w:numPr>
        <w:bidi w:val="0"/>
        <w:rPr>
          <w:rFonts w:asciiTheme="majorBidi" w:hAnsiTheme="majorBidi"/>
          <w:lang w:bidi="ar-EG"/>
        </w:rPr>
      </w:pPr>
      <w:bookmarkStart w:id="0" w:name="_Toc241264632"/>
      <w:r w:rsidRPr="00414F9A">
        <w:rPr>
          <w:rFonts w:asciiTheme="majorBidi" w:hAnsiTheme="majorBidi"/>
          <w:lang w:bidi="ar-EG"/>
        </w:rPr>
        <w:lastRenderedPageBreak/>
        <w:t>Introduction</w:t>
      </w:r>
      <w:bookmarkEnd w:id="0"/>
    </w:p>
    <w:p w14:paraId="5E4AE081" w14:textId="16358FA9"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Maintaining academic integrity during examinations is a cornerstone of any educational institution. The rapid miniaturization of communication technology has introduced new challenges, with the emergence of undetectable micro-devices such as nano-earpieces and hidden GSM cards making traditional exam invigilation increasingly difficult.</w:t>
      </w:r>
    </w:p>
    <w:p w14:paraId="79939A03"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This project proposes a comprehensive, automated supervision system that merges Internet of Things (IoT) hardware telemetry with continuous Computer Vision analysis. By continuously monitoring the classroom environment for unauthorized radio frequency (RF) transmissions, acoustic anomalies, and suspicious physical behavior throughout the entire exam period, this system acts as a real-time, smart assistant for human proctors.</w:t>
      </w:r>
    </w:p>
    <w:p w14:paraId="2E886D89" w14:textId="487BA116" w:rsidR="00414F9A" w:rsidRPr="00414F9A" w:rsidRDefault="00414F9A" w:rsidP="00414F9A">
      <w:pPr>
        <w:pStyle w:val="Heading1"/>
        <w:numPr>
          <w:ilvl w:val="0"/>
          <w:numId w:val="19"/>
        </w:numPr>
        <w:bidi w:val="0"/>
        <w:rPr>
          <w:rFonts w:asciiTheme="majorBidi" w:hAnsiTheme="majorBidi"/>
          <w:lang w:bidi="ar-EG"/>
        </w:rPr>
      </w:pPr>
      <w:bookmarkStart w:id="1" w:name="_Toc241264633"/>
      <w:r w:rsidRPr="00414F9A">
        <w:rPr>
          <w:rFonts w:asciiTheme="majorBidi" w:hAnsiTheme="majorBidi"/>
          <w:lang w:bidi="ar-EG"/>
        </w:rPr>
        <w:t>Problem Description</w:t>
      </w:r>
      <w:bookmarkEnd w:id="1"/>
    </w:p>
    <w:p w14:paraId="42DEF1C4"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Current anti-cheating measures rely heavily on visual supervision by human proctors or manual searches using handheld metal detectors. These methods suffer from critical flaws:</w:t>
      </w:r>
    </w:p>
    <w:p w14:paraId="7DEDD39A" w14:textId="77777777" w:rsidR="00414F9A" w:rsidRPr="00414F9A" w:rsidRDefault="00414F9A" w:rsidP="00414F9A">
      <w:pPr>
        <w:numPr>
          <w:ilvl w:val="0"/>
          <w:numId w:val="12"/>
        </w:numPr>
        <w:bidi w:val="0"/>
        <w:rPr>
          <w:rFonts w:asciiTheme="majorBidi" w:hAnsiTheme="majorBidi" w:cstheme="majorBidi"/>
          <w:lang w:bidi="ar-EG"/>
        </w:rPr>
      </w:pPr>
      <w:r w:rsidRPr="00414F9A">
        <w:rPr>
          <w:rFonts w:asciiTheme="majorBidi" w:hAnsiTheme="majorBidi" w:cstheme="majorBidi"/>
          <w:b/>
          <w:bCs/>
          <w:lang w:bidi="ar-EG"/>
        </w:rPr>
        <w:t>Human Limitations:</w:t>
      </w:r>
      <w:r w:rsidRPr="00414F9A">
        <w:rPr>
          <w:rFonts w:asciiTheme="majorBidi" w:hAnsiTheme="majorBidi" w:cstheme="majorBidi"/>
          <w:lang w:bidi="ar-EG"/>
        </w:rPr>
        <w:t xml:space="preserve"> A proctor cannot physically monitor 30–50 students simultaneously. Micro-cheating behaviors are practically invisible.</w:t>
      </w:r>
    </w:p>
    <w:p w14:paraId="27DBAE43" w14:textId="77777777" w:rsidR="00414F9A" w:rsidRPr="00414F9A" w:rsidRDefault="00414F9A" w:rsidP="00414F9A">
      <w:pPr>
        <w:numPr>
          <w:ilvl w:val="0"/>
          <w:numId w:val="12"/>
        </w:numPr>
        <w:bidi w:val="0"/>
        <w:rPr>
          <w:rFonts w:asciiTheme="majorBidi" w:hAnsiTheme="majorBidi" w:cstheme="majorBidi"/>
          <w:lang w:bidi="ar-EG"/>
        </w:rPr>
      </w:pPr>
      <w:r w:rsidRPr="00414F9A">
        <w:rPr>
          <w:rFonts w:asciiTheme="majorBidi" w:hAnsiTheme="majorBidi" w:cstheme="majorBidi"/>
          <w:b/>
          <w:bCs/>
          <w:lang w:bidi="ar-EG"/>
        </w:rPr>
        <w:t>Bypassing Traditional Security:</w:t>
      </w:r>
      <w:r w:rsidRPr="00414F9A">
        <w:rPr>
          <w:rFonts w:asciiTheme="majorBidi" w:hAnsiTheme="majorBidi" w:cstheme="majorBidi"/>
          <w:lang w:bidi="ar-EG"/>
        </w:rPr>
        <w:t xml:space="preserve"> Modern cheating devices use minimal metallic components and are easily concealed in clothing, bypassing standard door checks.</w:t>
      </w:r>
    </w:p>
    <w:p w14:paraId="31B908CC" w14:textId="77777777" w:rsidR="00414F9A" w:rsidRPr="00414F9A" w:rsidRDefault="00414F9A" w:rsidP="00414F9A">
      <w:pPr>
        <w:numPr>
          <w:ilvl w:val="0"/>
          <w:numId w:val="12"/>
        </w:numPr>
        <w:bidi w:val="0"/>
        <w:rPr>
          <w:rFonts w:asciiTheme="majorBidi" w:hAnsiTheme="majorBidi" w:cstheme="majorBidi"/>
          <w:lang w:bidi="ar-EG"/>
        </w:rPr>
      </w:pPr>
      <w:r w:rsidRPr="00414F9A">
        <w:rPr>
          <w:rFonts w:asciiTheme="majorBidi" w:hAnsiTheme="majorBidi" w:cstheme="majorBidi"/>
          <w:b/>
          <w:bCs/>
          <w:lang w:bidi="ar-EG"/>
        </w:rPr>
        <w:t>Reactive vs. Proactive:</w:t>
      </w:r>
      <w:r w:rsidRPr="00414F9A">
        <w:rPr>
          <w:rFonts w:asciiTheme="majorBidi" w:hAnsiTheme="majorBidi" w:cstheme="majorBidi"/>
          <w:lang w:bidi="ar-EG"/>
        </w:rPr>
        <w:t xml:space="preserve"> Current detection is reactive. Furthermore, purely manual observation fails to track subtle, repetitive suspicious movements over time.</w:t>
      </w:r>
    </w:p>
    <w:p w14:paraId="22934663"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There is an urgent need for a proactive system that continuously analyzes both the physical and electromagnetic environment of the examination hall to detect the usage of unauthorized communication devices and irregular student behavior.</w:t>
      </w:r>
    </w:p>
    <w:p w14:paraId="07001A5C" w14:textId="53EB12DA" w:rsidR="00414F9A" w:rsidRPr="00EE0EFA" w:rsidRDefault="00414F9A" w:rsidP="00EE0EFA">
      <w:pPr>
        <w:pStyle w:val="Heading1"/>
        <w:numPr>
          <w:ilvl w:val="0"/>
          <w:numId w:val="19"/>
        </w:numPr>
        <w:bidi w:val="0"/>
        <w:rPr>
          <w:rFonts w:asciiTheme="majorBidi" w:hAnsiTheme="majorBidi"/>
          <w:lang w:bidi="ar-EG"/>
        </w:rPr>
      </w:pPr>
      <w:bookmarkStart w:id="2" w:name="_Toc241264634"/>
      <w:r w:rsidRPr="00414F9A">
        <w:rPr>
          <w:rFonts w:asciiTheme="majorBidi" w:hAnsiTheme="majorBidi"/>
          <w:lang w:bidi="ar-EG"/>
        </w:rPr>
        <w:t>Literature Review</w:t>
      </w:r>
      <w:bookmarkEnd w:id="2"/>
    </w:p>
    <w:p w14:paraId="29FFFF75"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Existing solutions to combat electronic cheating generally fall into distinct categories, each with notable limitations:</w:t>
      </w:r>
    </w:p>
    <w:p w14:paraId="5CF802A5" w14:textId="77777777" w:rsidR="00414F9A" w:rsidRPr="00414F9A" w:rsidRDefault="00414F9A" w:rsidP="00414F9A">
      <w:pPr>
        <w:numPr>
          <w:ilvl w:val="0"/>
          <w:numId w:val="13"/>
        </w:numPr>
        <w:bidi w:val="0"/>
        <w:rPr>
          <w:rFonts w:asciiTheme="majorBidi" w:hAnsiTheme="majorBidi" w:cstheme="majorBidi"/>
          <w:lang w:bidi="ar-EG"/>
        </w:rPr>
      </w:pPr>
      <w:r w:rsidRPr="00414F9A">
        <w:rPr>
          <w:rFonts w:asciiTheme="majorBidi" w:hAnsiTheme="majorBidi" w:cstheme="majorBidi"/>
          <w:b/>
          <w:bCs/>
          <w:lang w:bidi="ar-EG"/>
        </w:rPr>
        <w:t>Signal Jammers:</w:t>
      </w:r>
      <w:r w:rsidRPr="00414F9A">
        <w:rPr>
          <w:rFonts w:asciiTheme="majorBidi" w:hAnsiTheme="majorBidi" w:cstheme="majorBidi"/>
          <w:lang w:bidi="ar-EG"/>
        </w:rPr>
        <w:t xml:space="preserve"> While effective at blocking cellular signals, jammers are legally restricted in many regions and disrupt legitimate emergency communications.</w:t>
      </w:r>
    </w:p>
    <w:p w14:paraId="318A574C" w14:textId="77777777" w:rsidR="00414F9A" w:rsidRPr="00414F9A" w:rsidRDefault="00414F9A" w:rsidP="00414F9A">
      <w:pPr>
        <w:numPr>
          <w:ilvl w:val="0"/>
          <w:numId w:val="13"/>
        </w:numPr>
        <w:bidi w:val="0"/>
        <w:rPr>
          <w:rFonts w:asciiTheme="majorBidi" w:hAnsiTheme="majorBidi" w:cstheme="majorBidi"/>
          <w:lang w:bidi="ar-EG"/>
        </w:rPr>
      </w:pPr>
      <w:r w:rsidRPr="00414F9A">
        <w:rPr>
          <w:rFonts w:asciiTheme="majorBidi" w:hAnsiTheme="majorBidi" w:cstheme="majorBidi"/>
          <w:b/>
          <w:bCs/>
          <w:lang w:bidi="ar-EG"/>
        </w:rPr>
        <w:t>Standalone Vision Systems:</w:t>
      </w:r>
      <w:r w:rsidRPr="00414F9A">
        <w:rPr>
          <w:rFonts w:asciiTheme="majorBidi" w:hAnsiTheme="majorBidi" w:cstheme="majorBidi"/>
          <w:lang w:bidi="ar-EG"/>
        </w:rPr>
        <w:t xml:space="preserve"> Automated proctoring systems relying entirely on cameras often fail to detect students who stare normally at their papers while secretly receiving audio answers via a nano-earpiece.</w:t>
      </w:r>
    </w:p>
    <w:p w14:paraId="2343D2E8" w14:textId="77777777" w:rsidR="00414F9A" w:rsidRPr="00414F9A" w:rsidRDefault="00414F9A" w:rsidP="00414F9A">
      <w:pPr>
        <w:numPr>
          <w:ilvl w:val="0"/>
          <w:numId w:val="13"/>
        </w:numPr>
        <w:bidi w:val="0"/>
        <w:rPr>
          <w:rFonts w:asciiTheme="majorBidi" w:hAnsiTheme="majorBidi" w:cstheme="majorBidi"/>
          <w:lang w:bidi="ar-EG"/>
        </w:rPr>
      </w:pPr>
      <w:r w:rsidRPr="00414F9A">
        <w:rPr>
          <w:rFonts w:asciiTheme="majorBidi" w:hAnsiTheme="majorBidi" w:cstheme="majorBidi"/>
          <w:b/>
          <w:bCs/>
          <w:lang w:bidi="ar-EG"/>
        </w:rPr>
        <w:t>Handheld RF Detectors:</w:t>
      </w:r>
      <w:r w:rsidRPr="00414F9A">
        <w:rPr>
          <w:rFonts w:asciiTheme="majorBidi" w:hAnsiTheme="majorBidi" w:cstheme="majorBidi"/>
          <w:lang w:bidi="ar-EG"/>
        </w:rPr>
        <w:t xml:space="preserve"> Security personnel using handheld scanners cause disruption and distraction during the exam.</w:t>
      </w:r>
    </w:p>
    <w:p w14:paraId="7BFECF04"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b/>
          <w:bCs/>
          <w:lang w:bidi="ar-EG"/>
        </w:rPr>
        <w:t>The Proposed System:</w:t>
      </w:r>
      <w:r w:rsidRPr="00414F9A">
        <w:rPr>
          <w:rFonts w:asciiTheme="majorBidi" w:hAnsiTheme="majorBidi" w:cstheme="majorBidi"/>
          <w:lang w:bidi="ar-EG"/>
        </w:rPr>
        <w:t xml:space="preserve"> This project introduces </w:t>
      </w:r>
      <w:proofErr w:type="gramStart"/>
      <w:r w:rsidRPr="00414F9A">
        <w:rPr>
          <w:rFonts w:asciiTheme="majorBidi" w:hAnsiTheme="majorBidi" w:cstheme="majorBidi"/>
          <w:lang w:bidi="ar-EG"/>
        </w:rPr>
        <w:t>a fused</w:t>
      </w:r>
      <w:proofErr w:type="gramEnd"/>
      <w:r w:rsidRPr="00414F9A">
        <w:rPr>
          <w:rFonts w:asciiTheme="majorBidi" w:hAnsiTheme="majorBidi" w:cstheme="majorBidi"/>
          <w:lang w:bidi="ar-EG"/>
        </w:rPr>
        <w:t xml:space="preserve"> architecture. It combines continuous video surveillance for behavioral analysis with localized edge nodes for RF and acoustic anomaly detection, providing a multi-layered, foolproof supervision ecosystem.</w:t>
      </w:r>
    </w:p>
    <w:p w14:paraId="58F8A65C" w14:textId="77777777" w:rsidR="00414F9A" w:rsidRPr="00414F9A" w:rsidRDefault="00414F9A" w:rsidP="00414F9A">
      <w:pPr>
        <w:bidi w:val="0"/>
        <w:rPr>
          <w:rFonts w:asciiTheme="majorBidi" w:hAnsiTheme="majorBidi" w:cstheme="majorBidi"/>
          <w:lang w:bidi="ar-EG"/>
        </w:rPr>
      </w:pPr>
    </w:p>
    <w:p w14:paraId="2FC9E87F" w14:textId="77777777" w:rsidR="00414F9A" w:rsidRPr="00414F9A" w:rsidRDefault="00414F9A" w:rsidP="00414F9A">
      <w:pPr>
        <w:bidi w:val="0"/>
        <w:rPr>
          <w:rFonts w:asciiTheme="majorBidi" w:hAnsiTheme="majorBidi" w:cstheme="majorBidi"/>
          <w:lang w:bidi="ar-EG"/>
        </w:rPr>
      </w:pPr>
    </w:p>
    <w:p w14:paraId="7958CA41" w14:textId="5B7821C5" w:rsidR="00414F9A" w:rsidRPr="00EE0EFA" w:rsidRDefault="00414F9A" w:rsidP="00EE0EFA">
      <w:pPr>
        <w:pStyle w:val="Heading1"/>
        <w:numPr>
          <w:ilvl w:val="0"/>
          <w:numId w:val="19"/>
        </w:numPr>
        <w:bidi w:val="0"/>
        <w:rPr>
          <w:rFonts w:asciiTheme="majorBidi" w:hAnsiTheme="majorBidi"/>
          <w:lang w:bidi="ar-EG"/>
        </w:rPr>
      </w:pPr>
      <w:bookmarkStart w:id="3" w:name="_Toc241264635"/>
      <w:r w:rsidRPr="00414F9A">
        <w:rPr>
          <w:rFonts w:asciiTheme="majorBidi" w:hAnsiTheme="majorBidi"/>
          <w:lang w:bidi="ar-EG"/>
        </w:rPr>
        <w:lastRenderedPageBreak/>
        <w:t>Project Objectives</w:t>
      </w:r>
      <w:bookmarkEnd w:id="3"/>
    </w:p>
    <w:p w14:paraId="5E541EEA" w14:textId="77777777" w:rsidR="00414F9A" w:rsidRPr="00414F9A" w:rsidRDefault="00414F9A" w:rsidP="00414F9A">
      <w:pPr>
        <w:numPr>
          <w:ilvl w:val="0"/>
          <w:numId w:val="14"/>
        </w:numPr>
        <w:bidi w:val="0"/>
        <w:rPr>
          <w:rFonts w:asciiTheme="majorBidi" w:hAnsiTheme="majorBidi" w:cstheme="majorBidi"/>
          <w:lang w:bidi="ar-EG"/>
        </w:rPr>
      </w:pPr>
      <w:r w:rsidRPr="00414F9A">
        <w:rPr>
          <w:rFonts w:asciiTheme="majorBidi" w:hAnsiTheme="majorBidi" w:cstheme="majorBidi"/>
          <w:b/>
          <w:bCs/>
          <w:lang w:bidi="ar-EG"/>
        </w:rPr>
        <w:t>Continuous Behavioral Analysis:</w:t>
      </w:r>
      <w:r w:rsidRPr="00414F9A">
        <w:rPr>
          <w:rFonts w:asciiTheme="majorBidi" w:hAnsiTheme="majorBidi" w:cstheme="majorBidi"/>
          <w:lang w:bidi="ar-EG"/>
        </w:rPr>
        <w:t xml:space="preserve"> Implement a robust Computer Vision module using OpenCV to continuously track head poses and detect unauthorized objects in real-time throughout the exam.</w:t>
      </w:r>
    </w:p>
    <w:p w14:paraId="5C32E839" w14:textId="77777777" w:rsidR="00414F9A" w:rsidRPr="00414F9A" w:rsidRDefault="00414F9A" w:rsidP="00414F9A">
      <w:pPr>
        <w:numPr>
          <w:ilvl w:val="0"/>
          <w:numId w:val="14"/>
        </w:numPr>
        <w:bidi w:val="0"/>
        <w:rPr>
          <w:rFonts w:asciiTheme="majorBidi" w:hAnsiTheme="majorBidi" w:cstheme="majorBidi"/>
          <w:lang w:bidi="ar-EG"/>
        </w:rPr>
      </w:pPr>
      <w:r w:rsidRPr="00414F9A">
        <w:rPr>
          <w:rFonts w:asciiTheme="majorBidi" w:hAnsiTheme="majorBidi" w:cstheme="majorBidi"/>
          <w:b/>
          <w:bCs/>
          <w:lang w:bidi="ar-EG"/>
        </w:rPr>
        <w:t>Broadband RF Detection:</w:t>
      </w:r>
      <w:r w:rsidRPr="00414F9A">
        <w:rPr>
          <w:rFonts w:asciiTheme="majorBidi" w:hAnsiTheme="majorBidi" w:cstheme="majorBidi"/>
          <w:lang w:bidi="ar-EG"/>
        </w:rPr>
        <w:t xml:space="preserve"> Design a passive hardware sensor capable of detecting unauthorized wireless transmissions (GSM, 3G, 4G, and Bluetooth).</w:t>
      </w:r>
    </w:p>
    <w:p w14:paraId="2803BE28" w14:textId="77777777" w:rsidR="00414F9A" w:rsidRPr="00414F9A" w:rsidRDefault="00414F9A" w:rsidP="00414F9A">
      <w:pPr>
        <w:numPr>
          <w:ilvl w:val="0"/>
          <w:numId w:val="14"/>
        </w:numPr>
        <w:bidi w:val="0"/>
        <w:rPr>
          <w:rFonts w:asciiTheme="majorBidi" w:hAnsiTheme="majorBidi" w:cstheme="majorBidi"/>
          <w:lang w:bidi="ar-EG"/>
        </w:rPr>
      </w:pPr>
      <w:r w:rsidRPr="00414F9A">
        <w:rPr>
          <w:rFonts w:asciiTheme="majorBidi" w:hAnsiTheme="majorBidi" w:cstheme="majorBidi"/>
          <w:b/>
          <w:bCs/>
          <w:lang w:bidi="ar-EG"/>
        </w:rPr>
        <w:t>Acoustic Monitoring:</w:t>
      </w:r>
      <w:r w:rsidRPr="00414F9A">
        <w:rPr>
          <w:rFonts w:asciiTheme="majorBidi" w:hAnsiTheme="majorBidi" w:cstheme="majorBidi"/>
          <w:lang w:bidi="ar-EG"/>
        </w:rPr>
        <w:t xml:space="preserve"> Implement sound detection thresholds to identify unnatural whispering or verbal communication.</w:t>
      </w:r>
    </w:p>
    <w:p w14:paraId="32A2CA24" w14:textId="77777777" w:rsidR="00414F9A" w:rsidRPr="00414F9A" w:rsidRDefault="00414F9A" w:rsidP="00414F9A">
      <w:pPr>
        <w:numPr>
          <w:ilvl w:val="0"/>
          <w:numId w:val="14"/>
        </w:numPr>
        <w:bidi w:val="0"/>
        <w:rPr>
          <w:rFonts w:asciiTheme="majorBidi" w:hAnsiTheme="majorBidi" w:cstheme="majorBidi"/>
          <w:lang w:bidi="ar-EG"/>
        </w:rPr>
      </w:pPr>
      <w:r w:rsidRPr="00414F9A">
        <w:rPr>
          <w:rFonts w:asciiTheme="majorBidi" w:hAnsiTheme="majorBidi" w:cstheme="majorBidi"/>
          <w:b/>
          <w:bCs/>
          <w:lang w:bidi="ar-EG"/>
        </w:rPr>
        <w:t>Real-Time Proctor Dashboard:</w:t>
      </w:r>
      <w:r w:rsidRPr="00414F9A">
        <w:rPr>
          <w:rFonts w:asciiTheme="majorBidi" w:hAnsiTheme="majorBidi" w:cstheme="majorBidi"/>
          <w:lang w:bidi="ar-EG"/>
        </w:rPr>
        <w:t xml:space="preserve"> Develop a scalable backend and an interactive dashboard to aggregate video feeds and sensor telemetry, delivering instant, localized alerts.</w:t>
      </w:r>
    </w:p>
    <w:p w14:paraId="2A31971A" w14:textId="738E6334" w:rsidR="00414F9A" w:rsidRPr="00EE0EFA" w:rsidRDefault="00414F9A" w:rsidP="00EE0EFA">
      <w:pPr>
        <w:pStyle w:val="Heading1"/>
        <w:numPr>
          <w:ilvl w:val="0"/>
          <w:numId w:val="19"/>
        </w:numPr>
        <w:bidi w:val="0"/>
        <w:rPr>
          <w:rFonts w:asciiTheme="majorBidi" w:hAnsiTheme="majorBidi"/>
          <w:lang w:bidi="ar-EG"/>
        </w:rPr>
      </w:pPr>
      <w:bookmarkStart w:id="4" w:name="_Toc241264636"/>
      <w:r w:rsidRPr="00414F9A">
        <w:rPr>
          <w:rFonts w:asciiTheme="majorBidi" w:hAnsiTheme="majorBidi"/>
          <w:lang w:bidi="ar-EG"/>
        </w:rPr>
        <w:t>Hardware Architecture &amp; Components</w:t>
      </w:r>
      <w:bookmarkEnd w:id="4"/>
    </w:p>
    <w:p w14:paraId="4B7E99FC"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The physical layer of the project acts as the sensory nervous system, deployed across the examination hall:</w:t>
      </w:r>
    </w:p>
    <w:p w14:paraId="52E634B5" w14:textId="77777777" w:rsidR="00414F9A" w:rsidRPr="00414F9A" w:rsidRDefault="00414F9A" w:rsidP="00414F9A">
      <w:pPr>
        <w:numPr>
          <w:ilvl w:val="0"/>
          <w:numId w:val="15"/>
        </w:numPr>
        <w:bidi w:val="0"/>
        <w:rPr>
          <w:rFonts w:asciiTheme="majorBidi" w:hAnsiTheme="majorBidi" w:cstheme="majorBidi"/>
          <w:lang w:bidi="ar-EG"/>
        </w:rPr>
      </w:pPr>
      <w:r w:rsidRPr="00414F9A">
        <w:rPr>
          <w:rFonts w:asciiTheme="majorBidi" w:hAnsiTheme="majorBidi" w:cstheme="majorBidi"/>
          <w:b/>
          <w:bCs/>
          <w:lang w:bidi="ar-EG"/>
        </w:rPr>
        <w:t>Main Microcontroller (ESP32):</w:t>
      </w:r>
      <w:r w:rsidRPr="00414F9A">
        <w:rPr>
          <w:rFonts w:asciiTheme="majorBidi" w:hAnsiTheme="majorBidi" w:cstheme="majorBidi"/>
          <w:lang w:bidi="ar-EG"/>
        </w:rPr>
        <w:t xml:space="preserve"> Serves as the central IoT edge node for sensory data. It continuously gathers RF and acoustic data and transmits it to the backend.</w:t>
      </w:r>
    </w:p>
    <w:p w14:paraId="6480EDA0" w14:textId="77777777" w:rsidR="00414F9A" w:rsidRPr="00414F9A" w:rsidRDefault="00414F9A" w:rsidP="00414F9A">
      <w:pPr>
        <w:numPr>
          <w:ilvl w:val="0"/>
          <w:numId w:val="15"/>
        </w:numPr>
        <w:bidi w:val="0"/>
        <w:rPr>
          <w:rFonts w:asciiTheme="majorBidi" w:hAnsiTheme="majorBidi" w:cstheme="majorBidi"/>
          <w:lang w:bidi="ar-EG"/>
        </w:rPr>
      </w:pPr>
      <w:r w:rsidRPr="00414F9A">
        <w:rPr>
          <w:rFonts w:asciiTheme="majorBidi" w:hAnsiTheme="majorBidi" w:cstheme="majorBidi"/>
          <w:b/>
          <w:bCs/>
          <w:lang w:bidi="ar-EG"/>
        </w:rPr>
        <w:t>Passive RF Peak Detector:</w:t>
      </w:r>
      <w:r w:rsidRPr="00414F9A">
        <w:rPr>
          <w:rFonts w:asciiTheme="majorBidi" w:hAnsiTheme="majorBidi" w:cstheme="majorBidi"/>
          <w:lang w:bidi="ar-EG"/>
        </w:rPr>
        <w:t xml:space="preserve"> A custom-built wideband receiver utilizing high-speed Schottky diodes to convert ambient high-frequency RF signals into measurable DC voltage.</w:t>
      </w:r>
    </w:p>
    <w:p w14:paraId="41290637" w14:textId="77777777" w:rsidR="00414F9A" w:rsidRPr="00414F9A" w:rsidRDefault="00414F9A" w:rsidP="00414F9A">
      <w:pPr>
        <w:numPr>
          <w:ilvl w:val="0"/>
          <w:numId w:val="15"/>
        </w:numPr>
        <w:bidi w:val="0"/>
        <w:rPr>
          <w:rFonts w:asciiTheme="majorBidi" w:hAnsiTheme="majorBidi" w:cstheme="majorBidi"/>
          <w:lang w:bidi="ar-EG"/>
        </w:rPr>
      </w:pPr>
      <w:r w:rsidRPr="00414F9A">
        <w:rPr>
          <w:rFonts w:asciiTheme="majorBidi" w:hAnsiTheme="majorBidi" w:cstheme="majorBidi"/>
          <w:b/>
          <w:bCs/>
          <w:lang w:bidi="ar-EG"/>
        </w:rPr>
        <w:t>Sound Sensor Module (LM393 or MAX4466):</w:t>
      </w:r>
      <w:r w:rsidRPr="00414F9A">
        <w:rPr>
          <w:rFonts w:asciiTheme="majorBidi" w:hAnsiTheme="majorBidi" w:cstheme="majorBidi"/>
          <w:lang w:bidi="ar-EG"/>
        </w:rPr>
        <w:t xml:space="preserve"> Calibrated to monitor the ambient noise floor and trigger signals upon detecting localized acoustic peaks.</w:t>
      </w:r>
    </w:p>
    <w:p w14:paraId="5DE045D1" w14:textId="77777777" w:rsidR="00414F9A" w:rsidRPr="00414F9A" w:rsidRDefault="00414F9A" w:rsidP="00414F9A">
      <w:pPr>
        <w:numPr>
          <w:ilvl w:val="0"/>
          <w:numId w:val="15"/>
        </w:numPr>
        <w:bidi w:val="0"/>
        <w:rPr>
          <w:rFonts w:asciiTheme="majorBidi" w:hAnsiTheme="majorBidi" w:cstheme="majorBidi"/>
          <w:lang w:bidi="ar-EG"/>
        </w:rPr>
      </w:pPr>
      <w:r w:rsidRPr="00414F9A">
        <w:rPr>
          <w:rFonts w:asciiTheme="majorBidi" w:hAnsiTheme="majorBidi" w:cstheme="majorBidi"/>
          <w:b/>
          <w:bCs/>
          <w:lang w:bidi="ar-EG"/>
        </w:rPr>
        <w:t>Vision Node (ESP32-CAM / IP Camera):</w:t>
      </w:r>
      <w:r w:rsidRPr="00414F9A">
        <w:rPr>
          <w:rFonts w:asciiTheme="majorBidi" w:hAnsiTheme="majorBidi" w:cstheme="majorBidi"/>
          <w:lang w:bidi="ar-EG"/>
        </w:rPr>
        <w:t xml:space="preserve"> Positioned to cover specific seating zones. Unlike event-driven models, this node continuously streams video data via the local network to the backend server for uninterrupted frame-by-frame processing.</w:t>
      </w:r>
    </w:p>
    <w:p w14:paraId="7FE35AF5" w14:textId="7B565573" w:rsidR="00414F9A" w:rsidRPr="00EE0EFA" w:rsidRDefault="00414F9A" w:rsidP="00EE0EFA">
      <w:pPr>
        <w:pStyle w:val="Heading1"/>
        <w:numPr>
          <w:ilvl w:val="0"/>
          <w:numId w:val="19"/>
        </w:numPr>
        <w:bidi w:val="0"/>
        <w:rPr>
          <w:rFonts w:asciiTheme="majorBidi" w:hAnsiTheme="majorBidi"/>
          <w:lang w:bidi="ar-EG"/>
        </w:rPr>
      </w:pPr>
      <w:bookmarkStart w:id="5" w:name="_Toc241264637"/>
      <w:r w:rsidRPr="00414F9A">
        <w:rPr>
          <w:rFonts w:asciiTheme="majorBidi" w:hAnsiTheme="majorBidi"/>
          <w:lang w:bidi="ar-EG"/>
        </w:rPr>
        <w:t>Software Functionality &amp; Modules</w:t>
      </w:r>
      <w:bookmarkEnd w:id="5"/>
    </w:p>
    <w:p w14:paraId="502568C2"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To handle continuous video streaming alongside real-time IoT telemetry, the software architecture utilizes Clean Architecture principles, ensuring scalability and separation of concerns.</w:t>
      </w:r>
    </w:p>
    <w:p w14:paraId="4630A8C7" w14:textId="2BB3C894" w:rsidR="00414F9A" w:rsidRPr="00414F9A" w:rsidRDefault="00414F9A" w:rsidP="00414F9A">
      <w:pPr>
        <w:numPr>
          <w:ilvl w:val="0"/>
          <w:numId w:val="16"/>
        </w:numPr>
        <w:bidi w:val="0"/>
        <w:rPr>
          <w:rFonts w:asciiTheme="majorBidi" w:hAnsiTheme="majorBidi" w:cstheme="majorBidi"/>
          <w:lang w:bidi="ar-EG"/>
        </w:rPr>
      </w:pPr>
      <w:r w:rsidRPr="00414F9A">
        <w:rPr>
          <w:rFonts w:asciiTheme="majorBidi" w:hAnsiTheme="majorBidi" w:cstheme="majorBidi"/>
          <w:b/>
          <w:bCs/>
          <w:lang w:bidi="ar-EG"/>
        </w:rPr>
        <w:t>Core Backend (ASP.NET Core Web API):</w:t>
      </w:r>
      <w:r w:rsidRPr="00414F9A">
        <w:rPr>
          <w:rFonts w:asciiTheme="majorBidi" w:hAnsiTheme="majorBidi" w:cstheme="majorBidi"/>
          <w:lang w:bidi="ar-EG"/>
        </w:rPr>
        <w:t xml:space="preserve"> Acts as the central nervous system. It ingests continuous data streams and routes them efficiently. The backend logic evaluates combined risk scores (matching a spike in RF data with a suspicious head movement).</w:t>
      </w:r>
    </w:p>
    <w:p w14:paraId="53C7AD03" w14:textId="77777777" w:rsidR="00414F9A" w:rsidRPr="00414F9A" w:rsidRDefault="00414F9A" w:rsidP="00414F9A">
      <w:pPr>
        <w:numPr>
          <w:ilvl w:val="0"/>
          <w:numId w:val="16"/>
        </w:numPr>
        <w:bidi w:val="0"/>
        <w:rPr>
          <w:rFonts w:asciiTheme="majorBidi" w:hAnsiTheme="majorBidi" w:cstheme="majorBidi"/>
          <w:lang w:bidi="ar-EG"/>
        </w:rPr>
      </w:pPr>
      <w:r w:rsidRPr="00414F9A">
        <w:rPr>
          <w:rFonts w:asciiTheme="majorBidi" w:hAnsiTheme="majorBidi" w:cstheme="majorBidi"/>
          <w:b/>
          <w:bCs/>
          <w:lang w:bidi="ar-EG"/>
        </w:rPr>
        <w:t>Computer Vision Engine (OpenCV):</w:t>
      </w:r>
      <w:r w:rsidRPr="00414F9A">
        <w:rPr>
          <w:rFonts w:asciiTheme="majorBidi" w:hAnsiTheme="majorBidi" w:cstheme="majorBidi"/>
          <w:lang w:bidi="ar-EG"/>
        </w:rPr>
        <w:t xml:space="preserve"> A dedicated continuous background service that processes the incoming video streams frame-by-frame. It applies algorithms to track gaze/head orientation and detect predefined forbidden objects.</w:t>
      </w:r>
    </w:p>
    <w:p w14:paraId="2E453A50" w14:textId="77777777" w:rsidR="00414F9A" w:rsidRPr="00414F9A" w:rsidRDefault="00414F9A" w:rsidP="00414F9A">
      <w:pPr>
        <w:numPr>
          <w:ilvl w:val="0"/>
          <w:numId w:val="16"/>
        </w:numPr>
        <w:bidi w:val="0"/>
        <w:rPr>
          <w:rFonts w:asciiTheme="majorBidi" w:hAnsiTheme="majorBidi" w:cstheme="majorBidi"/>
          <w:lang w:bidi="ar-EG"/>
        </w:rPr>
      </w:pPr>
      <w:r w:rsidRPr="00414F9A">
        <w:rPr>
          <w:rFonts w:asciiTheme="majorBidi" w:hAnsiTheme="majorBidi" w:cstheme="majorBidi"/>
          <w:b/>
          <w:bCs/>
          <w:lang w:bidi="ar-EG"/>
        </w:rPr>
        <w:t>Real-Time Communication (</w:t>
      </w:r>
      <w:proofErr w:type="spellStart"/>
      <w:r w:rsidRPr="00414F9A">
        <w:rPr>
          <w:rFonts w:asciiTheme="majorBidi" w:hAnsiTheme="majorBidi" w:cstheme="majorBidi"/>
          <w:b/>
          <w:bCs/>
          <w:lang w:bidi="ar-EG"/>
        </w:rPr>
        <w:t>SignalR</w:t>
      </w:r>
      <w:proofErr w:type="spellEnd"/>
      <w:r w:rsidRPr="00414F9A">
        <w:rPr>
          <w:rFonts w:asciiTheme="majorBidi" w:hAnsiTheme="majorBidi" w:cstheme="majorBidi"/>
          <w:b/>
          <w:bCs/>
          <w:lang w:bidi="ar-EG"/>
        </w:rPr>
        <w:t>):</w:t>
      </w:r>
      <w:r w:rsidRPr="00414F9A">
        <w:rPr>
          <w:rFonts w:asciiTheme="majorBidi" w:hAnsiTheme="majorBidi" w:cstheme="majorBidi"/>
          <w:lang w:bidi="ar-EG"/>
        </w:rPr>
        <w:t xml:space="preserve"> Maintains persistent WebSocket connections between the server and the frontend. When the vision engine or telemetry nodes flag an incident, the </w:t>
      </w:r>
      <w:proofErr w:type="spellStart"/>
      <w:r w:rsidRPr="00414F9A">
        <w:rPr>
          <w:rFonts w:asciiTheme="majorBidi" w:hAnsiTheme="majorBidi" w:cstheme="majorBidi"/>
          <w:lang w:bidi="ar-EG"/>
        </w:rPr>
        <w:t>SignalR</w:t>
      </w:r>
      <w:proofErr w:type="spellEnd"/>
      <w:r w:rsidRPr="00414F9A">
        <w:rPr>
          <w:rFonts w:asciiTheme="majorBidi" w:hAnsiTheme="majorBidi" w:cstheme="majorBidi"/>
          <w:lang w:bidi="ar-EG"/>
        </w:rPr>
        <w:t xml:space="preserve"> hub pushes a live alert to the proctor's dashboard instantly.</w:t>
      </w:r>
    </w:p>
    <w:p w14:paraId="30DAC9F5" w14:textId="77777777" w:rsidR="00414F9A" w:rsidRPr="00414F9A" w:rsidRDefault="00414F9A" w:rsidP="00414F9A">
      <w:pPr>
        <w:numPr>
          <w:ilvl w:val="0"/>
          <w:numId w:val="16"/>
        </w:numPr>
        <w:bidi w:val="0"/>
        <w:rPr>
          <w:rFonts w:asciiTheme="majorBidi" w:hAnsiTheme="majorBidi" w:cstheme="majorBidi"/>
          <w:lang w:bidi="ar-EG"/>
        </w:rPr>
      </w:pPr>
      <w:r w:rsidRPr="00414F9A">
        <w:rPr>
          <w:rFonts w:asciiTheme="majorBidi" w:hAnsiTheme="majorBidi" w:cstheme="majorBidi"/>
          <w:b/>
          <w:bCs/>
          <w:lang w:bidi="ar-EG"/>
        </w:rPr>
        <w:lastRenderedPageBreak/>
        <w:t>Data Persistence (SQL Server &amp; Entity Framework Core):</w:t>
      </w:r>
      <w:r w:rsidRPr="00414F9A">
        <w:rPr>
          <w:rFonts w:asciiTheme="majorBidi" w:hAnsiTheme="majorBidi" w:cstheme="majorBidi"/>
          <w:lang w:bidi="ar-EG"/>
        </w:rPr>
        <w:t xml:space="preserve"> All exam session configurations, classroom layouts, and logged incident histories (timestamps, desk IDs, and violation snapshots) are securely stored. EF Core manages complex relational mapping between students, sessions, and recorded violations.</w:t>
      </w:r>
    </w:p>
    <w:p w14:paraId="54828D00" w14:textId="77777777" w:rsidR="00414F9A" w:rsidRPr="00414F9A" w:rsidRDefault="00414F9A" w:rsidP="00414F9A">
      <w:pPr>
        <w:numPr>
          <w:ilvl w:val="0"/>
          <w:numId w:val="16"/>
        </w:numPr>
        <w:bidi w:val="0"/>
        <w:rPr>
          <w:rFonts w:asciiTheme="majorBidi" w:hAnsiTheme="majorBidi" w:cstheme="majorBidi"/>
          <w:lang w:bidi="ar-EG"/>
        </w:rPr>
      </w:pPr>
      <w:r w:rsidRPr="00414F9A">
        <w:rPr>
          <w:rFonts w:asciiTheme="majorBidi" w:hAnsiTheme="majorBidi" w:cstheme="majorBidi"/>
          <w:b/>
          <w:bCs/>
          <w:lang w:bidi="ar-EG"/>
        </w:rPr>
        <w:t>Frontend Dashboard:</w:t>
      </w:r>
      <w:r w:rsidRPr="00414F9A">
        <w:rPr>
          <w:rFonts w:asciiTheme="majorBidi" w:hAnsiTheme="majorBidi" w:cstheme="majorBidi"/>
          <w:lang w:bidi="ar-EG"/>
        </w:rPr>
        <w:t xml:space="preserve"> An interactive web interface displaying the live video feed overlay, real-time telemetry graphs, and an instant alert log for the proctor.</w:t>
      </w:r>
    </w:p>
    <w:p w14:paraId="2F682067" w14:textId="233EF53C" w:rsidR="00414F9A" w:rsidRPr="00EE0EFA" w:rsidRDefault="00414F9A" w:rsidP="00EE0EFA">
      <w:pPr>
        <w:pStyle w:val="Heading1"/>
        <w:numPr>
          <w:ilvl w:val="0"/>
          <w:numId w:val="19"/>
        </w:numPr>
        <w:bidi w:val="0"/>
        <w:rPr>
          <w:rFonts w:asciiTheme="majorBidi" w:hAnsiTheme="majorBidi"/>
          <w:lang w:bidi="ar-EG"/>
        </w:rPr>
      </w:pPr>
      <w:bookmarkStart w:id="6" w:name="_Toc241264638"/>
      <w:r w:rsidRPr="00414F9A">
        <w:rPr>
          <w:rFonts w:asciiTheme="majorBidi" w:hAnsiTheme="majorBidi"/>
          <w:lang w:bidi="ar-EG"/>
        </w:rPr>
        <w:t>Implementation Timeline</w:t>
      </w:r>
      <w:bookmarkEnd w:id="6"/>
    </w:p>
    <w:p w14:paraId="48AFDC5E" w14:textId="77777777"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lang w:bidi="ar-EG"/>
        </w:rPr>
        <w:t>The project development is structured over a 24-week period to ensure comprehensive design, integration, and testing:</w:t>
      </w:r>
    </w:p>
    <w:p w14:paraId="1DA5F0E5" w14:textId="77777777" w:rsidR="00414F9A" w:rsidRPr="00414F9A" w:rsidRDefault="00414F9A" w:rsidP="00414F9A">
      <w:pPr>
        <w:numPr>
          <w:ilvl w:val="0"/>
          <w:numId w:val="17"/>
        </w:numPr>
        <w:bidi w:val="0"/>
        <w:rPr>
          <w:rFonts w:asciiTheme="majorBidi" w:hAnsiTheme="majorBidi" w:cstheme="majorBidi"/>
          <w:lang w:bidi="ar-EG"/>
        </w:rPr>
      </w:pPr>
      <w:r w:rsidRPr="00414F9A">
        <w:rPr>
          <w:rFonts w:asciiTheme="majorBidi" w:hAnsiTheme="majorBidi" w:cstheme="majorBidi"/>
          <w:b/>
          <w:bCs/>
          <w:lang w:bidi="ar-EG"/>
        </w:rPr>
        <w:t>Weeks 1–4: Hardware Prototyping &amp; Vision Basics</w:t>
      </w:r>
      <w:r w:rsidRPr="00414F9A">
        <w:rPr>
          <w:rFonts w:asciiTheme="majorBidi" w:hAnsiTheme="majorBidi" w:cstheme="majorBidi"/>
          <w:lang w:bidi="ar-EG"/>
        </w:rPr>
        <w:br/>
        <w:t>Assemble the passive RF detector, calibrate sound sensors, and establish a stable continuous video streaming protocol from the camera node.</w:t>
      </w:r>
    </w:p>
    <w:p w14:paraId="02174681" w14:textId="77777777" w:rsidR="00414F9A" w:rsidRPr="00414F9A" w:rsidRDefault="00414F9A" w:rsidP="00414F9A">
      <w:pPr>
        <w:numPr>
          <w:ilvl w:val="0"/>
          <w:numId w:val="17"/>
        </w:numPr>
        <w:bidi w:val="0"/>
        <w:rPr>
          <w:rFonts w:asciiTheme="majorBidi" w:hAnsiTheme="majorBidi" w:cstheme="majorBidi"/>
          <w:lang w:bidi="ar-EG"/>
        </w:rPr>
      </w:pPr>
      <w:r w:rsidRPr="00414F9A">
        <w:rPr>
          <w:rFonts w:asciiTheme="majorBidi" w:hAnsiTheme="majorBidi" w:cstheme="majorBidi"/>
          <w:b/>
          <w:bCs/>
          <w:lang w:bidi="ar-EG"/>
        </w:rPr>
        <w:t>Weeks 5–8: Edge Firmware &amp; OpenCV Integration</w:t>
      </w:r>
      <w:r w:rsidRPr="00414F9A">
        <w:rPr>
          <w:rFonts w:asciiTheme="majorBidi" w:hAnsiTheme="majorBidi" w:cstheme="majorBidi"/>
          <w:lang w:bidi="ar-EG"/>
        </w:rPr>
        <w:br/>
        <w:t>Program the ESP32 for accurate telemetry reading. Develop the initial Python/C++ OpenCV scripts for head pose tracking and object detection on the continuous stream.</w:t>
      </w:r>
    </w:p>
    <w:p w14:paraId="51F87703" w14:textId="77777777" w:rsidR="00414F9A" w:rsidRPr="00414F9A" w:rsidRDefault="00414F9A" w:rsidP="00414F9A">
      <w:pPr>
        <w:numPr>
          <w:ilvl w:val="0"/>
          <w:numId w:val="17"/>
        </w:numPr>
        <w:bidi w:val="0"/>
        <w:rPr>
          <w:rFonts w:asciiTheme="majorBidi" w:hAnsiTheme="majorBidi" w:cstheme="majorBidi"/>
          <w:lang w:bidi="ar-EG"/>
        </w:rPr>
      </w:pPr>
      <w:r w:rsidRPr="00414F9A">
        <w:rPr>
          <w:rFonts w:asciiTheme="majorBidi" w:hAnsiTheme="majorBidi" w:cstheme="majorBidi"/>
          <w:b/>
          <w:bCs/>
          <w:lang w:bidi="ar-EG"/>
        </w:rPr>
        <w:t>Weeks 9–12: Backend Infrastructure</w:t>
      </w:r>
      <w:r w:rsidRPr="00414F9A">
        <w:rPr>
          <w:rFonts w:asciiTheme="majorBidi" w:hAnsiTheme="majorBidi" w:cstheme="majorBidi"/>
          <w:lang w:bidi="ar-EG"/>
        </w:rPr>
        <w:br/>
        <w:t>Set up the ASP.NET Core solution using Clean Architecture. Design the SQL Server database schema and configure Entity Framework Core for data persistence.</w:t>
      </w:r>
    </w:p>
    <w:p w14:paraId="43FA981E" w14:textId="77777777" w:rsidR="00414F9A" w:rsidRPr="00414F9A" w:rsidRDefault="00414F9A" w:rsidP="00414F9A">
      <w:pPr>
        <w:numPr>
          <w:ilvl w:val="0"/>
          <w:numId w:val="17"/>
        </w:numPr>
        <w:bidi w:val="0"/>
        <w:rPr>
          <w:rFonts w:asciiTheme="majorBidi" w:hAnsiTheme="majorBidi" w:cstheme="majorBidi"/>
          <w:lang w:bidi="ar-EG"/>
        </w:rPr>
      </w:pPr>
      <w:r w:rsidRPr="00414F9A">
        <w:rPr>
          <w:rFonts w:asciiTheme="majorBidi" w:hAnsiTheme="majorBidi" w:cstheme="majorBidi"/>
          <w:b/>
          <w:bCs/>
          <w:lang w:bidi="ar-EG"/>
        </w:rPr>
        <w:t>Weeks 13–16: Real-Time Integration &amp; Dashboarding</w:t>
      </w:r>
      <w:r w:rsidRPr="00414F9A">
        <w:rPr>
          <w:rFonts w:asciiTheme="majorBidi" w:hAnsiTheme="majorBidi" w:cstheme="majorBidi"/>
          <w:lang w:bidi="ar-EG"/>
        </w:rPr>
        <w:br/>
        <w:t xml:space="preserve">Develop the proctor frontend interface. Integrate </w:t>
      </w:r>
      <w:proofErr w:type="spellStart"/>
      <w:r w:rsidRPr="00414F9A">
        <w:rPr>
          <w:rFonts w:asciiTheme="majorBidi" w:hAnsiTheme="majorBidi" w:cstheme="majorBidi"/>
          <w:lang w:bidi="ar-EG"/>
        </w:rPr>
        <w:t>SignalR</w:t>
      </w:r>
      <w:proofErr w:type="spellEnd"/>
      <w:r w:rsidRPr="00414F9A">
        <w:rPr>
          <w:rFonts w:asciiTheme="majorBidi" w:hAnsiTheme="majorBidi" w:cstheme="majorBidi"/>
          <w:lang w:bidi="ar-EG"/>
        </w:rPr>
        <w:t xml:space="preserve"> to establish WebSocket connections for live data streaming and instant alert mapping.</w:t>
      </w:r>
    </w:p>
    <w:p w14:paraId="7FAA8233" w14:textId="77777777" w:rsidR="00414F9A" w:rsidRPr="00414F9A" w:rsidRDefault="00414F9A" w:rsidP="00414F9A">
      <w:pPr>
        <w:numPr>
          <w:ilvl w:val="0"/>
          <w:numId w:val="17"/>
        </w:numPr>
        <w:bidi w:val="0"/>
        <w:rPr>
          <w:rFonts w:asciiTheme="majorBidi" w:hAnsiTheme="majorBidi" w:cstheme="majorBidi"/>
          <w:lang w:bidi="ar-EG"/>
        </w:rPr>
      </w:pPr>
      <w:r w:rsidRPr="00414F9A">
        <w:rPr>
          <w:rFonts w:asciiTheme="majorBidi" w:hAnsiTheme="majorBidi" w:cstheme="majorBidi"/>
          <w:b/>
          <w:bCs/>
          <w:lang w:bidi="ar-EG"/>
        </w:rPr>
        <w:t>Weeks 17–20: System Unification &amp; Algorithmic Fusion</w:t>
      </w:r>
      <w:r w:rsidRPr="00414F9A">
        <w:rPr>
          <w:rFonts w:asciiTheme="majorBidi" w:hAnsiTheme="majorBidi" w:cstheme="majorBidi"/>
          <w:lang w:bidi="ar-EG"/>
        </w:rPr>
        <w:br/>
        <w:t>Connect the end-to-end flow. Fuse the OpenCV analytical data with the IoT telemetry data in the backend to generate unified incident reports.</w:t>
      </w:r>
    </w:p>
    <w:p w14:paraId="4B51CD6C" w14:textId="77777777" w:rsidR="00414F9A" w:rsidRPr="00414F9A" w:rsidRDefault="00414F9A" w:rsidP="00414F9A">
      <w:pPr>
        <w:numPr>
          <w:ilvl w:val="0"/>
          <w:numId w:val="17"/>
        </w:numPr>
        <w:bidi w:val="0"/>
        <w:rPr>
          <w:rFonts w:asciiTheme="majorBidi" w:hAnsiTheme="majorBidi" w:cstheme="majorBidi"/>
          <w:lang w:bidi="ar-EG"/>
        </w:rPr>
      </w:pPr>
      <w:r w:rsidRPr="00414F9A">
        <w:rPr>
          <w:rFonts w:asciiTheme="majorBidi" w:hAnsiTheme="majorBidi" w:cstheme="majorBidi"/>
          <w:b/>
          <w:bCs/>
          <w:lang w:bidi="ar-EG"/>
        </w:rPr>
        <w:t>Weeks 21–24: Testing, Calibration &amp; Documentation</w:t>
      </w:r>
      <w:r w:rsidRPr="00414F9A">
        <w:rPr>
          <w:rFonts w:asciiTheme="majorBidi" w:hAnsiTheme="majorBidi" w:cstheme="majorBidi"/>
          <w:lang w:bidi="ar-EG"/>
        </w:rPr>
        <w:br/>
        <w:t>Conduct mock exam trials. Optimize the network for continuous video bandwidth, fine-tune sensitivity thresholds, and finalize the graduation thesis.</w:t>
      </w:r>
    </w:p>
    <w:p w14:paraId="1C427B7B" w14:textId="63FB380B" w:rsidR="00414F9A" w:rsidRPr="00EE0EFA" w:rsidRDefault="00414F9A" w:rsidP="00EE0EFA">
      <w:pPr>
        <w:pStyle w:val="Heading1"/>
        <w:numPr>
          <w:ilvl w:val="0"/>
          <w:numId w:val="19"/>
        </w:numPr>
        <w:bidi w:val="0"/>
        <w:rPr>
          <w:rFonts w:asciiTheme="majorBidi" w:hAnsiTheme="majorBidi"/>
          <w:lang w:bidi="ar-EG"/>
        </w:rPr>
      </w:pPr>
      <w:bookmarkStart w:id="7" w:name="_Toc241264639"/>
      <w:r w:rsidRPr="00414F9A">
        <w:rPr>
          <w:rFonts w:asciiTheme="majorBidi" w:hAnsiTheme="majorBidi"/>
          <w:lang w:bidi="ar-EG"/>
        </w:rPr>
        <w:t>References</w:t>
      </w:r>
      <w:bookmarkEnd w:id="7"/>
    </w:p>
    <w:p w14:paraId="50860C21" w14:textId="4FB638E0" w:rsidR="00414F9A" w:rsidRPr="00414F9A" w:rsidRDefault="00414F9A" w:rsidP="00414F9A">
      <w:pPr>
        <w:bidi w:val="0"/>
        <w:rPr>
          <w:rFonts w:asciiTheme="majorBidi" w:hAnsiTheme="majorBidi" w:cstheme="majorBidi"/>
          <w:lang w:bidi="ar-EG"/>
        </w:rPr>
      </w:pPr>
      <w:r w:rsidRPr="00414F9A">
        <w:rPr>
          <w:rFonts w:asciiTheme="majorBidi" w:hAnsiTheme="majorBidi" w:cstheme="majorBidi"/>
          <w:b/>
          <w:bCs/>
          <w:lang w:bidi="ar-EG"/>
        </w:rPr>
        <w:t>[1]</w:t>
      </w:r>
      <w:r w:rsidRPr="00414F9A">
        <w:rPr>
          <w:rFonts w:asciiTheme="majorBidi" w:hAnsiTheme="majorBidi" w:cstheme="majorBidi"/>
          <w:lang w:bidi="ar-EG"/>
        </w:rPr>
        <w:t xml:space="preserve"> "AI-Assisted Devices in University Written Examinations: A Structural Threat to the Degree as a Warrant of Competence," </w:t>
      </w:r>
      <w:r w:rsidRPr="00414F9A">
        <w:rPr>
          <w:rFonts w:asciiTheme="majorBidi" w:hAnsiTheme="majorBidi" w:cstheme="majorBidi"/>
          <w:i/>
          <w:iCs/>
          <w:lang w:bidi="ar-EG"/>
        </w:rPr>
        <w:t>Preprints.org</w:t>
      </w:r>
      <w:r w:rsidRPr="00414F9A">
        <w:rPr>
          <w:rFonts w:asciiTheme="majorBidi" w:hAnsiTheme="majorBidi" w:cstheme="majorBidi"/>
          <w:lang w:bidi="ar-EG"/>
        </w:rPr>
        <w:t xml:space="preserve">, Jun. 2026. [Online]. Available: </w:t>
      </w:r>
      <w:hyperlink r:id="rId8" w:history="1">
        <w:r w:rsidRPr="00414F9A">
          <w:rPr>
            <w:rStyle w:val="Hyperlink"/>
            <w:rFonts w:asciiTheme="majorBidi" w:hAnsiTheme="majorBidi" w:cstheme="majorBidi"/>
            <w:lang w:bidi="ar-EG"/>
          </w:rPr>
          <w:t>https://www.preprints.org/manuscript/202606.2014</w:t>
        </w:r>
      </w:hyperlink>
    </w:p>
    <w:p w14:paraId="6C01498B" w14:textId="77777777" w:rsidR="008F1AC5" w:rsidRPr="00414F9A" w:rsidRDefault="008F1AC5" w:rsidP="00FD0B5C">
      <w:pPr>
        <w:bidi w:val="0"/>
        <w:rPr>
          <w:rFonts w:asciiTheme="majorBidi" w:hAnsiTheme="majorBidi" w:cstheme="majorBidi"/>
          <w:lang w:bidi="ar-EG"/>
        </w:rPr>
      </w:pPr>
    </w:p>
    <w:sectPr w:rsidR="008F1AC5" w:rsidRPr="00414F9A" w:rsidSect="00D91855">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71580" w14:textId="77777777" w:rsidR="00D0234D" w:rsidRDefault="00D0234D" w:rsidP="00D42914">
      <w:pPr>
        <w:spacing w:after="0" w:line="240" w:lineRule="auto"/>
      </w:pPr>
      <w:r>
        <w:separator/>
      </w:r>
    </w:p>
  </w:endnote>
  <w:endnote w:type="continuationSeparator" w:id="0">
    <w:p w14:paraId="3A3C2C90" w14:textId="77777777" w:rsidR="00D0234D" w:rsidRDefault="00D0234D" w:rsidP="00D42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8087401"/>
      <w:docPartObj>
        <w:docPartGallery w:val="Page Numbers (Bottom of Page)"/>
        <w:docPartUnique/>
      </w:docPartObj>
    </w:sdtPr>
    <w:sdtEndPr>
      <w:rPr>
        <w:b/>
        <w:bCs/>
      </w:rPr>
    </w:sdtEndPr>
    <w:sdtContent>
      <w:p w14:paraId="7E2249BE" w14:textId="445148BD" w:rsidR="00D42914" w:rsidRDefault="00D42914" w:rsidP="00D42914">
        <w:pPr>
          <w:pStyle w:val="Footer"/>
          <w:pBdr>
            <w:top w:val="single" w:sz="4" w:space="0"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0DF0267" w14:textId="77777777" w:rsidR="00D42914" w:rsidRDefault="00D42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7F82" w14:textId="77777777" w:rsidR="00D0234D" w:rsidRDefault="00D0234D" w:rsidP="00D42914">
      <w:pPr>
        <w:spacing w:after="0" w:line="240" w:lineRule="auto"/>
      </w:pPr>
      <w:r>
        <w:separator/>
      </w:r>
    </w:p>
  </w:footnote>
  <w:footnote w:type="continuationSeparator" w:id="0">
    <w:p w14:paraId="27BB3B56" w14:textId="77777777" w:rsidR="00D0234D" w:rsidRDefault="00D0234D" w:rsidP="00D42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F9B"/>
    <w:multiLevelType w:val="hybridMultilevel"/>
    <w:tmpl w:val="68260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33F9B"/>
    <w:multiLevelType w:val="hybridMultilevel"/>
    <w:tmpl w:val="BF0A74E2"/>
    <w:lvl w:ilvl="0" w:tplc="04090011">
      <w:start w:val="1"/>
      <w:numFmt w:val="decimal"/>
      <w:lvlText w:val="%1)"/>
      <w:lvlJc w:val="left"/>
      <w:pPr>
        <w:ind w:left="384" w:hanging="384"/>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DE5532"/>
    <w:multiLevelType w:val="multilevel"/>
    <w:tmpl w:val="42D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23B30"/>
    <w:multiLevelType w:val="multilevel"/>
    <w:tmpl w:val="DE84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017D4"/>
    <w:multiLevelType w:val="multilevel"/>
    <w:tmpl w:val="9FC2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E5B90"/>
    <w:multiLevelType w:val="multilevel"/>
    <w:tmpl w:val="BF8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22EE1"/>
    <w:multiLevelType w:val="multilevel"/>
    <w:tmpl w:val="7574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5C29C9"/>
    <w:multiLevelType w:val="multilevel"/>
    <w:tmpl w:val="5F2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B169D"/>
    <w:multiLevelType w:val="multilevel"/>
    <w:tmpl w:val="794E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83753"/>
    <w:multiLevelType w:val="multilevel"/>
    <w:tmpl w:val="68DC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443C6"/>
    <w:multiLevelType w:val="hybridMultilevel"/>
    <w:tmpl w:val="C2F262CA"/>
    <w:lvl w:ilvl="0" w:tplc="973AFFEC">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0A2A5C"/>
    <w:multiLevelType w:val="multilevel"/>
    <w:tmpl w:val="B27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51B18"/>
    <w:multiLevelType w:val="multilevel"/>
    <w:tmpl w:val="541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915D3"/>
    <w:multiLevelType w:val="multilevel"/>
    <w:tmpl w:val="DB08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6565D"/>
    <w:multiLevelType w:val="hybridMultilevel"/>
    <w:tmpl w:val="0ECC2972"/>
    <w:lvl w:ilvl="0" w:tplc="973AFFEC">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5D07AE"/>
    <w:multiLevelType w:val="multilevel"/>
    <w:tmpl w:val="7A8E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AB6E7C"/>
    <w:multiLevelType w:val="multilevel"/>
    <w:tmpl w:val="905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C5F53"/>
    <w:multiLevelType w:val="hybridMultilevel"/>
    <w:tmpl w:val="8582700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DF32EA4"/>
    <w:multiLevelType w:val="multilevel"/>
    <w:tmpl w:val="298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43757">
    <w:abstractNumId w:val="5"/>
  </w:num>
  <w:num w:numId="2" w16cid:durableId="2050105364">
    <w:abstractNumId w:val="15"/>
  </w:num>
  <w:num w:numId="3" w16cid:durableId="1264192698">
    <w:abstractNumId w:val="13"/>
  </w:num>
  <w:num w:numId="4" w16cid:durableId="751901230">
    <w:abstractNumId w:val="16"/>
  </w:num>
  <w:num w:numId="5" w16cid:durableId="474956225">
    <w:abstractNumId w:val="4"/>
  </w:num>
  <w:num w:numId="6" w16cid:durableId="232014645">
    <w:abstractNumId w:val="12"/>
  </w:num>
  <w:num w:numId="7" w16cid:durableId="1001277398">
    <w:abstractNumId w:val="3"/>
  </w:num>
  <w:num w:numId="8" w16cid:durableId="968825510">
    <w:abstractNumId w:val="0"/>
  </w:num>
  <w:num w:numId="9" w16cid:durableId="1860968582">
    <w:abstractNumId w:val="17"/>
  </w:num>
  <w:num w:numId="10" w16cid:durableId="1355303081">
    <w:abstractNumId w:val="10"/>
  </w:num>
  <w:num w:numId="11" w16cid:durableId="1673752520">
    <w:abstractNumId w:val="9"/>
  </w:num>
  <w:num w:numId="12" w16cid:durableId="2116515035">
    <w:abstractNumId w:val="11"/>
  </w:num>
  <w:num w:numId="13" w16cid:durableId="942305899">
    <w:abstractNumId w:val="6"/>
  </w:num>
  <w:num w:numId="14" w16cid:durableId="497235229">
    <w:abstractNumId w:val="8"/>
  </w:num>
  <w:num w:numId="15" w16cid:durableId="1120758583">
    <w:abstractNumId w:val="7"/>
  </w:num>
  <w:num w:numId="16" w16cid:durableId="1949073289">
    <w:abstractNumId w:val="18"/>
  </w:num>
  <w:num w:numId="17" w16cid:durableId="2076662095">
    <w:abstractNumId w:val="2"/>
  </w:num>
  <w:num w:numId="18" w16cid:durableId="1210872762">
    <w:abstractNumId w:val="14"/>
  </w:num>
  <w:num w:numId="19" w16cid:durableId="1300768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5C"/>
    <w:rsid w:val="000D02E6"/>
    <w:rsid w:val="0010772F"/>
    <w:rsid w:val="001C15BC"/>
    <w:rsid w:val="00414F9A"/>
    <w:rsid w:val="0046292B"/>
    <w:rsid w:val="004C064F"/>
    <w:rsid w:val="004E48F3"/>
    <w:rsid w:val="005A5B45"/>
    <w:rsid w:val="008D11AD"/>
    <w:rsid w:val="008F1AC5"/>
    <w:rsid w:val="00A33290"/>
    <w:rsid w:val="00D0234D"/>
    <w:rsid w:val="00D42914"/>
    <w:rsid w:val="00D91855"/>
    <w:rsid w:val="00EE0EFA"/>
    <w:rsid w:val="00FD0B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BC8E"/>
  <w15:chartTrackingRefBased/>
  <w15:docId w15:val="{242B36CB-1B28-41F2-8EB8-5759127E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42914"/>
    <w:pPr>
      <w:keepNext/>
      <w:keepLines/>
      <w:spacing w:before="360" w:after="80"/>
      <w:outlineLvl w:val="0"/>
    </w:pPr>
    <w:rPr>
      <w:rFonts w:asciiTheme="majorHAnsi" w:eastAsiaTheme="majorEastAsia" w:hAnsiTheme="majorHAnsi" w:cstheme="majorBidi"/>
      <w:bCs/>
      <w:color w:val="000000" w:themeColor="text1"/>
      <w:sz w:val="40"/>
      <w:szCs w:val="40"/>
    </w:rPr>
  </w:style>
  <w:style w:type="paragraph" w:styleId="Heading2">
    <w:name w:val="heading 2"/>
    <w:basedOn w:val="Normal"/>
    <w:next w:val="Normal"/>
    <w:link w:val="Heading2Char"/>
    <w:uiPriority w:val="9"/>
    <w:semiHidden/>
    <w:unhideWhenUsed/>
    <w:qFormat/>
    <w:rsid w:val="00FD0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914"/>
    <w:rPr>
      <w:rFonts w:asciiTheme="majorHAnsi" w:eastAsiaTheme="majorEastAsia" w:hAnsiTheme="majorHAnsi" w:cstheme="majorBidi"/>
      <w:bCs/>
      <w:color w:val="000000" w:themeColor="text1"/>
      <w:sz w:val="40"/>
      <w:szCs w:val="40"/>
    </w:rPr>
  </w:style>
  <w:style w:type="character" w:customStyle="1" w:styleId="Heading2Char">
    <w:name w:val="Heading 2 Char"/>
    <w:basedOn w:val="DefaultParagraphFont"/>
    <w:link w:val="Heading2"/>
    <w:uiPriority w:val="9"/>
    <w:semiHidden/>
    <w:rsid w:val="00FD0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5C"/>
    <w:rPr>
      <w:rFonts w:eastAsiaTheme="majorEastAsia" w:cstheme="majorBidi"/>
      <w:color w:val="272727" w:themeColor="text1" w:themeTint="D8"/>
    </w:rPr>
  </w:style>
  <w:style w:type="paragraph" w:styleId="Title">
    <w:name w:val="Title"/>
    <w:basedOn w:val="Normal"/>
    <w:next w:val="Normal"/>
    <w:link w:val="TitleChar"/>
    <w:uiPriority w:val="10"/>
    <w:qFormat/>
    <w:rsid w:val="00FD0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5C"/>
    <w:pPr>
      <w:spacing w:before="160"/>
      <w:jc w:val="center"/>
    </w:pPr>
    <w:rPr>
      <w:i/>
      <w:iCs/>
      <w:color w:val="404040" w:themeColor="text1" w:themeTint="BF"/>
    </w:rPr>
  </w:style>
  <w:style w:type="character" w:customStyle="1" w:styleId="QuoteChar">
    <w:name w:val="Quote Char"/>
    <w:basedOn w:val="DefaultParagraphFont"/>
    <w:link w:val="Quote"/>
    <w:uiPriority w:val="29"/>
    <w:rsid w:val="00FD0B5C"/>
    <w:rPr>
      <w:i/>
      <w:iCs/>
      <w:color w:val="404040" w:themeColor="text1" w:themeTint="BF"/>
    </w:rPr>
  </w:style>
  <w:style w:type="paragraph" w:styleId="ListParagraph">
    <w:name w:val="List Paragraph"/>
    <w:basedOn w:val="Normal"/>
    <w:uiPriority w:val="34"/>
    <w:qFormat/>
    <w:rsid w:val="00FD0B5C"/>
    <w:pPr>
      <w:ind w:left="720"/>
      <w:contextualSpacing/>
    </w:pPr>
  </w:style>
  <w:style w:type="character" w:styleId="IntenseEmphasis">
    <w:name w:val="Intense Emphasis"/>
    <w:basedOn w:val="DefaultParagraphFont"/>
    <w:uiPriority w:val="21"/>
    <w:qFormat/>
    <w:rsid w:val="00FD0B5C"/>
    <w:rPr>
      <w:i/>
      <w:iCs/>
      <w:color w:val="0F4761" w:themeColor="accent1" w:themeShade="BF"/>
    </w:rPr>
  </w:style>
  <w:style w:type="paragraph" w:styleId="IntenseQuote">
    <w:name w:val="Intense Quote"/>
    <w:basedOn w:val="Normal"/>
    <w:next w:val="Normal"/>
    <w:link w:val="IntenseQuoteChar"/>
    <w:uiPriority w:val="30"/>
    <w:qFormat/>
    <w:rsid w:val="00FD0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B5C"/>
    <w:rPr>
      <w:i/>
      <w:iCs/>
      <w:color w:val="0F4761" w:themeColor="accent1" w:themeShade="BF"/>
    </w:rPr>
  </w:style>
  <w:style w:type="character" w:styleId="IntenseReference">
    <w:name w:val="Intense Reference"/>
    <w:basedOn w:val="DefaultParagraphFont"/>
    <w:uiPriority w:val="32"/>
    <w:qFormat/>
    <w:rsid w:val="00FD0B5C"/>
    <w:rPr>
      <w:b/>
      <w:bCs/>
      <w:smallCaps/>
      <w:color w:val="0F4761" w:themeColor="accent1" w:themeShade="BF"/>
      <w:spacing w:val="5"/>
    </w:rPr>
  </w:style>
  <w:style w:type="character" w:styleId="Hyperlink">
    <w:name w:val="Hyperlink"/>
    <w:basedOn w:val="DefaultParagraphFont"/>
    <w:uiPriority w:val="99"/>
    <w:unhideWhenUsed/>
    <w:rsid w:val="00D42914"/>
    <w:rPr>
      <w:color w:val="467886" w:themeColor="hyperlink"/>
      <w:u w:val="single"/>
    </w:rPr>
  </w:style>
  <w:style w:type="character" w:styleId="UnresolvedMention">
    <w:name w:val="Unresolved Mention"/>
    <w:basedOn w:val="DefaultParagraphFont"/>
    <w:uiPriority w:val="99"/>
    <w:semiHidden/>
    <w:unhideWhenUsed/>
    <w:rsid w:val="00D42914"/>
    <w:rPr>
      <w:color w:val="605E5C"/>
      <w:shd w:val="clear" w:color="auto" w:fill="E1DFDD"/>
    </w:rPr>
  </w:style>
  <w:style w:type="paragraph" w:styleId="TOCHeading">
    <w:name w:val="TOC Heading"/>
    <w:basedOn w:val="Heading1"/>
    <w:next w:val="Normal"/>
    <w:uiPriority w:val="39"/>
    <w:unhideWhenUsed/>
    <w:qFormat/>
    <w:rsid w:val="00D42914"/>
    <w:pPr>
      <w:bidi w:val="0"/>
      <w:spacing w:before="240" w:after="0"/>
      <w:outlineLvl w:val="9"/>
    </w:pPr>
    <w:rPr>
      <w:sz w:val="32"/>
      <w:szCs w:val="32"/>
    </w:rPr>
  </w:style>
  <w:style w:type="paragraph" w:styleId="TOC1">
    <w:name w:val="toc 1"/>
    <w:basedOn w:val="Normal"/>
    <w:next w:val="Normal"/>
    <w:autoRedefine/>
    <w:uiPriority w:val="39"/>
    <w:unhideWhenUsed/>
    <w:rsid w:val="00EE0EFA"/>
    <w:pPr>
      <w:tabs>
        <w:tab w:val="left" w:pos="1680"/>
        <w:tab w:val="right" w:leader="dot" w:pos="8296"/>
      </w:tabs>
      <w:bidi w:val="0"/>
      <w:spacing w:after="100"/>
    </w:pPr>
  </w:style>
  <w:style w:type="paragraph" w:styleId="Header">
    <w:name w:val="header"/>
    <w:basedOn w:val="Normal"/>
    <w:link w:val="HeaderChar"/>
    <w:uiPriority w:val="99"/>
    <w:unhideWhenUsed/>
    <w:rsid w:val="00D42914"/>
    <w:pPr>
      <w:tabs>
        <w:tab w:val="center" w:pos="4153"/>
        <w:tab w:val="right" w:pos="8306"/>
      </w:tabs>
      <w:spacing w:after="0" w:line="240" w:lineRule="auto"/>
    </w:pPr>
  </w:style>
  <w:style w:type="character" w:customStyle="1" w:styleId="HeaderChar">
    <w:name w:val="Header Char"/>
    <w:basedOn w:val="DefaultParagraphFont"/>
    <w:link w:val="Header"/>
    <w:uiPriority w:val="99"/>
    <w:rsid w:val="00D42914"/>
  </w:style>
  <w:style w:type="paragraph" w:styleId="Footer">
    <w:name w:val="footer"/>
    <w:basedOn w:val="Normal"/>
    <w:link w:val="FooterChar"/>
    <w:uiPriority w:val="99"/>
    <w:unhideWhenUsed/>
    <w:rsid w:val="00D42914"/>
    <w:pPr>
      <w:tabs>
        <w:tab w:val="center" w:pos="4153"/>
        <w:tab w:val="right" w:pos="8306"/>
      </w:tabs>
      <w:spacing w:after="0" w:line="240" w:lineRule="auto"/>
    </w:pPr>
  </w:style>
  <w:style w:type="character" w:customStyle="1" w:styleId="FooterChar">
    <w:name w:val="Footer Char"/>
    <w:basedOn w:val="DefaultParagraphFont"/>
    <w:link w:val="Footer"/>
    <w:uiPriority w:val="99"/>
    <w:rsid w:val="00D42914"/>
  </w:style>
  <w:style w:type="paragraph" w:styleId="NormalWeb">
    <w:name w:val="Normal (Web)"/>
    <w:basedOn w:val="Normal"/>
    <w:uiPriority w:val="99"/>
    <w:semiHidden/>
    <w:unhideWhenUsed/>
    <w:rsid w:val="001C15BC"/>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prints.org/manuscript/202606.201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D953E-C3E7-4243-A1C0-4DBD34FA1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الديساوى محمود جمعه</dc:creator>
  <cp:keywords/>
  <dc:description/>
  <cp:lastModifiedBy>عمر محمد الديساوى محمود جمعه</cp:lastModifiedBy>
  <cp:revision>4</cp:revision>
  <cp:lastPrinted>2026-09-25T18:32:00Z</cp:lastPrinted>
  <dcterms:created xsi:type="dcterms:W3CDTF">2026-09-15T20:16:00Z</dcterms:created>
  <dcterms:modified xsi:type="dcterms:W3CDTF">2026-09-25T18:37:00Z</dcterms:modified>
</cp:coreProperties>
</file>