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7"/>
        </w:rPr>
        <w:t>PEMEX TRANSFORMACIÓN INDUSTRIAL · SUBDIRECCIÓN DE PRODUCCIÓN DE PETROLÍFEROS</w:t>
        <w:br/>
        <w:t>REFINERÍA OLMECA · SUPERINTENDENCIA DE INGENIERÍA DE CONFIABILIDAD Y MANTENIMIENTO (SICM)</w:t>
      </w:r>
    </w:p>
    <w:p>
      <w:pPr>
        <w:jc w:val="center"/>
      </w:pPr>
      <w:r>
        <w:rPr>
          <w:b/>
          <w:color w:val="0B3A5E"/>
          <w:sz w:val="30"/>
        </w:rPr>
        <w:t>REPORTE DIARIO DE ACTIVIDADES DE MANTENIMIENTO PREDICTIVO ELÉCTRICO</w:t>
      </w:r>
    </w:p>
    <w:p>
      <w:pPr>
        <w:jc w:val="center"/>
      </w:pPr>
      <w:r>
        <w:rPr>
          <w:sz w:val="19"/>
        </w:rPr>
        <w:t>Fecha de los recorridos: 06 de octubre de 2026  ·  Sectores 1 y 4  ·  Disciplina eléctrica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3288"/>
        <w:gridCol w:w="3515"/>
      </w:tblGrid>
      <w:tr>
        <w:trPr>
          <w:tblHeader w:val="true"/>
        </w:trPr>
        <w:tc>
          <w:tcPr>
            <w:tcW w:type="dxa" w:w="3402"/>
            <w:shd w:val="clear" w:color="auto" w:fill="0B3A5E"/>
          </w:tcPr>
          <w:p>
            <w:r/>
            <w:r>
              <w:rPr>
                <w:b/>
                <w:color w:val="FFFFFF"/>
                <w:sz w:val="17"/>
              </w:rPr>
              <w:t>Elaboró</w:t>
            </w:r>
          </w:p>
        </w:tc>
        <w:tc>
          <w:tcPr>
            <w:tcW w:type="dxa" w:w="3288"/>
            <w:shd w:val="clear" w:color="auto" w:fill="0B3A5E"/>
          </w:tcPr>
          <w:p>
            <w:r/>
            <w:r>
              <w:rPr>
                <w:b/>
                <w:color w:val="FFFFFF"/>
                <w:sz w:val="17"/>
              </w:rPr>
              <w:t>Revisó</w:t>
            </w:r>
          </w:p>
        </w:tc>
        <w:tc>
          <w:tcPr>
            <w:tcW w:type="dxa" w:w="3515"/>
            <w:shd w:val="clear" w:color="auto" w:fill="0B3A5E"/>
          </w:tcPr>
          <w:p>
            <w:r/>
            <w:r>
              <w:rPr>
                <w:b/>
                <w:color w:val="FFFFFF"/>
                <w:sz w:val="17"/>
              </w:rPr>
              <w:t>Dirigido 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7"/>
              </w:rPr>
              <w:t>Ing. de Mantenimiento Eléctrico, SICM</w:t>
              <w:br/>
              <w:br/>
              <w:t>______________________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Coordinación Eléctrica</w:t>
              <w:br/>
              <w:br/>
              <w:t>______________________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7"/>
              </w:rPr>
              <w:t>Superintendente SICM</w:t>
              <w:br/>
              <w:t>Copia: SCM / Gerencia ROLM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1. Resumen ejecutivo</w:t>
      </w:r>
    </w:p>
    <w:p>
      <w:r>
        <w:rPr>
          <w:b w:val="0"/>
          <w:i w:val="0"/>
        </w:rPr>
        <w:t>Se consolidaron 6 folios de campo (82 hojas, 66 equipos o puntos inspeccionados) de dos sectores. Los formatos reportan 0 equipos deficientes y 1 en atención. Al cruzar los datos medidos contra criterios NETA, NMX-J-351-ANCE y el propio contenido de los check-lists, la lectura técnica es otra: hay 3 asuntos que requieren acción inmediata o en la próxima ventana operativa y varios errores de captura que invalidan lecturas.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Sector 1 (UDC1 Tren 1):</w:t>
      </w:r>
      <w:r>
        <w:rPr>
          <w:b w:val="0"/>
        </w:rPr>
        <w:t xml:space="preserve"> 49 equipos (10 interruptores de MT/BT, 8 transformadores secos, 31 arrancadores). Sin puntos calientes críticos. Un arrancador (GAM-11115R) y dos transformadores (TR-121-06 y el par TR-121-01/-02) merecen seguimiento por encima de lo que dicen los folios.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Sector 4 (PH21 / HDTGO-1):</w:t>
      </w:r>
      <w:r>
        <w:rPr>
          <w:b w:val="0"/>
        </w:rPr>
        <w:t xml:space="preserve"> 12 CCM, 3 SFI y 2 subestaciones. Mediciones de desbalance de tensión dentro de norma; los hallazgos están en las subestaciones y en los SFI, y los folios los califican como satisfactorios.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Prioridad 1:</w:t>
      </w:r>
      <w:r>
        <w:rPr>
          <w:b w:val="0"/>
        </w:rPr>
        <w:t xml:space="preserve"> (a) detector de fallas a tierra de 480 V de SE-24 indicando desbalance; (b) SFI 40-SFI-504 apagado / en by-pass con banco 40-BB-504 inaccesible (sin respaldo verificado de cargas críticas).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Calidad de datos:</w:t>
      </w:r>
      <w:r>
        <w:rPr>
          <w:b w:val="0"/>
        </w:rPr>
        <w:t xml:space="preserve"> 10 puntos con error evidente o campos vacíos (sección 7). Se requiere re-captura antes de cerrar los folios en SAP.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5670"/>
      </w:tblGrid>
      <w:tr>
        <w:trPr>
          <w:tblHeader w:val="true"/>
        </w:trPr>
        <w:tc>
          <w:tcPr>
            <w:tcW w:type="dxa" w:w="4535"/>
            <w:shd w:val="clear" w:color="auto" w:fill="0B3A5E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5669"/>
            <w:shd w:val="clear" w:color="auto" w:fill="0B3A5E"/>
          </w:tcPr>
          <w:p>
            <w:r/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Folios revisados / hojas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7"/>
              </w:rPr>
              <w:t>6 / 82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Equipos o puntos inspeccionados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7"/>
              </w:rPr>
              <w:t>66 (49 en S1 · 17 en S4)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Clasificación según formatos (Satisf. / Atención / Deficiente)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7"/>
              </w:rPr>
              <w:t>65 / 1 / 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Clasificación tras revisión técnica (ver sec. 5)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7"/>
              </w:rPr>
              <w:t>Hallazgos P1: 2 · P2: 8 · P3: 1 (grupo de 7 arrancadores) · P4 (documental): 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Personal de campo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7"/>
              </w:rPr>
              <w:t>O. González Berroeta (F-494821) · P. Arellano Madrigal (F-566560) · G. E. Olivares Ramos (F-917794)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2. Actividades ejecutadas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041"/>
        <w:gridCol w:w="1474"/>
        <w:gridCol w:w="1134"/>
        <w:gridCol w:w="2041"/>
        <w:gridCol w:w="1474"/>
      </w:tblGrid>
      <w:tr>
        <w:trPr>
          <w:tblHeader w:val="true"/>
        </w:trPr>
        <w:tc>
          <w:tcPr>
            <w:tcW w:type="dxa" w:w="204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Folio</w:t>
            </w:r>
          </w:p>
        </w:tc>
        <w:tc>
          <w:tcPr>
            <w:tcW w:type="dxa" w:w="204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Actividad / norma del formato</w:t>
            </w:r>
          </w:p>
        </w:tc>
        <w:tc>
          <w:tcPr>
            <w:tcW w:type="dxa" w:w="147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Sector · Planta</w:t>
            </w:r>
          </w:p>
        </w:tc>
        <w:tc>
          <w:tcPr>
            <w:tcW w:type="dxa" w:w="113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Ejecutó</w:t>
            </w:r>
          </w:p>
        </w:tc>
        <w:tc>
          <w:tcPr>
            <w:tcW w:type="dxa" w:w="204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Alcance</w:t>
            </w:r>
          </w:p>
        </w:tc>
        <w:tc>
          <w:tcPr>
            <w:tcW w:type="dxa" w:w="147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Resultado en formato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ROLM-SCM-SICM-S01-ELE-TBL-ELE4-0029-061026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Termografía IR en tableros (ANSI C37.20)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S1 · UDC1 T1 · SE-12-1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O. González B.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10 interruptores (IP-121-1A/B, TDM-121-01 A/B, CCM-121-01…03 A/B)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10 Satisf.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…-S01-ELE-TRAN-ELE4-0027-061026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Termografía IR en transformadores secos (NMX-J-351-ANCE-2016)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S1 · UDC1 T1 · SE-12-1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O. González B.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8 transformadores TR-121-01…08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8 Satisf.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…-S01-ELE-TMO-ELE4-0029-061026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Termografía IR a arrancadores (POE-009 Anexo 2)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S1 · UDC1 T1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O. González B.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31 arrancadores (27 con datos de placa; 4 bombas PU sin datos)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30 Satisf. / 1 Atención (ECM-11106B)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…-S04-ELE-DBL-ELE3-0001-061026 (OT 25884267)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Desbalance de tensión CCM 480 V (Anexos 6.4/6.5)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S4 · PH21 T1 y HDTGO-1 · SE-23 / SE-24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P. Arellano M.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12 CCM (4 en SE-23, 8 en SE-24)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12 Satisf.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…-S04-ELE-SFI-ELE2-0024-061026 (OT 25884271)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Inspección SFI / cargador y banco (LV 1255-SICM-ME-PO-005)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S4 · HDTGO-1 · SE-24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G. E. Olivares R.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3 SFI: 40-SFI-504, 501-A, 502-A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3 Satisf.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…-S04-ELE-SUB-ELE3-0010-061026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Estado aparente de subestaciones (PO-002-6), semestral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S4 · PH21 T1 / HDTGO-1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P. Arellano M.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SE-23 y SE-24 (121 conceptos c/u)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2 Satisf.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3. Resultados Sector 1 — UDC1 Tren 1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3.1 Interruptores y tableros (ANSI C37.20) — T. ambiente 30 °C, Fotric 348 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474"/>
        <w:gridCol w:w="1247"/>
        <w:gridCol w:w="1247"/>
        <w:gridCol w:w="1247"/>
        <w:gridCol w:w="1474"/>
        <w:gridCol w:w="1701"/>
      </w:tblGrid>
      <w:tr>
        <w:trPr>
          <w:tblHeader w:val="true"/>
        </w:trPr>
        <w:tc>
          <w:tcPr>
            <w:tcW w:type="dxa" w:w="1814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Equipo</w:t>
            </w:r>
          </w:p>
        </w:tc>
        <w:tc>
          <w:tcPr>
            <w:tcW w:type="dxa" w:w="1474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V (kV / V)</w:t>
            </w:r>
          </w:p>
        </w:tc>
        <w:tc>
          <w:tcPr>
            <w:tcW w:type="dxa" w:w="124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I (A)</w:t>
            </w:r>
          </w:p>
        </w:tc>
        <w:tc>
          <w:tcPr>
            <w:tcW w:type="dxa" w:w="124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T línea (°C)</w:t>
            </w:r>
          </w:p>
        </w:tc>
        <w:tc>
          <w:tcPr>
            <w:tcW w:type="dxa" w:w="124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T carga (°C)</w:t>
            </w:r>
          </w:p>
        </w:tc>
        <w:tc>
          <w:tcPr>
            <w:tcW w:type="dxa" w:w="1474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ΔT máx vs amb.</w:t>
            </w:r>
          </w:p>
        </w:tc>
        <w:tc>
          <w:tcPr>
            <w:tcW w:type="dxa" w:w="1701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Límite 70 °C (Δ30)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IP-121-1A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13.4–13.5 kV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152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25–26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30–33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IP-121-1B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13.7 kV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146–147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TDM-121-01 Bus 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4.07 kV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501–503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33–34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TDM-121-01 Bus B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4.12 kV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482–484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33–34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CCM-121-01 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469–471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221–225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33–34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CCM-121-01 B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474–475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341–355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33–34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CCM-121-02 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464–472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296–298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CCM-121-02 B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469–473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488–500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36–37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34–35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CCM-121-03 A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464–472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292–304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35–36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5"/>
              </w:rPr>
              <w:t>CCM-121-03 B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473–480 V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217–225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35–36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35–36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5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Cumple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Diagnóstico: sin puntos calientes ni diferencias entre fases mayores a 3 °C. Margen mínimo contra el límite de 70 °C: 33 °C. [Seguro] Desbalance de tensión en CCM-121-02 A y 03 A de 1.0 % (472/470/464 V), en el límite de NEMA MG-1 para motores; dar seguimiento en el bus de 480 V de origen. La corriente de TDM-121-01 A/B (≈ 500 A en 4.16 kV) coincide con la secundaria medida en TR-121-01/-02.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3.2 Transformadores secos (NMX-J-351-ANCE-2016)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701"/>
        <w:gridCol w:w="1587"/>
        <w:gridCol w:w="1701"/>
        <w:gridCol w:w="907"/>
        <w:gridCol w:w="850"/>
        <w:gridCol w:w="2438"/>
      </w:tblGrid>
      <w:tr>
        <w:trPr>
          <w:tblHeader w:val="true"/>
        </w:trPr>
        <w:tc>
          <w:tcPr>
            <w:tcW w:type="dxa" w:w="1020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TR</w:t>
            </w:r>
          </w:p>
        </w:tc>
        <w:tc>
          <w:tcPr>
            <w:tcW w:type="dxa" w:w="1701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kVA · relación</w:t>
            </w:r>
          </w:p>
        </w:tc>
        <w:tc>
          <w:tcPr>
            <w:tcW w:type="dxa" w:w="158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Carga prim. / sec. (A)</w:t>
            </w:r>
          </w:p>
        </w:tc>
        <w:tc>
          <w:tcPr>
            <w:tcW w:type="dxa" w:w="1701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Devanado BT X1/X2/X3 (°C)</w:t>
            </w:r>
          </w:p>
        </w:tc>
        <w:tc>
          <w:tcPr>
            <w:tcW w:type="dxa" w:w="90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ΔT entre fases</w:t>
            </w:r>
          </w:p>
        </w:tc>
        <w:tc>
          <w:tcPr>
            <w:tcW w:type="dxa" w:w="850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Núcleo (°C)</w:t>
            </w:r>
          </w:p>
        </w:tc>
        <w:tc>
          <w:tcPr>
            <w:tcW w:type="dxa" w:w="2438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Observación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17,250 · 13.8/4.16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157 / 520 (22 %)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69 / 73 / 63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148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Núcleo a 90 % del límite (165)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17,250 · 13.8/4.16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145 / 481 (20 %)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71 / 72 / 65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151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Núcleo a 92 % del límite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40.7 / 341 (16 %)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64 / 68 / 56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94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45 / 391 (19 %)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63 / 70 / 62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104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52 / 443 (21 %)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61 / 65 / 56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96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35 / 298 (14 %)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78 / 76 / 66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101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X1 +21 °C vs TR-121-07 a igual carga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35 / 296 (14 %)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57 / 67 / 60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94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Referencia de comparación</w:t>
            </w:r>
          </w:p>
        </w:tc>
      </w:tr>
      <w:tr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5"/>
              </w:rPr>
              <w:t>TR-121-08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1,725 · 4.16/0.48 kV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5"/>
              </w:rPr>
              <w:t>22 / 185 (9 %)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5"/>
              </w:rPr>
              <w:t>57 / 65 / 52</w:t>
            </w:r>
          </w:p>
        </w:tc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5"/>
              </w:rPr>
              <w:t>96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TR-121-06 vs TR-121-07:</w:t>
      </w:r>
      <w:r>
        <w:rPr>
          <w:b w:val="0"/>
        </w:rPr>
        <w:t xml:space="preserve"> misma capacidad, misma carga (298 A vs 296 A) y la fase X1 mide 78 °C contra 57 °C: ΔT de 21 °C entre componentes similares, mayor al umbral de 15 °C de NETA MTS Tabla 100.18 (discrepancia mayor). El núcleo también está 7 °C arriba. [Probable] conexión de baja tensión (barras o terminal X1) con resistencia elevada, o ventilación local deficiente. Con solo 14 % de carga y 22 °C de margen contra los 100 °C del criterio, el margen se consume rápido si la carga sube.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TR-121-01 / -02:</w:t>
      </w:r>
      <w:r>
        <w:rPr>
          <w:b w:val="0"/>
        </w:rPr>
        <w:t xml:space="preserve"> núcleo a 148 y 151 °C trabajando a 20-22 % de carga, contra 94-104 °C en los transformadores de 480 V. [Suposición] El núcleo depende de la excitación y no de la carga, así que este nivel no bajará con menos carga. El voltaje primario medido (13.4-13.7 kV) está por debajo del nominal, lo que descarta sobreexcitación. Falta confirmar el punto de medición y la emisividad, y no se capturaron temperaturas del lado de alta (H1-H3).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Patrón en los 8 transformadores:</w:t>
      </w:r>
      <w:r>
        <w:rPr>
          <w:b w:val="0"/>
        </w:rPr>
        <w:t xml:space="preserve"> X3 es la fase más fría (7-13 °C por debajo de X1/X2) en todos. Un patrón sistemático apunta a geometría o flujo de aire, no a una falla puntual. Se mantiene como referencia de tendencia.</w:t>
      </w:r>
    </w:p>
    <w:p>
      <w:pPr>
        <w:pStyle w:val="ListBullet"/>
        <w:spacing w:after="40"/>
      </w:pPr>
      <w:r>
        <w:t>Datos de placa SAP incompletos: impedancia (%) y temperatura ambiente máxima vacías en los 8; Xo vacío. Elevación de temperatura "115" sin unidad.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3.3 Arrancadores (31 equipos, 480 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5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tart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17"/>
        </w:rPr>
        <w:t>Criterio aplicado (los formatos no lo declaran): NETA MTS Tabla 100.18 — ΔT entre fases de componentes similares: 1-3 °C posible, 4-15 °C probable, &gt;15 °C mayor. Contra ambiente se usó solo como referencia, porque en un CCM cerrado a 30 °C casi todos quedan en 11-20 °C y no discrimina. Máxima diferencia entre fases en los 31 equipos: 3 °C (GAM-11122RX, GAM-11109R, GAM-11401): posible, sin acción correctiva. Se agregó un segundo discriminador: el escalón de temperatura entre puntos consecutivos del mismo circuito.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1304"/>
        <w:gridCol w:w="3061"/>
        <w:gridCol w:w="3572"/>
        <w:gridCol w:w="680"/>
      </w:tblGrid>
      <w:tr>
        <w:trPr>
          <w:tblHeader w:val="true"/>
        </w:trPr>
        <w:tc>
          <w:tcPr>
            <w:tcW w:type="dxa" w:w="147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TAG</w:t>
            </w:r>
          </w:p>
        </w:tc>
        <w:tc>
          <w:tcPr>
            <w:tcW w:type="dxa" w:w="130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HP · I (A)</w:t>
            </w:r>
          </w:p>
        </w:tc>
        <w:tc>
          <w:tcPr>
            <w:tcW w:type="dxa" w:w="306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Hallazgo</w:t>
            </w:r>
          </w:p>
        </w:tc>
        <w:tc>
          <w:tcPr>
            <w:tcW w:type="dxa" w:w="3572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Evaluación</w:t>
            </w:r>
          </w:p>
        </w:tc>
        <w:tc>
          <w:tcPr>
            <w:tcW w:type="dxa" w:w="680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Prior.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GAM-11115R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200 · 172/175/165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Salida de interruptor 50-51 °C vs 40 °C en la entrada (escalón +10/11 °C); entrada de arrancador 52-53 °C; ΔT vs ambiente 23 °C. Las tres fases iguales.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Calentamiento uniforme en interruptor y contactor al 70 % de la corriente a plena carga (≈240 A). Normalizado a plena carga el ΔT se acerca a 40 °C. [Probable] terminales o contactos degradados.</w:t>
            </w:r>
          </w:p>
        </w:tc>
        <w:tc>
          <w:tcPr>
            <w:tcW w:type="dxa" w:w="68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ECM-11108BB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25 · 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Entrada de arrancador 50-51 °C vs 45 °C en salida de interruptor (+6). ΔT amb 21 °C a 35 % de carga.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Escalón local en bornes del contactor a baja carga. Revisar apriete.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ECM-11111BA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10 · 9/9/10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Entrada de arrancador 50 °C vs 45 °C (+5); ΔT amb 20 °C.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Mismo patrón. Revisar apriete.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GAM-11123AX / RX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50 · 31 / 18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Arrancador a 48-49 °C; +4 y +5 °C sobre la salida del interruptor.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Dentro de lo probable por escalón; sin diferencia entre fases.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ECM-11104AB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50 · 29/30/29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Lado carga a 33-34 °C contra 41-45 °C de los 7 arrancadores hermanos ECM-11104 con igual corriente; entrada de interruptor 44 °C (−10 °C hacia la salida).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Lectura inconsistente con sus pares. [Suposición] otro punto de medición o emisividad distinta. Repetir.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GAM-11401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50 · 34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Salida de interruptor F3 48 °C vs 45 °C en F1/F2.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ΔT 3 °C entre fases: posible. Monitorear.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ECM-11106B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10 · 5.8/5.8/6.8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El formato lo marca "Atención" con campos de hallazgo y prioridad vacíos. Temperaturas 40-42 °C, sin anomalía térmica. Desbalance de corriente 10.9 %.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El desbalance es real pero con motor a 43 % de carga y resolución de pinza ±0.1 A pesa mucho. Verificar tensión de alimentación y conexiones en el contactor. [Probable] no es falla térmica.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4"/>
              </w:rPr>
              <w:t>PU-11501 A/B · PU-11502 A/B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4"/>
              </w:rPr>
              <w:t>Sin N° SAP, marca, potencia, tensión ni corriente.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4"/>
              </w:rPr>
              <w:t>Sin corriente no se puede normalizar la carga; termografía sin validez cuantitativa (NETA exige ≥ 40 % de carga).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P4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4. Resultados Sector 4 — PH21 / HDTGO-1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4.1 Desbalance de tensión en CCM 480 V (12 CCM)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1360"/>
        <w:gridCol w:w="850"/>
        <w:gridCol w:w="1701"/>
        <w:gridCol w:w="1701"/>
        <w:gridCol w:w="1134"/>
        <w:gridCol w:w="2891"/>
      </w:tblGrid>
      <w:tr>
        <w:trPr>
          <w:tblHeader w:val="true"/>
        </w:trPr>
        <w:tc>
          <w:tcPr>
            <w:tcW w:type="dxa" w:w="567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SE</w:t>
            </w:r>
          </w:p>
        </w:tc>
        <w:tc>
          <w:tcPr>
            <w:tcW w:type="dxa" w:w="136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CCM</w:t>
            </w:r>
          </w:p>
        </w:tc>
        <w:tc>
          <w:tcPr>
            <w:tcW w:type="dxa" w:w="850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Transf.</w:t>
            </w:r>
          </w:p>
        </w:tc>
        <w:tc>
          <w:tcPr>
            <w:tcW w:type="dxa" w:w="170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V fase-tierra A/B/C</w:t>
            </w:r>
          </w:p>
        </w:tc>
        <w:tc>
          <w:tcPr>
            <w:tcW w:type="dxa" w:w="170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V línea-línea</w:t>
            </w:r>
          </w:p>
        </w:tc>
        <w:tc>
          <w:tcPr>
            <w:tcW w:type="dxa" w:w="113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% desb. reportado</w:t>
            </w:r>
          </w:p>
        </w:tc>
        <w:tc>
          <w:tcPr>
            <w:tcW w:type="dxa" w:w="289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Observación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CCM-23-01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23-03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265/266/264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469/470/469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0.4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CCM-23-01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23-04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266/267/263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473/473/473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0.9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CCM-23-02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23-05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260/265/263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469/470/469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1.0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CCM-23-02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23-06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264/265/263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485/485/485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0.4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40-CCM-301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201A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260/260/260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472/473/473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Puntas CAT IV: No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40-CCM-301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201B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261/261/261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483/483/403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2891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VCA = 403 V: error de captura o caída real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40-CCM-304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204A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245/245/245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476/476/476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2891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V f-t 11 % bajo lo esperado; TR en mantto. correctivo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40-CCM-304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204B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260/260/260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481/482/481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Único con puntas CAT IV conformes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40-CCM-303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203A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265/269/265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473/473/473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1.0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Puntas CAT IV: No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40-CCM-303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203B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268/269/268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479/480/479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0.2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Puntas CAT IV: No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40-CCM-302 A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202A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265/267/267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VAB = 0 / 476 / 476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0.5</w:t>
            </w:r>
          </w:p>
        </w:tc>
        <w:tc>
          <w:tcPr>
            <w:tcW w:type="dxa" w:w="2891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VAB = 0 V: error de captura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40-CCM-302 B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202B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280/281/281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4"/>
              </w:rPr>
              <w:t>482/482/482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0.2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V f-t alto vs 278 V esperados (+1 %)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7"/>
        </w:rPr>
        <w:t>Diagnóstico: el desbalance máximo es 1.0 %, dentro de NEMA MG-1 y ANSI C84.1. [Seguro] Ningún CCM presenta neutro flotante. [Seguro] En 7 de los 8 CCM de SE-24 el check-list marca "puntas de prueba CAT IV en buen estado = No" y en los 12 "medición con multímetro = No" (se leyó en los voltímetros del tablero). Tres lecturas no son confiables (301 B, 302 A, 304 A) y deben repetirse; mientras tanto el % de desbalance de esos tres CCM no es concluyente.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4.2 Sistemas de fuerza ininterrumpida (SFI) — SE-24, HDTGO-1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30"/>
        <w:gridCol w:w="1814"/>
        <w:gridCol w:w="2041"/>
        <w:gridCol w:w="1984"/>
        <w:gridCol w:w="2381"/>
        <w:gridCol w:w="453"/>
      </w:tblGrid>
      <w:tr>
        <w:trPr>
          <w:tblHeader w:val="true"/>
        </w:trPr>
        <w:tc>
          <w:tcPr>
            <w:tcW w:type="dxa" w:w="153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Circuito</w:t>
            </w:r>
          </w:p>
        </w:tc>
        <w:tc>
          <w:tcPr>
            <w:tcW w:type="dxa" w:w="181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Banco · Ni-Cd</w:t>
            </w:r>
          </w:p>
        </w:tc>
        <w:tc>
          <w:tcPr>
            <w:tcW w:type="dxa" w:w="204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Estado de campo</w:t>
            </w:r>
          </w:p>
        </w:tc>
        <w:tc>
          <w:tcPr>
            <w:tcW w:type="dxa" w:w="198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Mediciones</w:t>
            </w:r>
          </w:p>
        </w:tc>
        <w:tc>
          <w:tcPr>
            <w:tcW w:type="dxa" w:w="238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Evaluación</w:t>
            </w:r>
          </w:p>
        </w:tc>
        <w:tc>
          <w:tcPr>
            <w:tcW w:type="dxa" w:w="45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Prior.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4"/>
              </w:rPr>
              <w:t>40-SFI-504 (CEG)</w:t>
              <w:br/>
              <w:t>Banco 40-BB-504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SAFT UP1M690 · 187 celdas · flot. 265.5 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Todos los LED y los dos interruptores termomagnéticos apagados/abiertos; equipo en by-pass.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4"/>
              </w:rPr>
              <w:t>Ninguna: equipo apagado. Cuarto del banco no abrió con la llave.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4"/>
              </w:rPr>
              <w:t>Cargas críticas sin respaldo de batería verificado y sin medir el banco. El formato lo reporta satisfactorio.</w:t>
            </w:r>
          </w:p>
        </w:tc>
        <w:tc>
          <w:tcPr>
            <w:tcW w:type="dxa" w:w="454"/>
            <w:shd w:val="clear" w:color="auto" w:fill="F4B6B0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P1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4"/>
              </w:rPr>
              <w:t>40-SFI-501-A</w:t>
              <w:br/>
              <w:t>Banco 40-BB-501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SAFT UP1M420 · 187 celdas · flot. 265.5 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En operación. Alarmas sin activar.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4"/>
              </w:rPr>
              <w:t>Bus CD 260 V; banco 259.8 V (1.389 V/celda); I banco no medida ("sin amperímetro"); carga 10.9 %.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4"/>
              </w:rPr>
              <w:t>Bus 2.1 % bajo el voltaje de flotación de 265.5 V: el cargador no alcanza el setpoint o el voltaje de flotación de placa es otro. Datos de placa erróneos (94 vs 187 celdas reales).</w:t>
            </w:r>
          </w:p>
        </w:tc>
        <w:tc>
          <w:tcPr>
            <w:tcW w:type="dxa" w:w="454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sz w:val="14"/>
              </w:rPr>
              <w:t>40-SFI-502-A</w:t>
              <w:br/>
              <w:t>Banco 40-BB-502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SAFT UP1M320 · 97 celdas · flot. 137.7 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4"/>
              </w:rPr>
              <w:t>En operación. Alarmas sin activar.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sz w:val="14"/>
              </w:rPr>
              <w:t>Bus CD 135 V; banco 135.0 V (1.392 V/celda); I banco 0.5 A; carga 6.7 %.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4"/>
              </w:rPr>
              <w:t>Mismo desfase de 2 % bajo flotación (1.40 V/celda mínimo). Campo de observación con texto "Abc".</w:t>
            </w:r>
          </w:p>
        </w:tc>
        <w:tc>
          <w:tcPr>
            <w:tcW w:type="dxa" w:w="454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[Seguro] Inconsistencia de placa: los bancos 501 y 504 tienen 187 celdas y 265.5 V de flotación (sistema de 250 VCD) pero SAP registra voltaje de salida de 125 V. El banco 502 sí es consistente (97 celdas, 125 V).</w:t>
      </w:r>
    </w:p>
    <w:p>
      <w:pPr>
        <w:pStyle w:val="ListBullet"/>
        <w:spacing w:after="40"/>
      </w:pPr>
      <w:r>
        <w:t>[Suposición] En 501-A la potencia de entrada (26 A × 482 V ≈ 21.7 kVA) no cierra con la de salida (≈ 7-12 kVA según conexión). Verificar escala del instrumento antes de usar el dato para tendencia.</w:t>
      </w:r>
    </w:p>
    <w:p>
      <w:pPr>
        <w:keepNext/>
        <w:spacing w:before="120" w:after="60"/>
      </w:pPr>
      <w:r>
        <w:rPr>
          <w:b/>
          <w:color w:val="0B3A5E"/>
          <w:sz w:val="21"/>
        </w:rPr>
        <w:t>4.3 Subestaciones, estado aparente (PO-002-6)</w:t>
      </w:r>
    </w:p>
    <w:p>
      <w:r>
        <w:rPr>
          <w:b w:val="0"/>
          <w:i w:val="0"/>
          <w:sz w:val="17"/>
        </w:rPr>
        <w:t>Los dos formatos salen "Satisfactorio" aunque contienen respuestas negativas en conceptos de seguridad. El resumen del formato no pondera esas respuestas.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6010"/>
        <w:gridCol w:w="2608"/>
        <w:gridCol w:w="680"/>
      </w:tblGrid>
      <w:tr>
        <w:trPr>
          <w:tblHeader w:val="true"/>
        </w:trPr>
        <w:tc>
          <w:tcPr>
            <w:tcW w:type="dxa" w:w="907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SE</w:t>
            </w:r>
          </w:p>
        </w:tc>
        <w:tc>
          <w:tcPr>
            <w:tcW w:type="dxa" w:w="6009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Concepto con respuesta negativa o crítica</w:t>
            </w:r>
          </w:p>
        </w:tc>
        <w:tc>
          <w:tcPr>
            <w:tcW w:type="dxa" w:w="2608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Norma / referencia</w:t>
            </w:r>
          </w:p>
        </w:tc>
        <w:tc>
          <w:tcPr>
            <w:tcW w:type="dxa" w:w="680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Prior.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#33 Detector de fallas a tierra en 480 V indicando desbalance (sin indicar desbalance = No).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NOM-001-SEDE Art. 250 · NRF-048-PEMEX</w:t>
            </w:r>
          </w:p>
        </w:tc>
        <w:tc>
          <w:tcPr>
            <w:tcW w:type="dxa" w:w="680"/>
            <w:shd w:val="clear" w:color="auto" w:fill="F4B6B0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P1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#97 Sin placa/barra de tierra accesible para equipo de prueba · #98 Sin continuidad o puentes de unión entre canalizaciones y equipo.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NOM-001-SEDE Art. 250 · IEEE 142</w:t>
            </w:r>
          </w:p>
        </w:tc>
        <w:tc>
          <w:tcPr>
            <w:tcW w:type="dxa" w:w="68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#112 SFI operando = No (coincide con 40-SFI-504 en by-pass) · #75 puerta de acceso sin candado · #76 respuesta opuesta a SE-23: confirmar si la puerta de emergencia abre libremente.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NOM-001-SEDE · NFPA 70E</w:t>
            </w:r>
          </w:p>
        </w:tc>
        <w:tc>
          <w:tcPr>
            <w:tcW w:type="dxa" w:w="68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SE-23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#52 Alumbrado de emergencia no encendió en la prueba (observación explícita) · #56 sin señalamiento de ruta de evacuación · #58 sin números de emergencia.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NOM-001-STPS · NOM-026-STPS</w:t>
            </w:r>
          </w:p>
        </w:tc>
        <w:tc>
          <w:tcPr>
            <w:tcW w:type="dxa" w:w="68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SE-23 / 24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#2 sin rombo NOM-026 en área de transformadores · #75 SE-23 puerta de acceso sin candado · #86 sin alarma de falla HVAC hacia cuarto de control · #58 SE-24 sin números de emergencia.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NOM-026-STPS · NRF-051-PEMEX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P4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4"/>
              </w:rPr>
              <w:t>SE-23 / 24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sz w:val="14"/>
              </w:rPr>
              <w:t>Conceptos 7, 11, 12, 14-19 y 46-49 en "No": no aplican a transformadores secos. Relevadores marcados "No" en #46-#49 sin TAG ni modelo.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4"/>
              </w:rPr>
              <w:t>Corregir formato (campo N/A)</w:t>
            </w:r>
          </w:p>
        </w:tc>
        <w:tc>
          <w:tcPr>
            <w:tcW w:type="dxa" w:w="68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P4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5. Hallazgos priorizados y acciones</w:t>
      </w:r>
    </w:p>
    <w:p>
      <w:r>
        <w:rPr>
          <w:b w:val="0"/>
          <w:i w:val="0"/>
          <w:sz w:val="17"/>
        </w:rPr>
        <w:t>Prioridad: P1 = atender el mismo turno · P2 = dentro de la siguiente ventana operativa, máximo 30 días · P3 = seguimiento y re-escaneo en 30 días · P4 = corrección documental. Confianza: [Seguro] dato medido o transcrito del folio; [Probable] inferencia técnica; [Suposición] pendiente de verificar en campo.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1814"/>
        <w:gridCol w:w="2891"/>
        <w:gridCol w:w="4309"/>
        <w:gridCol w:w="510"/>
      </w:tblGrid>
      <w:tr>
        <w:trPr>
          <w:tblHeader w:val="true"/>
        </w:trPr>
        <w:tc>
          <w:tcPr>
            <w:tcW w:type="dxa" w:w="567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4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Equipo / ubicación</w:t>
            </w:r>
          </w:p>
        </w:tc>
        <w:tc>
          <w:tcPr>
            <w:tcW w:type="dxa" w:w="2891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Hallazgo</w:t>
            </w:r>
          </w:p>
        </w:tc>
        <w:tc>
          <w:tcPr>
            <w:tcW w:type="dxa" w:w="4309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Acción recomendada</w:t>
            </w:r>
          </w:p>
        </w:tc>
        <w:tc>
          <w:tcPr>
            <w:tcW w:type="dxa" w:w="510"/>
            <w:shd w:val="clear" w:color="auto" w:fill="0B3A5E"/>
          </w:tcPr>
          <w:p>
            <w:r/>
            <w:r>
              <w:rPr>
                <w:b/>
                <w:color w:val="FFFFFF"/>
                <w:sz w:val="14"/>
              </w:rPr>
              <w:t>Prior.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SE-24 · detector de fallas a tierra 480 V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Indica desbalance. Los CCM medidos muestran tensiones fase-tierra equilibradas, así que el origen no está en esas barras. [Probable]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Localizar el alimentador: lectura en el relé/detector por barra, apertura secuencial coordinada con operación, prueba de aislamiento (IEEE 43) al circuito sospechoso. Aviso IW21 urgente.</w:t>
            </w:r>
          </w:p>
        </w:tc>
        <w:tc>
          <w:tcPr>
            <w:tcW w:type="dxa" w:w="510"/>
            <w:shd w:val="clear" w:color="auto" w:fill="F4B6B0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P1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40-SFI-504 / banco 40-BB-504 (SE-24)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Apagado y en by-pass; cuarto del banco inaccesible; sin ninguna medición.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Confirmar con operación si las cargas del SFI están en línea sin respaldo. Abrir el cuarto (corte de chapa con permiso) y medir banco y cargador. Restablecer el SFI.</w:t>
            </w:r>
          </w:p>
        </w:tc>
        <w:tc>
          <w:tcPr>
            <w:tcW w:type="dxa" w:w="510"/>
            <w:shd w:val="clear" w:color="auto" w:fill="F4B6B0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P1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TR-121-06 (SE-12-1)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X1 78 °C vs 57 °C en TR-121-07 a igual carga (ΔT 21 °C). [Probable]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Re-escaneo con carga ≥ 40 % si es posible; reapriete de terminales y barras X1-X3 en la siguiente libranza; ultrasonido pasivo para descartar efecto corona/arcos.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TR-121-01 / -02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Núcleo 148 / 151 °C a 20-22 % de carga (límite 165 °C). [Probable]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Validar punto de medición y emisividad; revisar ventilación y limpieza; ultrasonido/DP; comparar contra histórico en SAP; fijar tendencia quincenal.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GAM-11115R (UDC1)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Escalón +10 °C en interruptor, arrancador 52-53 °C, ΔT 23 °C vs ambiente. [Probable]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Revisión y reapriete de terminales de interruptor y contactor en la siguiente ventana; re-escaneo a 15 días; medir caída de tensión por contacto.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40-SFI-501-A y 502-A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Bus y banco 2 % bajo el voltaje de flotación.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Verificar setpoint de flotación del cargador y compensación por temperatura (30 °C); medir corriente de banco con pinza CD; aplicar IEEE 1106 en mantenimiento del banco Ni-Cd.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SE-24 · tierras (#97, #98)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Sin barra de tierra accesible y sin continuidad verificada entre canalizaciones.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Medir continuidad (≤ 1 Ω) y resistencia del sistema de tierras; instalar barra de prueba; generar aviso SAP.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SE-23 · alumbrado de emergencia, rutas, números de emergencia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No funciona / no existe.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Reparación del alumbrado de emergencia; colocar señalamientos. Aviso SAP y notificación a Seguridad Industrial.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H-09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Puntas de prueba CAT IV (7 CCM, SE-24)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Marcadas no conformes en el check-list.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Retirar del uso hasta reposición; documentar en AST. Verificar con el responsable cómo se tomaron las lecturas (check-list marca "sin multímetro").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H-10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CCM 40-CCM-301 B, 302 A, 304 A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Lecturas VCA 403 V, VAB 0 V y fase-tierra 245 V no cuadran. 304 A con transformador en correctivo pero con tensión.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Repetir las tres mediciones; confirmar de dónde se alimenta 304 A mientras 40-TR-204A está en correctivo.</w:t>
            </w:r>
          </w:p>
        </w:tc>
        <w:tc>
          <w:tcPr>
            <w:tcW w:type="dxa" w:w="510"/>
            <w:shd w:val="clear" w:color="auto" w:fill="FBE3A6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P2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H-11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Arrancadores ECM-11108BB, ECM-11111BA, GAM-11123AX/RX, ECM-11104AB, GAM-11401, ECM-11106B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Escalones de 4-6 °C, lectura inconsistente y desbalance de corriente. [Probable]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Re-escaneo a 30 días con la misma carga; reapriete en la siguiente intervención; verificar tensión de alimentación de ECM-11106B.</w:t>
            </w:r>
          </w:p>
        </w:tc>
        <w:tc>
          <w:tcPr>
            <w:tcW w:type="dxa" w:w="51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P3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sz w:val="14"/>
              </w:rPr>
              <w:t>H-12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Formatos: errores y campos vacíos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4"/>
              </w:rPr>
              <w:t>Ver sección 7. [Seguro]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4"/>
              </w:rPr>
              <w:t>Corregir captura y cerrar folios en SAP.</w:t>
            </w:r>
          </w:p>
        </w:tc>
        <w:tc>
          <w:tcPr>
            <w:tcW w:type="dxa" w:w="510"/>
            <w:shd w:val="clear" w:color="auto" w:fill="E3E6EA"/>
          </w:tcPr>
          <w:p>
            <w:pPr>
              <w:spacing w:after="0"/>
            </w:pPr>
            <w:r/>
            <w:r>
              <w:rPr>
                <w:b/>
                <w:sz w:val="14"/>
              </w:rPr>
              <w:t>P4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6. Conclusiones</w:t>
      </w:r>
    </w:p>
    <w:p>
      <w:pPr>
        <w:pStyle w:val="ListBullet"/>
        <w:spacing w:after="40"/>
      </w:pPr>
      <w:r>
        <w:t>La condición térmica general del Sector 1 es buena: 10/10 interruptores con ΔT ≤ 8 °C contra ambiente y diferencias entre fases ≤ 3 °C en los 31 arrancadores.</w:t>
      </w:r>
    </w:p>
    <w:p>
      <w:pPr>
        <w:pStyle w:val="ListBullet"/>
        <w:spacing w:after="40"/>
      </w:pPr>
      <w:r>
        <w:t>Los tres puntos que no concuerdan con "todo satisfactorio" son TR-121-06, el núcleo de TR-121-01/-02 y GAM-11115R. Ninguno es falla inminente; sí están por encima del comportamiento de sus equipos hermanos.</w:t>
      </w:r>
    </w:p>
    <w:p>
      <w:pPr>
        <w:pStyle w:val="ListBullet"/>
        <w:spacing w:after="40"/>
      </w:pPr>
      <w:r>
        <w:t>En el Sector 4 el riesgo no está en los CCM, sino en SE-24: detector de tierra con indicación, SFI-504 fuera y banco inaccesible. Esa combinación debe resolverse hoy.</w:t>
      </w:r>
    </w:p>
    <w:p>
      <w:pPr>
        <w:pStyle w:val="ListBullet"/>
        <w:spacing w:after="40"/>
      </w:pPr>
      <w:r>
        <w:t>Los formatos clasifican como satisfactorio un equipo con respuestas negativas críticas. Propongo que la clasificación automática incluya los conceptos de seguridad y deje de contar los N/A como respuesta negativa.</w:t>
      </w: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7. Errores de captura y datos pendientes (re-captura)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2268"/>
        <w:gridCol w:w="7030"/>
      </w:tblGrid>
      <w:tr>
        <w:trPr>
          <w:tblHeader w:val="true"/>
        </w:trPr>
        <w:tc>
          <w:tcPr>
            <w:tcW w:type="dxa" w:w="907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Folio</w:t>
            </w:r>
          </w:p>
        </w:tc>
        <w:tc>
          <w:tcPr>
            <w:tcW w:type="dxa" w:w="2268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Dato</w:t>
            </w:r>
          </w:p>
        </w:tc>
        <w:tc>
          <w:tcPr>
            <w:tcW w:type="dxa" w:w="7030"/>
            <w:shd w:val="clear" w:color="auto" w:fill="0B3A5E"/>
          </w:tcPr>
          <w:p>
            <w:r/>
            <w:r>
              <w:rPr>
                <w:b/>
                <w:color w:val="FFFFFF"/>
                <w:sz w:val="15"/>
              </w:rPr>
              <w:t>Detalle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DBL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40-CCM-301 B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VCA = 403 V (vs 483 V en las otras dos): probable captura errónea; recalcular desbalance L-L.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DBL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40-CCM-302 A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VAB = 0 V: error de captura o fase abierta no reportada.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DBL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40-CCM-304 A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V fase-tierra 245 V vs 275 V esperados para 476 V; transformador en mantto. correctivo = Sí.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TMO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ECM-11104DA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Temperatura ambiente capturada "0.95 °C" (se tomó el campo de emisividad). Se usaron 30 °C.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TMO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PU-11501 A/B, PU-11502 A/B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Sin N° SAP, marca, potencia, tensión ni corriente.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TMO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ECM-11106B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Marcado "Atención" sin hallazgo, prioridad ni observación.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SFI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40-SFI-502-A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Observación con texto "Abc" donde debía ir la causa de las variables faltantes. Corriente de banco 501-A capturada en 0 sin medir.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SFI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501-A / 504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Datos de placa: 94 vs 187 celdas (501-A); voltaje de salida 125 V vs 250 VCD real.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TRAN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TR-121-01…08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Impedancia (%), temperatura ambiente máxima y Xo vacíos; temperaturas H1-H3 no capturadas; elevación de temp. sin unidad.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sz w:val="15"/>
              </w:rPr>
              <w:t>Varios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5"/>
              </w:rPr>
              <w:t>Posición GPS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sz w:val="15"/>
              </w:rPr>
              <w:t>Precisión de ±100 a ±3,500 m en varias capturas (p. ej. GAM-11125AX ±3,500 m): no sirve para validar el sitio del equipo.</w:t>
            </w:r>
          </w:p>
        </w:tc>
      </w:tr>
    </w:tbl>
    <w:p>
      <w:pPr>
        <w:spacing w:after="40"/>
      </w:pPr>
    </w:p>
    <w:p>
      <w:pPr>
        <w:keepNext/>
        <w:spacing w:before="200" w:after="60"/>
        <w:pBdr>
          <w:bottom w:val="single" w:sz="6" w:space="1" w:color="0B3A5E"/>
        </w:pBdr>
      </w:pPr>
      <w:r>
        <w:rPr>
          <w:b/>
          <w:color w:val="0B3A5E"/>
          <w:sz w:val="24"/>
        </w:rPr>
        <w:t>8. Referencias normativas utilizadas</w:t>
      </w:r>
    </w:p>
    <w:p>
      <w:r>
        <w:rPr>
          <w:b w:val="0"/>
          <w:i w:val="0"/>
          <w:sz w:val="17"/>
        </w:rPr>
        <w:t>NETA MTS (Tabla 100.18) · ISO 18434-1 · NFPA 70B · NFPA 70E · NMX-J-351-ANCE-2016 · ANSI/IEEE C37.20 · NEMA MG-1 y ANSI C84.1 · IEEE 43 · IEEE 1106 · NOM-001-SEDE-2018 · NOM-026-STPS · NRF-048 y NRF-051-PEMEX · Procedimientos POE-009 y PO-002-6 · LV 1255-SICM-ME-PO-005.</w:t>
      </w:r>
    </w:p>
    <w:sectPr w:rsidR="00FC693F" w:rsidRPr="0006063C" w:rsidSect="00034616">
      <w:footerReference w:type="default" r:id="rId10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Reporte diario de actividades predictivas · SICM Eléctrico · Refinería Olmeca · 06/10/2026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