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7"/>
        </w:rPr>
        <w:t>PEMEX TRANSFORMACIÓN INDUSTRIAL · SUBDIRECCIÓN DE PRODUCCIÓN DE PETROLÍFEROS</w:t>
        <w:br/>
        <w:t>REFINERÍA OLMECA · SUPERINTENDENCIA DE INGENIERÍA DE CONFIABILIDAD Y MANTENIMIENTO (SICM)</w:t>
      </w:r>
    </w:p>
    <w:p>
      <w:pPr>
        <w:jc w:val="center"/>
      </w:pPr>
      <w:r>
        <w:rPr>
          <w:b/>
          <w:color w:val="0B3A5E"/>
          <w:sz w:val="30"/>
        </w:rPr>
        <w:t>REPORTE DIARIO DE ACTIVIDADES DE MANTENIMIENTO PREDICTIVO ELÉCTRICO</w:t>
      </w:r>
    </w:p>
    <w:p>
      <w:pPr>
        <w:jc w:val="center"/>
      </w:pPr>
      <w:r>
        <w:rPr>
          <w:sz w:val="19"/>
        </w:rPr>
        <w:t>Fecha de los recorridos: 16 de octubre de 2026  ·  Sectores 1 y 7  ·  Disciplina eléctrica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3288"/>
        <w:gridCol w:w="3515"/>
      </w:tblGrid>
      <w:tr>
        <w:trPr>
          <w:tblHeader w:val="true"/>
        </w:trPr>
        <w:tc>
          <w:tcPr>
            <w:tcW w:type="dxa" w:w="3402"/>
            <w:shd w:val="clear" w:color="auto" w:fill="0B3A5E"/>
          </w:tcPr>
          <w:p>
            <w:r/>
            <w:r>
              <w:rPr>
                <w:b/>
                <w:color w:val="FFFFFF"/>
                <w:sz w:val="17"/>
              </w:rPr>
              <w:t>Elaboró</w:t>
            </w:r>
          </w:p>
        </w:tc>
        <w:tc>
          <w:tcPr>
            <w:tcW w:type="dxa" w:w="3288"/>
            <w:shd w:val="clear" w:color="auto" w:fill="0B3A5E"/>
          </w:tcPr>
          <w:p>
            <w:r/>
            <w:r>
              <w:rPr>
                <w:b/>
                <w:color w:val="FFFFFF"/>
                <w:sz w:val="17"/>
              </w:rPr>
              <w:t>Revisó</w:t>
            </w:r>
          </w:p>
        </w:tc>
        <w:tc>
          <w:tcPr>
            <w:tcW w:type="dxa" w:w="3515"/>
            <w:shd w:val="clear" w:color="auto" w:fill="0B3A5E"/>
          </w:tcPr>
          <w:p>
            <w:r/>
            <w:r>
              <w:rPr>
                <w:b/>
                <w:color w:val="FFFFFF"/>
                <w:sz w:val="17"/>
              </w:rPr>
              <w:t>Dirigido a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Ing. de Mantenimiento Eléctrico, SICM</w:t>
              <w:br/>
              <w:br/>
              <w:t>______________________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7"/>
              </w:rPr>
              <w:t>Coordinación Eléctrica</w:t>
              <w:br/>
              <w:br/>
              <w:t>______________________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7"/>
              </w:rPr>
              <w:t>Superintendente SICM</w:t>
              <w:br/>
              <w:t>Copia: SCM / Gerencia ROLM</w:t>
            </w:r>
          </w:p>
        </w:tc>
      </w:tr>
    </w:tbl>
    <w:p>
      <w:pPr>
        <w:spacing w:after="40"/>
      </w:pP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1. Resumen ejecutivo</w:t>
      </w:r>
    </w:p>
    <w:p>
      <w:r>
        <w:rPr>
          <w:b w:val="0"/>
          <w:i w:val="0"/>
        </w:rPr>
        <w:t>Se consolidaron 4 folios de campo (24 hojas, 20 equipos o puntos) de dos sectores. Los formatos reportan 18 satisfactorios, 2 en atención y 0 deficientes. No hay hallazgos de prioridad 1 hoy. Sí hay un transformador de desaladora con el lado negativo a la mitad del voltaje del positivo, un motor de 4 kV con una fase de devanado 11 °C arriba de su par, y una termografía a 0 A que no permite aprobar nada.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Desaladora UDC1:</w:t>
      </w:r>
      <w:r>
        <w:rPr>
          <w:b w:val="0"/>
        </w:rPr>
        <w:t xml:space="preserve"> [Seguro] PU-11501 B (FA-11101 X) mide 4.8-5.4 kV en el lado NEG contra 9.6-12.1 kV en el POS, y el valor NEG no varía entre mínimo y máximo. Las otras tres unidades están equilibradas (diferencia POS-NEG ≤ 3 %). El folio las califica satisfactorias.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Motores con variador UDC1:</w:t>
      </w:r>
      <w:r>
        <w:rPr>
          <w:b w:val="0"/>
        </w:rPr>
        <w:t xml:space="preserve"> [Seguro] en GAM-11102 A el sensor T5 marca 64 °C y T6 53 °C (11 °C de diferencia) contra 1 °C en su gemelo GAM-11102 B a igual carga. El 06/10 la diferencia era de 7 °C a menos carga.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Cárcamo Norte (SE-13):</w:t>
      </w:r>
      <w:r>
        <w:rPr>
          <w:b w:val="0"/>
        </w:rPr>
        <w:t xml:space="preserve"> [Seguro] la termografía se tomó con 0 A en las barras de 4.16 kV y en los dos transformadores. TDB-13-01-B tiene la fase C en 0 A (19 / 18 / 0) y TDB-13-01-A 47 % de desbalance; ambos quedan "Atención" sin texto de hallazgo.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5670"/>
      </w:tblGrid>
      <w:tr>
        <w:trPr>
          <w:tblHeader w:val="true"/>
        </w:trPr>
        <w:tc>
          <w:tcPr>
            <w:tcW w:type="dxa" w:w="4535"/>
            <w:shd w:val="clear" w:color="auto" w:fill="0B3A5E"/>
          </w:tcPr>
          <w:p>
            <w:r/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5669"/>
            <w:shd w:val="clear" w:color="auto" w:fill="0B3A5E"/>
          </w:tcPr>
          <w:p>
            <w:r/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7"/>
              </w:rPr>
              <w:t>Folios revisados / hojas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sz w:val="17"/>
              </w:rPr>
              <w:t>4 / 24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7"/>
              </w:rPr>
              <w:t>Equipos o puntos inspeccionados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sz w:val="17"/>
              </w:rPr>
              <w:t>20 (S1: 12 · S7: 8)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7"/>
              </w:rPr>
              <w:t>Clasificación según formatos (Satisf. / Atención / Deficiente)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sz w:val="17"/>
              </w:rPr>
              <w:t>18 / 2 / 0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7"/>
              </w:rPr>
              <w:t>Clasificación tras revisión técnica (ver sec. 5)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sz w:val="17"/>
              </w:rPr>
              <w:t>Hallazgos P1: 0 · P2: 4 · P3: 4 · P4 (documental): 1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7"/>
              </w:rPr>
              <w:t>Personal de campo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sz w:val="17"/>
              </w:rPr>
              <w:t>J. A. Garza Murillo (F-292263) · O. González Berroeta (F-494821)</w:t>
            </w:r>
          </w:p>
        </w:tc>
      </w:tr>
    </w:tbl>
    <w:p>
      <w:pPr>
        <w:spacing w:after="40"/>
      </w:pP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2. Actividades ejecutadas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041"/>
        <w:gridCol w:w="1814"/>
        <w:gridCol w:w="1134"/>
        <w:gridCol w:w="1814"/>
        <w:gridCol w:w="1360"/>
      </w:tblGrid>
      <w:tr>
        <w:trPr>
          <w:tblHeader w:val="true"/>
        </w:trPr>
        <w:tc>
          <w:tcPr>
            <w:tcW w:type="dxa" w:w="2041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Folio</w:t>
            </w:r>
          </w:p>
        </w:tc>
        <w:tc>
          <w:tcPr>
            <w:tcW w:type="dxa" w:w="2041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Actividad / norma del formato</w:t>
            </w:r>
          </w:p>
        </w:tc>
        <w:tc>
          <w:tcPr>
            <w:tcW w:type="dxa" w:w="1814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Sector · Planta</w:t>
            </w:r>
          </w:p>
        </w:tc>
        <w:tc>
          <w:tcPr>
            <w:tcW w:type="dxa" w:w="1134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Ejecutó</w:t>
            </w:r>
          </w:p>
        </w:tc>
        <w:tc>
          <w:tcPr>
            <w:tcW w:type="dxa" w:w="1814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Alcance</w:t>
            </w:r>
          </w:p>
        </w:tc>
        <w:tc>
          <w:tcPr>
            <w:tcW w:type="dxa" w:w="1361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Resultado en formato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ROLM-SCM-SICM-S01-ELE-MOT-ELE5-0102-161026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Monitoreo de motores con variador (3 lecturas por motor)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S1 · UDC1 Tren 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J. A. Garza M.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8 motores (4 de 4 kV con variador, 2 de 4 kV directos, 2 de 480 V)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8 Satisf.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…-S01-ELE-DSL-ELE5-0098-161026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Transformadores de desaladora (3 lecturas, 09:45-12:12)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S1 · UDC1 · FA-11101 X y FA-11102 X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J. A. Garza M.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4 unidades de potencia PU-11501 A/B y PU-11502 A/B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4 Satisf.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…-S07-ELE-TBL-ELE4-0034-161026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Termografía IR en tableros (ANSI C37.20)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S7 · Cárcamo Norte · SE-13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O. González B.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6 interruptores (CCM-13-01 A/B, CCM-13-02 A/B, TDB-13-01 A/B)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4 Satisf. / 2 Atención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…-S07-ELE-TRAN-ELE4-0032-161026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Termografía IR en transformadores secos (NMX-J-351-ANCE-2016)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S7 · Cárcamo Norte · SE-13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O. González B.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2 transformadores TR-13-01 y TR-13-02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2 Satisf.</w:t>
            </w:r>
          </w:p>
        </w:tc>
      </w:tr>
    </w:tbl>
    <w:p>
      <w:pPr>
        <w:spacing w:after="40"/>
      </w:pP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3. Resultados Sector 1 — UDC1 Tren 1</w:t>
      </w:r>
    </w:p>
    <w:p>
      <w:pPr>
        <w:keepNext/>
        <w:spacing w:before="120" w:after="60"/>
      </w:pPr>
      <w:r>
        <w:rPr>
          <w:b/>
          <w:color w:val="0B3A5E"/>
          <w:sz w:val="21"/>
        </w:rPr>
        <w:t>3.1 Motores con variador (09:45, 11:00 y 12:00)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850"/>
        <w:gridCol w:w="850"/>
        <w:gridCol w:w="680"/>
        <w:gridCol w:w="850"/>
        <w:gridCol w:w="850"/>
        <w:gridCol w:w="680"/>
        <w:gridCol w:w="963"/>
        <w:gridCol w:w="963"/>
        <w:gridCol w:w="1247"/>
        <w:gridCol w:w="1587"/>
      </w:tblGrid>
      <w:tr>
        <w:trPr>
          <w:tblHeader w:val="true"/>
        </w:trPr>
        <w:tc>
          <w:tcPr>
            <w:tcW w:type="dxa" w:w="1134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Motor</w:t>
            </w:r>
          </w:p>
        </w:tc>
        <w:tc>
          <w:tcPr>
            <w:tcW w:type="dxa" w:w="850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V línea</w:t>
            </w:r>
          </w:p>
        </w:tc>
        <w:tc>
          <w:tcPr>
            <w:tcW w:type="dxa" w:w="850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I línea (A)</w:t>
            </w:r>
          </w:p>
        </w:tc>
        <w:tc>
          <w:tcPr>
            <w:tcW w:type="dxa" w:w="680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F.P.</w:t>
            </w:r>
          </w:p>
        </w:tc>
        <w:tc>
          <w:tcPr>
            <w:tcW w:type="dxa" w:w="850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kW salida</w:t>
            </w:r>
          </w:p>
        </w:tc>
        <w:tc>
          <w:tcPr>
            <w:tcW w:type="dxa" w:w="850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RPM</w:t>
            </w:r>
          </w:p>
        </w:tc>
        <w:tc>
          <w:tcPr>
            <w:tcW w:type="dxa" w:w="680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Torque p.u.</w:t>
            </w:r>
          </w:p>
        </w:tc>
        <w:tc>
          <w:tcPr>
            <w:tcW w:type="dxa" w:w="964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T cojinete máx (°C)</w:t>
            </w:r>
          </w:p>
        </w:tc>
        <w:tc>
          <w:tcPr>
            <w:tcW w:type="dxa" w:w="964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T devanado máx (°C)</w:t>
            </w:r>
          </w:p>
        </w:tc>
        <w:tc>
          <w:tcPr>
            <w:tcW w:type="dxa" w:w="1247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Dif. entre sensores de devanado</w:t>
            </w:r>
          </w:p>
        </w:tc>
        <w:tc>
          <w:tcPr>
            <w:tcW w:type="dxa" w:w="1587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Observación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GAM-11102 A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4.08 kV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80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0.99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525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3222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0.629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3"/>
              </w:rPr>
              <w:t>67 (1.ª lect.)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3"/>
              </w:rPr>
              <w:t>65</w:t>
            </w:r>
          </w:p>
        </w:tc>
        <w:tc>
          <w:tcPr>
            <w:tcW w:type="dxa" w:w="1247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3"/>
              </w:rPr>
              <w:t>11 °C (T5 64 / T6 53)</w:t>
            </w:r>
          </w:p>
        </w:tc>
        <w:tc>
          <w:tcPr>
            <w:tcW w:type="dxa" w:w="1587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Asimetría persistente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GAM-11102 B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4.06 kV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78-79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0.99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520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3224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0.621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3"/>
              </w:rPr>
              <w:t>62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3"/>
              </w:rPr>
              <w:t>66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3"/>
              </w:rPr>
              <w:t>1 °C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3"/>
              </w:rPr>
              <w:t>Gemelo de referencia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GAM-11103 A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4.10 kV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78-80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0.74-0.86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450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3097-3108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0.40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3"/>
              </w:rPr>
              <w:t>57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3"/>
              </w:rPr>
              <w:t>55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3"/>
              </w:rPr>
              <w:t>1 °C</w:t>
            </w:r>
          </w:p>
        </w:tc>
        <w:tc>
          <w:tcPr>
            <w:tcW w:type="dxa" w:w="1587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Corriente de motor 93-104 A entre fases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GAM-11103 B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4.08 kV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162-163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0.97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1,060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3572-3573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0.81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3"/>
              </w:rPr>
              <w:t>56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3"/>
              </w:rPr>
              <w:t>79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3"/>
              </w:rPr>
              <w:t>2 °C</w:t>
            </w:r>
          </w:p>
        </w:tc>
        <w:tc>
          <w:tcPr>
            <w:tcW w:type="dxa" w:w="1587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Devanado 75 → 79 °C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BVIM-11101 A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4.08 kV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22.1-22.2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0.74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116 (directo)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3"/>
              </w:rPr>
              <w:t>46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3"/>
              </w:rPr>
              <w:t>64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3"/>
              </w:rPr>
              <w:t>5 °C (T9/T10 64 / 59)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3"/>
              </w:rPr>
              <w:t>Sin anomalía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BVIM-11101 B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4.10-4.11 kV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22.7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0.75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119 (directo)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3"/>
              </w:rPr>
              <w:t>49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3"/>
              </w:rPr>
              <w:t>66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3"/>
              </w:rPr>
              <w:t>7 °C (T5/T6)</w:t>
            </w:r>
          </w:p>
        </w:tc>
        <w:tc>
          <w:tcPr>
            <w:tcW w:type="dxa" w:w="1587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Sensor T4 en 0.0 °C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BVFM-11101 AF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470 V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85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0.74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51.2-51.3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3"/>
              </w:rPr>
              <w:t>44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3"/>
              </w:rPr>
              <w:t>32.5 (ventilador)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3"/>
              </w:rPr>
              <w:t>Sin anomalía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BVFM-11101 BF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473 V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85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0.75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52.6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3"/>
              </w:rPr>
              <w:t>46.6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3"/>
              </w:rPr>
              <w:t>34.9 (ventilador)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1587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Corriente de placa 30 A mal capturada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GAM-11102 A:</w:t>
      </w:r>
      <w:r>
        <w:rPr>
          <w:b w:val="0"/>
        </w:rPr>
        <w:t xml:space="preserve"> [Seguro] T5 64 / T6 53 °C en las tres lecturas, contra T5 65 / T6 64 °C en GAM-11102 B con la misma carga (525 contra 520 kW). El 06/10 la diferencia en A fue de 7 °C (56-49) con 385-430 kW; hoy es de 11 °C con 525 kW. [Probable] una fase del devanado o su sensor trabaja 11 °C arriba o abajo del resto; la diferencia crece con la carga. NETA (4-15 °C entre similares) lo coloca como deficiencia probable. Ambos devanados están lejos de los límites de clase (65 °C contra 155 °C si es clase F), por lo que no hay riesgo inmediato.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GAM-11103 A:</w:t>
      </w:r>
      <w:r>
        <w:rPr>
          <w:b w:val="0"/>
        </w:rPr>
        <w:t xml:space="preserve"> [Seguro] la corriente de línea es de 78-80 A con 450 kW y F.P. 0.74-0.86; el 06/10 fue de 75 A con 220-240 kW y F.P. 0.44-0.48. [Probable] sigue la hipótesis del 08/10: hay una componente reactiva casi fija de unos 70 A (filtros o capacitores del variador) que solo se compensa con la carga. Además reporta corriente de motor de 93-104 A entre fases (4-6 % sobre el promedio), mientras GAM-11103 B y GAM-11102 A/B reportan valores iguales en las tres fases.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GAM-11103 B:</w:t>
      </w:r>
      <w:r>
        <w:rPr>
          <w:b w:val="0"/>
        </w:rPr>
        <w:t xml:space="preserve"> [Seguro] devanado a 75-79 °C a 1,060 kW; el 06/10, a 1,060-1,090 kW, fue de 72-77 °C. [Probable] aumento lento de 2-3 °C a la misma potencia. Sin acción más allá de tendencia.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BVIM-11101 B:</w:t>
      </w:r>
      <w:r>
        <w:rPr>
          <w:b w:val="0"/>
        </w:rPr>
        <w:t xml:space="preserve"> [Seguro] el sensor T4 sigue en 0.0 °C, igual que el 06/10: diez días con un sensor de cojinete sin señal.</w:t>
      </w:r>
    </w:p>
    <w:p>
      <w:pPr>
        <w:pStyle w:val="ListBullet"/>
        <w:spacing w:after="40"/>
      </w:pPr>
      <w:r>
        <w:t>Balance de potencia en los cuatro GAM: salida entre 93.8 y 95.1 % de la entrada, consistente. [Seguro]</w:t>
      </w:r>
    </w:p>
    <w:p>
      <w:pPr>
        <w:keepNext/>
        <w:spacing w:before="120" w:after="60"/>
      </w:pPr>
      <w:r>
        <w:rPr>
          <w:b/>
          <w:color w:val="0B3A5E"/>
          <w:sz w:val="21"/>
        </w:rPr>
        <w:t>3.2 Transformadores de desaladora (FA-11101 X y FA-11102 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3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s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7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1134"/>
        <w:gridCol w:w="567"/>
        <w:gridCol w:w="1134"/>
        <w:gridCol w:w="1134"/>
        <w:gridCol w:w="1360"/>
        <w:gridCol w:w="1587"/>
        <w:gridCol w:w="793"/>
        <w:gridCol w:w="2494"/>
      </w:tblGrid>
      <w:tr>
        <w:trPr>
          <w:tblHeader w:val="true"/>
        </w:trPr>
        <w:tc>
          <w:tcPr>
            <w:tcW w:type="dxa" w:w="1134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Unidad</w:t>
            </w:r>
          </w:p>
        </w:tc>
        <w:tc>
          <w:tcPr>
            <w:tcW w:type="dxa" w:w="1134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Desaladora</w:t>
            </w:r>
          </w:p>
        </w:tc>
        <w:tc>
          <w:tcPr>
            <w:tcW w:type="dxa" w:w="567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Slate</w:t>
            </w:r>
          </w:p>
        </w:tc>
        <w:tc>
          <w:tcPr>
            <w:tcW w:type="dxa" w:w="1134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I bus (A) mín-máx</w:t>
            </w:r>
          </w:p>
        </w:tc>
        <w:tc>
          <w:tcPr>
            <w:tcW w:type="dxa" w:w="1134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V bus (V) mín-máx</w:t>
            </w:r>
          </w:p>
        </w:tc>
        <w:tc>
          <w:tcPr>
            <w:tcW w:type="dxa" w:w="1361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POS (V) mín-máx</w:t>
            </w:r>
          </w:p>
        </w:tc>
        <w:tc>
          <w:tcPr>
            <w:tcW w:type="dxa" w:w="1587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NEG (V) mín-máx</w:t>
            </w:r>
          </w:p>
        </w:tc>
        <w:tc>
          <w:tcPr>
            <w:tcW w:type="dxa" w:w="794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Crudo (°C)</w:t>
            </w:r>
          </w:p>
        </w:tc>
        <w:tc>
          <w:tcPr>
            <w:tcW w:type="dxa" w:w="2494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Evaluación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PU-11501 A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FA-11101 X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3"/>
              </w:rPr>
              <w:t>5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91-116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253-317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9,400-11,900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3"/>
              </w:rPr>
              <w:t>9,300-11,800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136.3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3"/>
              </w:rPr>
              <w:t>POS y NEG equilibrados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PU-11501 B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FA-11101 X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3"/>
              </w:rPr>
              <w:t>5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91-117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257-322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9,600-12,100</w:t>
            </w:r>
          </w:p>
        </w:tc>
        <w:tc>
          <w:tcPr>
            <w:tcW w:type="dxa" w:w="1587"/>
            <w:shd w:val="clear" w:color="auto" w:fill="F4B6B0"/>
          </w:tcPr>
          <w:p>
            <w:pPr>
              <w:spacing w:after="0"/>
            </w:pPr>
            <w:r/>
            <w:r>
              <w:rPr>
                <w:b/>
                <w:sz w:val="13"/>
              </w:rPr>
              <w:t>4,800-5,400 (mín = máx)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136.3</w:t>
            </w:r>
          </w:p>
        </w:tc>
        <w:tc>
          <w:tcPr>
            <w:tcW w:type="dxa" w:w="2494"/>
            <w:shd w:val="clear" w:color="auto" w:fill="F4B6B0"/>
          </w:tcPr>
          <w:p>
            <w:pPr>
              <w:spacing w:after="0"/>
            </w:pPr>
            <w:r/>
            <w:r>
              <w:rPr>
                <w:b/>
                <w:sz w:val="13"/>
              </w:rPr>
              <w:t>NEG a 45 % del POS y sin variación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PU-11502 A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FA-11102 X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3"/>
              </w:rPr>
              <w:t>6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79-100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259-323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9,500-12,100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3"/>
              </w:rPr>
              <w:t>9,200-11,700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133.2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3"/>
              </w:rPr>
              <w:t>Equilibrado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PU-11502 B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FA-11102 X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3"/>
              </w:rPr>
              <w:t>6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71-91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236-296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8,900-11,200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3"/>
              </w:rPr>
              <w:t>9,000-11,300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133.2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3"/>
              </w:rPr>
              <w:t>Equilibrado; 8-10 % menos voltaje y corriente que A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PU-11501 B:</w:t>
      </w:r>
      <w:r>
        <w:rPr>
          <w:b w:val="0"/>
        </w:rPr>
        <w:t xml:space="preserve"> [Seguro] el lado NEG marca 4.8, 5.3 y 5.4 kV con mínimo y máximo iguales en cada lectura, mientras el POS sube hasta 12.1 kV y las otras tres unidades fluctúan entre 9.0 y 12.1 kV en ambos lados. La corriente de bus (91-117 A) es igual a la de su gemelo PU-11501 A. [Probable] el lado negativo del secundario o de la rejilla trabaja a la mitad (devanado, diodo o electrodo con fuga a tierra) o el instrumento del NEG no mide; un valor sin variación apunta más a lo segundo. Verificar contra el tablero del fabricante, el contenido de agua en la salida de la desaladora y la rigidez del aceite; con medición de aislamiento si hay libranza.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PU-11502 B:</w:t>
      </w:r>
      <w:r>
        <w:rPr>
          <w:b w:val="0"/>
        </w:rPr>
        <w:t xml:space="preserve"> [Seguro] trabaja con 8 % menos voltaje de bus y 10 % menos corriente que PU-11502 A, ambos con Slate 6. [Suposición] diferencia de calibración o de carga de la desaladora; sin acción eléctrica.</w:t>
      </w: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4. Resultados Sector 7 — Cárcamo Norte (SE-13)</w:t>
      </w:r>
    </w:p>
    <w:p>
      <w:pPr>
        <w:keepNext/>
        <w:spacing w:before="120" w:after="60"/>
      </w:pPr>
      <w:r>
        <w:rPr>
          <w:b/>
          <w:color w:val="0B3A5E"/>
          <w:sz w:val="21"/>
        </w:rPr>
        <w:t>4.1 Tableros (ANSI C37.20), Fotric 348 A, ambiente 22 °C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2154"/>
        <w:gridCol w:w="1587"/>
        <w:gridCol w:w="1587"/>
        <w:gridCol w:w="1701"/>
        <w:gridCol w:w="2381"/>
      </w:tblGrid>
      <w:tr>
        <w:trPr>
          <w:tblHeader w:val="true"/>
        </w:trPr>
        <w:tc>
          <w:tcPr>
            <w:tcW w:type="dxa" w:w="1587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Equipo</w:t>
            </w:r>
          </w:p>
        </w:tc>
        <w:tc>
          <w:tcPr>
            <w:tcW w:type="dxa" w:w="2154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Tensión</w:t>
            </w:r>
          </w:p>
        </w:tc>
        <w:tc>
          <w:tcPr>
            <w:tcW w:type="dxa" w:w="1587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I (A)</w:t>
            </w:r>
          </w:p>
        </w:tc>
        <w:tc>
          <w:tcPr>
            <w:tcW w:type="dxa" w:w="1587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T línea / carga (°C)</w:t>
            </w:r>
          </w:p>
        </w:tc>
        <w:tc>
          <w:tcPr>
            <w:tcW w:type="dxa" w:w="1701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Desbalance de corriente</w:t>
            </w:r>
          </w:p>
        </w:tc>
        <w:tc>
          <w:tcPr>
            <w:tcW w:type="dxa" w:w="2381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Nota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CCM-13-01-A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sz w:val="14"/>
              </w:rPr>
              <w:t>4.19 / 4.19 / 4.18 kV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0 / 0 / 0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23 / 23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4"/>
              </w:rPr>
              <w:t>Sin carga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CCM-13-01-B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sz w:val="14"/>
              </w:rPr>
              <w:t>4.16 / 4.17 / 4.16 kV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0 / 0 / 0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24 / 24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4"/>
              </w:rPr>
              <w:t>Sin carga; N° SAP duplicado con CCM-13-02-A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CCM-13-02-A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sz w:val="14"/>
              </w:rPr>
              <w:t>483 / 482 / 484 V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25 / 30 / 27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21-22 / 21</w:t>
            </w:r>
          </w:p>
        </w:tc>
        <w:tc>
          <w:tcPr>
            <w:tcW w:type="dxa" w:w="1701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4"/>
              </w:rPr>
              <w:t>9.8 %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4"/>
              </w:rPr>
              <w:t>Voltaje balanceado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CCM-13-02-B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sz w:val="14"/>
              </w:rPr>
              <w:t>479 / 479 / 480 V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72 / 71 / 63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21 / 21</w:t>
            </w:r>
          </w:p>
        </w:tc>
        <w:tc>
          <w:tcPr>
            <w:tcW w:type="dxa" w:w="1701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4"/>
              </w:rPr>
              <w:t>8.3 %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4"/>
              </w:rPr>
              <w:t>Sin N° SAP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TDB-13-01-A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sz w:val="14"/>
              </w:rPr>
              <w:t>221 / 220 / 221 V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13 / 31 / 30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29 / 29</w:t>
            </w:r>
          </w:p>
        </w:tc>
        <w:tc>
          <w:tcPr>
            <w:tcW w:type="dxa" w:w="1701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47 %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4"/>
              </w:rPr>
              <w:t>Formato: Atención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TDB-13-01-B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sz w:val="14"/>
              </w:rPr>
              <w:t>219 / 219 / 220 V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19 / 18 / 0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23 / 23</w:t>
            </w:r>
          </w:p>
        </w:tc>
        <w:tc>
          <w:tcPr>
            <w:tcW w:type="dxa" w:w="1701"/>
            <w:shd w:val="clear" w:color="auto" w:fill="F4B6B0"/>
          </w:tcPr>
          <w:p>
            <w:pPr>
              <w:spacing w:after="0"/>
            </w:pPr>
            <w:r/>
            <w:r>
              <w:rPr>
                <w:b/>
                <w:sz w:val="14"/>
              </w:rPr>
              <w:t>100 % (fase C en 0 A)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4"/>
              </w:rPr>
              <w:t>Formato: Atención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Sin carga:</w:t>
      </w:r>
      <w:r>
        <w:rPr>
          <w:b w:val="0"/>
        </w:rPr>
        <w:t xml:space="preserve"> [Seguro] las barras de 4.16 kV (CCM-13-01 A y B) y los dos transformadores trabajaron a 0 A, y las demás barras con 25-72 A. NETA exige al menos 40 % de carga; estas lecturas sirven de línea base y no de aprobación. Con 23-24 °C a 22 °C de ambiente no hay indicio de calentamiento.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TDB-13-01-B:</w:t>
      </w:r>
      <w:r>
        <w:rPr>
          <w:b w:val="0"/>
        </w:rPr>
        <w:t xml:space="preserve"> [Seguro] la fase C sin corriente con 219-220 V presentes. [Probable] falta de carga en esa fase o interruptor/fusible abierto; verificar antes de que un cambio de cargas sobrecargue A y B.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TDB-13-01-A:</w:t>
      </w:r>
      <w:r>
        <w:rPr>
          <w:b w:val="0"/>
        </w:rPr>
        <w:t xml:space="preserve"> [Seguro] 13 contra 31 y 30 A (47 % de desbalance); la temperatura de 29 °C es igual en las tres fases y 7 °C sobre el ambiente. Balancear cargas monofásicas.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CCM-13-02 A y B:</w:t>
      </w:r>
      <w:r>
        <w:rPr>
          <w:b w:val="0"/>
        </w:rPr>
        <w:t xml:space="preserve"> [Seguro] desbalance de corriente de 9.8 % y 8.3 % con voltaje equilibrado (≤ 0.2 %). [Probable] diferencias entre cargas trifásicas o un motor con devanado desigual; MCSA en los motores mayores del CCM. La resolución de 1 A en 25-30 A equivale a ±3.7 %, de modo que el desbalance de A podría ser de 6 %.</w:t>
      </w:r>
    </w:p>
    <w:p>
      <w:pPr>
        <w:keepNext/>
        <w:spacing w:before="120" w:after="60"/>
      </w:pPr>
      <w:r>
        <w:rPr>
          <w:b/>
          <w:color w:val="0B3A5E"/>
          <w:sz w:val="21"/>
        </w:rPr>
        <w:t>4.2 Transformadores secos (NMX-J-351-ANCE-2016)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1871"/>
        <w:gridCol w:w="907"/>
        <w:gridCol w:w="2154"/>
        <w:gridCol w:w="2154"/>
        <w:gridCol w:w="1020"/>
        <w:gridCol w:w="1530"/>
      </w:tblGrid>
      <w:tr>
        <w:trPr>
          <w:tblHeader w:val="true"/>
        </w:trPr>
        <w:tc>
          <w:tcPr>
            <w:tcW w:type="dxa" w:w="1134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TR</w:t>
            </w:r>
          </w:p>
        </w:tc>
        <w:tc>
          <w:tcPr>
            <w:tcW w:type="dxa" w:w="1871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kVA · relación</w:t>
            </w:r>
          </w:p>
        </w:tc>
        <w:tc>
          <w:tcPr>
            <w:tcW w:type="dxa" w:w="907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Carga (A)</w:t>
            </w:r>
          </w:p>
        </w:tc>
        <w:tc>
          <w:tcPr>
            <w:tcW w:type="dxa" w:w="2154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Devanado BT X1 / X2 / X3 (°C)</w:t>
            </w:r>
          </w:p>
        </w:tc>
        <w:tc>
          <w:tcPr>
            <w:tcW w:type="dxa" w:w="2154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Devanado AT H1 / H2 / H3 (°C)</w:t>
            </w:r>
          </w:p>
        </w:tc>
        <w:tc>
          <w:tcPr>
            <w:tcW w:type="dxa" w:w="1020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Núcleo</w:t>
            </w:r>
          </w:p>
        </w:tc>
        <w:tc>
          <w:tcPr>
            <w:tcW w:type="dxa" w:w="1531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Equipo de prueba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TR-13-01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sz w:val="14"/>
              </w:rPr>
              <w:t>1,725 · 4.16/0.48 kV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4"/>
              </w:rPr>
              <w:t>0 / 0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sz w:val="14"/>
              </w:rPr>
              <w:t>51 / 57 / 53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sz w:val="14"/>
              </w:rPr>
              <w:t>38 / 40 / 39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sin captura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4"/>
              </w:rPr>
              <w:t>Fotric 338 A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TR-13-02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sz w:val="14"/>
              </w:rPr>
              <w:t>1,725 · 4.16/0.48 kV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4"/>
              </w:rPr>
              <w:t>0 / 0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sz w:val="14"/>
              </w:rPr>
              <w:t>52 / 57 / 53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sz w:val="14"/>
              </w:rPr>
              <w:t>38 / 40 / 37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sin captura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4"/>
              </w:rPr>
              <w:t>Fotric 348 A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[Seguro] Los dos gemelos coinciden fase por fase (diferencia máxima 1 °C) y la fase central X2 es la más caliente, patrón normal de columna central. [Suposición] con 0 A de carga los 51-57 °C del lado BT, 21-27 °C sobre el ambiente de 30 °C, se deben a pérdidas de núcleo, calefacción o radiación de equipo vecino; sin carga no se puede evaluar más. Núcleo sin capturar en ambos.</w:t>
      </w:r>
    </w:p>
    <w:p>
      <w:pPr>
        <w:pStyle w:val="ListBullet"/>
        <w:spacing w:after="40"/>
      </w:pPr>
      <w:r>
        <w:t>[Seguro] SAP anota 1,804 A de secundaria; para 1,725 kVA a 480 V corresponden 2,075 A (1,804 A equivale a 1,500 kVA). Corregir el dato de placa.</w:t>
      </w: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5. Hallazgos priorizados y acciones</w:t>
      </w:r>
    </w:p>
    <w:p>
      <w:r>
        <w:rPr>
          <w:b w:val="0"/>
          <w:i w:val="0"/>
          <w:sz w:val="17"/>
        </w:rPr>
        <w:t>Prioridad: P1 = atender el mismo turno · P2 = dentro de la siguiente ventana operativa, máximo 30 días (7 días para equipos de proceso críticos) · P3 = seguimiento y re-escaneo en 30 días · P4 = corrección documental. Confianza: [Seguro] dato medido o transcrito del folio; [Probable] inferencia técnica; [Suposición] pendiente de verificar en campo.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1927"/>
        <w:gridCol w:w="2948"/>
        <w:gridCol w:w="4195"/>
        <w:gridCol w:w="510"/>
      </w:tblGrid>
      <w:tr>
        <w:trPr>
          <w:tblHeader w:val="true"/>
        </w:trPr>
        <w:tc>
          <w:tcPr>
            <w:tcW w:type="dxa" w:w="567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928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Equipo / ubicación</w:t>
            </w:r>
          </w:p>
        </w:tc>
        <w:tc>
          <w:tcPr>
            <w:tcW w:type="dxa" w:w="2948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Hallazgo</w:t>
            </w:r>
          </w:p>
        </w:tc>
        <w:tc>
          <w:tcPr>
            <w:tcW w:type="dxa" w:w="4195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Acción recomendada</w:t>
            </w:r>
          </w:p>
        </w:tc>
        <w:tc>
          <w:tcPr>
            <w:tcW w:type="dxa" w:w="510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Prior.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PU-11501 B (desaladora FA-11101 X)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NEG 4.8-5.4 kV contra POS 9.6-12.1 kV, sin variación mín-máx. Las otras 3 unidades equilibradas. [Seguro]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Con Operación: revisar desempeño de la desaladora (agua en salida) y comparar con el tablero local; medir aislamiento del secundario y nivel y rigidez del aceite; confirmar si el instrumento NEG funciona. Máximo 7 días.</w:t>
            </w:r>
          </w:p>
        </w:tc>
        <w:tc>
          <w:tcPr>
            <w:tcW w:type="dxa" w:w="51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GAM-11102 A (4 kV, UDC1)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T5 64 / T6 53 °C (11 °C) contra 1 °C en su gemelo B a igual carga; era de 7 °C el 06/10. [Seguro]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MCSA y verificación del sensor T5/T6; revisar ventilación del motor; repetir lectura a 7 días con la misma carga.</w:t>
            </w:r>
          </w:p>
        </w:tc>
        <w:tc>
          <w:tcPr>
            <w:tcW w:type="dxa" w:w="51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TDB-13-01-B y TDB-13-01-A (SE-13)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Fase C en 0 A con 219 V; 47 % de desbalance en el A. [Seguro]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Verificar interruptor o fusible de la fase C; balancear cargas; capturar hallazgo y prioridad en el folio.</w:t>
            </w:r>
          </w:p>
        </w:tc>
        <w:tc>
          <w:tcPr>
            <w:tcW w:type="dxa" w:w="51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Barras de 4.16 kV y transformadores de SE-13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Termografía a 0 A. [Seguro]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Repetir con carga (≥ 40 %) o registrar que la lectura es línea base; capturar núcleo de los TR.</w:t>
            </w:r>
          </w:p>
        </w:tc>
        <w:tc>
          <w:tcPr>
            <w:tcW w:type="dxa" w:w="51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GAM-11103 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Línea 78-80 A casi fija con F.P. 0.74-0.86; corriente de motor 93-104 A entre fases. [Probable]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Medir F.P. y THD en el punto de acoplamiento (IEEE 519); confirmar con el fabricante el esquema de filtros; revisar balance de corriente del motor.</w:t>
            </w:r>
          </w:p>
        </w:tc>
        <w:tc>
          <w:tcPr>
            <w:tcW w:type="dxa" w:w="510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P3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GAM-11103 B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Devanado 75-79 °C a 1,060 kW contra 72-77 °C el 06/10. [Probable]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Tendencia quincenal de temperatura contra carga y RPM.</w:t>
            </w:r>
          </w:p>
        </w:tc>
        <w:tc>
          <w:tcPr>
            <w:tcW w:type="dxa" w:w="510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P3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CCM-13-02 A y B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Desbalance de corriente 9.8 % y 8.3 % con voltaje equilibrado. [Seguro]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MCSA en motores mayores; repetir con instrumento de mayor resolución.</w:t>
            </w:r>
          </w:p>
        </w:tc>
        <w:tc>
          <w:tcPr>
            <w:tcW w:type="dxa" w:w="510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P3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BVIM-11101 B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Sensor T4 en 0.0 °C desde el 06/10. [Seguro]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Reponer RTD y revisar cableado; aviso IW21.</w:t>
            </w:r>
          </w:p>
        </w:tc>
        <w:tc>
          <w:tcPr>
            <w:tcW w:type="dxa" w:w="510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P3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Formatos: errores y campos vacíos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Ver sección 7. [Seguro]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Corregir captura y cerrar folios en SAP.</w:t>
            </w:r>
          </w:p>
        </w:tc>
        <w:tc>
          <w:tcPr>
            <w:tcW w:type="dxa" w:w="510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P4</w:t>
            </w:r>
          </w:p>
        </w:tc>
      </w:tr>
    </w:tbl>
    <w:p>
      <w:pPr>
        <w:spacing w:after="40"/>
      </w:pP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6. Conclusiones</w:t>
      </w:r>
    </w:p>
    <w:p>
      <w:pPr>
        <w:pStyle w:val="ListBullet"/>
        <w:spacing w:after="40"/>
      </w:pPr>
      <w:r>
        <w:t>Hoy no hay una condición que requiera acción en el turno. La más relevante para el proceso es PU-11501 B, porque una desaladora con un lado a la mitad pierde eficiencia de separación y puede arrastrar agua a la torre.</w:t>
      </w:r>
    </w:p>
    <w:p>
      <w:pPr>
        <w:pStyle w:val="ListBullet"/>
        <w:spacing w:after="40"/>
      </w:pPr>
      <w:r>
        <w:t>GAM-11102 A suma una segunda fecha con asimetría de devanado y va en aumento con la carga. Es candidato a MCSA.</w:t>
      </w:r>
    </w:p>
    <w:p>
      <w:pPr>
        <w:pStyle w:val="ListBullet"/>
        <w:spacing w:after="40"/>
      </w:pPr>
      <w:r>
        <w:t>En Cárcamo Norte no hay información térmica útil: se midió a 0 A. La única señal real es eléctrica: fase C en 0 A en TDB-13-01-B y desbalances de 8-10 % en CCM-13-02.</w:t>
      </w:r>
    </w:p>
    <w:p>
      <w:pPr>
        <w:pStyle w:val="ListBullet"/>
        <w:spacing w:after="40"/>
      </w:pPr>
      <w:r>
        <w:t>Los formatos mandan a "satisfactorio" una desaladora con el NEG a 45 % del POS y un motor con 11 °C de asimetría. Propongo que la calificación automática compare equipos gemelos y marque "Atención" cuando la diferencia pase de 4 °C o 10 %.</w:t>
      </w: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7. Errores de captura y datos pendientes (re-captura)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927"/>
        <w:gridCol w:w="7371"/>
      </w:tblGrid>
      <w:tr>
        <w:trPr>
          <w:tblHeader w:val="true"/>
        </w:trPr>
        <w:tc>
          <w:tcPr>
            <w:tcW w:type="dxa" w:w="907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Folio</w:t>
            </w:r>
          </w:p>
        </w:tc>
        <w:tc>
          <w:tcPr>
            <w:tcW w:type="dxa" w:w="1928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Dato</w:t>
            </w:r>
          </w:p>
        </w:tc>
        <w:tc>
          <w:tcPr>
            <w:tcW w:type="dxa" w:w="7370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MOT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5"/>
              </w:rPr>
              <w:t>GAM-11102 A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5"/>
              </w:rPr>
              <w:t>RPM "322" en la 3.ª lectura (3222); presión de descarga "40-33" en la 1.ª; P. succión 0.0 en A contra 5.0 en B.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MOT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5"/>
              </w:rPr>
              <w:t>GAM-11103 A, BVIM-11101 A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5"/>
              </w:rPr>
              <w:t>F.P. 0.74 / 0.86 / 0.85 en A sin explicación de la variación; "074" en BVIM-11101 A (0.74).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MOT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5"/>
              </w:rPr>
              <w:t>BVFM-11101 BF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5"/>
              </w:rPr>
              <w:t>Corriente de placa 30 A (AF anota 144 A; para 125 HP a 460 V corresponden ≈ 156 A) y HP solo en BF.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MOT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5"/>
              </w:rPr>
              <w:t>Columnas BVIM / BVFM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5"/>
              </w:rPr>
              <w:t>"V salida" = tensión de alimentación, "I motor" = corriente de placa, "Torque p.u." = HP, "RPM" = RPM de placa; ningún valor medido de corriente de motor.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DSL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5"/>
              </w:rPr>
              <w:t>PU-11501 B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5"/>
              </w:rPr>
              <w:t>POS máx. de la 2.ª lectura capturado "1200" (se asume 12,000 V); NEG con mínimo igual al máximo.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DSL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5"/>
              </w:rPr>
              <w:t>Los 4 folios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5"/>
              </w:rPr>
              <w:t>Columna "SLATE" sin unidad; "Carga total = 147.578 BPD" (se asume MBPD).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TBL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5"/>
              </w:rPr>
              <w:t>SE-13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5"/>
              </w:rPr>
              <w:t>N° SAP 20948157 repetido en CCM-13-01-B y CCM-13-02-A; CCM-13-02-B sin N° SAP; "Atención" de TDB-13-01 A y B sin hallazgo ni prioridad.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TRAN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5"/>
              </w:rPr>
              <w:t>TR-13-01 y TR-13-02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5"/>
              </w:rPr>
              <w:t>Corriente secundaria de placa 1,804 A (2,075 A para 1,725 kVA); núcleo, impedancia, elevación y temperatura ambiente máxima vacíos; Fotric "338 A" en TR-13-01 y "348 A" en TR-13-02.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TBL / TRAN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5"/>
              </w:rPr>
              <w:t>Ambiente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5"/>
              </w:rPr>
              <w:t>22 °C en tableros y 30 °C en transformadores del mismo sitio con 10 minutos de diferencia.</w:t>
            </w:r>
          </w:p>
        </w:tc>
      </w:tr>
    </w:tbl>
    <w:p>
      <w:pPr>
        <w:spacing w:after="40"/>
      </w:pP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8. Referencias normativas utilizadas</w:t>
      </w:r>
    </w:p>
    <w:p>
      <w:r>
        <w:rPr>
          <w:b w:val="0"/>
          <w:i w:val="0"/>
          <w:sz w:val="17"/>
        </w:rPr>
        <w:t>NETA MTS (Tabla 100.18) · ISO 18434-1 · NFPA 70B · NFPA 70E · NMX-J-351-ANCE-2016 · ANSI/IEEE C37.20 · IEEE 519 · NEMA MG-1 · NOM-001-SEDE-2018 · Procedimientos POE-009 y PO-002-6.</w:t>
      </w:r>
    </w:p>
    <w:sectPr w:rsidR="00FC693F" w:rsidRPr="0006063C" w:rsidSect="00034616">
      <w:footerReference w:type="default" r:id="rId10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Reporte diario de actividades predictivas · SICM Eléctrico · Refinería Olmeca · 16/10/2026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