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PEMEX TRANSFORMACIÓN INDUSTRIAL · SUBDIRECCIÓN DE PRODUCCIÓN DE PETROLÍFEROS</w:t>
        <w:br/>
        <w:t>REFINERÍA OLMECA · SUPERINTENDENCIA DE INGENIERÍA DE CONFIABILIDAD Y MANTENIMIENTO (SICM)</w:t>
      </w:r>
    </w:p>
    <w:p>
      <w:pPr>
        <w:jc w:val="center"/>
      </w:pPr>
      <w:r>
        <w:rPr>
          <w:b/>
          <w:color w:val="0B3A5E"/>
          <w:sz w:val="30"/>
        </w:rPr>
        <w:t>REPORTE DIARIO DE ACTIVIDADES DE MANTENIMIENTO PREDICTIVO ELÉCTRICO</w:t>
      </w:r>
    </w:p>
    <w:p>
      <w:pPr>
        <w:jc w:val="center"/>
      </w:pPr>
      <w:r>
        <w:rPr>
          <w:sz w:val="19"/>
        </w:rPr>
        <w:t>Fecha de los recorridos: 06 de octubre de 2026  ·  Sectores 1, 2 y 4  ·  Disciplina eléctrica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88"/>
        <w:gridCol w:w="3515"/>
      </w:tblGrid>
      <w:tr>
        <w:trPr>
          <w:tblHeader w:val="true"/>
        </w:trPr>
        <w:tc>
          <w:tcPr>
            <w:tcW w:type="dxa" w:w="3402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51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Dirigido 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Ing. de Mantenimiento Eléctrico, SICM</w:t>
              <w:br/>
              <w:br/>
              <w:t>______________________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7"/>
              </w:rPr>
              <w:t>Coordinación Eléctrica</w:t>
              <w:br/>
              <w:br/>
              <w:t>______________________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7"/>
              </w:rPr>
              <w:t>Superintendente SICM</w:t>
              <w:br/>
              <w:t>Copia: SCM / Gerencia ROLM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1. Resumen ejecutivo</w:t>
      </w:r>
    </w:p>
    <w:p>
      <w:r>
        <w:rPr>
          <w:b w:val="0"/>
          <w:i w:val="0"/>
        </w:rPr>
        <w:t>Se consolidaron 8 folios de campo (140 hojas, 122 equipos o puntos inspeccionados) de tres sectores. Los formatos reportan 0 equipos deficientes y 1 en atención. Al cruzar los datos medidos contra criterios NETA, NMX-J-351-ANCE y el propio contenido de los check-lists, la lectura técnica es otra: hay 2 asuntos que requieren acción el mismo turno, 11 para la próxima ventana operativa y varios errores de captura que invalidan lecturas.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1 (UDC1 Tren 1 y UDC2 Tren 2):</w:t>
      </w:r>
      <w:r>
        <w:rPr>
          <w:b w:val="0"/>
        </w:rPr>
        <w:t xml:space="preserve"> 65 equipos (10 interruptores de MT/BT, 8 transformadores secos, 31 arrancadores y 16 motores con monitoreo). Sin puntos calientes críticos en tableros. Un arrancador (GAM-11115R), dos transformadores (TR-121-06 y el par TR-121-01/-02) y la instrumentación de temperatura de BVIM-11201A merecen atención por encima de lo que dicen los folios.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2 (Coquización Retardada):</w:t>
      </w:r>
      <w:r>
        <w:rPr>
          <w:b w:val="0"/>
        </w:rPr>
        <w:t xml:space="preserve"> 40 motores de soloaires. 31 operan y 9 están fuera de operación sin causa registrada. Siete motores en operación reportan ruido anormal del lado cople y ECM-31101B-A llega a 64 °C en cople contra una alarma de 70 °C; el folio dice 40 satisfactorios.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4 (PH21 / HDTGO-1):</w:t>
      </w:r>
      <w:r>
        <w:rPr>
          <w:b w:val="0"/>
        </w:rPr>
        <w:t xml:space="preserve"> 12 CCM, 3 SFI y 2 subestaciones. Mediciones de desbalance de tensión dentro de norma; los hallazgos están en las subestaciones y en los SFI, y los folios los califican como satisfactorios.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Prioridad 1:</w:t>
      </w:r>
      <w:r>
        <w:rPr>
          <w:b w:val="0"/>
        </w:rPr>
        <w:t xml:space="preserve"> (a) detector de fallas a tierra de 480 V de SE-24 indicando desbalance; (b) SFI 40-SFI-504 apagado / en by-pass con banco 40-BB-504 inaccesible (sin respaldo verificado de cargas críticas).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Calidad de datos:</w:t>
      </w:r>
      <w:r>
        <w:rPr>
          <w:b w:val="0"/>
        </w:rPr>
        <w:t xml:space="preserve"> 19 registros con error evidente o campos vacíos (sección 8). Se requiere re-captura antes de cerrar los folios en SAP.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670"/>
      </w:tblGrid>
      <w:tr>
        <w:trPr>
          <w:tblHeader w:val="true"/>
        </w:trPr>
        <w:tc>
          <w:tcPr>
            <w:tcW w:type="dxa" w:w="453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669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Folios revisados / hojas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8 / 140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Equipos o puntos inspeccionados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122 (65 en S1 · 40 en S2 · 17 en S4)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según formatos (Satisf. / Atención / Deficiente)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121 / 1 / 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tras revisión técnica (ver sec. 6)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Hallazgos P1: 2 · P2: 11 · P3: 4 · P4 (documental): 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Personal de campo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O. González Berroeta (F-494821) · J. G. Galicia Pacheco (F-929556) · F. Banda Ventura (F-490712) · P. Arellano Madrigal (F-566560) · G. E. Olivares Ramos (F-917794)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2. Actividades ejecutadas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1474"/>
        <w:gridCol w:w="1134"/>
        <w:gridCol w:w="2041"/>
        <w:gridCol w:w="1474"/>
      </w:tblGrid>
      <w:tr>
        <w:trPr>
          <w:tblHeader w:val="true"/>
        </w:trPr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Folio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Actividad / norma del formato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Sector · Planta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Ejecutó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Resultado en formato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ROLM-SCM-SICM-S01-ELE-TBL-ELE4-0029-061026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tableros (ANSI C37.20)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S1 · UDC1 T1 · SE-12-1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10 interruptores (IP-121-1A/B, TDM-121-01 A/B, CCM-121-01…03 A/B)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10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…-S01-ELE-TRAN-ELE4-0027-061026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transformadores secos (NMX-J-351-ANCE-2016)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S1 · UDC1 T1 · SE-12-1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8 transformadores TR-121-01…08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8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…-S01-ELE-TMO-ELE4-0029-061026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a arrancadores (POE-009 Anexo 2)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S1 · UDC1 T1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31 arrancadores (27 con datos de placa; 4 bombas PU sin datos)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30 Satisf. / 1 Atención (ECM-11106B)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…-S01-ELE-MOT-ELE5-0091-061026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Monitoreo de motores con variador (3 lecturas por motor)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S1 · UDC1 T1 y UDC2 T2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J. G. Galicia 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16 motores (8 MT con variador, 4 MT sin variador, 4 de 480 V); 4 en reserva sin datos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16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…-S02-ELE-EAS-ELE1-0005-061026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soloaires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S2 · U-Coquización Retardada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40 motores de ventilador (EC-31101…31110)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40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…-S04-ELE-DBL-ELE3-0001-061026 (OT 25884267)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Desbalance de tensión CCM 480 V (Anexos 6.4/6.5)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S4 · PH21 T1 y HDTGO-1 · SE-23 / SE-24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12 CCM (4 en SE-23, 8 en SE-24)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12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…-S04-ELE-SFI-ELE2-0024-061026 (OT 25884271)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Inspección SFI / cargador y banco (LV 1255-SICM-ME-PO-005)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S4 · HDTGO-1 · SE-24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G. E. Olivares R.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3 SFI: 40-SFI-504, 501-A, 502-A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3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…-S04-ELE-SUB-ELE3-0010-061026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subestaciones (PO-002-6), semestral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S4 · PH21 T1 / HDTGO-1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SE-23 y SE-24 (121 conceptos c/u)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2 Satisf.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3. Resultados Sector 1 — UDC1 Tren 1 y UDC2 Tren 2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3.1 Interruptores y tableros (ANSI C37.20) — T. ambiente 30 °C, Fotric 348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247"/>
        <w:gridCol w:w="1247"/>
        <w:gridCol w:w="1247"/>
        <w:gridCol w:w="1474"/>
        <w:gridCol w:w="1701"/>
      </w:tblGrid>
      <w:tr>
        <w:trPr>
          <w:tblHeader w:val="true"/>
        </w:trPr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Equipo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V (kV / V)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I (A)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 línea (°C)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 carga (°C)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máx vs amb.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Límite 70 °C (Δ30)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IP-121-1A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13.4–13.5 kV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152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25–26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30–33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IP-121-1B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13.7 kV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146–147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TDM-121-01 Bus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4.07 kV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501–503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33–34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TDM-121-01 Bus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4.12 kV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482–484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33–34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CCM-121-01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469–471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221–225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33–34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CCM-121-01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474–475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341–355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33–34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CCM-121-02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464–472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296–298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CCM-121-02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469–473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488–500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36–37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34–35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CCM-121-03 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464–472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292–304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35–36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CCM-121-03 B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473–480 V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217–225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35–36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35–36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Diagnóstico: sin puntos calientes ni diferencias entre fases mayores a 3 °C. Margen mínimo contra el límite de 70 °C: 33 °C. [Seguro] Desbalance de tensión en CCM-121-02 A y 03 A de 1.0 % (472/470/464 V), en el límite de NEMA MG-1 para motores; dar seguimiento en el bus de 480 V de origen. La corriente de TDM-121-01 A/B (≈ 500 A en 4.16 kV) coincide con la secundaria medida en TR-121-01/-02.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3.2 Transformadores secos (NMX-J-351-ANCE-2016)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701"/>
        <w:gridCol w:w="1587"/>
        <w:gridCol w:w="1701"/>
        <w:gridCol w:w="907"/>
        <w:gridCol w:w="850"/>
        <w:gridCol w:w="2438"/>
      </w:tblGrid>
      <w:tr>
        <w:trPr>
          <w:tblHeader w:val="true"/>
        </w:trPr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TR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kVA · relación</w:t>
            </w:r>
          </w:p>
        </w:tc>
        <w:tc>
          <w:tcPr>
            <w:tcW w:type="dxa" w:w="158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Carga prim. / sec. (A)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Devanado BT X1/X2/X3 (°C)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entre fases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Núcleo (°C)</w:t>
            </w:r>
          </w:p>
        </w:tc>
        <w:tc>
          <w:tcPr>
            <w:tcW w:type="dxa" w:w="243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Observación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17,250 · 13.8/4.16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157 / 520 (22 %)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69 / 73 / 63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148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Núcleo a 90 % del límite (165)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17,250 · 13.8/4.16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145 / 481 (20 %)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71 / 72 / 65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151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Núcleo a 92 % del límite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40.7 / 341 (16 %)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64 / 68 / 56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94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45 / 391 (19 %)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63 / 70 / 62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104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52 / 443 (21 %)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61 / 65 / 56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96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35 / 298 (14 %)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78 / 76 / 66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101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X1 +21 °C vs TR-121-07 a igual carga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35 / 296 (14 %)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57 / 67 / 60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94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Referencia de comparación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5"/>
              </w:rPr>
              <w:t>TR-121-08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1,725 · 4.16/0.48 kV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5"/>
              </w:rPr>
              <w:t>22 / 185 (9 %)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5"/>
              </w:rPr>
              <w:t>57 / 65 / 52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5"/>
              </w:rPr>
              <w:t>96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TR-121-06 vs TR-121-07:</w:t>
      </w:r>
      <w:r>
        <w:rPr>
          <w:b w:val="0"/>
        </w:rPr>
        <w:t xml:space="preserve"> misma capacidad, misma carga (298 A vs 296 A) y la fase X1 mide 78 °C contra 57 °C: ΔT de 21 °C entre componentes similares, mayor al umbral de 15 °C de NETA MTS Tabla 100.18 (discrepancia mayor). El núcleo también está 7 °C arriba. [Probable] conexión de baja tensión (barras o terminal X1) con resistencia elevada, o ventilación local deficiente. Con solo 14 % de carga y 22 °C de margen contra los 100 °C del criterio, el margen se consume rápido si la carga sube.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TR-121-01 / -02:</w:t>
      </w:r>
      <w:r>
        <w:rPr>
          <w:b w:val="0"/>
        </w:rPr>
        <w:t xml:space="preserve"> núcleo a 148 y 151 °C trabajando a 20-22 % de carga, contra 94-104 °C en los transformadores de 480 V. [Suposición] El núcleo depende de la excitación y no de la carga, así que este nivel no bajará con menos carga. El voltaje primario medido (13.4-13.7 kV) está por debajo del nominal, lo que descarta sobreexcitación. Falta confirmar el punto de medición y la emisividad, y no se capturaron temperaturas del lado de alta (H1-H3).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Patrón en los 8 transformadores:</w:t>
      </w:r>
      <w:r>
        <w:rPr>
          <w:b w:val="0"/>
        </w:rPr>
        <w:t xml:space="preserve"> X3 es la fase más fría (7-13 °C por debajo de X1/X2) en todos. Un patrón sistemático apunta a geometría o flujo de aire, no a una falla puntual. Se mantiene como referencia de tendencia.</w:t>
      </w:r>
    </w:p>
    <w:p>
      <w:pPr>
        <w:pStyle w:val="ListBullet"/>
        <w:spacing w:after="40"/>
      </w:pPr>
      <w:r>
        <w:t>Datos de placa SAP incompletos: impedancia (%) y temperatura ambiente máxima vacías en los 8; Xo vacío. Elevación de temperatura "115" sin unidad.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3.3 Arrancadores (31 equipos, 480 V)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ar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7"/>
        </w:rPr>
        <w:t>Criterio aplicado (los formatos no lo declaran): NETA MTS Tabla 100.18 — ΔT entre fases de componentes similares: 1-3 °C posible, 4-15 °C probable, &gt;15 °C mayor. Contra ambiente se usó solo como referencia, porque en un CCM cerrado a 30 °C casi todos quedan en 11-20 °C y no discrimina. Máxima diferencia entre fases en los 31 equipos: 3 °C (GAM-11122RX, GAM-11109R, GAM-11401): posible, sin acción correctiva. Se agregó un segundo discriminador: el escalón de temperatura entre puntos consecutivos del mismo circuito.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04"/>
        <w:gridCol w:w="3061"/>
        <w:gridCol w:w="3572"/>
        <w:gridCol w:w="680"/>
      </w:tblGrid>
      <w:tr>
        <w:trPr>
          <w:tblHeader w:val="true"/>
        </w:trPr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TAG</w:t>
            </w:r>
          </w:p>
        </w:tc>
        <w:tc>
          <w:tcPr>
            <w:tcW w:type="dxa" w:w="130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HP · I (A)</w:t>
            </w:r>
          </w:p>
        </w:tc>
        <w:tc>
          <w:tcPr>
            <w:tcW w:type="dxa" w:w="30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3572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Evaluación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GAM-11115R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200 · 172/175/165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Salida de interruptor 50-51 °C vs 40 °C en la entrada (escalón +10/11 °C); entrada de arrancador 52-53 °C; ΔT vs ambiente 23 °C. Las tres fases iguales.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Calentamiento uniforme en interruptor y contactor al 70 % de la corriente a plena carga (≈240 A). Normalizado a plena carga el ΔT se acerca a 40 °C. [Probable] terminales o contactos degradados.</w:t>
            </w:r>
          </w:p>
        </w:tc>
        <w:tc>
          <w:tcPr>
            <w:tcW w:type="dxa" w:w="68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ECM-11108BB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25 · 12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Entrada de arrancador 50-51 °C vs 45 °C en salida de interruptor (+6). ΔT amb 21 °C a 35 % de carga.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Escalón local en bornes del contactor a baja carga. Revisar apriete.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ECM-11111BA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10 · 9/9/10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Entrada de arrancador 50 °C vs 45 °C (+5); ΔT amb 20 °C.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Mismo patrón. Revisar apriete.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GAM-11123AX / RX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50 · 31 / 18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Arrancador a 48-49 °C; +4 y +5 °C sobre la salida del interruptor.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Dentro de lo probable por escalón; sin diferencia entre fases.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ECM-11104AB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50 · 29/30/29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Lado carga a 33-34 °C contra 41-45 °C de los 7 arrancadores hermanos ECM-11104 con igual corriente; entrada de interruptor 44 °C (−10 °C hacia la salida).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Lectura inconsistente con sus pares. [Suposición] otro punto de medición o emisividad distinta. Repetir.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GAM-11401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50 · 34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Salida de interruptor F3 48 °C vs 45 °C en F1/F2.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ΔT 3 °C entre fases: posible. Monitorear.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ECM-11106B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10 · 5.8/5.8/6.8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El formato lo marca "Atención" con campos de hallazgo y prioridad vacíos. Temperaturas 40-42 °C, sin anomalía térmica. Desbalance de corriente 10.9 %.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El desbalance es real pero con motor a 43 % de carga y resolución de pinza ±0.1 A pesa mucho. Verificar tensión de alimentación y conexiones en el contactor. [Probable] no es falla térmica.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PU-11501 A/B · PU-11502 A/B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4"/>
              </w:rPr>
              <w:t>Sin N° SAP, marca, potencia, tensión ni corriente.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sz w:val="14"/>
              </w:rPr>
              <w:t>Sin corriente no se puede normalizar la carga; termografía sin validez cuantitativa (NETA exige ≥ 40 % de carga).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b/>
          <w:color w:val="0B3A5E"/>
          <w:sz w:val="21"/>
        </w:rPr>
        <w:t>3.4 Monitoreo de motores con variador (UDC1 y UDC2)</w:t>
      </w:r>
    </w:p>
    <w:p>
      <w:r>
        <w:rPr>
          <w:b w:val="0"/>
          <w:i w:val="0"/>
          <w:sz w:val="17"/>
        </w:rPr>
        <w:t>Tres lecturas por motor (UDC1: 09:45, 11:00, 12:00 · UDC2: 10:00, 12:00, 14:00). Se verificó el balance de potencia con kW = √3 · V · I · F.P. contra los kW de salida del variador.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0"/>
        <w:gridCol w:w="907"/>
        <w:gridCol w:w="1134"/>
        <w:gridCol w:w="680"/>
        <w:gridCol w:w="1190"/>
        <w:gridCol w:w="850"/>
        <w:gridCol w:w="850"/>
        <w:gridCol w:w="850"/>
        <w:gridCol w:w="680"/>
        <w:gridCol w:w="1814"/>
      </w:tblGrid>
      <w:tr>
        <w:trPr>
          <w:tblHeader w:val="true"/>
        </w:trPr>
        <w:tc>
          <w:tcPr>
            <w:tcW w:type="dxa" w:w="1191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Motor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V línea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línea (A)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F.P.</w:t>
            </w:r>
          </w:p>
        </w:tc>
        <w:tc>
          <w:tcPr>
            <w:tcW w:type="dxa" w:w="1191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kW salida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RPM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cojinetes máx (°C)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devanado máx (°C)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η conv.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GAM-11102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4.07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59 / 64 / 66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385 / 420 / 430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2905-3014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59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93-94 %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Sin anomalía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GAM-11102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4.08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58 / 63 / 64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385 / 410 / 425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2909-3016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93-95 %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T5 pasó de 58 a 68 °C en 2 h (salto de 10 °C)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GAM-11103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4.12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75 / 74 / 75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0.44-0.48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220 / 238 / 240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2634-2706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93-96 %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F.P. 0.44 con 0.23 p.u. de torque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GAM-11103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4.07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162 / 160 / 167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1060 / 1010 / 1090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3496-3548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91-95 %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Devanado 72 → 77 °C en 2.25 h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BVIM-11101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4.07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22.3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0.71-0.74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116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50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Dif. 7 °C entre sensores T5/T6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BVIM-11101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4.13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22.1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0.72-0.73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113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Sensor T4 en 0.0 °C; hora 11:45 y "112.8 0" mal capturados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BVFM-11101 AF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460-467 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85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51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Sin anomalía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BVFM-11101 BF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476-478 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85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0.74-0.75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52.6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Sin anomalía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GAM-11203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4.13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157 / 156 / 155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0.99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1060 / 1050 / 1050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3468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P. descarga capturada en 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GAM-11203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0 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En reserva, desenergizado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GAM-11202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4.06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92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1.0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605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3224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66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70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93 %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T7 69 → 70 °C; P. descarga faltante en lectura 3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GAM-11202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4.13-4.14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74 / 75 / 75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33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 reserva con 74-75 A de línea (≈ 535 kVA reactivos)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BVIM-11201 A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4.07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23.3 / 23.3 / 23.1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0.75-0.76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124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 (inválido)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67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Sensores de cojinete 8-11 °C y dif. de 16-23 °C entre T3/T4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BVIM-11201 B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4.13-4.14 kV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0 / 0 / 0.8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1193 (placa)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10 (inválido)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35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 reserva; sensores de cojinete 4-10 °C y 0 °C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BVFM-11201 AF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466 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98.75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0.79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62.2 (directo)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1190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49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Tres lecturas idénticas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BVFM-11201 BF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3"/>
              </w:rPr>
              <w:t>477-479 V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0.775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sz w:val="13"/>
              </w:rPr>
              <w:t>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En reserva, sin temperaturas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Balance de potencia:</w:t>
      </w:r>
      <w:r>
        <w:rPr>
          <w:b w:val="0"/>
        </w:rPr>
        <w:t xml:space="preserve"> el cálculo entrada vs. salida cierra en 91-96 % para los seis motores con variador en operación (transformador y convertidor). [Seguro] Los datos de potencia son consistentes.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BVIM-11201 A:</w:t>
      </w:r>
      <w:r>
        <w:rPr>
          <w:b w:val="0"/>
        </w:rPr>
        <w:t xml:space="preserve"> [Seguro] motor de 215 HP, 4 kV, operando con los sensores de cojinete T1/T2 en 8-11 °C (imposible a 30 °C ambiente) y T3/T4 con diferencias de 16-23 °C entre sí. Sin monitoreo válido de cojinetes. BVIM-11201 B repite el patrón (4-10 °C y 0 °C).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Reserva energizada con corriente reactiva:</w:t>
      </w:r>
      <w:r>
        <w:rPr>
          <w:b w:val="0"/>
        </w:rPr>
        <w:t xml:space="preserve"> [Seguro] GAM-11202 B, parado, toma 74-75 A a 4.14 kV con F.P. 0.0 (≈ 535 kVA); su tensión de línea es 70 V mayor que la de GAM-11202 A. [Probable] el variador mantiene energizados los filtros o capacitores de entrada. GAM-11103 A, con el mismo orden de corriente reactiva y solo 235 kW, trabaja a F.P. 0.44. Conviene medir distorsión armónica y factor de potencia en el punto de acoplamiento (IEEE 519).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GAM-11103 A y B:</w:t>
      </w:r>
      <w:r>
        <w:rPr>
          <w:b w:val="0"/>
        </w:rPr>
        <w:t xml:space="preserve"> [Suposición] A opera a 0.23 p.u. de torque y 2634-2706 RPM contra 3500+ RPM de B, que lleva 1 MW. Operación a muy baja carga del convertidor y del motor; que Operación confirme si es el régimen buscado.</w:t>
      </w:r>
    </w:p>
    <w:p>
      <w:pPr>
        <w:pStyle w:val="ListBullet"/>
        <w:spacing w:after="40"/>
      </w:pPr>
      <w:r>
        <w:t>Presiones de succión o descarga capturadas en 0.0 en 5 motores en operación; los folios BVIM/BVFM usan columnas con otro significado ("V salida" = tensión de alimentación, "Torque p.u." = HP).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4. Resultados Sector 2 — Coquización Retardada (soloaires)</w:t>
      </w:r>
    </w:p>
    <w:p>
      <w:r>
        <w:rPr>
          <w:b w:val="0"/>
          <w:i w:val="0"/>
          <w:sz w:val="17"/>
        </w:rPr>
        <w:t>Folio ROLM-SCM-SICM-S02-ELE-EAS-ELE1-0005-061026 · Fernando Banda Ventura (F-490712). 40 motores de 20, 25, 30 y 40 HP, 480 V, 1,770-1,775 RPM, clase F; alarma por temperatura 70 °C y disparo 135 °C. Para cada motor se registró la tensión y corriente en el CCM y las temperaturas del lado cople (LC), cuerpo y lado libre (LL).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5953"/>
      </w:tblGrid>
      <w:tr>
        <w:trPr>
          <w:tblHeader w:val="true"/>
        </w:trPr>
        <w:tc>
          <w:tcPr>
            <w:tcW w:type="dxa" w:w="4252"/>
            <w:shd w:val="clear" w:color="auto" w:fill="0B3A5E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953"/>
            <w:shd w:val="clear" w:color="auto" w:fill="0B3A5E"/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Motores en operación con mediciones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Motores fuera de operación sin mediciones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9 (ECM-31106A-A, 31106B-B, 31106C-B, 31106D-A, 31106D-B, 31107A-B, 31107D-A, 31110A-B, 31110C-A)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Tensión de alimentación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466-474 V (−2.9 % a −1.2 %); desbalance ≤ 0.3 %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Carga (I medida / I de placa)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34-84 %; promedio 60 %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Temperaturas en operación: mediana · máximo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LC 41 · 64 °C   Cuerpo 41 · 54 °C   LL 38 · 45 °C</w:t>
            </w:r>
          </w:p>
        </w:tc>
      </w:tr>
      <w:tr>
        <w:tc>
          <w:tcPr>
            <w:tcW w:type="dxa" w:w="4252"/>
          </w:tcPr>
          <w:p>
            <w:pPr>
              <w:spacing w:after="0"/>
            </w:pPr>
            <w:r/>
            <w:r>
              <w:rPr>
                <w:sz w:val="16"/>
              </w:rPr>
              <w:t>Motores con ruido anormal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6"/>
              </w:rPr>
              <w:t>7 de 31 en operación (23 %)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0"/>
        <w:gridCol w:w="1077"/>
        <w:gridCol w:w="793"/>
        <w:gridCol w:w="1814"/>
        <w:gridCol w:w="1644"/>
        <w:gridCol w:w="2041"/>
      </w:tblGrid>
      <w:tr>
        <w:trPr>
          <w:tblHeader w:val="true"/>
        </w:trPr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Motor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HP / I placa (A)</w:t>
            </w:r>
          </w:p>
        </w:tc>
        <w:tc>
          <w:tcPr>
            <w:tcW w:type="dxa" w:w="107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medida (A)</w:t>
            </w:r>
          </w:p>
        </w:tc>
        <w:tc>
          <w:tcPr>
            <w:tcW w:type="dxa" w:w="79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Carga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LC / cuerpo / LL (°C)</w:t>
            </w:r>
          </w:p>
        </w:tc>
        <w:tc>
          <w:tcPr>
            <w:tcW w:type="dxa" w:w="164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Observación de sitio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ECM-31101A-A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72 %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35 / 44 / 43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ECM-31101A-B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51 %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35 / 39 / 39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VFD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ECM-31101B-A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68 %</w:t>
            </w:r>
          </w:p>
        </w:tc>
        <w:tc>
          <w:tcPr>
            <w:tcW w:type="dxa" w:w="181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64 / 54 / 45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VFD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ECM-31101B-B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68 %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57 / 42 / 45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VFD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ECM-31101C-A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72 %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44 / 41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ECM-31101C-B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34 %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32 / 40 / 39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VFD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ECM-31101D-A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16.7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70 %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41 / 47 / 40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ECM-31101D-B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20 / 23.7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42 %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36 / 38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VFD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ECM-31102A-A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68 %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55 / 49 / 37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ECM-31102A-B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68 %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42 / 41 / 35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ECM-31102B-A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68 %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44 / 39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ECM-31102B-B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23.3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79 %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48 / 42 / 37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ECM-31102C-A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84 %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42 / 40 / 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ECM-31102C-B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19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64 %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36 / 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ECM-31102D-A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61 %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41 / 41 / 34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ECM-31102D-B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25 / 29.6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19.3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65 %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40 / 35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ECM-31106A-A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ECM-31106A-B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29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41 / 34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ECM-31106B-A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29.7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56 %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42 / 43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ECM-31106B-B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ECM-31106C-A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26.7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50 %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42 / 41 / 40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ECM-31106C-B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ECM-31106D-A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ECM-31106D-B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40 / 53.0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ECM-31107A-A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56 %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45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ECM-31107A-B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ECM-31107B-A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46 / 40 / 39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ECM-31107B-B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56 %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40 / 41 / 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ECM-31107C-A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20.7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52 %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38 / 31 / 41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ECM-31107C-B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39 / 39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ECM-31107D-A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ECM-31107D-B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56 %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39 / 42 / 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Ruido lado cople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ECM-31110A-A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38 / 35 / 35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ECM-31110A-B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ECM-31110B-A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44 / 41 / 39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ECM-31110B-B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47 / 36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ECM-31110C-A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—</w:t>
            </w:r>
          </w:p>
        </w:tc>
        <w:tc>
          <w:tcPr>
            <w:tcW w:type="dxa" w:w="164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3"/>
              </w:rPr>
              <w:t>Fuera de op. · mantto.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  <w:t>Sin guarda; en mantenimiento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ECM-31110C-B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45 / 39 / 36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ECM-31110D-A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55 %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49 / 36 / 41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ECM-31110D-B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3"/>
              </w:rPr>
              <w:t>30 / 40.0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21.3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3"/>
              </w:rPr>
              <w:t>53 %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3"/>
              </w:rPr>
              <w:t>46 / 44 / 40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sz w:val="13"/>
              </w:rPr>
              <w:t>Opera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3"/>
              </w:rPr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Ruido anormal del lado cople (7 motores en operación):</w:t>
      </w:r>
      <w:r>
        <w:rPr>
          <w:b w:val="0"/>
        </w:rPr>
        <w:t xml:space="preserve"> ECM-31101A-A, ECM-31101C-A, ECM-31106A-B, ECM-31106C-A, ECM-31107A-A, ECM-31107C-A y ECM-31107D-B. [Seguro] están registrados en el formato; [Probable] primeras etapas de falla en cojinete lado cople o desalineación del acople, porque las temperaturas aún son normales (38-42 °C). El formato los califica satisfactorios.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Temperatura lado cople:</w:t>
      </w:r>
      <w:r>
        <w:rPr>
          <w:b w:val="0"/>
        </w:rPr>
        <w:t xml:space="preserve"> [Seguro] ECM-31101B-A marca 64 °C (alarma 70 °C, mediana del grupo 41 °C: +23 °C) y ECM-31101B-B 57 °C (+16 °C); ambos de la misma unidad EC-31101 B1 con variador y 68 % de carga. ECM-31102A-A marca 55 °C contra 42 °C de su par ECM-31102A-B (+13 °C). Con 6 °C de margen a la alarma, ECM-31101B-A es prioridad.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Disponibilidad:</w:t>
      </w:r>
      <w:r>
        <w:rPr>
          <w:b w:val="0"/>
        </w:rPr>
        <w:t xml:space="preserve"> [Seguro] 9 de 40 motores (22.5 %) fuera de operación y los dos motores de EC-31106 D1 están parados a la vez. Los códigos de causa capturados son ilegibles ("M.", "FO.", "N.", "7.", "Disponible."). ECM-31110C-A figura sin guarda y en mantenimiento.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Eléctrico:</w:t>
      </w:r>
      <w:r>
        <w:rPr>
          <w:b w:val="0"/>
        </w:rPr>
        <w:t xml:space="preserve"> sin hallazgos. Corrientes en 34-84 % de placa, desbalance de corriente ≤ 4 % con resolución de 1 A (no concluyente) y tensiones dentro de ±3 %.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5. Resultados Sector 4 — PH21 / HDTGO-1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5.1 Desbalance de tensión en CCM 480 V (12 CCM)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360"/>
        <w:gridCol w:w="850"/>
        <w:gridCol w:w="1701"/>
        <w:gridCol w:w="1701"/>
        <w:gridCol w:w="1134"/>
        <w:gridCol w:w="2891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CCM</w:t>
            </w:r>
          </w:p>
        </w:tc>
        <w:tc>
          <w:tcPr>
            <w:tcW w:type="dxa" w:w="85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Transf.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V fase-tierra A/B/C</w:t>
            </w:r>
          </w:p>
        </w:tc>
        <w:tc>
          <w:tcPr>
            <w:tcW w:type="dxa" w:w="170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V línea-línea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% desb. reportado</w:t>
            </w:r>
          </w:p>
        </w:tc>
        <w:tc>
          <w:tcPr>
            <w:tcW w:type="dxa" w:w="289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CCM-23-01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23-03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265/266/264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469/470/469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0.4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CCM-23-01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23-04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266/267/263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473/473/473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0.9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CCM-23-02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23-05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260/265/263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469/470/469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1.0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CCM-23-02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23-06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264/265/263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485/485/485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0.4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40-CCM-301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201A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260/260/260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472/473/473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Puntas CAT IV: No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40-CCM-301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201B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261/261/261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483/483/403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VCA = 403 V: error de captura o caída real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40-CCM-304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204A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245/245/245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476/476/476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 f-t 11 % bajo lo esperado; TR en mantto. correctivo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40-CCM-304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204B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260/260/260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481/482/481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Único con puntas CAT IV conformes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40-CCM-303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203A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265/269/265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473/473/473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1.0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Puntas CAT IV: No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40-CCM-303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203B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268/269/268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479/480/479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0.2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Puntas CAT IV: No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40-CCM-302 A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202A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265/267/267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VAB = 0 / 476 / 476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0.5</w:t>
            </w:r>
          </w:p>
        </w:tc>
        <w:tc>
          <w:tcPr>
            <w:tcW w:type="dxa" w:w="2891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VAB = 0 V: error de captura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40-CCM-302 B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sz w:val="14"/>
              </w:rPr>
              <w:t>202B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280/281/281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sz w:val="14"/>
              </w:rPr>
              <w:t>482/482/482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0.2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V f-t alto vs 278 V esperados (+1 %)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Diagnóstico: el desbalance máximo es 1.0 %, dentro de NEMA MG-1 y ANSI C84.1. [Seguro] Ningún CCM presenta neutro flotante. [Seguro] En 7 de los 8 CCM de SE-24 el check-list marca "puntas de prueba CAT IV en buen estado = No" y en los 12 "medición con multímetro = No" (se leyó en los voltímetros del tablero). Tres lecturas no son confiables (301 B, 302 A, 304 A) y deben repetirse; mientras tanto el % de desbalance de esos tres CCM no es concluyente.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5.2 Sistemas de fuerza ininterrumpida (SFI) — SE-24, HDTGO-1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30"/>
        <w:gridCol w:w="1814"/>
        <w:gridCol w:w="2041"/>
        <w:gridCol w:w="1984"/>
        <w:gridCol w:w="2381"/>
        <w:gridCol w:w="453"/>
      </w:tblGrid>
      <w:tr>
        <w:trPr>
          <w:tblHeader w:val="true"/>
        </w:trPr>
        <w:tc>
          <w:tcPr>
            <w:tcW w:type="dxa" w:w="153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Circuito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Banco · Ni-Cd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Estado de campo</w:t>
            </w:r>
          </w:p>
        </w:tc>
        <w:tc>
          <w:tcPr>
            <w:tcW w:type="dxa" w:w="198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Mediciones</w:t>
            </w:r>
          </w:p>
        </w:tc>
        <w:tc>
          <w:tcPr>
            <w:tcW w:type="dxa" w:w="238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Evaluación</w:t>
            </w:r>
          </w:p>
        </w:tc>
        <w:tc>
          <w:tcPr>
            <w:tcW w:type="dxa" w:w="45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4"/>
              </w:rPr>
              <w:t>40-SFI-504 (CEG)</w:t>
              <w:br/>
              <w:t>Banco 40-BB-504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SAFT UP1M690 · 187 celdas · flot. 265.5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Todos los LED y los dos interruptores termomagnéticos apagados/abiertos; equipo en by-pass.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4"/>
              </w:rPr>
              <w:t>Ninguna: equipo apagado. Cuarto del banco no abrió con la llave.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Cargas críticas sin respaldo de batería verificado y sin medir el banco. El formato lo reporta satisfactorio.</w:t>
            </w:r>
          </w:p>
        </w:tc>
        <w:tc>
          <w:tcPr>
            <w:tcW w:type="dxa" w:w="45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4"/>
              </w:rPr>
              <w:t>40-SFI-501-A</w:t>
              <w:br/>
              <w:t>Banco 40-BB-501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SAFT UP1M420 · 187 celdas · flot. 265.5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En operación. Alarmas sin activar.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4"/>
              </w:rPr>
              <w:t>Bus CD 260 V; banco 259.8 V (1.389 V/celda); I banco no medida ("sin amperímetro"); carga 10.9 %.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Bus 2.1 % bajo el voltaje de flotación de 265.5 V: el cargador no alcanza el setpoint o el voltaje de flotación de placa es otro. Datos de placa erróneos (94 vs 187 celdas reales).</w:t>
            </w:r>
          </w:p>
        </w:tc>
        <w:tc>
          <w:tcPr>
            <w:tcW w:type="dxa" w:w="45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/>
            <w:r>
              <w:rPr>
                <w:sz w:val="14"/>
              </w:rPr>
              <w:t>40-SFI-502-A</w:t>
              <w:br/>
              <w:t>Banco 40-BB-502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SAFT UP1M320 · 97 celdas · flot. 137.7 V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En operación. Alarmas sin activar.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4"/>
              </w:rPr>
              <w:t>Bus CD 135 V; banco 135.0 V (1.392 V/celda); I banco 0.5 A; carga 6.7 %.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4"/>
              </w:rPr>
              <w:t>Mismo desfase de 2 % bajo flotación (1.40 V/celda mínimo). Campo de observación con texto "Abc".</w:t>
            </w:r>
          </w:p>
        </w:tc>
        <w:tc>
          <w:tcPr>
            <w:tcW w:type="dxa" w:w="45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[Seguro] Inconsistencia de placa: los bancos 501 y 504 tienen 187 celdas y 265.5 V de flotación (sistema de 250 VCD) pero SAP registra voltaje de salida de 125 V. El banco 502 sí es consistente (97 celdas, 125 V).</w:t>
      </w:r>
    </w:p>
    <w:p>
      <w:pPr>
        <w:pStyle w:val="ListBullet"/>
        <w:spacing w:after="40"/>
      </w:pPr>
      <w:r>
        <w:t>[Suposición] En 501-A la potencia de entrada (26 A × 482 V ≈ 21.7 kVA) no cierra con la de salida (≈ 7-12 kVA según conexión). Verificar escala del instrumento antes de usar el dato para tendencia.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5.3 Subestaciones, estado aparente (PO-002-6)</w:t>
      </w:r>
    </w:p>
    <w:p>
      <w:r>
        <w:rPr>
          <w:b w:val="0"/>
          <w:i w:val="0"/>
          <w:sz w:val="17"/>
        </w:rPr>
        <w:t>Los dos formatos salen "Satisfactorio" aunque contienen respuestas negativas en conceptos de seguridad. El resumen del formato no pondera esas respuestas.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6010"/>
        <w:gridCol w:w="2608"/>
        <w:gridCol w:w="680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</w:t>
            </w:r>
          </w:p>
        </w:tc>
        <w:tc>
          <w:tcPr>
            <w:tcW w:type="dxa" w:w="6009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Concepto con respuesta negativa o crítica</w:t>
            </w:r>
          </w:p>
        </w:tc>
        <w:tc>
          <w:tcPr>
            <w:tcW w:type="dxa" w:w="260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Norma / referencia</w:t>
            </w:r>
          </w:p>
        </w:tc>
        <w:tc>
          <w:tcPr>
            <w:tcW w:type="dxa" w:w="68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#33 Detector de fallas a tierra en 480 V indicando desbalance (sin indicar desbalance = No).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NOM-001-SEDE Art. 250 · NRF-048-PEMEX</w:t>
            </w:r>
          </w:p>
        </w:tc>
        <w:tc>
          <w:tcPr>
            <w:tcW w:type="dxa" w:w="68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#97 Sin placa/barra de tierra accesible para equipo de prueba · #98 Sin continuidad o puentes de unión entre canalizaciones y equipo.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NOM-001-SEDE Art. 250 · IEEE 142</w:t>
            </w:r>
          </w:p>
        </w:tc>
        <w:tc>
          <w:tcPr>
            <w:tcW w:type="dxa" w:w="68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#112 SFI operando = No (coincide con 40-SFI-504 en by-pass) · #75 puerta de acceso sin candado · #76 respuesta opuesta a SE-23: confirmar si la puerta de emergencia abre libremente.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NOM-001-SEDE · NFPA 70E</w:t>
            </w:r>
          </w:p>
        </w:tc>
        <w:tc>
          <w:tcPr>
            <w:tcW w:type="dxa" w:w="68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SE-23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#52 Alumbrado de emergencia no encendió en la prueba (observación explícita) · #56 sin señalamiento de ruta de evacuación · #58 sin números de emergencia.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NOM-001-STPS · NOM-026-STPS</w:t>
            </w:r>
          </w:p>
        </w:tc>
        <w:tc>
          <w:tcPr>
            <w:tcW w:type="dxa" w:w="68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SE-23 / 24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#2 sin rombo NOM-026 en área de transformadores · #75 SE-23 puerta de acceso sin candado · #86 sin alarma de falla HVAC hacia cuarto de control · #58 SE-24 sin números de emergencia.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NOM-026-STPS · NRF-051-PEMEX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SE-23 / 24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sz w:val="14"/>
              </w:rPr>
              <w:t>Conceptos 7, 11, 12, 14-19 y 46-49 en "No": no aplican a transformadores secos. Relevadores marcados "No" en #46-#49 sin TAG ni modelo.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4"/>
              </w:rPr>
              <w:t>Corregir formato (campo N/A)</w:t>
            </w:r>
          </w:p>
        </w:tc>
        <w:tc>
          <w:tcPr>
            <w:tcW w:type="dxa" w:w="68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6. Hallazgos priorizados y acciones</w:t>
      </w:r>
    </w:p>
    <w:p>
      <w:r>
        <w:rPr>
          <w:b w:val="0"/>
          <w:i w:val="0"/>
          <w:sz w:val="17"/>
        </w:rPr>
        <w:t>Prioridad: P1 = atender el mismo turno · P2 = dentro de la siguiente ventana operativa, máximo 30 días · P3 = seguimiento y re-escaneo en 30 días · P4 = corrección documental. Confianza: [Seguro] dato medido o transcrito del folio; [Probable] inferencia técnica; [Suposición] pendiente de verificar en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814"/>
        <w:gridCol w:w="2891"/>
        <w:gridCol w:w="4309"/>
        <w:gridCol w:w="510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/ ubicación</w:t>
            </w:r>
          </w:p>
        </w:tc>
        <w:tc>
          <w:tcPr>
            <w:tcW w:type="dxa" w:w="289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309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SE-24 · detector de fallas a tierra 480 V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Indica desbalance. Los CCM medidos muestran tensiones fase-tierra equilibradas, así que el origen no está en esas barras.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Localizar el alimentador: lectura en el relé/detector por barra, apertura secuencial coordinada con operación, prueba de aislamiento (IEEE 43) al circuito sospechoso. Aviso IW21 urgente.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40-SFI-504 / banco 40-BB-504 (SE-24)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Apagado y en by-pass; cuarto del banco inaccesible; sin ninguna medición.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Confirmar con operación si las cargas del SFI están en línea sin respaldo. Abrir el cuarto (corte de chapa con permiso) y medir banco y cargador. Restablecer el SFI.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TR-121-06 (SE-12-1)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X1 78 °C vs 57 °C en TR-121-07 a igual carga (ΔT 21 °C).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Re-escaneo con carga ≥ 40 % si es posible; reapriete de terminales y barras X1-X3 en la siguiente libranza; ultrasonido pasivo para descartar efecto corona/arcos.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TR-121-01 / -02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Núcleo 148 / 151 °C a 20-22 % de carga (límite 165 °C).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Validar punto de medición y emisividad; revisar ventilación y limpieza; ultrasonido/DP; comparar contra histórico en SAP; fijar tendencia quincenal.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GAM-11115R (UDC1)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Escalón +10 °C en interruptor, arrancador 52-53 °C, ΔT 23 °C vs ambiente.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Revisión y reapriete de terminales de interruptor y contactor en la siguiente ventana; re-escaneo a 15 días; medir caída de tensión por contacto.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40-SFI-501-A y 502-A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Bus y banco 2 % bajo el voltaje de flotación.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Verificar setpoint de flotación del cargador y compensación por temperatura (30 °C); medir corriente de banco con pinza CD; aplicar IEEE 1106 en mantenimiento del banco Ni-Cd.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SE-24 · tierras (#97, #98)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Sin barra de tierra accesible y sin continuidad verificada entre canalizaciones.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Medir continuidad (≤ 1 Ω) y resistencia del sistema de tierras; instalar barra de prueba; generar aviso SAP.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SE-23 · alumbrado de emergencia, rutas, números de emergencia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No funciona / no existe.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Reparación del alumbrado de emergencia; colocar señalamientos. Aviso SAP y notificación a Seguridad Industrial.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Puntas de prueba CAT IV (7 CCM, SE-24)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Marcadas no conformes en el check-list.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Retirar del uso hasta reposición; documentar en AST. Verificar con el responsable cómo se tomaron las lecturas (check-list marca "sin multímetro").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CCM 40-CCM-301 B, 302 A, 304 A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Lecturas VCA 403 V, VAB 0 V y fase-tierra 245 V no cuadran. 304 A con transformador en correctivo pero con tensión.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Repetir las tres mediciones; confirmar de dónde se alimenta 304 A mientras 40-TR-204A está en correctivo.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Arrancadores ECM-11108BB, ECM-11111BA, GAM-11123AX/RX, ECM-11104AB, GAM-11401, ECM-11106B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Escalones de 4-6 °C, lectura inconsistente y desbalance de corriente.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Re-escaneo a 30 días con la misma carga; reapriete en la siguiente intervención; verificar tensión de alimentación de ECM-11106B.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Soloaires S2: 7 motores con ruido lado cople (ECM-31101A-A, 31101C-A, 31106A-B, 31106C-A, 31107A-A, 31107C-A, 31107D-B)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Ruido anormal registrado en sitio con temperaturas aún normales. El formato los califica satisfactorios.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Análisis de vibraciones (ISO 20816-3) y ultrasonido de cojinete; revisar lubricación y alineación del acople; programar MCSA donde el motor tenga VFD.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ECM-31101B-A / B-B y ECM-31102A-A (S2)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Temperatura lado cople 64, 57 y 55 °C (mediana 41 °C; alarma 70 °C).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Vibración y lubricación inmediata en ECM-31101B-A; re-medición a 7 días; considerar paro programado si pasa de 70 °C.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BVIM-11201 A / B (UDC2)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Sensores de cojinete con 4-11 °C y 0 °C, y diferencias de 16-23 °C entre T3/T4. Motor de 215 HP, 4 kV, sin monitoreo válido.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Revisar RTD y cableado a su módulo; verificar contra pirómetro; reemplazar sensores; generar aviso IW21.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GAM-11202 B, GAM-11103 A, BVIM-11201 B (S1)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Reserva energizada con 74-75 A reactivos (≈ 535 kVA); GAM-11103 A a F.P. 0.44 con 235 kW. [Probable]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Confirmar con Operación y con el fabricante la configuración de filtros y capacitores del variador; medir THD y F.P. en el punto de acoplamiento (IEEE 519).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GAM-11102 B, GAM-11103 B, GAM-11202 A (devanados)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Saltos o tendencia ascendente de devanado: +10 °C en 2 h, +5 °C en 2.25 h y +1 °C.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Captura quincenal de temperatura, carga y RPM; comparar contra el límite de clase de aislamiento de placa.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Soloaires S2: 9 motores fuera de operación; ECM-31110C-A sin guarda; EC-31106 D1 parado completo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Sin causa legible; un motor sin guarda.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Confirmar la causa con Operación; colocar guarda (NOM-004-STPS); abrir avisos para los motores sin fecha de regreso.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Formatos: errores y campos vacíos</w:t>
            </w:r>
          </w:p>
        </w:tc>
        <w:tc>
          <w:tcPr>
            <w:tcW w:type="dxa" w:w="2891"/>
          </w:tcPr>
          <w:p>
            <w:pPr>
              <w:spacing w:after="0"/>
            </w:pPr>
            <w:r/>
            <w:r>
              <w:rPr>
                <w:sz w:val="14"/>
              </w:rPr>
              <w:t>Ver sección 8. [Seguro]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4"/>
              </w:rPr>
              <w:t>Corregir captura y cerrar folios en SAP.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7. Conclusiones</w:t>
      </w:r>
    </w:p>
    <w:p>
      <w:pPr>
        <w:pStyle w:val="ListBullet"/>
        <w:spacing w:after="40"/>
      </w:pPr>
      <w:r>
        <w:t>La condición térmica general del Sector 1 es buena: 10/10 interruptores con ΔT ≤ 8 °C contra ambiente y diferencias entre fases ≤ 3 °C en los 31 arrancadores.</w:t>
      </w:r>
    </w:p>
    <w:p>
      <w:pPr>
        <w:pStyle w:val="ListBullet"/>
        <w:spacing w:after="40"/>
      </w:pPr>
      <w:r>
        <w:t>Los tres puntos que no concuerdan con "todo satisfactorio" son TR-121-06, el núcleo de TR-121-01/-02 y GAM-11115R. Ninguno es falla inminente; sí están por encima del comportamiento de sus equipos hermanos.</w:t>
      </w:r>
    </w:p>
    <w:p>
      <w:pPr>
        <w:pStyle w:val="ListBullet"/>
        <w:spacing w:after="40"/>
      </w:pPr>
      <w:r>
        <w:t>En el Sector 4 el riesgo no está en los CCM, sino en SE-24: detector de tierra con indicación, SFI-504 fuera y banco inaccesible. Esa combinación debe resolverse hoy.</w:t>
      </w:r>
    </w:p>
    <w:p>
      <w:pPr>
        <w:pStyle w:val="ListBullet"/>
        <w:spacing w:after="40"/>
      </w:pPr>
      <w:r>
        <w:t>En el Sector 2, siete motores de soloaires con ruido en el lado cople y uno a 64 °C (alarma 70 °C) piden análisis de vibraciones esta semana. El 22.5 % de los motores del paquete está fuera de operación.</w:t>
      </w:r>
    </w:p>
    <w:p>
      <w:pPr>
        <w:pStyle w:val="ListBullet"/>
        <w:spacing w:after="40"/>
      </w:pPr>
      <w:r>
        <w:t>En motores con variador del Sector 1 la potencia cuadra (91-96 %); lo que falla es la instrumentación de BVIM-11201 A/B y la corriente reactiva de los variadores en reserva.</w:t>
      </w:r>
    </w:p>
    <w:p>
      <w:pPr>
        <w:pStyle w:val="ListBullet"/>
        <w:spacing w:after="40"/>
      </w:pPr>
      <w:r>
        <w:t>Los formatos clasifican como satisfactorio un equipo con respuestas negativas críticas. Propongo que la clasificación automática incluya los conceptos de seguridad y deje de contar los N/A como respuesta negativa.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8. Errores de captura y datos pendientes (re-captura)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268"/>
        <w:gridCol w:w="7030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Folio</w:t>
            </w:r>
          </w:p>
        </w:tc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703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DBL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40-CCM-301 B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VCA = 403 V (vs 483 V en las otras dos): probable captura errónea; recalcular desbalance L-L.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DBL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40-CCM-302 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VAB = 0 V: error de captura o fase abierta no reportada.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DBL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40-CCM-304 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V fase-tierra 245 V vs 275 V esperados para 476 V; transformador en mantto. correctivo = Sí.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TMO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ECM-11104DA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Temperatura ambiente capturada "0.95 °C" (se tomó el campo de emisividad). Se usaron 30 °C.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TMO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PU-11501 A/B, PU-11502 A/B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Sin N° SAP, marca, potencia, tensión ni corriente.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TMO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ECM-11106B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Marcado "Atención" sin hallazgo, prioridad ni observación.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40-SFI-502-A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Observación con texto "Abc" donde debía ir la causa de las variables faltantes. Corriente de banco 501-A capturada en 0 sin medir.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SFI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501-A / 504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Datos de placa: 94 vs 187 celdas (501-A); voltaje de salida 125 V vs 250 VCD real.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TRAN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TR-121-01…08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Impedancia (%), temperatura ambiente máxima y Xo vacíos; temperaturas H1-H3 no capturadas; elevación de temp. sin unidad.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BVIM-11101 B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Sensor T4 en 0.0 °C; kW "112.8 0" y hora 11:45 en vez de 11:00.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BVIM-11201 A / B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Sensores de cojinete en 4-11 °C (físicamente imposible a 30 °C ambiente).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BVFM-11201 AF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Corriente 98.75 A y temperaturas 41.1 / 49.2 / 37.2 °C idénticas en las 3 lecturas.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GAM-11203 A / GAM-11202 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Presión de descarga capturada en 0 y "----".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GAM-11203 B / BVIM-11201 A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Texto residual ("4", "31-312") en celdas de temperatura.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MOT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Pie de firma UDC2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Las hojas de UDC2 muestran la planta y la firma de UDC1 Tren 1.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EAS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40 hojas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La firma del Ingeniero de Línea se capturó en un espacio erróneo (observación repetida en todas las hojas).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EAS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9 motores fuera de operación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Códigos de causa ilegibles ("M.", "FO.", "N.", "7.", "Disponible."); sin fecha de regreso.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EAS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GPS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Las 40 capturas caen en solo 3 coordenadas fijas separadas hasta ≈ 2.4 km: no corresponden al sitio de cada motor.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Varios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Posición GPS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Precisión de ±100 a ±3,500 m en varias capturas (p. ej. GAM-11125AX ±3,500 m): no sirve para validar el sitio del equipo.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9. Referencias normativas utilizadas</w:t>
      </w:r>
    </w:p>
    <w:p>
      <w:r>
        <w:rPr>
          <w:b w:val="0"/>
          <w:i w:val="0"/>
          <w:sz w:val="17"/>
        </w:rPr>
        <w:t>NETA MTS (Tabla 100.18) · ISO 18434-1 · NFPA 70B · NFPA 70E · NMX-J-351-ANCE-2016 · ANSI/IEEE C37.20 · NEMA MG-1 y ANSI C84.1 · IEEE 43 · IEEE 1106 · NOM-001-SEDE-2018 · NOM-026-STPS · NOM-004-STPS · ISO 20816-3 · IEEE 519 · NRF-048 y NRF-051-PEMEX · Procedimientos POE-009 y PO-002-6 · LV 1255-SICM-ME-PO-005.</w:t>
      </w:r>
    </w:p>
    <w:sectPr w:rsidR="00FC693F" w:rsidRPr="0006063C" w:rsidSect="00034616"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diario de actividades predictivas · SICM Eléctrico · Refinería Olmeca · 06/10/2026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