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B8373F" wp14:paraId="1FB6E182" wp14:textId="034C2DB8">
      <w:pPr>
        <w:spacing w:before="0" w:beforeAutospacing="off" w:after="240" w:afterAutospacing="off"/>
        <w:rPr>
          <w:rFonts w:ascii="Aptos" w:hAnsi="Aptos" w:eastAsia="Aptos" w:cs="Aptos"/>
          <w:b w:val="1"/>
          <w:bCs w:val="1"/>
          <w:noProof w:val="0"/>
          <w:color w:val="auto"/>
          <w:sz w:val="24"/>
          <w:szCs w:val="24"/>
          <w:u w:val="none"/>
          <w:lang w:val="es-ES"/>
        </w:rPr>
      </w:pPr>
      <w:r w:rsidRPr="18B8373F" w:rsidR="5BBA8DAC">
        <w:rPr>
          <w:rFonts w:ascii="Aptos" w:hAnsi="Aptos" w:eastAsia="Aptos" w:cs="Aptos"/>
          <w:b w:val="1"/>
          <w:bCs w:val="1"/>
          <w:noProof w:val="0"/>
          <w:color w:val="auto"/>
          <w:sz w:val="24"/>
          <w:szCs w:val="24"/>
          <w:u w:val="none"/>
          <w:lang w:val="es-ES"/>
        </w:rPr>
        <w:t>Resumen</w:t>
      </w:r>
    </w:p>
    <w:p xmlns:wp14="http://schemas.microsoft.com/office/word/2010/wordml" w:rsidP="18B8373F" wp14:paraId="5F1FE257" wp14:textId="3C0BF203">
      <w:pPr>
        <w:spacing w:before="0" w:beforeAutospacing="off" w:after="240" w:afterAutospacing="off"/>
      </w:pPr>
      <w:r w:rsidRPr="18B8373F" w:rsidR="5BBA8DAC">
        <w:rPr>
          <w:rFonts w:ascii="Aptos" w:hAnsi="Aptos" w:eastAsia="Aptos" w:cs="Aptos"/>
          <w:noProof w:val="0"/>
          <w:sz w:val="24"/>
          <w:szCs w:val="24"/>
          <w:lang w:val="es-ES"/>
        </w:rPr>
        <w:t>El proceso de independencia argentina se dio en un contexto histórico, social y político complejo, marcado por la transición del dominio colonial español hacia la formación de una nación soberana. Desde la colonización en el siglo XVI hasta 1816, el territorio experimentó cambios que moldearon su identidad nacional.</w:t>
      </w:r>
    </w:p>
    <w:p xmlns:wp14="http://schemas.microsoft.com/office/word/2010/wordml" w:rsidP="18B8373F" wp14:paraId="0F450086" wp14:textId="5627C41A">
      <w:pPr>
        <w:spacing w:before="240" w:beforeAutospacing="off" w:after="240" w:afterAutospacing="off"/>
      </w:pPr>
      <w:r w:rsidRPr="18B8373F" w:rsidR="5BBA8DAC">
        <w:rPr>
          <w:rFonts w:ascii="Aptos" w:hAnsi="Aptos" w:eastAsia="Aptos" w:cs="Aptos"/>
          <w:noProof w:val="0"/>
          <w:sz w:val="24"/>
          <w:szCs w:val="24"/>
          <w:lang w:val="es-ES"/>
        </w:rPr>
        <w:t xml:space="preserve">Como parte del </w:t>
      </w:r>
      <w:r w:rsidRPr="18B8373F" w:rsidR="5BBA8DAC">
        <w:rPr>
          <w:rFonts w:ascii="Aptos" w:hAnsi="Aptos" w:eastAsia="Aptos" w:cs="Aptos"/>
          <w:b w:val="1"/>
          <w:bCs w:val="1"/>
          <w:noProof w:val="0"/>
          <w:sz w:val="24"/>
          <w:szCs w:val="24"/>
          <w:lang w:val="es-ES"/>
        </w:rPr>
        <w:t>Virreinato del Río de la Plata</w:t>
      </w:r>
      <w:r w:rsidRPr="18B8373F" w:rsidR="5BBA8DAC">
        <w:rPr>
          <w:rFonts w:ascii="Aptos" w:hAnsi="Aptos" w:eastAsia="Aptos" w:cs="Aptos"/>
          <w:noProof w:val="0"/>
          <w:sz w:val="24"/>
          <w:szCs w:val="24"/>
          <w:lang w:val="es-ES"/>
        </w:rPr>
        <w:t xml:space="preserve"> (creado en 1776), la región tenía importancia estratégica para España. La economía se basaba en la agricultura y la ganadería, y Buenos Aires era un centro comercial clave. Sin embargo, las restricciones comerciales y las desigualdades sociales generaron descontento, especialmente entre los criollos.</w:t>
      </w:r>
    </w:p>
    <w:p xmlns:wp14="http://schemas.microsoft.com/office/word/2010/wordml" w:rsidP="18B8373F" wp14:paraId="4AF15FEE" wp14:textId="010A5F87">
      <w:pPr>
        <w:spacing w:before="240" w:beforeAutospacing="off" w:after="240" w:afterAutospacing="off"/>
      </w:pPr>
      <w:r w:rsidRPr="18B8373F" w:rsidR="5BBA8DAC">
        <w:rPr>
          <w:rFonts w:ascii="Aptos" w:hAnsi="Aptos" w:eastAsia="Aptos" w:cs="Aptos"/>
          <w:noProof w:val="0"/>
          <w:sz w:val="24"/>
          <w:szCs w:val="24"/>
          <w:lang w:val="es-ES"/>
        </w:rPr>
        <w:t xml:space="preserve">A fines del siglo XVIII, las </w:t>
      </w:r>
      <w:r w:rsidRPr="18B8373F" w:rsidR="5BBA8DAC">
        <w:rPr>
          <w:rFonts w:ascii="Aptos" w:hAnsi="Aptos" w:eastAsia="Aptos" w:cs="Aptos"/>
          <w:b w:val="1"/>
          <w:bCs w:val="1"/>
          <w:noProof w:val="0"/>
          <w:sz w:val="24"/>
          <w:szCs w:val="24"/>
          <w:lang w:val="es-ES"/>
        </w:rPr>
        <w:t>ideas de la Ilustración</w:t>
      </w:r>
      <w:r w:rsidRPr="18B8373F" w:rsidR="5BBA8DAC">
        <w:rPr>
          <w:rFonts w:ascii="Aptos" w:hAnsi="Aptos" w:eastAsia="Aptos" w:cs="Aptos"/>
          <w:noProof w:val="0"/>
          <w:sz w:val="24"/>
          <w:szCs w:val="24"/>
          <w:lang w:val="es-ES"/>
        </w:rPr>
        <w:t xml:space="preserve"> y las revoluciones de Estados Unidos y Francia impulsaron principios como la soberanía popular y los derechos individuales. Estos ideales, sumados a la crisis española tras la invasión napoleónica de 1808, debilitaron la autoridad de la corona y aceleraron los movimientos independentistas.</w:t>
      </w:r>
    </w:p>
    <w:p xmlns:wp14="http://schemas.microsoft.com/office/word/2010/wordml" w:rsidP="18B8373F" wp14:paraId="5F715078" wp14:textId="3F891334">
      <w:pPr>
        <w:spacing w:before="240" w:beforeAutospacing="off" w:after="240" w:afterAutospacing="off"/>
      </w:pPr>
      <w:r w:rsidRPr="18B8373F" w:rsidR="5BBA8DAC">
        <w:rPr>
          <w:rFonts w:ascii="Aptos" w:hAnsi="Aptos" w:eastAsia="Aptos" w:cs="Aptos"/>
          <w:noProof w:val="0"/>
          <w:sz w:val="24"/>
          <w:szCs w:val="24"/>
          <w:lang w:val="es-ES"/>
        </w:rPr>
        <w:t xml:space="preserve">La </w:t>
      </w:r>
      <w:r w:rsidRPr="18B8373F" w:rsidR="5BBA8DAC">
        <w:rPr>
          <w:rFonts w:ascii="Aptos" w:hAnsi="Aptos" w:eastAsia="Aptos" w:cs="Aptos"/>
          <w:b w:val="1"/>
          <w:bCs w:val="1"/>
          <w:noProof w:val="0"/>
          <w:sz w:val="24"/>
          <w:szCs w:val="24"/>
          <w:lang w:val="es-ES"/>
        </w:rPr>
        <w:t>Revolución de Mayo de 1810</w:t>
      </w:r>
      <w:r w:rsidRPr="18B8373F" w:rsidR="5BBA8DAC">
        <w:rPr>
          <w:rFonts w:ascii="Aptos" w:hAnsi="Aptos" w:eastAsia="Aptos" w:cs="Aptos"/>
          <w:noProof w:val="0"/>
          <w:sz w:val="24"/>
          <w:szCs w:val="24"/>
          <w:lang w:val="es-ES"/>
        </w:rPr>
        <w:t xml:space="preserve"> fue el punto de inicio de la autonomía política: se destituyó al virrey y se formó una Junta de Gobierno. Aunque al principio se mantenía lealtad formal al rey Fernando VII, el camino hacia la independencia ya estaba en marcha.</w:t>
      </w:r>
    </w:p>
    <w:p xmlns:wp14="http://schemas.microsoft.com/office/word/2010/wordml" w:rsidP="18B8373F" wp14:paraId="5784ECE3" wp14:textId="0339F2C8">
      <w:pPr>
        <w:spacing w:before="240" w:beforeAutospacing="off" w:after="240" w:afterAutospacing="off"/>
      </w:pPr>
      <w:r w:rsidRPr="18B8373F" w:rsidR="5BBA8DAC">
        <w:rPr>
          <w:rFonts w:ascii="Aptos" w:hAnsi="Aptos" w:eastAsia="Aptos" w:cs="Aptos"/>
          <w:noProof w:val="0"/>
          <w:sz w:val="24"/>
          <w:szCs w:val="24"/>
          <w:lang w:val="es-ES"/>
        </w:rPr>
        <w:t xml:space="preserve">El proceso culminó con el </w:t>
      </w:r>
      <w:r w:rsidRPr="18B8373F" w:rsidR="5BBA8DAC">
        <w:rPr>
          <w:rFonts w:ascii="Aptos" w:hAnsi="Aptos" w:eastAsia="Aptos" w:cs="Aptos"/>
          <w:b w:val="1"/>
          <w:bCs w:val="1"/>
          <w:noProof w:val="0"/>
          <w:sz w:val="24"/>
          <w:szCs w:val="24"/>
          <w:lang w:val="es-ES"/>
        </w:rPr>
        <w:t>Congreso de Tucumán</w:t>
      </w:r>
      <w:r w:rsidRPr="18B8373F" w:rsidR="5BBA8DAC">
        <w:rPr>
          <w:rFonts w:ascii="Aptos" w:hAnsi="Aptos" w:eastAsia="Aptos" w:cs="Aptos"/>
          <w:noProof w:val="0"/>
          <w:sz w:val="24"/>
          <w:szCs w:val="24"/>
          <w:lang w:val="es-ES"/>
        </w:rPr>
        <w:t xml:space="preserve">, donde el </w:t>
      </w:r>
      <w:r w:rsidRPr="18B8373F" w:rsidR="5BBA8DAC">
        <w:rPr>
          <w:rFonts w:ascii="Aptos" w:hAnsi="Aptos" w:eastAsia="Aptos" w:cs="Aptos"/>
          <w:b w:val="1"/>
          <w:bCs w:val="1"/>
          <w:noProof w:val="0"/>
          <w:sz w:val="24"/>
          <w:szCs w:val="24"/>
          <w:lang w:val="es-ES"/>
        </w:rPr>
        <w:t>9 de julio de 1816</w:t>
      </w:r>
      <w:r w:rsidRPr="18B8373F" w:rsidR="5BBA8DAC">
        <w:rPr>
          <w:rFonts w:ascii="Aptos" w:hAnsi="Aptos" w:eastAsia="Aptos" w:cs="Aptos"/>
          <w:noProof w:val="0"/>
          <w:sz w:val="24"/>
          <w:szCs w:val="24"/>
          <w:lang w:val="es-ES"/>
        </w:rPr>
        <w:t xml:space="preserve"> se declaró la independencia de España, estableciendo la soberanía de la nueva nación y sentando bases republicanas y federales.</w:t>
      </w:r>
    </w:p>
    <w:p xmlns:wp14="http://schemas.microsoft.com/office/word/2010/wordml" w:rsidP="18B8373F" wp14:paraId="47F19C26" wp14:textId="7A56579B">
      <w:pPr>
        <w:spacing w:before="240" w:beforeAutospacing="off" w:after="240" w:afterAutospacing="off"/>
      </w:pPr>
      <w:r w:rsidRPr="18B8373F" w:rsidR="5BBA8DAC">
        <w:rPr>
          <w:rFonts w:ascii="Aptos" w:hAnsi="Aptos" w:eastAsia="Aptos" w:cs="Aptos"/>
          <w:noProof w:val="0"/>
          <w:sz w:val="24"/>
          <w:szCs w:val="24"/>
          <w:lang w:val="es-ES"/>
        </w:rPr>
        <w:t xml:space="preserve">La independencia estuvo acompañada de </w:t>
      </w:r>
      <w:r w:rsidRPr="18B8373F" w:rsidR="5BBA8DAC">
        <w:rPr>
          <w:rFonts w:ascii="Aptos" w:hAnsi="Aptos" w:eastAsia="Aptos" w:cs="Aptos"/>
          <w:b w:val="1"/>
          <w:bCs w:val="1"/>
          <w:noProof w:val="0"/>
          <w:sz w:val="24"/>
          <w:szCs w:val="24"/>
          <w:lang w:val="es-ES"/>
        </w:rPr>
        <w:t>conflictos militares</w:t>
      </w:r>
      <w:r w:rsidRPr="18B8373F" w:rsidR="5BBA8DAC">
        <w:rPr>
          <w:rFonts w:ascii="Aptos" w:hAnsi="Aptos" w:eastAsia="Aptos" w:cs="Aptos"/>
          <w:noProof w:val="0"/>
          <w:sz w:val="24"/>
          <w:szCs w:val="24"/>
          <w:lang w:val="es-ES"/>
        </w:rPr>
        <w:t xml:space="preserve">, con figuras clave como </w:t>
      </w:r>
      <w:r w:rsidRPr="18B8373F" w:rsidR="5BBA8DAC">
        <w:rPr>
          <w:rFonts w:ascii="Aptos" w:hAnsi="Aptos" w:eastAsia="Aptos" w:cs="Aptos"/>
          <w:b w:val="1"/>
          <w:bCs w:val="1"/>
          <w:noProof w:val="0"/>
          <w:sz w:val="24"/>
          <w:szCs w:val="24"/>
          <w:lang w:val="es-ES"/>
        </w:rPr>
        <w:t>José de San Martín</w:t>
      </w:r>
      <w:r w:rsidRPr="18B8373F" w:rsidR="5BBA8DAC">
        <w:rPr>
          <w:rFonts w:ascii="Aptos" w:hAnsi="Aptos" w:eastAsia="Aptos" w:cs="Aptos"/>
          <w:noProof w:val="0"/>
          <w:sz w:val="24"/>
          <w:szCs w:val="24"/>
          <w:lang w:val="es-ES"/>
        </w:rPr>
        <w:t xml:space="preserve">, fundamental en las campañas libertadoras hacia Chile y Perú, y </w:t>
      </w:r>
      <w:r w:rsidRPr="18B8373F" w:rsidR="5BBA8DAC">
        <w:rPr>
          <w:rFonts w:ascii="Aptos" w:hAnsi="Aptos" w:eastAsia="Aptos" w:cs="Aptos"/>
          <w:b w:val="1"/>
          <w:bCs w:val="1"/>
          <w:noProof w:val="0"/>
          <w:sz w:val="24"/>
          <w:szCs w:val="24"/>
          <w:lang w:val="es-ES"/>
        </w:rPr>
        <w:t>Manuel Belgrano</w:t>
      </w:r>
      <w:r w:rsidRPr="18B8373F" w:rsidR="5BBA8DAC">
        <w:rPr>
          <w:rFonts w:ascii="Aptos" w:hAnsi="Aptos" w:eastAsia="Aptos" w:cs="Aptos"/>
          <w:noProof w:val="0"/>
          <w:sz w:val="24"/>
          <w:szCs w:val="24"/>
          <w:lang w:val="es-ES"/>
        </w:rPr>
        <w:t>, destacado por sus campañas en el norte y la creación de la bandera.</w:t>
      </w:r>
    </w:p>
    <w:p xmlns:wp14="http://schemas.microsoft.com/office/word/2010/wordml" w:rsidP="18B8373F" wp14:paraId="4CCB8253" wp14:textId="0AF0BD71">
      <w:pPr>
        <w:spacing w:before="240" w:beforeAutospacing="off" w:after="240" w:afterAutospacing="off"/>
      </w:pPr>
      <w:r w:rsidRPr="18B8373F" w:rsidR="5BBA8DAC">
        <w:rPr>
          <w:rFonts w:ascii="Aptos" w:hAnsi="Aptos" w:eastAsia="Aptos" w:cs="Aptos"/>
          <w:noProof w:val="0"/>
          <w:sz w:val="24"/>
          <w:szCs w:val="24"/>
          <w:lang w:val="es-ES"/>
        </w:rPr>
        <w:t>En definitiva, la independencia argentina no solo significó el nacimiento de un país libre, sino que también influyó en la liberación de América del Sur. Sus ideales de libertad y autodeterminación se convirtieron en pilares de la identidad nacional y del desarrollo político posterior.</w:t>
      </w:r>
    </w:p>
    <w:p xmlns:wp14="http://schemas.microsoft.com/office/word/2010/wordml" wp14:paraId="05BE53AA" wp14:textId="58ABA088">
      <w:r>
        <w:br w:type="page"/>
      </w:r>
    </w:p>
    <w:p xmlns:wp14="http://schemas.microsoft.com/office/word/2010/wordml" w:rsidP="18B8373F" wp14:paraId="5D09FA2D" wp14:textId="0BBD7C53">
      <w:pPr>
        <w:pStyle w:val="Normal"/>
        <w:spacing w:before="240" w:beforeAutospacing="off" w:after="240" w:afterAutospacing="off"/>
        <w:rPr>
          <w:rFonts w:ascii="Aptos" w:hAnsi="Aptos" w:eastAsia="Aptos" w:cs="Aptos"/>
          <w:b w:val="1"/>
          <w:bCs w:val="1"/>
          <w:noProof w:val="0"/>
          <w:color w:val="auto"/>
          <w:sz w:val="24"/>
          <w:szCs w:val="24"/>
          <w:lang w:val="es-ES"/>
        </w:rPr>
      </w:pPr>
      <w:r w:rsidRPr="18B8373F" w:rsidR="3365DD9D">
        <w:rPr>
          <w:rFonts w:ascii="Aptos" w:hAnsi="Aptos" w:eastAsia="Aptos" w:cs="Aptos"/>
          <w:b w:val="1"/>
          <w:bCs w:val="1"/>
          <w:noProof w:val="0"/>
          <w:color w:val="auto"/>
          <w:sz w:val="24"/>
          <w:szCs w:val="24"/>
          <w:lang w:val="es-ES"/>
        </w:rPr>
        <w:t>Línea de tiempo</w:t>
      </w:r>
    </w:p>
    <w:p xmlns:wp14="http://schemas.microsoft.com/office/word/2010/wordml" w:rsidP="18B8373F" wp14:paraId="3D1B0DAA" wp14:textId="6792D399">
      <w:pPr>
        <w:pStyle w:val="Normal"/>
        <w:spacing w:before="240" w:beforeAutospacing="off" w:after="240" w:afterAutospacing="off"/>
      </w:pPr>
      <w:r w:rsidR="63B583D4">
        <w:drawing>
          <wp:inline xmlns:wp14="http://schemas.microsoft.com/office/word/2010/wordprocessingDrawing" wp14:editId="048009FA" wp14:anchorId="29CBE317">
            <wp:extent cx="5724525" cy="323850"/>
            <wp:effectExtent l="0" t="0" r="0" b="0"/>
            <wp:docPr id="814986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986987" name="Picture 814986987"/>
                    <pic:cNvPicPr/>
                  </pic:nvPicPr>
                  <pic:blipFill>
                    <a:blip xmlns:r="http://schemas.openxmlformats.org/officeDocument/2006/relationships" r:embed="rId1644724273">
                      <a:extLst>
                        <a:ext uri="{28A0092B-C50C-407E-A947-70E740481C1C}">
                          <a14:useLocalDpi xmlns:a14="http://schemas.microsoft.com/office/drawing/2010/main"/>
                        </a:ext>
                      </a:extLst>
                    </a:blip>
                    <a:stretch>
                      <a:fillRect/>
                    </a:stretch>
                  </pic:blipFill>
                  <pic:spPr>
                    <a:xfrm>
                      <a:off x="0" y="0"/>
                      <a:ext cx="5724525" cy="323850"/>
                    </a:xfrm>
                    <a:prstGeom prst="rect">
                      <a:avLst/>
                    </a:prstGeom>
                  </pic:spPr>
                </pic:pic>
              </a:graphicData>
            </a:graphic>
          </wp:inline>
        </w:drawing>
      </w:r>
    </w:p>
    <w:p xmlns:wp14="http://schemas.microsoft.com/office/word/2010/wordml" w:rsidP="18B8373F" wp14:paraId="2F38015D" wp14:textId="03593A70">
      <w:pPr>
        <w:spacing w:before="0" w:beforeAutospacing="off" w:after="240" w:afterAutospacing="off"/>
      </w:pPr>
      <w:r w:rsidRPr="18B8373F" w:rsidR="63B583D4">
        <w:rPr>
          <w:rFonts w:ascii="Aptos" w:hAnsi="Aptos" w:eastAsia="Aptos" w:cs="Aptos"/>
          <w:b w:val="1"/>
          <w:bCs w:val="1"/>
          <w:noProof w:val="0"/>
          <w:sz w:val="24"/>
          <w:szCs w:val="24"/>
          <w:lang w:val="es-ES"/>
        </w:rPr>
        <w:t>Siglo XVI</w:t>
      </w:r>
      <w:r w:rsidRPr="18B8373F" w:rsidR="63B583D4">
        <w:rPr>
          <w:rFonts w:ascii="Aptos" w:hAnsi="Aptos" w:eastAsia="Aptos" w:cs="Aptos"/>
          <w:noProof w:val="0"/>
          <w:sz w:val="24"/>
          <w:szCs w:val="24"/>
          <w:lang w:val="es-ES"/>
        </w:rPr>
        <w:t xml:space="preserve"> → Inicio de la </w:t>
      </w:r>
      <w:r w:rsidRPr="18B8373F" w:rsidR="63B583D4">
        <w:rPr>
          <w:rFonts w:ascii="Aptos" w:hAnsi="Aptos" w:eastAsia="Aptos" w:cs="Aptos"/>
          <w:b w:val="1"/>
          <w:bCs w:val="1"/>
          <w:noProof w:val="0"/>
          <w:sz w:val="24"/>
          <w:szCs w:val="24"/>
          <w:lang w:val="es-ES"/>
        </w:rPr>
        <w:t>colonización española</w:t>
      </w:r>
      <w:r w:rsidRPr="18B8373F" w:rsidR="63B583D4">
        <w:rPr>
          <w:rFonts w:ascii="Aptos" w:hAnsi="Aptos" w:eastAsia="Aptos" w:cs="Aptos"/>
          <w:noProof w:val="0"/>
          <w:sz w:val="24"/>
          <w:szCs w:val="24"/>
          <w:lang w:val="es-ES"/>
        </w:rPr>
        <w:t xml:space="preserve"> en el territorio argentino.</w:t>
      </w:r>
    </w:p>
    <w:p xmlns:wp14="http://schemas.microsoft.com/office/word/2010/wordml" w:rsidP="18B8373F" wp14:paraId="02DB75D4" wp14:textId="22896C4A">
      <w:pPr>
        <w:spacing w:before="240" w:beforeAutospacing="off" w:after="240" w:afterAutospacing="off"/>
      </w:pPr>
      <w:r w:rsidRPr="18B8373F" w:rsidR="63B583D4">
        <w:rPr>
          <w:rFonts w:ascii="Aptos" w:hAnsi="Aptos" w:eastAsia="Aptos" w:cs="Aptos"/>
          <w:b w:val="1"/>
          <w:bCs w:val="1"/>
          <w:noProof w:val="0"/>
          <w:sz w:val="24"/>
          <w:szCs w:val="24"/>
          <w:lang w:val="es-ES"/>
        </w:rPr>
        <w:t>1776</w:t>
      </w:r>
      <w:r w:rsidRPr="18B8373F" w:rsidR="63B583D4">
        <w:rPr>
          <w:rFonts w:ascii="Aptos" w:hAnsi="Aptos" w:eastAsia="Aptos" w:cs="Aptos"/>
          <w:noProof w:val="0"/>
          <w:sz w:val="24"/>
          <w:szCs w:val="24"/>
          <w:lang w:val="es-ES"/>
        </w:rPr>
        <w:t xml:space="preserve"> → Creación del </w:t>
      </w:r>
      <w:r w:rsidRPr="18B8373F" w:rsidR="63B583D4">
        <w:rPr>
          <w:rFonts w:ascii="Aptos" w:hAnsi="Aptos" w:eastAsia="Aptos" w:cs="Aptos"/>
          <w:b w:val="1"/>
          <w:bCs w:val="1"/>
          <w:noProof w:val="0"/>
          <w:sz w:val="24"/>
          <w:szCs w:val="24"/>
          <w:lang w:val="es-ES"/>
        </w:rPr>
        <w:t>Virreinato del Río de la Plata</w:t>
      </w:r>
      <w:r w:rsidRPr="18B8373F" w:rsidR="63B583D4">
        <w:rPr>
          <w:rFonts w:ascii="Aptos" w:hAnsi="Aptos" w:eastAsia="Aptos" w:cs="Aptos"/>
          <w:noProof w:val="0"/>
          <w:sz w:val="24"/>
          <w:szCs w:val="24"/>
          <w:lang w:val="es-ES"/>
        </w:rPr>
        <w:t>; Buenos Aires se fortalece como centro comercial. Economía basada en agricultura y ganadería bajo control español.</w:t>
      </w:r>
    </w:p>
    <w:p xmlns:wp14="http://schemas.microsoft.com/office/word/2010/wordml" w:rsidP="18B8373F" wp14:paraId="03FCD713" wp14:textId="372E23C3">
      <w:pPr>
        <w:spacing w:before="240" w:beforeAutospacing="off" w:after="240" w:afterAutospacing="off"/>
      </w:pPr>
      <w:r w:rsidRPr="18B8373F" w:rsidR="63B583D4">
        <w:rPr>
          <w:rFonts w:ascii="Aptos" w:hAnsi="Aptos" w:eastAsia="Aptos" w:cs="Aptos"/>
          <w:b w:val="1"/>
          <w:bCs w:val="1"/>
          <w:noProof w:val="0"/>
          <w:sz w:val="24"/>
          <w:szCs w:val="24"/>
          <w:lang w:val="es-ES"/>
        </w:rPr>
        <w:t>Fines del siglo XVIII</w:t>
      </w:r>
      <w:r w:rsidRPr="18B8373F" w:rsidR="63B583D4">
        <w:rPr>
          <w:rFonts w:ascii="Aptos" w:hAnsi="Aptos" w:eastAsia="Aptos" w:cs="Aptos"/>
          <w:noProof w:val="0"/>
          <w:sz w:val="24"/>
          <w:szCs w:val="24"/>
          <w:lang w:val="es-ES"/>
        </w:rPr>
        <w:t xml:space="preserve"> → Llegan las </w:t>
      </w:r>
      <w:r w:rsidRPr="18B8373F" w:rsidR="63B583D4">
        <w:rPr>
          <w:rFonts w:ascii="Aptos" w:hAnsi="Aptos" w:eastAsia="Aptos" w:cs="Aptos"/>
          <w:b w:val="1"/>
          <w:bCs w:val="1"/>
          <w:noProof w:val="0"/>
          <w:sz w:val="24"/>
          <w:szCs w:val="24"/>
          <w:lang w:val="es-ES"/>
        </w:rPr>
        <w:t>ideas de la Ilustración</w:t>
      </w:r>
      <w:r w:rsidRPr="18B8373F" w:rsidR="63B583D4">
        <w:rPr>
          <w:rFonts w:ascii="Aptos" w:hAnsi="Aptos" w:eastAsia="Aptos" w:cs="Aptos"/>
          <w:noProof w:val="0"/>
          <w:sz w:val="24"/>
          <w:szCs w:val="24"/>
          <w:lang w:val="es-ES"/>
        </w:rPr>
        <w:t xml:space="preserve"> (libertad, derechos, soberanía popular). Influyen la independencia de EE.UU. (1776) y la Revolución Francesa (1789). Crece el descontento de los criollos por desigualdades y restricciones comerciales.</w:t>
      </w:r>
    </w:p>
    <w:p xmlns:wp14="http://schemas.microsoft.com/office/word/2010/wordml" w:rsidP="18B8373F" wp14:paraId="3094897B" wp14:textId="61C22D4A">
      <w:pPr>
        <w:spacing w:before="240" w:beforeAutospacing="off" w:after="240" w:afterAutospacing="off"/>
      </w:pPr>
      <w:r w:rsidRPr="18B8373F" w:rsidR="63B583D4">
        <w:rPr>
          <w:rFonts w:ascii="Aptos" w:hAnsi="Aptos" w:eastAsia="Aptos" w:cs="Aptos"/>
          <w:b w:val="1"/>
          <w:bCs w:val="1"/>
          <w:noProof w:val="0"/>
          <w:sz w:val="24"/>
          <w:szCs w:val="24"/>
          <w:lang w:val="es-ES"/>
        </w:rPr>
        <w:t>1808</w:t>
      </w:r>
      <w:r w:rsidRPr="18B8373F" w:rsidR="63B583D4">
        <w:rPr>
          <w:rFonts w:ascii="Aptos" w:hAnsi="Aptos" w:eastAsia="Aptos" w:cs="Aptos"/>
          <w:noProof w:val="0"/>
          <w:sz w:val="24"/>
          <w:szCs w:val="24"/>
          <w:lang w:val="es-ES"/>
        </w:rPr>
        <w:t xml:space="preserve"> → </w:t>
      </w:r>
      <w:r w:rsidRPr="18B8373F" w:rsidR="63B583D4">
        <w:rPr>
          <w:rFonts w:ascii="Aptos" w:hAnsi="Aptos" w:eastAsia="Aptos" w:cs="Aptos"/>
          <w:b w:val="1"/>
          <w:bCs w:val="1"/>
          <w:noProof w:val="0"/>
          <w:sz w:val="24"/>
          <w:szCs w:val="24"/>
          <w:lang w:val="es-ES"/>
        </w:rPr>
        <w:t>Invasión napoleónica a España</w:t>
      </w:r>
      <w:r w:rsidRPr="18B8373F" w:rsidR="63B583D4">
        <w:rPr>
          <w:rFonts w:ascii="Aptos" w:hAnsi="Aptos" w:eastAsia="Aptos" w:cs="Aptos"/>
          <w:noProof w:val="0"/>
          <w:sz w:val="24"/>
          <w:szCs w:val="24"/>
          <w:lang w:val="es-ES"/>
        </w:rPr>
        <w:t xml:space="preserve"> y captura de Fernando VII. Se produce un vacío de poder que debilita la autoridad española en América.</w:t>
      </w:r>
    </w:p>
    <w:p xmlns:wp14="http://schemas.microsoft.com/office/word/2010/wordml" w:rsidP="18B8373F" wp14:paraId="58BD2B8E" wp14:textId="2D7EA074">
      <w:pPr>
        <w:spacing w:before="240" w:beforeAutospacing="off" w:after="240" w:afterAutospacing="off"/>
      </w:pPr>
      <w:r w:rsidRPr="18B8373F" w:rsidR="63B583D4">
        <w:rPr>
          <w:rFonts w:ascii="Aptos" w:hAnsi="Aptos" w:eastAsia="Aptos" w:cs="Aptos"/>
          <w:b w:val="1"/>
          <w:bCs w:val="1"/>
          <w:noProof w:val="0"/>
          <w:sz w:val="24"/>
          <w:szCs w:val="24"/>
          <w:lang w:val="es-ES"/>
        </w:rPr>
        <w:t>25 de mayo de 1810</w:t>
      </w:r>
      <w:r w:rsidRPr="18B8373F" w:rsidR="63B583D4">
        <w:rPr>
          <w:rFonts w:ascii="Aptos" w:hAnsi="Aptos" w:eastAsia="Aptos" w:cs="Aptos"/>
          <w:noProof w:val="0"/>
          <w:sz w:val="24"/>
          <w:szCs w:val="24"/>
          <w:lang w:val="es-ES"/>
        </w:rPr>
        <w:t xml:space="preserve"> → </w:t>
      </w:r>
      <w:r w:rsidRPr="18B8373F" w:rsidR="63B583D4">
        <w:rPr>
          <w:rFonts w:ascii="Aptos" w:hAnsi="Aptos" w:eastAsia="Aptos" w:cs="Aptos"/>
          <w:b w:val="1"/>
          <w:bCs w:val="1"/>
          <w:noProof w:val="0"/>
          <w:sz w:val="24"/>
          <w:szCs w:val="24"/>
          <w:lang w:val="es-ES"/>
        </w:rPr>
        <w:t>Revolución de Mayo</w:t>
      </w:r>
      <w:r w:rsidRPr="18B8373F" w:rsidR="63B583D4">
        <w:rPr>
          <w:rFonts w:ascii="Aptos" w:hAnsi="Aptos" w:eastAsia="Aptos" w:cs="Aptos"/>
          <w:noProof w:val="0"/>
          <w:sz w:val="24"/>
          <w:szCs w:val="24"/>
          <w:lang w:val="es-ES"/>
        </w:rPr>
        <w:t xml:space="preserve">: destitución del virrey y formación de la </w:t>
      </w:r>
      <w:r w:rsidRPr="18B8373F" w:rsidR="63B583D4">
        <w:rPr>
          <w:rFonts w:ascii="Aptos" w:hAnsi="Aptos" w:eastAsia="Aptos" w:cs="Aptos"/>
          <w:b w:val="1"/>
          <w:bCs w:val="1"/>
          <w:noProof w:val="0"/>
          <w:sz w:val="24"/>
          <w:szCs w:val="24"/>
          <w:lang w:val="es-ES"/>
        </w:rPr>
        <w:t>Primera Junta de Gobierno</w:t>
      </w:r>
      <w:r w:rsidRPr="18B8373F" w:rsidR="63B583D4">
        <w:rPr>
          <w:rFonts w:ascii="Aptos" w:hAnsi="Aptos" w:eastAsia="Aptos" w:cs="Aptos"/>
          <w:noProof w:val="0"/>
          <w:sz w:val="24"/>
          <w:szCs w:val="24"/>
          <w:lang w:val="es-ES"/>
        </w:rPr>
        <w:t>. Comienza la autonomía política.</w:t>
      </w:r>
    </w:p>
    <w:p xmlns:wp14="http://schemas.microsoft.com/office/word/2010/wordml" w:rsidP="18B8373F" wp14:paraId="7F84210A" wp14:textId="018F928F">
      <w:pPr>
        <w:spacing w:before="240" w:beforeAutospacing="off" w:after="240" w:afterAutospacing="off"/>
      </w:pPr>
      <w:r w:rsidRPr="18B8373F" w:rsidR="63B583D4">
        <w:rPr>
          <w:rFonts w:ascii="Aptos" w:hAnsi="Aptos" w:eastAsia="Aptos" w:cs="Aptos"/>
          <w:b w:val="1"/>
          <w:bCs w:val="1"/>
          <w:noProof w:val="0"/>
          <w:sz w:val="24"/>
          <w:szCs w:val="24"/>
          <w:lang w:val="es-ES"/>
        </w:rPr>
        <w:t>1810–1816</w:t>
      </w:r>
      <w:r w:rsidRPr="18B8373F" w:rsidR="63B583D4">
        <w:rPr>
          <w:rFonts w:ascii="Aptos" w:hAnsi="Aptos" w:eastAsia="Aptos" w:cs="Aptos"/>
          <w:noProof w:val="0"/>
          <w:sz w:val="24"/>
          <w:szCs w:val="24"/>
          <w:lang w:val="es-ES"/>
        </w:rPr>
        <w:t xml:space="preserve"> → Etapa de luchas y organización del proceso independentista. Campañas militares de </w:t>
      </w:r>
      <w:r w:rsidRPr="18B8373F" w:rsidR="63B583D4">
        <w:rPr>
          <w:rFonts w:ascii="Aptos" w:hAnsi="Aptos" w:eastAsia="Aptos" w:cs="Aptos"/>
          <w:b w:val="1"/>
          <w:bCs w:val="1"/>
          <w:noProof w:val="0"/>
          <w:sz w:val="24"/>
          <w:szCs w:val="24"/>
          <w:lang w:val="es-ES"/>
        </w:rPr>
        <w:t>Manuel Belgrano</w:t>
      </w:r>
      <w:r w:rsidRPr="18B8373F" w:rsidR="63B583D4">
        <w:rPr>
          <w:rFonts w:ascii="Aptos" w:hAnsi="Aptos" w:eastAsia="Aptos" w:cs="Aptos"/>
          <w:noProof w:val="0"/>
          <w:sz w:val="24"/>
          <w:szCs w:val="24"/>
          <w:lang w:val="es-ES"/>
        </w:rPr>
        <w:t xml:space="preserve"> en el norte y preparación del ejército libertador por </w:t>
      </w:r>
      <w:r w:rsidRPr="18B8373F" w:rsidR="63B583D4">
        <w:rPr>
          <w:rFonts w:ascii="Aptos" w:hAnsi="Aptos" w:eastAsia="Aptos" w:cs="Aptos"/>
          <w:b w:val="1"/>
          <w:bCs w:val="1"/>
          <w:noProof w:val="0"/>
          <w:sz w:val="24"/>
          <w:szCs w:val="24"/>
          <w:lang w:val="es-ES"/>
        </w:rPr>
        <w:t>José de San Martín</w:t>
      </w:r>
      <w:r w:rsidRPr="18B8373F" w:rsidR="63B583D4">
        <w:rPr>
          <w:rFonts w:ascii="Aptos" w:hAnsi="Aptos" w:eastAsia="Aptos" w:cs="Aptos"/>
          <w:noProof w:val="0"/>
          <w:sz w:val="24"/>
          <w:szCs w:val="24"/>
          <w:lang w:val="es-ES"/>
        </w:rPr>
        <w:t>.</w:t>
      </w:r>
    </w:p>
    <w:p xmlns:wp14="http://schemas.microsoft.com/office/word/2010/wordml" w:rsidP="18B8373F" wp14:paraId="5F6961A4" wp14:textId="31CF06CA">
      <w:pPr>
        <w:spacing w:before="240" w:beforeAutospacing="off" w:after="240" w:afterAutospacing="off"/>
      </w:pPr>
      <w:r w:rsidRPr="18B8373F" w:rsidR="63B583D4">
        <w:rPr>
          <w:rFonts w:ascii="Aptos" w:hAnsi="Aptos" w:eastAsia="Aptos" w:cs="Aptos"/>
          <w:b w:val="1"/>
          <w:bCs w:val="1"/>
          <w:noProof w:val="0"/>
          <w:sz w:val="24"/>
          <w:szCs w:val="24"/>
          <w:lang w:val="es-ES"/>
        </w:rPr>
        <w:t>9 de julio de 1816</w:t>
      </w:r>
      <w:r w:rsidRPr="18B8373F" w:rsidR="63B583D4">
        <w:rPr>
          <w:rFonts w:ascii="Aptos" w:hAnsi="Aptos" w:eastAsia="Aptos" w:cs="Aptos"/>
          <w:noProof w:val="0"/>
          <w:sz w:val="24"/>
          <w:szCs w:val="24"/>
          <w:lang w:val="es-ES"/>
        </w:rPr>
        <w:t xml:space="preserve"> → </w:t>
      </w:r>
      <w:r w:rsidRPr="18B8373F" w:rsidR="63B583D4">
        <w:rPr>
          <w:rFonts w:ascii="Aptos" w:hAnsi="Aptos" w:eastAsia="Aptos" w:cs="Aptos"/>
          <w:b w:val="1"/>
          <w:bCs w:val="1"/>
          <w:noProof w:val="0"/>
          <w:sz w:val="24"/>
          <w:szCs w:val="24"/>
          <w:lang w:val="es-ES"/>
        </w:rPr>
        <w:t>Congreso de Tucumán</w:t>
      </w:r>
      <w:r w:rsidRPr="18B8373F" w:rsidR="63B583D4">
        <w:rPr>
          <w:rFonts w:ascii="Aptos" w:hAnsi="Aptos" w:eastAsia="Aptos" w:cs="Aptos"/>
          <w:noProof w:val="0"/>
          <w:sz w:val="24"/>
          <w:szCs w:val="24"/>
          <w:lang w:val="es-ES"/>
        </w:rPr>
        <w:t xml:space="preserve">: Declaración formal de la </w:t>
      </w:r>
      <w:r w:rsidRPr="18B8373F" w:rsidR="63B583D4">
        <w:rPr>
          <w:rFonts w:ascii="Aptos" w:hAnsi="Aptos" w:eastAsia="Aptos" w:cs="Aptos"/>
          <w:b w:val="1"/>
          <w:bCs w:val="1"/>
          <w:noProof w:val="0"/>
          <w:sz w:val="24"/>
          <w:szCs w:val="24"/>
          <w:lang w:val="es-ES"/>
        </w:rPr>
        <w:t>Independencia de España</w:t>
      </w:r>
      <w:r w:rsidRPr="18B8373F" w:rsidR="63B583D4">
        <w:rPr>
          <w:rFonts w:ascii="Aptos" w:hAnsi="Aptos" w:eastAsia="Aptos" w:cs="Aptos"/>
          <w:noProof w:val="0"/>
          <w:sz w:val="24"/>
          <w:szCs w:val="24"/>
          <w:lang w:val="es-ES"/>
        </w:rPr>
        <w:t>. Nace una nación soberana.</w:t>
      </w:r>
    </w:p>
    <w:p xmlns:wp14="http://schemas.microsoft.com/office/word/2010/wordml" w:rsidP="18B8373F" wp14:paraId="3A5AC8DF" wp14:textId="78E8A62D">
      <w:pPr>
        <w:spacing w:before="240" w:beforeAutospacing="off" w:after="240" w:afterAutospacing="off"/>
      </w:pPr>
      <w:r w:rsidRPr="18B8373F" w:rsidR="63B583D4">
        <w:rPr>
          <w:rFonts w:ascii="Aptos" w:hAnsi="Aptos" w:eastAsia="Aptos" w:cs="Aptos"/>
          <w:b w:val="1"/>
          <w:bCs w:val="1"/>
          <w:noProof w:val="0"/>
          <w:sz w:val="24"/>
          <w:szCs w:val="24"/>
          <w:lang w:val="es-ES"/>
        </w:rPr>
        <w:t>Después de 1816</w:t>
      </w:r>
      <w:r w:rsidRPr="18B8373F" w:rsidR="63B583D4">
        <w:rPr>
          <w:rFonts w:ascii="Aptos" w:hAnsi="Aptos" w:eastAsia="Aptos" w:cs="Aptos"/>
          <w:noProof w:val="0"/>
          <w:sz w:val="24"/>
          <w:szCs w:val="24"/>
          <w:lang w:val="es-ES"/>
        </w:rPr>
        <w:t xml:space="preserve"> → Campañas de San Martín (Cruce de los Andes, liberación de Chile y Perú). Consolidación de la independencia y bases del sistema republicano y federal.</w:t>
      </w:r>
    </w:p>
    <w:p xmlns:wp14="http://schemas.microsoft.com/office/word/2010/wordml" w:rsidP="18B8373F" wp14:paraId="5C1A07E2" wp14:textId="3E2D64D6">
      <w:pPr>
        <w:pStyle w:val="Normal"/>
        <w:rPr>
          <w:rFonts w:ascii="Aptos" w:hAnsi="Aptos" w:eastAsia="Aptos" w:cs="Aptos"/>
          <w:noProof w:val="0"/>
          <w:sz w:val="24"/>
          <w:szCs w:val="24"/>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9DC79E"/>
    <w:rsid w:val="18B8373F"/>
    <w:rsid w:val="24628D9E"/>
    <w:rsid w:val="3365DD9D"/>
    <w:rsid w:val="5BBA8DAC"/>
    <w:rsid w:val="63B583D4"/>
    <w:rsid w:val="654660BC"/>
    <w:rsid w:val="669DC79E"/>
    <w:rsid w:val="673D0C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C79E"/>
  <w15:chartTrackingRefBased/>
  <w15:docId w15:val="{CD501755-F819-4271-A067-893CAA8178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447242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2026-02-06T14:21:51.7420239Z</dcterms:created>
  <dcterms:modified xsi:type="dcterms:W3CDTF">2026-02-06T14:28:32.0778115Z</dcterms:modified>
  <dc:creator>SAMPER SOL AGUSTINA</dc:creator>
  <lastModifiedBy>SAMPER SOL AGUSTINA</lastModifiedBy>
</coreProperties>
</file>