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F60AF0" wp14:paraId="3165821A" wp14:textId="52708E18">
      <w:pPr>
        <w:spacing w:before="240" w:beforeAutospacing="off" w:after="240" w:afterAutospacing="off"/>
      </w:pP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Para elaborar un </w:t>
      </w:r>
      <w:r w:rsidRPr="42F60AF0" w:rsidR="51416B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mapa conceptual</w:t>
      </w: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sobre el contenido del documento de </w:t>
      </w:r>
      <w:r w:rsidRPr="42F60AF0" w:rsidR="51416B7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Internet de las Cosas (IoT)</w:t>
      </w: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conviene identificar primero las </w:t>
      </w:r>
      <w:r w:rsidRPr="42F60AF0" w:rsidR="51416B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ideas principales</w:t>
      </w: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luego organizarlas jerárquicamente con conexiones claras.</w:t>
      </w:r>
    </w:p>
    <w:p xmlns:wp14="http://schemas.microsoft.com/office/word/2010/wordml" w:rsidP="42F60AF0" wp14:paraId="5E095E1A" wp14:textId="761DE1C2">
      <w:pPr>
        <w:pStyle w:val="Heading3"/>
        <w:spacing w:before="281" w:beforeAutospacing="off" w:after="281" w:afterAutospacing="off"/>
      </w:pPr>
      <w:r w:rsidRPr="42F60AF0" w:rsidR="51416B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Ideas principales del texto</w:t>
      </w:r>
    </w:p>
    <w:p xmlns:wp14="http://schemas.microsoft.com/office/word/2010/wordml" w:rsidP="42F60AF0" wp14:paraId="57FBCD6F" wp14:textId="6B3341F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 de IoT</w:t>
      </w: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>: red de objetos y dispositivos conectados con sensores y tecnologías que transmiten y reciben datos.</w:t>
      </w:r>
    </w:p>
    <w:p xmlns:wp14="http://schemas.microsoft.com/office/word/2010/wordml" w:rsidP="42F60AF0" wp14:paraId="1CE73214" wp14:textId="2088196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Historia y evolución</w:t>
      </w: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>: crecimiento exponencial de dispositivos y datos gracias a avances en conectividad, sensores, big data, IA y computación en la nube.</w:t>
      </w:r>
    </w:p>
    <w:p xmlns:wp14="http://schemas.microsoft.com/office/word/2010/wordml" w:rsidP="42F60AF0" wp14:paraId="3E15EF8D" wp14:textId="14BFCAB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Funcionamiento</w:t>
      </w: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>: cuatro etapas clave — capturar, compartir, procesar y actuar sobre los datos.</w:t>
      </w:r>
    </w:p>
    <w:p xmlns:wp14="http://schemas.microsoft.com/office/word/2010/wordml" w:rsidP="42F60AF0" wp14:paraId="3F5C86ED" wp14:textId="178E491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Aplicaciones</w:t>
      </w: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>: hogares inteligentes, redes eléctricas inteligentes, ciudades inteligentes, automóviles conectados, comercio minorista, telesalud, gestión del tránsito.</w:t>
      </w:r>
    </w:p>
    <w:p xmlns:wp14="http://schemas.microsoft.com/office/word/2010/wordml" w:rsidP="42F60AF0" wp14:paraId="45803CC2" wp14:textId="6868F64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Usos industriales (IIoT)</w:t>
      </w: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>: fábricas inteligentes, cadenas de suministro, vigilancia, transporte.</w:t>
      </w:r>
    </w:p>
    <w:p xmlns:wp14="http://schemas.microsoft.com/office/word/2010/wordml" w:rsidP="42F60AF0" wp14:paraId="138B73E2" wp14:textId="7694C98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Futuro de IoT</w:t>
      </w: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>: integración con IA, 5G, realidad virtual, experiencias inmersivas y personalización en tiempo real.</w:t>
      </w:r>
    </w:p>
    <w:p xmlns:wp14="http://schemas.microsoft.com/office/word/2010/wordml" w:rsidP="42F60AF0" wp14:paraId="09542BAF" wp14:textId="21551EEB">
      <w:pPr>
        <w:pStyle w:val="Heading3"/>
        <w:spacing w:before="281" w:beforeAutospacing="off" w:after="281" w:afterAutospacing="off"/>
      </w:pPr>
      <w:r w:rsidRPr="42F60AF0" w:rsidR="51416B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Guía para desarrollar el mapa conceptual</w:t>
      </w:r>
    </w:p>
    <w:p xmlns:wp14="http://schemas.microsoft.com/office/word/2010/wordml" w:rsidP="42F60AF0" wp14:paraId="3328BAF0" wp14:textId="4075E4C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Tema central</w:t>
      </w: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>: coloca “Internet de las Cosas (IoT)” en el centro.</w:t>
      </w:r>
    </w:p>
    <w:p xmlns:wp14="http://schemas.microsoft.com/office/word/2010/wordml" w:rsidP="42F60AF0" wp14:paraId="46A09498" wp14:textId="724E222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Ramas principales</w:t>
      </w: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</w:p>
    <w:p xmlns:wp14="http://schemas.microsoft.com/office/word/2010/wordml" w:rsidP="42F60AF0" wp14:paraId="49E18660" wp14:textId="3C188C2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>Definición</w:t>
      </w:r>
    </w:p>
    <w:p xmlns:wp14="http://schemas.microsoft.com/office/word/2010/wordml" w:rsidP="42F60AF0" wp14:paraId="700B4186" wp14:textId="17C1FB8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>Historia y evolución</w:t>
      </w:r>
    </w:p>
    <w:p xmlns:wp14="http://schemas.microsoft.com/office/word/2010/wordml" w:rsidP="42F60AF0" wp14:paraId="6BEC0D45" wp14:textId="73C975D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>Funcionamiento</w:t>
      </w:r>
    </w:p>
    <w:p xmlns:wp14="http://schemas.microsoft.com/office/word/2010/wordml" w:rsidP="42F60AF0" wp14:paraId="20CE08D1" wp14:textId="0B6863B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>Aplicaciones</w:t>
      </w:r>
    </w:p>
    <w:p xmlns:wp14="http://schemas.microsoft.com/office/word/2010/wordml" w:rsidP="42F60AF0" wp14:paraId="489E8AA4" wp14:textId="67D96C3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>Usos industriales</w:t>
      </w:r>
    </w:p>
    <w:p xmlns:wp14="http://schemas.microsoft.com/office/word/2010/wordml" w:rsidP="42F60AF0" wp14:paraId="78DD80E4" wp14:textId="28BF419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>Futuro</w:t>
      </w:r>
    </w:p>
    <w:p xmlns:wp14="http://schemas.microsoft.com/office/word/2010/wordml" w:rsidP="42F60AF0" wp14:paraId="79F25433" wp14:textId="4231A88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Subramas</w:t>
      </w: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</w:p>
    <w:p xmlns:wp14="http://schemas.microsoft.com/office/word/2010/wordml" w:rsidP="42F60AF0" wp14:paraId="67FD2258" wp14:textId="1963452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>En “Funcionamiento”: capturar → compartir → procesar → actuar.</w:t>
      </w:r>
    </w:p>
    <w:p xmlns:wp14="http://schemas.microsoft.com/office/word/2010/wordml" w:rsidP="42F60AF0" wp14:paraId="141037F6" wp14:textId="7EC0D44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>En “Aplicaciones”: hogares, ciudades, autos, comercio, salud, tránsito.</w:t>
      </w:r>
    </w:p>
    <w:p xmlns:wp14="http://schemas.microsoft.com/office/word/2010/wordml" w:rsidP="42F60AF0" wp14:paraId="20DFD1EB" wp14:textId="624120E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>En “Historia”: conectividad, sensores, big data, IA, nube.</w:t>
      </w:r>
    </w:p>
    <w:p xmlns:wp14="http://schemas.microsoft.com/office/word/2010/wordml" w:rsidP="42F60AF0" wp14:paraId="37BACED9" wp14:textId="3287AD6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Conexiones</w:t>
      </w: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>: usa flechas o líneas para mostrar relaciones (ej. “IA” potencia el análisis de datos de IoT).</w:t>
      </w:r>
    </w:p>
    <w:p xmlns:wp14="http://schemas.microsoft.com/office/word/2010/wordml" w:rsidP="42F60AF0" wp14:paraId="36E5E7D3" wp14:textId="5F8A0F7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Palabras clave</w:t>
      </w: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>: evita frases largas, utiliza conceptos breves y claros.</w:t>
      </w:r>
    </w:p>
    <w:p xmlns:wp14="http://schemas.microsoft.com/office/word/2010/wordml" w:rsidP="42F60AF0" wp14:paraId="5C1A07E2" wp14:textId="623C98F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2F60AF0" w:rsidR="51416B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Jerarquía visual</w:t>
      </w:r>
      <w:r w:rsidRPr="42F60AF0" w:rsidR="51416B7A">
        <w:rPr>
          <w:rFonts w:ascii="Aptos" w:hAnsi="Aptos" w:eastAsia="Aptos" w:cs="Aptos"/>
          <w:noProof w:val="0"/>
          <w:sz w:val="24"/>
          <w:szCs w:val="24"/>
          <w:lang w:val="es-ES"/>
        </w:rPr>
        <w:t>: coloca lo más general cerca del centro y lo más específico hacia los extremos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d2c20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1b5c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9BE136"/>
    <w:rsid w:val="2A9BE136"/>
    <w:rsid w:val="42F60AF0"/>
    <w:rsid w:val="5141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A5EC3"/>
  <w15:chartTrackingRefBased/>
  <w15:docId w15:val="{03FA2A05-2B2F-41FC-A059-DB7EC151C9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2F60AF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2F60AF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b995b95137b45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2026-02-06T20:41:15.5442716Z</dcterms:created>
  <dcterms:modified xsi:type="dcterms:W3CDTF">2026-02-06T20:41:56.0079287Z</dcterms:modified>
  <dc:creator>DOSANTOS MARIA LAURA</dc:creator>
  <lastModifiedBy>DOSANTOS MARIA LAURA</lastModifiedBy>
</coreProperties>
</file>