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5CB1D7" wp14:paraId="120C1DBA" wp14:textId="09EC5E9D">
      <w:pPr>
        <w:pStyle w:val="Heading2"/>
        <w:spacing w:before="299" w:beforeAutospacing="off" w:after="299" w:afterAutospacing="off"/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📌 Ideas principales del documento</w:t>
      </w:r>
    </w:p>
    <w:p xmlns:wp14="http://schemas.microsoft.com/office/word/2010/wordml" w:rsidP="4E5CB1D7" wp14:paraId="43D78FEC" wp14:textId="16F260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 de IoT</w:t>
      </w:r>
    </w:p>
    <w:p xmlns:wp14="http://schemas.microsoft.com/office/word/2010/wordml" w:rsidP="4E5CB1D7" wp14:paraId="5C45CF57" wp14:textId="41C5467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Red de objetos conectados que recopilan y comparten datos.</w:t>
      </w:r>
    </w:p>
    <w:p xmlns:wp14="http://schemas.microsoft.com/office/word/2010/wordml" w:rsidP="4E5CB1D7" wp14:paraId="5A08687B" wp14:textId="54EE466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Uso de sensores, software y conectividad.</w:t>
      </w:r>
    </w:p>
    <w:p xmlns:wp14="http://schemas.microsoft.com/office/word/2010/wordml" w:rsidP="4E5CB1D7" wp14:paraId="4912438C" wp14:textId="61C700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Evolución y crecimiento</w:t>
      </w:r>
    </w:p>
    <w:p xmlns:wp14="http://schemas.microsoft.com/office/word/2010/wordml" w:rsidP="4E5CB1D7" wp14:paraId="07C6A1D6" wp14:textId="190BC43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Disminución de costos de sensores.</w:t>
      </w:r>
    </w:p>
    <w:p xmlns:wp14="http://schemas.microsoft.com/office/word/2010/wordml" w:rsidP="4E5CB1D7" wp14:paraId="3733364E" wp14:textId="60B25D8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Avances en conectividad (Wi-Fi, 5G).</w:t>
      </w:r>
    </w:p>
    <w:p xmlns:wp14="http://schemas.microsoft.com/office/word/2010/wordml" w:rsidP="4E5CB1D7" wp14:paraId="15993D0F" wp14:textId="4606040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Big Data y computación en la nube.</w:t>
      </w:r>
    </w:p>
    <w:p xmlns:wp14="http://schemas.microsoft.com/office/word/2010/wordml" w:rsidP="4E5CB1D7" wp14:paraId="17E78E17" wp14:textId="18F444A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Proyección de crecimiento exponencial en dispositivos y datos.</w:t>
      </w:r>
    </w:p>
    <w:p xmlns:wp14="http://schemas.microsoft.com/office/word/2010/wordml" w:rsidP="4E5CB1D7" wp14:paraId="19E6BBBB" wp14:textId="1869DE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 del IoT</w:t>
      </w:r>
    </w:p>
    <w:p xmlns:wp14="http://schemas.microsoft.com/office/word/2010/wordml" w:rsidP="4E5CB1D7" wp14:paraId="6018CB79" wp14:textId="4333B40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Captura de datos → Transmisión → Procesamiento → Acción.</w:t>
      </w:r>
    </w:p>
    <w:p xmlns:wp14="http://schemas.microsoft.com/office/word/2010/wordml" w:rsidP="4E5CB1D7" wp14:paraId="64908451" wp14:textId="6AE949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 prácticas</w:t>
      </w:r>
    </w:p>
    <w:p xmlns:wp14="http://schemas.microsoft.com/office/word/2010/wordml" w:rsidP="4E5CB1D7" wp14:paraId="62AABD95" wp14:textId="64524C9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Hogares inteligentes.</w:t>
      </w:r>
    </w:p>
    <w:p xmlns:wp14="http://schemas.microsoft.com/office/word/2010/wordml" w:rsidP="4E5CB1D7" wp14:paraId="7A61019B" wp14:textId="06165D2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Ciudades inteligentes.</w:t>
      </w:r>
    </w:p>
    <w:p xmlns:wp14="http://schemas.microsoft.com/office/word/2010/wordml" w:rsidP="4E5CB1D7" wp14:paraId="3AD4421C" wp14:textId="5F12EB4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Automóviles conectados.</w:t>
      </w:r>
    </w:p>
    <w:p xmlns:wp14="http://schemas.microsoft.com/office/word/2010/wordml" w:rsidP="4E5CB1D7" wp14:paraId="6D04C11C" wp14:textId="14514B6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Comercio minorista.</w:t>
      </w:r>
    </w:p>
    <w:p xmlns:wp14="http://schemas.microsoft.com/office/word/2010/wordml" w:rsidP="4E5CB1D7" wp14:paraId="563B2359" wp14:textId="02610B6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Salud (telesalud).</w:t>
      </w:r>
    </w:p>
    <w:p xmlns:wp14="http://schemas.microsoft.com/office/word/2010/wordml" w:rsidP="4E5CB1D7" wp14:paraId="0352F403" wp14:textId="39A9138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Gestión del tránsito.</w:t>
      </w:r>
    </w:p>
    <w:p xmlns:wp14="http://schemas.microsoft.com/office/word/2010/wordml" w:rsidP="4E5CB1D7" wp14:paraId="71B2D154" wp14:textId="55FF52C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IoT industrial (IIoT)</w:t>
      </w:r>
    </w:p>
    <w:p xmlns:wp14="http://schemas.microsoft.com/office/word/2010/wordml" w:rsidP="4E5CB1D7" wp14:paraId="03E2CDFE" wp14:textId="7617B38F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Fabricación: mantenimiento predictivo.</w:t>
      </w:r>
    </w:p>
    <w:p xmlns:wp14="http://schemas.microsoft.com/office/word/2010/wordml" w:rsidP="4E5CB1D7" wp14:paraId="39E9F5C8" wp14:textId="137E4EA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Cadenas de suministro: logística en tiempo real.</w:t>
      </w:r>
    </w:p>
    <w:p xmlns:wp14="http://schemas.microsoft.com/office/word/2010/wordml" w:rsidP="4E5CB1D7" wp14:paraId="25F6F4D1" wp14:textId="70AB47C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Transporte y vigilancia: cámaras y vehículos conectados.</w:t>
      </w:r>
    </w:p>
    <w:p xmlns:wp14="http://schemas.microsoft.com/office/word/2010/wordml" w:rsidP="4E5CB1D7" wp14:paraId="5DF0502A" wp14:textId="20530E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 del IoT</w:t>
      </w:r>
    </w:p>
    <w:p xmlns:wp14="http://schemas.microsoft.com/office/word/2010/wordml" w:rsidP="4E5CB1D7" wp14:paraId="754221B6" wp14:textId="71439EA2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Integración con experiencias humanas.</w:t>
      </w:r>
    </w:p>
    <w:p xmlns:wp14="http://schemas.microsoft.com/office/word/2010/wordml" w:rsidP="4E5CB1D7" wp14:paraId="1DEA1A8E" wp14:textId="1D82784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Realidad virtual, audio 3D, personalización.</w:t>
      </w:r>
    </w:p>
    <w:p xmlns:wp14="http://schemas.microsoft.com/office/word/2010/wordml" w:rsidP="4E5CB1D7" wp14:paraId="24CFA0CD" wp14:textId="2CBA72D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Impacto en sectores clave: trabajo, salud, comercio, viajes.</w:t>
      </w:r>
    </w:p>
    <w:p xmlns:wp14="http://schemas.microsoft.com/office/word/2010/wordml" w:rsidP="4E5CB1D7" wp14:paraId="025DDB78" wp14:textId="24AB2978">
      <w:pPr>
        <w:pStyle w:val="Heading2"/>
        <w:spacing w:before="299" w:beforeAutospacing="off" w:after="299" w:afterAutospacing="off"/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🗂️ Guía para desarrollar un mapa conceptual</w:t>
      </w:r>
    </w:p>
    <w:p xmlns:wp14="http://schemas.microsoft.com/office/word/2010/wordml" w:rsidP="4E5CB1D7" wp14:paraId="39EE9575" wp14:textId="74AB506F">
      <w:pPr>
        <w:pStyle w:val="Heading3"/>
        <w:spacing w:before="281" w:beforeAutospacing="off" w:after="281" w:afterAutospacing="off"/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Paso 1: Tema central</w:t>
      </w:r>
    </w:p>
    <w:p xmlns:wp14="http://schemas.microsoft.com/office/word/2010/wordml" w:rsidP="4E5CB1D7" wp14:paraId="232B02E6" wp14:textId="4AA5DE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Coloca en el centro </w:t>
      </w: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“Internet de las Cosas (IoT)”</w:t>
      </w: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E5CB1D7" wp14:paraId="70C3538E" wp14:textId="3ABC7109">
      <w:pPr>
        <w:pStyle w:val="Heading3"/>
        <w:spacing w:before="281" w:beforeAutospacing="off" w:after="281" w:afterAutospacing="off"/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Paso 2: Ramas principales</w:t>
      </w:r>
    </w:p>
    <w:p xmlns:wp14="http://schemas.microsoft.com/office/word/2010/wordml" w:rsidP="4E5CB1D7" wp14:paraId="1BEF908F" wp14:textId="0F3917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Definición</w:t>
      </w:r>
    </w:p>
    <w:p xmlns:wp14="http://schemas.microsoft.com/office/word/2010/wordml" w:rsidP="4E5CB1D7" wp14:paraId="14186934" wp14:textId="66BEA0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Evolución</w:t>
      </w:r>
    </w:p>
    <w:p xmlns:wp14="http://schemas.microsoft.com/office/word/2010/wordml" w:rsidP="4E5CB1D7" wp14:paraId="437739BB" wp14:textId="2F9845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Funcionamiento</w:t>
      </w:r>
    </w:p>
    <w:p xmlns:wp14="http://schemas.microsoft.com/office/word/2010/wordml" w:rsidP="4E5CB1D7" wp14:paraId="3CD3F426" wp14:textId="075E22B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Aplicaciones</w:t>
      </w:r>
    </w:p>
    <w:p xmlns:wp14="http://schemas.microsoft.com/office/word/2010/wordml" w:rsidP="4E5CB1D7" wp14:paraId="20B6610A" wp14:textId="359CEF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IoT industrial</w:t>
      </w:r>
    </w:p>
    <w:p xmlns:wp14="http://schemas.microsoft.com/office/word/2010/wordml" w:rsidP="4E5CB1D7" wp14:paraId="785F9969" wp14:textId="065205E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Futuro</w:t>
      </w:r>
    </w:p>
    <w:p xmlns:wp14="http://schemas.microsoft.com/office/word/2010/wordml" w:rsidP="4E5CB1D7" wp14:paraId="005D65A3" wp14:textId="394D3508">
      <w:pPr>
        <w:pStyle w:val="Heading3"/>
        <w:spacing w:before="281" w:beforeAutospacing="off" w:after="281" w:afterAutospacing="off"/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Paso 3: Subramas</w:t>
      </w:r>
    </w:p>
    <w:p xmlns:wp14="http://schemas.microsoft.com/office/word/2010/wordml" w:rsidP="4E5CB1D7" wp14:paraId="5C2ACA9E" wp14:textId="40108E1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En cada rama, añade palabras clave o frases cortas:</w:t>
      </w:r>
    </w:p>
    <w:p xmlns:wp14="http://schemas.microsoft.com/office/word/2010/wordml" w:rsidP="4E5CB1D7" wp14:paraId="35258067" wp14:textId="1809831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 en “Funcionamiento”: </w:t>
      </w:r>
      <w:r w:rsidRPr="4E5CB1D7" w:rsidR="7E0D88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captura de datos → transmisión → procesamiento → acción</w:t>
      </w: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E5CB1D7" wp14:paraId="32583330" wp14:textId="2CE0C48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 en “Aplicaciones”: </w:t>
      </w:r>
      <w:r w:rsidRPr="4E5CB1D7" w:rsidR="7E0D888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hogares inteligentes, ciudades inteligentes, salud, comercio</w:t>
      </w: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4E5CB1D7" wp14:paraId="30C6EBDD" wp14:textId="434563F5">
      <w:pPr>
        <w:pStyle w:val="Heading3"/>
        <w:spacing w:before="281" w:beforeAutospacing="off" w:after="281" w:afterAutospacing="off"/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Paso 4: Conexiones</w:t>
      </w:r>
    </w:p>
    <w:p xmlns:wp14="http://schemas.microsoft.com/office/word/2010/wordml" w:rsidP="4E5CB1D7" wp14:paraId="5564C65E" wp14:textId="278403C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Usa flechas o líneas para mostrar relaciones:</w:t>
      </w:r>
    </w:p>
    <w:p xmlns:wp14="http://schemas.microsoft.com/office/word/2010/wordml" w:rsidP="4E5CB1D7" wp14:paraId="0F679835" wp14:textId="0E7194C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“Evolución” conecta con “Funcionamiento” (porque los avances tecnológicos permiten el proceso).</w:t>
      </w:r>
    </w:p>
    <w:p xmlns:wp14="http://schemas.microsoft.com/office/word/2010/wordml" w:rsidP="4E5CB1D7" wp14:paraId="7160D74E" wp14:textId="04C9702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“Aplicaciones” conecta con “Futuro” (porque las tendencias se basan en usos actuales).</w:t>
      </w:r>
    </w:p>
    <w:p xmlns:wp14="http://schemas.microsoft.com/office/word/2010/wordml" w:rsidP="4E5CB1D7" wp14:paraId="6F9721A0" wp14:textId="5E18AE75">
      <w:pPr>
        <w:pStyle w:val="Heading3"/>
        <w:spacing w:before="281" w:beforeAutospacing="off" w:after="281" w:afterAutospacing="off"/>
      </w:pPr>
      <w:r w:rsidRPr="4E5CB1D7" w:rsidR="7E0D888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Paso 5: Estilo visual</w:t>
      </w:r>
    </w:p>
    <w:p xmlns:wp14="http://schemas.microsoft.com/office/word/2010/wordml" w:rsidP="4E5CB1D7" wp14:paraId="7A8730F0" wp14:textId="074C21D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Utiliza colores distintos para cada rama.</w:t>
      </w:r>
    </w:p>
    <w:p xmlns:wp14="http://schemas.microsoft.com/office/word/2010/wordml" w:rsidP="4E5CB1D7" wp14:paraId="18A480BE" wp14:textId="6996FCC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Íconos o símbolos para representar ejemplos (casa = hogar inteligente, coche = automóvil conectado).</w:t>
      </w:r>
    </w:p>
    <w:p xmlns:wp14="http://schemas.microsoft.com/office/word/2010/wordml" w:rsidP="4E5CB1D7" wp14:paraId="39FA992D" wp14:textId="4C45829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4E5CB1D7" w:rsidR="7E0D8882">
        <w:rPr>
          <w:rFonts w:ascii="Aptos" w:hAnsi="Aptos" w:eastAsia="Aptos" w:cs="Aptos"/>
          <w:noProof w:val="0"/>
          <w:sz w:val="24"/>
          <w:szCs w:val="24"/>
          <w:lang w:val="es-ES"/>
        </w:rPr>
        <w:t>Mantén frases cortas y claras.</w:t>
      </w:r>
    </w:p>
    <w:p xmlns:wp14="http://schemas.microsoft.com/office/word/2010/wordml" wp14:paraId="5C1A07E2" wp14:textId="2CCEB86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c422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9c5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36fb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acb8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5560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147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CF7269"/>
    <w:rsid w:val="4E5CB1D7"/>
    <w:rsid w:val="71CF7269"/>
    <w:rsid w:val="7E0D8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C522"/>
  <w15:chartTrackingRefBased/>
  <w15:docId w15:val="{AF0844B5-0E30-4B60-8A6C-C5F737FEB8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E5CB1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E5CB1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E5CB1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c3df040bb94d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2026-02-10T18:52:31.3218361Z</dcterms:created>
  <dcterms:modified xsi:type="dcterms:W3CDTF">2026-02-10T18:52:51.3694585Z</dcterms:modified>
  <dc:creator>GAUJAN JULIETA BELEN</dc:creator>
  <lastModifiedBy>GAUJAN JULIETA BELEN</lastModifiedBy>
</coreProperties>
</file>