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5152C6" wp14:paraId="1223393D" wp14:textId="01D81627">
      <w:pPr>
        <w:pStyle w:val="Heading1"/>
        <w:jc w:val="center"/>
        <w:rPr>
          <w:noProof w:val="0"/>
          <w:color w:val="77206D" w:themeColor="accent5" w:themeTint="FF" w:themeShade="BF"/>
          <w:lang w:val="es-ES"/>
        </w:rPr>
      </w:pPr>
      <w:r w:rsidRPr="6B5152C6" w:rsidR="28F40083">
        <w:rPr>
          <w:noProof w:val="0"/>
          <w:color w:val="77206D" w:themeColor="accent5" w:themeTint="FF" w:themeShade="BF"/>
          <w:lang w:val="es-ES"/>
        </w:rPr>
        <w:t>Historia: “El Aula de los Ecos Luminosos”</w:t>
      </w:r>
    </w:p>
    <w:p xmlns:wp14="http://schemas.microsoft.com/office/word/2010/wordml" w:rsidP="6B5152C6" wp14:paraId="5CF05670" wp14:textId="767707C9">
      <w:pPr>
        <w:pStyle w:val="Heading2"/>
        <w:rPr>
          <w:noProof w:val="0"/>
          <w:color w:val="215E99" w:themeColor="text2" w:themeTint="BF" w:themeShade="FF"/>
          <w:u w:val="single"/>
          <w:lang w:val="es-ES"/>
        </w:rPr>
      </w:pPr>
      <w:r w:rsidRPr="6B5152C6" w:rsidR="077A065A">
        <w:rPr>
          <w:noProof w:val="0"/>
          <w:color w:val="215E99" w:themeColor="text2" w:themeTint="BF" w:themeShade="FF"/>
          <w:u w:val="single"/>
          <w:lang w:val="es-ES"/>
        </w:rPr>
        <w:t>FACULTAD DE TECNOLOGIAS HUMANAS</w:t>
      </w:r>
    </w:p>
    <w:p xmlns:wp14="http://schemas.microsoft.com/office/word/2010/wordml" w:rsidP="667358B3" wp14:paraId="6BAFBA96" wp14:textId="57F7421C">
      <w:pPr>
        <w:pStyle w:val="Normal"/>
        <w:rPr>
          <w:noProof w:val="0"/>
          <w:lang w:val="es-ES"/>
        </w:rPr>
      </w:pPr>
      <w:r w:rsidR="28F40083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054592D1" wp14:editId="24B7DC1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40778" cy="1962150"/>
            <wp:effectExtent l="0" t="0" r="0" b="0"/>
            <wp:wrapSquare wrapText="bothSides"/>
            <wp:docPr id="620053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053920" name="Picture 620053920"/>
                    <pic:cNvPicPr/>
                  </pic:nvPicPr>
                  <pic:blipFill>
                    <a:blip xmlns:r="http://schemas.openxmlformats.org/officeDocument/2006/relationships" r:embed="rId1451239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0778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Facultad de Tecnologías Humanas,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ubicada en un edificio de ladrillos rojizos que olían siempre a futuro, existía un laboratorio muy distinto a cualquier otro: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215E99" w:themeColor="text2" w:themeTint="BF" w:themeShade="FF"/>
          <w:sz w:val="21"/>
          <w:szCs w:val="21"/>
          <w:lang w:val="es-ES"/>
        </w:rPr>
        <w:t>el Aula de los Ecos Luminosos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lang w:val="es-ES"/>
        </w:rPr>
        <w:t xml:space="preserve">.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Nadie sabía exactamente quién le había puesto aquel nombre, pero todos coincidían en que algo allí </w:t>
      </w:r>
      <w:r w:rsidRPr="6B5152C6" w:rsidR="28F40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resonaba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como si las ideas tuvieran eco y la luz guiara a cada estudiante hacia un aprendizaje posible.</w:t>
      </w:r>
    </w:p>
    <w:p w:rsidR="4E05F956" w:rsidP="6B5152C6" w:rsidRDefault="4E05F956" w14:paraId="0EDD0249" w14:textId="3DD79457">
      <w:pPr>
        <w:pStyle w:val="Heading2"/>
        <w:rPr>
          <w:noProof w:val="0"/>
          <w:color w:val="215E99" w:themeColor="text2" w:themeTint="BF" w:themeShade="FF"/>
          <w:u w:val="single"/>
          <w:lang w:val="es-ES"/>
        </w:rPr>
      </w:pPr>
      <w:r w:rsidRPr="6B5152C6" w:rsidR="4E05F956">
        <w:rPr>
          <w:noProof w:val="0"/>
          <w:color w:val="215E99" w:themeColor="text2" w:themeTint="BF" w:themeShade="FF"/>
          <w:u w:val="single"/>
          <w:lang w:val="es-ES"/>
        </w:rPr>
        <w:t>HERA</w:t>
      </w:r>
    </w:p>
    <w:p xmlns:wp14="http://schemas.microsoft.com/office/word/2010/wordml" w:rsidP="6B5152C6" wp14:paraId="22E025EB" wp14:textId="6F2CFE8C">
      <w:pPr>
        <w:pStyle w:val="Normal"/>
      </w:pPr>
      <w:r w:rsidRPr="6B5152C6" w:rsidR="28F40083">
        <w:rPr>
          <w:noProof w:val="0"/>
          <w:lang w:val="es-ES"/>
        </w:rPr>
        <w:t xml:space="preserve">El profesor </w:t>
      </w:r>
      <w:r w:rsidRPr="6B5152C6" w:rsidR="28F40083">
        <w:rPr>
          <w:noProof w:val="0"/>
          <w:lang w:val="es-ES"/>
        </w:rPr>
        <w:t>Arenas</w:t>
      </w:r>
      <w:r w:rsidRPr="6B5152C6" w:rsidR="28F40083">
        <w:rPr>
          <w:noProof w:val="0"/>
          <w:lang w:val="es-ES"/>
        </w:rPr>
        <w:t xml:space="preserve">, apasionado por la inclusión educativa, fue quien impulsó transformar el laboratorio en un espacio donde la </w:t>
      </w:r>
      <w:r w:rsidRPr="6B5152C6" w:rsidR="28F40083">
        <w:rPr>
          <w:noProof w:val="0"/>
          <w:lang w:val="es-ES"/>
        </w:rPr>
        <w:t>Inteligencia Artificial</w:t>
      </w:r>
      <w:r w:rsidRPr="6B5152C6" w:rsidR="28F40083">
        <w:rPr>
          <w:noProof w:val="0"/>
          <w:lang w:val="es-ES"/>
        </w:rPr>
        <w:t xml:space="preserve"> no solo apoyara la enseñanza, sino que derribara barreras. “</w:t>
      </w:r>
      <w:r w:rsidRPr="6B5152C6" w:rsidR="28F40083">
        <w:rPr>
          <w:noProof w:val="0"/>
          <w:lang w:val="es-ES"/>
        </w:rPr>
        <w:t>Si la tecnología no abre puertas, entonces solo es un adorno caro</w:t>
      </w:r>
      <w:r w:rsidRPr="6B5152C6" w:rsidR="28F40083">
        <w:rPr>
          <w:noProof w:val="0"/>
          <w:lang w:val="es-ES"/>
        </w:rPr>
        <w:t>”, repetía siempre.</w:t>
      </w:r>
    </w:p>
    <w:p xmlns:wp14="http://schemas.microsoft.com/office/word/2010/wordml" w:rsidP="667358B3" wp14:paraId="566AF85C" wp14:textId="2D8A9B05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Aquella mañana, los estudiantes ingresaron al aula para comenzar el semestre. En el centro de cada mesa se encendió la suave aurora azul de </w:t>
      </w:r>
      <w:r w:rsidRPr="667358B3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HERA</w:t>
      </w: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la asistente de IA creada por un grupo de exalumnos.</w:t>
      </w:r>
    </w:p>
    <w:p xmlns:wp14="http://schemas.microsoft.com/office/word/2010/wordml" w:rsidP="667358B3" wp14:paraId="2B17E399" wp14:textId="15625AFD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—Bienvenidos —saludó la voz cálida de HERA, modulándose automáticamente según las necesidades auditivas de cada estudiante—. Hoy exploraremos algoritmos adaptativos. Pero antes, ¿quién necesita ajustar su interfaz táctil, visual o auditiva?</w:t>
      </w:r>
    </w:p>
    <w:p xmlns:wp14="http://schemas.microsoft.com/office/word/2010/wordml" w:rsidP="667358B3" wp14:paraId="7F47D728" wp14:textId="5101FBD4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Las pantallas de los equipos se adaptaron como si cobrarán vida:</w:t>
      </w:r>
    </w:p>
    <w:p xmlns:wp14="http://schemas.microsoft.com/office/word/2010/wordml" w:rsidP="6B5152C6" wp14:paraId="5B92C55C" wp14:textId="627C9B3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Sofía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que tenía baja visión, se le activó el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ampliación inteligente;</w:t>
      </w:r>
    </w:p>
    <w:p xmlns:wp14="http://schemas.microsoft.com/office/word/2010/wordml" w:rsidP="6B5152C6" wp14:paraId="1CDFC059" wp14:textId="72C1E87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Martín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que era sordo, conectó sus auriculares hápticos a la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traducción automática a lengua de señas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generada por la IA;</w:t>
      </w:r>
    </w:p>
    <w:p xmlns:wp14="http://schemas.microsoft.com/office/word/2010/wordml" w:rsidP="6B5152C6" wp14:paraId="706490CD" wp14:textId="7D02848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Leo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que tenía dificultades motrices, abrió el monitor con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control por voz y reconocimiento gestual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;</w:t>
      </w:r>
    </w:p>
    <w:p xmlns:wp14="http://schemas.microsoft.com/office/word/2010/wordml" w:rsidP="6B5152C6" wp14:paraId="65E79067" wp14:textId="4ACC5D8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Camila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diagnosticada con dislexia, activó el </w:t>
      </w:r>
      <w:r w:rsidRPr="6B5152C6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de lectura asistida</w:t>
      </w: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donde la IA simplificaba oraciones, ajustaba tipografías y destacaba ideas clave sin alterar el contenido académico.</w:t>
      </w:r>
    </w:p>
    <w:p xmlns:wp14="http://schemas.microsoft.com/office/word/2010/wordml" w:rsidP="667358B3" wp14:paraId="019BAF86" wp14:textId="761000DD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Mientras todos se preparaban, el laboratorio se transformó: las luces inteligentes bajaron su intensidad para evitar estímulos excesivos, los teclados braille electrónicos brillaron discretamente en las mesas y las tablets de apoyo proyectaban tutoriales en tiempo real.</w:t>
      </w:r>
    </w:p>
    <w:p xmlns:wp14="http://schemas.microsoft.com/office/word/2010/wordml" w:rsidP="6B5152C6" wp14:paraId="4B1DDBC6" wp14:textId="1F830977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215E99" w:themeColor="text2" w:themeTint="BF" w:themeShade="FF"/>
          <w:sz w:val="21"/>
          <w:szCs w:val="21"/>
          <w:u w:val="single"/>
          <w:lang w:val="es-ES"/>
        </w:rPr>
      </w:pPr>
      <w:r w:rsidRPr="6B5152C6" w:rsidR="28F40083">
        <w:rPr>
          <w:noProof w:val="0"/>
          <w:color w:val="215E99" w:themeColor="text2" w:themeTint="BF" w:themeShade="FF"/>
          <w:u w:val="single"/>
          <w:lang w:val="es-ES"/>
        </w:rPr>
        <w:t>C</w:t>
      </w:r>
      <w:r w:rsidRPr="6B5152C6" w:rsidR="39061743">
        <w:rPr>
          <w:noProof w:val="0"/>
          <w:color w:val="215E99" w:themeColor="text2" w:themeTint="BF" w:themeShade="FF"/>
          <w:u w:val="single"/>
          <w:lang w:val="es-ES"/>
        </w:rPr>
        <w:t>OMIENZO DE LA CLASE</w:t>
      </w:r>
    </w:p>
    <w:p xmlns:wp14="http://schemas.microsoft.com/office/word/2010/wordml" w:rsidP="667358B3" wp14:paraId="379CCEF0" wp14:textId="6E790B7F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profesor Arenas pidió a HERA que generara un entorno de simulación donde los y las estudiantes pudieran “ver” cómo funcionaba un algoritmo dentro de un sistema inclusivo. En segundos, el aula se sumergió en un mosaico holográfico. Los datos flotaban como luciérnagas, y cada estudiante podía manipularlos según sus apoyos técnicos.</w:t>
      </w:r>
    </w:p>
    <w:p xmlns:wp14="http://schemas.microsoft.com/office/word/2010/wordml" w:rsidP="667358B3" wp14:paraId="5FC6EB42" wp14:textId="659D2358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—Imaginemos —dijo Arenas— un campus donde cada estudiante recibe exactamente lo que necesita para aprender. Eso es lo que probaremos hoy.</w:t>
      </w:r>
    </w:p>
    <w:p xmlns:wp14="http://schemas.microsoft.com/office/word/2010/wordml" w:rsidP="667358B3" wp14:paraId="0C31B6A6" wp14:textId="048B151F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Los estudiantes trabajaron en grupos. Sorprendentemente, quienes solían sentirse en desventaja encontraron nuevas fortalezas. Las herramientas de IA nivelaban el terreno, pero también despertaban habilidades ocultas.</w:t>
      </w:r>
    </w:p>
    <w:p xmlns:wp14="http://schemas.microsoft.com/office/word/2010/wordml" w:rsidP="667358B3" wp14:paraId="42460D35" wp14:textId="53617365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Sofía detectaba patrones en los datos gracias a la retroalimentación auditiva.</w:t>
      </w:r>
      <w:r>
        <w:br/>
      </w: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Martín creaba modelos mediante gestos, con precisión coreográfica.</w:t>
      </w:r>
      <w:r>
        <w:br/>
      </w: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Camila desarrollaba narrativas de código más claras que cualquiera.</w:t>
      </w:r>
      <w:r>
        <w:br/>
      </w: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Leo guiaba al grupo usando comandos vocales para automatizar fragmentos enteros del algoritmo.</w:t>
      </w:r>
    </w:p>
    <w:p xmlns:wp14="http://schemas.microsoft.com/office/word/2010/wordml" w:rsidP="667358B3" wp14:paraId="4AFD27A6" wp14:textId="68D5287E">
      <w:pPr>
        <w:spacing w:before="210" w:beforeAutospacing="off" w:after="210" w:afterAutospacing="off" w:line="300" w:lineRule="auto"/>
      </w:pP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IA no hacía el trabajo por ellos. Era un puente. Un amplificador. Un eco luminoso de lo que cada estudiante podía ser.</w:t>
      </w:r>
    </w:p>
    <w:p w:rsidR="722ED49B" w:rsidP="6B5152C6" w:rsidRDefault="722ED49B" w14:paraId="25735985" w14:textId="70FFB61F">
      <w:pPr>
        <w:pStyle w:val="Heading2"/>
        <w:rPr>
          <w:noProof w:val="0"/>
          <w:color w:val="215E99" w:themeColor="text2" w:themeTint="BF" w:themeShade="FF"/>
          <w:u w:val="single"/>
          <w:lang w:val="es-ES"/>
        </w:rPr>
      </w:pPr>
      <w:r w:rsidRPr="6B5152C6" w:rsidR="722ED49B">
        <w:rPr>
          <w:noProof w:val="0"/>
          <w:color w:val="215E99" w:themeColor="text2" w:themeTint="BF" w:themeShade="FF"/>
          <w:u w:val="single"/>
          <w:lang w:val="es-ES"/>
        </w:rPr>
        <w:t>INCLUSION EDUCATIVA</w:t>
      </w:r>
    </w:p>
    <w:p xmlns:wp14="http://schemas.microsoft.com/office/word/2010/wordml" w:rsidP="667358B3" wp14:paraId="27790246" wp14:textId="2705053A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 final de la jornada, HERA proyectó un mural digital con fragmentos de los aportes de cada uno. Un collage de ideas, colores, diagramas y líneas de código que se entrelazaban en una sola palabra: </w:t>
      </w:r>
      <w:r w:rsidRPr="667358B3" w:rsidR="28F40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INCLUSIÓN</w:t>
      </w: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667358B3" wp14:paraId="5B75154F" wp14:textId="170BE5B2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profesor Arenas sonrió.</w:t>
      </w:r>
    </w:p>
    <w:p xmlns:wp14="http://schemas.microsoft.com/office/word/2010/wordml" w:rsidP="667358B3" wp14:paraId="7B624B71" wp14:textId="19194A52">
      <w:pPr>
        <w:spacing w:before="210" w:beforeAutospacing="off" w:after="210" w:afterAutospacing="off" w:line="300" w:lineRule="auto"/>
      </w:pPr>
      <w:r w:rsidRPr="667358B3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—Lo que hacemos aquí no es formar programadores o técnicos —dijo—. Formamos arquitectos de un mundo más justo. Y ese mundo comienza en este laboratorio.</w:t>
      </w:r>
    </w:p>
    <w:p xmlns:wp14="http://schemas.microsoft.com/office/word/2010/wordml" w:rsidP="6B5152C6" wp14:paraId="5C1A07E2" wp14:textId="28C9BBAF">
      <w:pPr>
        <w:spacing w:before="210" w:beforeAutospacing="off" w:after="210" w:afterAutospacing="off" w:line="300" w:lineRule="auto"/>
      </w:pPr>
      <w:r w:rsidRPr="6B5152C6" w:rsidR="28F40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Las luces se apagaron lentamente. Pero los ecos, los luminosos, siguieron brillando en la memoria de todos.</w:t>
      </w:r>
    </w:p>
    <w:p w:rsidR="6B5152C6" w:rsidP="6B5152C6" w:rsidRDefault="6B5152C6" w14:paraId="50BF250A" w14:textId="3D60D84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B5152C6" w:rsidP="6B5152C6" w:rsidRDefault="6B5152C6" w14:paraId="74A9DFB7" w14:textId="7BBA1D4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B5152C6" w:rsidP="58D2703D" w:rsidRDefault="6B5152C6" w14:paraId="7A6484A0" w14:textId="6D4581F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AE9F645" wp14:editId="1037C515">
                <wp:extent xmlns:wp="http://schemas.openxmlformats.org/drawingml/2006/wordprocessingDrawing" cx="6285232" cy="4197349"/>
                <wp:effectExtent xmlns:wp="http://schemas.openxmlformats.org/drawingml/2006/wordprocessingDrawing" l="0" t="0" r="39370" b="13335"/>
                <wp:docPr xmlns:wp="http://schemas.openxmlformats.org/drawingml/2006/wordprocessingDrawing" id="1972280745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85232" cy="4197349"/>
                          <a:chOff x="0" y="0"/>
                          <a:chExt cx="8009196" cy="3009146"/>
                        </a:xfrm>
                      </wpg:grpSpPr>
                      <wps:wsp xmlns:wps="http://schemas.microsoft.com/office/word/2010/wordprocessingShape">
                        <wps:cNvPr id="1367238110" name="Rectángulo 1367238110"/>
                        <wps:cNvSpPr/>
                        <wps:spPr>
                          <a:xfrm>
                            <a:off x="0" y="0"/>
                            <a:ext cx="1627815" cy="8740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INTELIGENCIA ARTIFICIAL (IA) EN LA EDUCACION DIGITAL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64783805" name="Conector recto de flecha 764783805"/>
                        <wps:cNvCnPr/>
                        <wps:spPr>
                          <a:xfrm flipV="1">
                            <a:off x="1627815" y="411052"/>
                            <a:ext cx="6381381" cy="259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1677648" name="Conector recto de flecha 1931677648"/>
                        <wps:cNvCnPr/>
                        <wps:spPr>
                          <a:xfrm flipH="1">
                            <a:off x="1818304" y="437013"/>
                            <a:ext cx="1134275" cy="6576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32104555" name="Conector recto de flecha 632104555"/>
                        <wps:cNvCnPr/>
                        <wps:spPr>
                          <a:xfrm flipH="1">
                            <a:off x="3493741" y="437013"/>
                            <a:ext cx="1134275" cy="69229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43207102" name="Conector recto de flecha 543207102"/>
                        <wps:cNvCnPr/>
                        <wps:spPr>
                          <a:xfrm flipH="1">
                            <a:off x="5262653" y="424033"/>
                            <a:ext cx="1039031" cy="66633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43444975" name="Conector recto de flecha 1843444975"/>
                        <wps:cNvCnPr/>
                        <wps:spPr>
                          <a:xfrm flipH="1">
                            <a:off x="7152169" y="437013"/>
                            <a:ext cx="857027" cy="6994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93207370" name="Rectángulo 1793207370"/>
                        <wps:cNvSpPr/>
                        <wps:spPr>
                          <a:xfrm>
                            <a:off x="813907" y="1094697"/>
                            <a:ext cx="1039031" cy="2942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9472910" name="Rectángulo 189472910"/>
                        <wps:cNvSpPr/>
                        <wps:spPr>
                          <a:xfrm>
                            <a:off x="2523979" y="1145145"/>
                            <a:ext cx="969762" cy="2942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Beneficios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85094820" name="Rectángulo 285094820"/>
                        <wps:cNvSpPr/>
                        <wps:spPr>
                          <a:xfrm>
                            <a:off x="4240939" y="1094697"/>
                            <a:ext cx="1021714" cy="2682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Aplicaciones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42049907" name="Rectángulo 1842049907"/>
                        <wps:cNvSpPr/>
                        <wps:spPr>
                          <a:xfrm>
                            <a:off x="6048200" y="1136491"/>
                            <a:ext cx="1103969" cy="3115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Desafios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67278618" name="Conector recto de flecha 2067278618"/>
                        <wps:cNvCnPr/>
                        <wps:spPr>
                          <a:xfrm rot="5400000" flipV="1">
                            <a:off x="1221322" y="1501025"/>
                            <a:ext cx="233727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4434803" name="Conector recto de flecha 104434803"/>
                        <wps:cNvCnPr/>
                        <wps:spPr>
                          <a:xfrm rot="5400000" flipV="1">
                            <a:off x="2887234" y="1560127"/>
                            <a:ext cx="233727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79611805" name="Conector recto de flecha 1179611805"/>
                        <wps:cNvCnPr/>
                        <wps:spPr>
                          <a:xfrm rot="5400000" flipV="1">
                            <a:off x="4634933" y="1501025"/>
                            <a:ext cx="233727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82999560" name="Conector recto de flecha 482999560"/>
                        <wps:cNvCnPr/>
                        <wps:spPr>
                          <a:xfrm rot="5400000" flipV="1">
                            <a:off x="6478558" y="1514091"/>
                            <a:ext cx="233727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42334752" name="Rectángulo 1442334752"/>
                        <wps:cNvSpPr/>
                        <wps:spPr>
                          <a:xfrm>
                            <a:off x="593070" y="1681753"/>
                            <a:ext cx="1480705" cy="8744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Garantizar el acceso equitativo al aprendizaje para todos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0499140" name="Rectángulo 80499140"/>
                        <wps:cNvSpPr/>
                        <wps:spPr>
                          <a:xfrm>
                            <a:off x="2323926" y="1681753"/>
                            <a:ext cx="1350818" cy="12696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Personalizacion del aprendizaje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Accesibilidad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Inclusion educativa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8631060" name="Rectángulo 208631060"/>
                        <wps:cNvSpPr/>
                        <wps:spPr>
                          <a:xfrm>
                            <a:off x="3963666" y="1622651"/>
                            <a:ext cx="1709678" cy="13864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Discapacidad visual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Discapacidad auditiva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Dificultad motriz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Dificultad del aprendizaje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92979687" name="Rectángulo 892979687"/>
                        <wps:cNvSpPr/>
                        <wps:spPr>
                          <a:xfrm>
                            <a:off x="5881479" y="1649980"/>
                            <a:ext cx="1853046" cy="13591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Brecha digital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Privacidad de datos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Etica en el uso de la IA</w:t>
                              </w:r>
                            </w:p>
                            <w:p w:rsidR="00503A96" w:rsidP="00503A96" w:rsidRDefault="00503A9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Acceso desigual a la tecnologia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7d9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36046F"/>
    <w:rsid w:val="077A065A"/>
    <w:rsid w:val="0A276AD3"/>
    <w:rsid w:val="0B9E6424"/>
    <w:rsid w:val="0BE41177"/>
    <w:rsid w:val="0F77FF52"/>
    <w:rsid w:val="0FA61E6D"/>
    <w:rsid w:val="21B80856"/>
    <w:rsid w:val="276274AF"/>
    <w:rsid w:val="28CF3D07"/>
    <w:rsid w:val="28F40083"/>
    <w:rsid w:val="2F5F1AE8"/>
    <w:rsid w:val="3009914E"/>
    <w:rsid w:val="31C1ABEF"/>
    <w:rsid w:val="325609E0"/>
    <w:rsid w:val="33D577FC"/>
    <w:rsid w:val="34EC481F"/>
    <w:rsid w:val="3506C3CD"/>
    <w:rsid w:val="39061743"/>
    <w:rsid w:val="3CB1B04C"/>
    <w:rsid w:val="4126D392"/>
    <w:rsid w:val="44390C3E"/>
    <w:rsid w:val="446D0417"/>
    <w:rsid w:val="4A739103"/>
    <w:rsid w:val="4E05F956"/>
    <w:rsid w:val="4F36046F"/>
    <w:rsid w:val="50703690"/>
    <w:rsid w:val="51060EF9"/>
    <w:rsid w:val="530EFB22"/>
    <w:rsid w:val="58D2703D"/>
    <w:rsid w:val="5A0BFD5C"/>
    <w:rsid w:val="5E0B8E24"/>
    <w:rsid w:val="5E506F14"/>
    <w:rsid w:val="6290B5EE"/>
    <w:rsid w:val="667358B3"/>
    <w:rsid w:val="6A2547E0"/>
    <w:rsid w:val="6B5152C6"/>
    <w:rsid w:val="6BEBF46C"/>
    <w:rsid w:val="722ED49B"/>
    <w:rsid w:val="7F2E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046F"/>
  <w15:chartTrackingRefBased/>
  <w15:docId w15:val="{1694E4DA-8BFC-4F34-B24A-B1170601BF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67358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7358B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67358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1239279" /><Relationship Type="http://schemas.openxmlformats.org/officeDocument/2006/relationships/numbering" Target="numbering.xml" Id="Rd9150f67eb9c47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2026-02-08T00:28:54.0162896Z</dcterms:created>
  <dcterms:modified xsi:type="dcterms:W3CDTF">2026-02-09T03:17:49.3557196Z</dcterms:modified>
  <dc:creator>LUCAS DAMIAN JUAREZ</dc:creator>
  <lastModifiedBy>LUCAS DAMIAN JUAREZ</lastModifiedBy>
</coreProperties>
</file>