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0323C3C" wp14:paraId="69D4ECA6" wp14:textId="0E2E31E2">
      <w:pPr>
        <w:pStyle w:val="Normal"/>
        <w:spacing w:before="240" w:beforeAutospacing="off" w:after="240" w:afterAutospacing="off" w:line="360" w:lineRule="auto"/>
        <w:jc w:val="both"/>
      </w:pPr>
      <w:r w:rsidR="1F6628E3">
        <w:drawing>
          <wp:anchor xmlns:wp14="http://schemas.microsoft.com/office/word/2010/wordprocessingDrawing" distT="0" distB="0" distL="114300" distR="114300" simplePos="0" relativeHeight="251658240" behindDoc="0" locked="0" layoutInCell="1" allowOverlap="1" wp14:anchorId="0CB8F2F8" wp14:editId="2B0F260D">
            <wp:simplePos x="0" y="0"/>
            <wp:positionH relativeFrom="column">
              <wp:posOffset>180975</wp:posOffset>
            </wp:positionH>
            <wp:positionV relativeFrom="paragraph">
              <wp:posOffset>-1314450</wp:posOffset>
            </wp:positionV>
            <wp:extent cx="5760000" cy="3235200"/>
            <wp:effectExtent l="0" t="0" r="0" b="0"/>
            <wp:wrapNone/>
            <wp:docPr id="1814081894" name="drawing" descr="Inteligencia artificial en educació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3015269" name="Picture 813015269"/>
                    <pic:cNvPicPr/>
                  </pic:nvPicPr>
                  <pic:blipFill>
                    <a:blip xmlns:r="http://schemas.openxmlformats.org/officeDocument/2006/relationships" r:embed="rId215601483">
                      <a:extLst>
                        <a:ext uri="{28A0092B-C50C-407E-A947-70E740481C1C}">
                          <a14:useLocalDpi xmlns:a14="http://schemas.microsoft.com/office/drawing/2010/main"/>
                        </a:ext>
                      </a:extLst>
                    </a:blip>
                    <a:stretch>
                      <a:fillRect/>
                    </a:stretch>
                  </pic:blipFill>
                  <pic:spPr>
                    <a:xfrm rot="0">
                      <a:off x="0" y="0"/>
                      <a:ext cx="5760000" cy="3235200"/>
                    </a:xfrm>
                    <a:prstGeom prst="rect">
                      <a:avLst/>
                    </a:prstGeom>
                  </pic:spPr>
                </pic:pic>
              </a:graphicData>
            </a:graphic>
            <wp14:sizeRelH relativeFrom="page">
              <wp14:pctWidth>0</wp14:pctWidth>
            </wp14:sizeRelH>
            <wp14:sizeRelV relativeFrom="page">
              <wp14:pctHeight>0</wp14:pctHeight>
            </wp14:sizeRelV>
          </wp:anchor>
        </w:drawing>
      </w:r>
    </w:p>
    <w:p w:rsidR="7269F074" w:rsidP="30323C3C" w:rsidRDefault="7269F074" w14:paraId="12B2F514" w14:textId="6434C20D">
      <w:pPr>
        <w:pStyle w:val="Normal"/>
        <w:bidi w:val="0"/>
        <w:spacing w:before="240" w:beforeAutospacing="off" w:after="240" w:afterAutospacing="off"/>
        <w:jc w:val="both"/>
      </w:pPr>
    </w:p>
    <w:p w:rsidR="30323C3C" w:rsidP="30323C3C" w:rsidRDefault="30323C3C" w14:paraId="7EA7F12A" w14:textId="52803624">
      <w:pPr>
        <w:pStyle w:val="Normal"/>
        <w:spacing w:before="240" w:beforeAutospacing="off" w:after="360" w:afterAutospacing="off" w:line="360" w:lineRule="auto"/>
        <w:jc w:val="both"/>
        <w:rPr>
          <w:rFonts w:ascii="Georgia" w:hAnsi="Georgia" w:eastAsia="Georgia" w:cs="Georgia"/>
          <w:b w:val="0"/>
          <w:bCs w:val="0"/>
          <w:color w:val="BF4E14" w:themeColor="accent2" w:themeTint="FF" w:themeShade="BF"/>
          <w:sz w:val="80"/>
          <w:szCs w:val="80"/>
        </w:rPr>
      </w:pPr>
    </w:p>
    <w:p xmlns:wp14="http://schemas.microsoft.com/office/word/2010/wordml" w:rsidP="30323C3C" wp14:paraId="7AB38FBC" wp14:textId="3DE774C1">
      <w:pPr>
        <w:pStyle w:val="Normal"/>
        <w:spacing w:before="240" w:beforeAutospacing="off" w:after="360" w:afterAutospacing="off" w:line="360" w:lineRule="auto"/>
        <w:jc w:val="both"/>
        <w:rPr>
          <w:rFonts w:ascii="Georgia" w:hAnsi="Georgia" w:eastAsia="Georgia" w:cs="Georgia"/>
          <w:b w:val="0"/>
          <w:bCs w:val="0"/>
          <w:color w:val="BF4E14" w:themeColor="accent2" w:themeTint="FF" w:themeShade="BF"/>
          <w:sz w:val="80"/>
          <w:szCs w:val="80"/>
        </w:rPr>
      </w:pPr>
      <w:r w:rsidRPr="30323C3C" w:rsidR="2996D9F9">
        <w:rPr>
          <w:rFonts w:ascii="Georgia" w:hAnsi="Georgia" w:eastAsia="Georgia" w:cs="Georgia"/>
          <w:b w:val="0"/>
          <w:bCs w:val="0"/>
          <w:color w:val="BF4E14" w:themeColor="accent2" w:themeTint="FF" w:themeShade="BF"/>
          <w:sz w:val="80"/>
          <w:szCs w:val="80"/>
        </w:rPr>
        <w:t>La Revolución de la</w:t>
      </w:r>
      <w:r w:rsidRPr="30323C3C" w:rsidR="2996D9F9">
        <w:rPr>
          <w:rFonts w:ascii="Georgia" w:hAnsi="Georgia" w:eastAsia="Georgia" w:cs="Georgia"/>
          <w:b w:val="0"/>
          <w:bCs w:val="0"/>
          <w:color w:val="BF4E14" w:themeColor="accent2" w:themeTint="FF" w:themeShade="BF"/>
          <w:sz w:val="80"/>
          <w:szCs w:val="80"/>
        </w:rPr>
        <w:t xml:space="preserve"> Inteligencia Artificial en la Educación Inclusiva</w:t>
      </w:r>
    </w:p>
    <w:p w:rsidR="6D4A6367" w:rsidP="30323C3C" w:rsidRDefault="6D4A6367" w14:paraId="6171448B" w14:textId="04181B0A">
      <w:pPr>
        <w:spacing w:before="240" w:beforeAutospacing="off" w:after="240" w:afterAutospacing="off"/>
        <w:jc w:val="both"/>
      </w:pPr>
      <w:r w:rsidRPr="30323C3C" w:rsidR="6D4A6367">
        <w:rPr>
          <w:rFonts w:ascii="Aptos" w:hAnsi="Aptos" w:eastAsia="Aptos" w:cs="Aptos"/>
          <w:noProof w:val="0"/>
          <w:sz w:val="24"/>
          <w:szCs w:val="24"/>
          <w:lang w:val="es-ES"/>
        </w:rPr>
        <w:t>En una universidad pública comprometida con la equidad y la innovación pedagógica, funcionaba un Aula Laboratorio de Informática diseñada bajo principios de educación inclusiva. Este espacio no solo contaba con equipamiento tecnológico avanzado, sino que estaba pensado para garantizar el acceso y la participación de todos los estudiantes, independientemente de sus condiciones físicas, sensoriales o cognitivas.</w:t>
      </w:r>
    </w:p>
    <w:p w:rsidR="6D4A6367" w:rsidP="30323C3C" w:rsidRDefault="6D4A6367" w14:paraId="49FD77E0" w14:textId="258A82DE">
      <w:pPr>
        <w:spacing w:before="240" w:beforeAutospacing="off" w:after="240" w:afterAutospacing="off"/>
        <w:jc w:val="both"/>
      </w:pPr>
      <w:r w:rsidRPr="30323C3C" w:rsidR="6D4A6367">
        <w:rPr>
          <w:rFonts w:ascii="Aptos" w:hAnsi="Aptos" w:eastAsia="Aptos" w:cs="Aptos"/>
          <w:noProof w:val="0"/>
          <w:sz w:val="24"/>
          <w:szCs w:val="24"/>
          <w:lang w:val="es-ES"/>
        </w:rPr>
        <w:t>La institución entendía que la inclusión en el nivel superior no debía limitarse al ingreso, sino que debía sostenerse durante toda la trayectoria académica. Sin embargo, lograr una enseñanza verdaderamente personalizada y accesible representaba un desafío constante.</w:t>
      </w:r>
    </w:p>
    <w:p w:rsidR="6D4A6367" w:rsidP="30323C3C" w:rsidRDefault="6D4A6367" w14:paraId="1E37F276" w14:textId="4491AFAF">
      <w:pPr>
        <w:spacing w:before="240" w:beforeAutospacing="off" w:after="240" w:afterAutospacing="off"/>
        <w:jc w:val="both"/>
      </w:pPr>
      <w:r w:rsidRPr="30323C3C" w:rsidR="6D4A6367">
        <w:rPr>
          <w:rFonts w:ascii="Aptos" w:hAnsi="Aptos" w:eastAsia="Aptos" w:cs="Aptos"/>
          <w:b w:val="1"/>
          <w:bCs w:val="1"/>
          <w:noProof w:val="0"/>
          <w:sz w:val="24"/>
          <w:szCs w:val="24"/>
          <w:lang w:val="es-ES"/>
        </w:rPr>
        <w:t>El Desafío</w:t>
      </w:r>
    </w:p>
    <w:p w:rsidR="6D4A6367" w:rsidP="30323C3C" w:rsidRDefault="6D4A6367" w14:paraId="0379C8C7" w14:textId="2925B8D9">
      <w:pPr>
        <w:spacing w:before="240" w:beforeAutospacing="off" w:after="240" w:afterAutospacing="off"/>
        <w:jc w:val="both"/>
      </w:pPr>
      <w:r w:rsidRPr="30323C3C" w:rsidR="6D4A6367">
        <w:rPr>
          <w:rFonts w:ascii="Aptos" w:hAnsi="Aptos" w:eastAsia="Aptos" w:cs="Aptos"/>
          <w:noProof w:val="0"/>
          <w:sz w:val="24"/>
          <w:szCs w:val="24"/>
          <w:lang w:val="es-ES"/>
        </w:rPr>
        <w:t>El equipo docente del laboratorio enfrentaba una realidad diversa: estudiantes con baja visión, con discapacidad auditiva, con dificultades específicas del aprendizaje como dislexia, e incluso alumnos que requerían mayor acompañamiento por diferencias en sus ritmos de comprensión.</w:t>
      </w:r>
    </w:p>
    <w:p w:rsidR="6D4A6367" w:rsidP="30323C3C" w:rsidRDefault="6D4A6367" w14:paraId="07BE29E0" w14:textId="3C5F3400">
      <w:pPr>
        <w:spacing w:before="240" w:beforeAutospacing="off" w:after="240" w:afterAutospacing="off"/>
        <w:jc w:val="both"/>
      </w:pPr>
      <w:r w:rsidRPr="30323C3C" w:rsidR="6D4A6367">
        <w:rPr>
          <w:rFonts w:ascii="Aptos" w:hAnsi="Aptos" w:eastAsia="Aptos" w:cs="Aptos"/>
          <w:noProof w:val="0"/>
          <w:sz w:val="24"/>
          <w:szCs w:val="24"/>
          <w:lang w:val="es-ES"/>
        </w:rPr>
        <w:t>En un entorno donde se trabajaba con programación, bases de datos y sistemas de gestión, las barreras podían multiplicarse rápidamente si no existían apoyos adecuados. La pregunta central era cómo garantizar que todos los estudiantes pudieran desarrollar las competencias digitales exigidas en la educación superior sin quedar rezagados.</w:t>
      </w:r>
    </w:p>
    <w:p w:rsidR="6D4A6367" w:rsidP="30323C3C" w:rsidRDefault="6D4A6367" w14:paraId="76F8F204" w14:textId="263EBA62">
      <w:pPr>
        <w:spacing w:before="240" w:beforeAutospacing="off" w:after="240" w:afterAutospacing="off"/>
        <w:jc w:val="both"/>
        <w:rPr>
          <w:rFonts w:ascii="Aptos" w:hAnsi="Aptos" w:eastAsia="Aptos" w:cs="Aptos"/>
          <w:b w:val="1"/>
          <w:bCs w:val="1"/>
          <w:noProof w:val="0"/>
          <w:sz w:val="24"/>
          <w:szCs w:val="24"/>
          <w:lang w:val="es-ES"/>
        </w:rPr>
      </w:pPr>
      <w:r w:rsidRPr="30323C3C" w:rsidR="6D4A6367">
        <w:rPr>
          <w:rFonts w:ascii="Aptos" w:hAnsi="Aptos" w:eastAsia="Aptos" w:cs="Aptos"/>
          <w:b w:val="1"/>
          <w:bCs w:val="1"/>
          <w:noProof w:val="0"/>
          <w:sz w:val="24"/>
          <w:szCs w:val="24"/>
          <w:lang w:val="es-ES"/>
        </w:rPr>
        <w:t>La Solución: Inteligencia Artificial en el Aula Laboratorio</w:t>
      </w:r>
      <w:commentRangeStart w:id="200403623"/>
      <w:commentRangeEnd w:id="200403623"/>
      <w:r>
        <w:rPr>
          <w:rStyle w:val="CommentReference"/>
        </w:rPr>
        <w:commentReference w:id="200403623"/>
      </w:r>
    </w:p>
    <w:p w:rsidR="2446E997" w:rsidP="30323C3C" w:rsidRDefault="2446E997" w14:paraId="12DC6216" w14:textId="0F4B4CE8">
      <w:pPr>
        <w:spacing w:before="240" w:beforeAutospacing="off" w:after="240" w:afterAutospacing="off"/>
        <w:jc w:val="both"/>
        <w:rPr>
          <w:rFonts w:ascii="Aptos" w:hAnsi="Aptos" w:eastAsia="Aptos" w:cs="Aptos"/>
          <w:noProof w:val="0"/>
          <w:sz w:val="24"/>
          <w:szCs w:val="24"/>
          <w:lang w:val="es-ES"/>
        </w:rPr>
      </w:pPr>
      <w:r w:rsidRPr="30323C3C" w:rsidR="2446E997">
        <w:rPr>
          <w:rFonts w:ascii="Aptos" w:hAnsi="Aptos" w:eastAsia="Aptos" w:cs="Aptos"/>
          <w:noProof w:val="0"/>
          <w:sz w:val="24"/>
          <w:szCs w:val="24"/>
          <w:lang w:val="es-ES"/>
        </w:rPr>
        <w:t>Ante esta situación, la universidad implementó herramientas de Inteligencia Artificial (IA) integradas al Aula Laboratorio de Informática. Estas tecnologías no reemplazaban la tarea docente, sino que actuaban como recursos de apoyatura técnica y pedagógica, favoreciendo la inclusión educativa a través de sistemas adaptativos y accesibles.</w:t>
      </w:r>
    </w:p>
    <w:p w:rsidR="30323C3C" w:rsidP="30323C3C" w:rsidRDefault="30323C3C" w14:paraId="2CFCD967" w14:textId="64018B9E">
      <w:pPr>
        <w:spacing w:before="240" w:beforeAutospacing="off" w:after="240" w:afterAutospacing="off"/>
        <w:jc w:val="both"/>
        <w:rPr>
          <w:rFonts w:ascii="Aptos" w:hAnsi="Aptos" w:eastAsia="Aptos" w:cs="Aptos"/>
          <w:noProof w:val="0"/>
          <w:sz w:val="24"/>
          <w:szCs w:val="24"/>
          <w:lang w:val="es-ES"/>
        </w:rPr>
      </w:pPr>
    </w:p>
    <w:p w:rsidR="6D4A6367" w:rsidP="30323C3C" w:rsidRDefault="6D4A6367" w14:paraId="3350996A" w14:textId="0FD208FB">
      <w:pPr>
        <w:spacing w:before="240" w:beforeAutospacing="off" w:after="240" w:afterAutospacing="off"/>
        <w:jc w:val="both"/>
      </w:pPr>
      <w:r w:rsidRPr="30323C3C" w:rsidR="6D4A6367">
        <w:rPr>
          <w:rFonts w:ascii="Aptos" w:hAnsi="Aptos" w:eastAsia="Aptos" w:cs="Aptos"/>
          <w:noProof w:val="0"/>
          <w:sz w:val="24"/>
          <w:szCs w:val="24"/>
          <w:lang w:val="es-ES"/>
        </w:rPr>
        <w:t>La implementación se organizó de la siguiente manera:</w:t>
      </w:r>
    </w:p>
    <w:p w:rsidR="3A99E252" w:rsidP="30323C3C" w:rsidRDefault="3A99E252" w14:paraId="46EBAD29" w14:textId="733822C1">
      <w:pPr>
        <w:pStyle w:val="ListParagraph"/>
        <w:numPr>
          <w:ilvl w:val="0"/>
          <w:numId w:val="1"/>
        </w:numPr>
        <w:spacing w:before="240" w:beforeAutospacing="off" w:after="240" w:afterAutospacing="off"/>
        <w:contextualSpacing w:val="0"/>
        <w:jc w:val="both"/>
        <w:rPr>
          <w:noProof w:val="0"/>
          <w:lang w:val="es-ES"/>
        </w:rPr>
      </w:pPr>
      <w:r w:rsidRPr="30323C3C" w:rsidR="3A99E252">
        <w:rPr>
          <w:b w:val="1"/>
          <w:bCs w:val="1"/>
          <w:noProof w:val="0"/>
          <w:lang w:val="es-ES"/>
        </w:rPr>
        <w:t>Personalización del Aprendizaje:</w:t>
      </w:r>
      <w:commentRangeStart w:id="1797369026"/>
      <w:r>
        <w:br/>
      </w:r>
      <w:commentRangeEnd w:id="1797369026"/>
      <w:r>
        <w:rPr>
          <w:rStyle w:val="CommentReference"/>
        </w:rPr>
        <w:commentReference w:id="1797369026"/>
      </w:r>
      <w:r w:rsidRPr="30323C3C" w:rsidR="3A99E252">
        <w:rPr>
          <w:noProof w:val="0"/>
          <w:lang w:val="es-ES"/>
        </w:rPr>
        <w:t>Mediante sistemas basados en algoritmos de aprendizaje automático, la plataforma virtual analizaba el progreso de cada estudiante y adaptaba la dificultad de los ejercicios, permitiendo una enseñanza ajustada a las necesidades individuales.</w:t>
      </w:r>
    </w:p>
    <w:p w:rsidR="3A99E252" w:rsidP="30323C3C" w:rsidRDefault="3A99E252" w14:paraId="29BE65E3" w14:textId="788749C3">
      <w:pPr>
        <w:pStyle w:val="ListParagraph"/>
        <w:numPr>
          <w:ilvl w:val="0"/>
          <w:numId w:val="1"/>
        </w:numPr>
        <w:spacing w:before="240" w:beforeAutospacing="off" w:after="240" w:afterAutospacing="off"/>
        <w:contextualSpacing w:val="0"/>
        <w:jc w:val="both"/>
        <w:rPr>
          <w:noProof w:val="0"/>
          <w:lang w:val="es-ES"/>
        </w:rPr>
      </w:pPr>
      <w:r w:rsidRPr="30323C3C" w:rsidR="3A99E252">
        <w:rPr>
          <w:b w:val="1"/>
          <w:bCs w:val="1"/>
          <w:noProof w:val="0"/>
          <w:lang w:val="es-ES"/>
        </w:rPr>
        <w:t>Accesibilidad Digital Mejorada:</w:t>
      </w:r>
      <w:commentRangeStart w:id="1256617632"/>
      <w:r>
        <w:br/>
      </w:r>
      <w:commentRangeEnd w:id="1256617632"/>
      <w:r>
        <w:rPr>
          <w:rStyle w:val="CommentReference"/>
        </w:rPr>
        <w:commentReference w:id="1256617632"/>
      </w:r>
      <w:r w:rsidRPr="30323C3C" w:rsidR="3A99E252">
        <w:rPr>
          <w:noProof w:val="0"/>
          <w:lang w:val="es-ES"/>
        </w:rPr>
        <w:t>El laboratorio incorporó lectores de pantalla, subtítulos automáticos en tiempo real y descripciones de imágenes generadas por IA, recursos fundamentales para garantizar la participación de estudiantes con discapacidad sensorial.</w:t>
      </w:r>
    </w:p>
    <w:p w:rsidR="30323C3C" w:rsidP="30323C3C" w:rsidRDefault="30323C3C" w14:paraId="691024E0" w14:textId="712778A5">
      <w:pPr>
        <w:pStyle w:val="ListParagraph"/>
        <w:spacing w:before="240" w:beforeAutospacing="off" w:after="240" w:afterAutospacing="off"/>
        <w:ind w:left="720"/>
        <w:contextualSpacing w:val="0"/>
        <w:jc w:val="both"/>
        <w:rPr>
          <w:noProof w:val="0"/>
          <w:lang w:val="es-ES"/>
        </w:rPr>
      </w:pPr>
    </w:p>
    <w:p w:rsidR="3A99E252" w:rsidP="30323C3C" w:rsidRDefault="3A99E252" w14:paraId="0BE4AAEA" w14:textId="4B5FC3AE">
      <w:pPr>
        <w:pStyle w:val="ListParagraph"/>
        <w:numPr>
          <w:ilvl w:val="0"/>
          <w:numId w:val="1"/>
        </w:numPr>
        <w:spacing w:before="240" w:beforeAutospacing="off" w:after="240" w:afterAutospacing="off"/>
        <w:contextualSpacing w:val="0"/>
        <w:jc w:val="both"/>
        <w:rPr>
          <w:noProof w:val="0"/>
          <w:lang w:val="es-ES"/>
        </w:rPr>
      </w:pPr>
      <w:r w:rsidRPr="30323C3C" w:rsidR="3A99E252">
        <w:rPr>
          <w:b w:val="1"/>
          <w:bCs w:val="1"/>
          <w:noProof w:val="0"/>
          <w:lang w:val="es-ES"/>
        </w:rPr>
        <w:t>Tutorías Adaptativas y Seguimiento del Rendimiento:</w:t>
      </w:r>
      <w:commentRangeStart w:id="9098189"/>
      <w:r>
        <w:br/>
      </w:r>
      <w:commentRangeEnd w:id="9098189"/>
      <w:r>
        <w:rPr>
          <w:rStyle w:val="CommentReference"/>
        </w:rPr>
        <w:commentReference w:id="9098189"/>
      </w:r>
      <w:r w:rsidRPr="30323C3C" w:rsidR="3A99E252">
        <w:rPr>
          <w:noProof w:val="0"/>
          <w:lang w:val="es-ES"/>
        </w:rPr>
        <w:t>La Inteligencia Artificial permitió detectar patrones de bajo rendimiento y generar intervenciones tempranas, favoreciendo la permanencia estudiantil en la educación superior.</w:t>
      </w:r>
    </w:p>
    <w:p w:rsidR="30323C3C" w:rsidP="30323C3C" w:rsidRDefault="30323C3C" w14:paraId="5290BDAA" w14:textId="10D4E36F">
      <w:pPr>
        <w:pStyle w:val="Normal"/>
        <w:spacing w:before="240" w:beforeAutospacing="off" w:after="240" w:afterAutospacing="off"/>
        <w:ind w:left="708"/>
        <w:jc w:val="both"/>
        <w:rPr>
          <w:rFonts w:ascii="Aptos" w:hAnsi="Aptos" w:eastAsia="Aptos" w:cs="Aptos"/>
          <w:noProof w:val="0"/>
          <w:sz w:val="24"/>
          <w:szCs w:val="24"/>
          <w:lang w:val="es-ES"/>
        </w:rPr>
      </w:pPr>
    </w:p>
    <w:p w:rsidR="6D4A6367" w:rsidP="30323C3C" w:rsidRDefault="6D4A6367" w14:paraId="4988ECEE" w14:textId="06AE1184">
      <w:pPr>
        <w:spacing w:before="240" w:beforeAutospacing="off" w:after="240" w:afterAutospacing="off"/>
        <w:jc w:val="both"/>
      </w:pPr>
      <w:r w:rsidRPr="30323C3C" w:rsidR="6D4A6367">
        <w:rPr>
          <w:rFonts w:ascii="Aptos" w:hAnsi="Aptos" w:eastAsia="Aptos" w:cs="Aptos"/>
          <w:b w:val="1"/>
          <w:bCs w:val="1"/>
          <w:noProof w:val="0"/>
          <w:sz w:val="24"/>
          <w:szCs w:val="24"/>
          <w:lang w:val="es-ES"/>
        </w:rPr>
        <w:t>El Impacto</w:t>
      </w:r>
    </w:p>
    <w:p w:rsidR="6D4A6367" w:rsidP="30323C3C" w:rsidRDefault="6D4A6367" w14:paraId="37878DD8" w14:textId="20F9BECA">
      <w:pPr>
        <w:spacing w:before="240" w:beforeAutospacing="off" w:after="240" w:afterAutospacing="off"/>
        <w:jc w:val="both"/>
      </w:pPr>
      <w:r w:rsidRPr="30323C3C" w:rsidR="6D4A6367">
        <w:rPr>
          <w:rFonts w:ascii="Aptos" w:hAnsi="Aptos" w:eastAsia="Aptos" w:cs="Aptos"/>
          <w:noProof w:val="0"/>
          <w:sz w:val="24"/>
          <w:szCs w:val="24"/>
          <w:lang w:val="es-ES"/>
        </w:rPr>
        <w:t>Con el paso del tiempo, los resultados fueron evidentes. Los estudiantes no solo mejoraron su desempeño académico en las materias vinculadas a informática y gestión, sino que también manifestaron mayor confianza y autonomía en el uso de herramientas digitales.</w:t>
      </w:r>
    </w:p>
    <w:p w:rsidR="6D4A6367" w:rsidP="30323C3C" w:rsidRDefault="6D4A6367" w14:paraId="077E3CAF" w14:textId="666B9C3E">
      <w:pPr>
        <w:spacing w:before="240" w:beforeAutospacing="off" w:after="240" w:afterAutospacing="off"/>
        <w:jc w:val="both"/>
      </w:pPr>
      <w:r w:rsidRPr="30323C3C" w:rsidR="6D4A6367">
        <w:rPr>
          <w:rFonts w:ascii="Aptos" w:hAnsi="Aptos" w:eastAsia="Aptos" w:cs="Aptos"/>
          <w:noProof w:val="0"/>
          <w:sz w:val="24"/>
          <w:szCs w:val="24"/>
          <w:lang w:val="es-ES"/>
        </w:rPr>
        <w:t>La Inteligencia Artificial permitió reducir barreras, ofrecer apoyos específicos y reconocer la diversidad como una característica inherente al aula universitaria. El laboratorio dejó de ser solo un espacio tecnológico para convertirse en un entorno inclusivo donde cada estudiante podía aprender a su propio ritmo.</w:t>
      </w:r>
    </w:p>
    <w:p w:rsidR="6D4A6367" w:rsidP="30323C3C" w:rsidRDefault="6D4A6367" w14:paraId="6B09F01A" w14:textId="2D1E6B0B">
      <w:pPr>
        <w:spacing w:before="240" w:beforeAutospacing="off" w:after="240" w:afterAutospacing="off"/>
        <w:jc w:val="both"/>
      </w:pPr>
      <w:r w:rsidRPr="30323C3C" w:rsidR="6D4A6367">
        <w:rPr>
          <w:rFonts w:ascii="Aptos" w:hAnsi="Aptos" w:eastAsia="Aptos" w:cs="Aptos"/>
          <w:b w:val="1"/>
          <w:bCs w:val="1"/>
          <w:noProof w:val="0"/>
          <w:sz w:val="24"/>
          <w:szCs w:val="24"/>
          <w:lang w:val="es-ES"/>
        </w:rPr>
        <w:t>Conclusión</w:t>
      </w:r>
    </w:p>
    <w:p w:rsidR="6D4A6367" w:rsidP="30323C3C" w:rsidRDefault="6D4A6367" w14:paraId="7F7F3F64" w14:textId="18E162DE">
      <w:pPr>
        <w:spacing w:before="240" w:beforeAutospacing="off" w:after="240" w:afterAutospacing="off"/>
        <w:jc w:val="both"/>
      </w:pPr>
      <w:r w:rsidRPr="30323C3C" w:rsidR="6D4A6367">
        <w:rPr>
          <w:rFonts w:ascii="Aptos" w:hAnsi="Aptos" w:eastAsia="Aptos" w:cs="Aptos"/>
          <w:noProof w:val="0"/>
          <w:sz w:val="24"/>
          <w:szCs w:val="24"/>
          <w:lang w:val="es-ES"/>
        </w:rPr>
        <w:t>La incorporación de la Inteligencia Artificial en la educación superior demuestra que la tecnología puede ser una aliada estratégica para construir entornos académicos más equitativos. Cuando se implementa con un enfoque pedagógico y humano, la IA no sustituye al docente, sino que amplía sus posibilidades de acompañamiento.</w:t>
      </w:r>
    </w:p>
    <w:p w:rsidR="6D4A6367" w:rsidP="30323C3C" w:rsidRDefault="6D4A6367" w14:paraId="69060A90" w14:textId="230D77A4">
      <w:pPr>
        <w:spacing w:before="240" w:beforeAutospacing="off" w:after="240" w:afterAutospacing="off"/>
        <w:jc w:val="both"/>
      </w:pPr>
      <w:r w:rsidRPr="30323C3C" w:rsidR="6D4A6367">
        <w:rPr>
          <w:rFonts w:ascii="Aptos" w:hAnsi="Aptos" w:eastAsia="Aptos" w:cs="Aptos"/>
          <w:noProof w:val="0"/>
          <w:sz w:val="24"/>
          <w:szCs w:val="24"/>
          <w:lang w:val="es-ES"/>
        </w:rPr>
        <w:t>El Aula Laboratorio de Informática se transformó así en un ejemplo de cómo la innovación tecnológica, combinada con el compromiso institucional, puede garantizar una educación superior verdaderamente inclusiva, donde todos los estudiantes tengan la oportunidad de desarrollar su máximo potencial.</w:t>
      </w:r>
    </w:p>
    <w:p w:rsidR="30323C3C" w:rsidP="30323C3C" w:rsidRDefault="30323C3C" w14:paraId="22E2D2E0" w14:textId="4A83075C">
      <w:pPr>
        <w:spacing w:before="240" w:beforeAutospacing="off" w:after="240" w:afterAutospacing="off"/>
        <w:jc w:val="both"/>
        <w:rPr>
          <w:rFonts w:ascii="Aptos" w:hAnsi="Aptos" w:eastAsia="Aptos" w:cs="Aptos"/>
          <w:noProof w:val="0"/>
          <w:sz w:val="24"/>
          <w:szCs w:val="24"/>
          <w:lang w:val="es-ES"/>
        </w:rPr>
      </w:pPr>
    </w:p>
    <w:p w:rsidR="30323C3C" w:rsidP="30323C3C" w:rsidRDefault="30323C3C" w14:paraId="172DD9C4" w14:textId="651E5A42">
      <w:pPr>
        <w:pStyle w:val="Normal"/>
      </w:pPr>
    </w:p>
    <w:p w:rsidR="30323C3C" w:rsidP="30323C3C" w:rsidRDefault="30323C3C" w14:paraId="75E15212" w14:textId="0659DD37">
      <w:pPr>
        <w:pStyle w:val="Normal"/>
        <w:suppressLineNumbers w:val="0"/>
        <w:bidi w:val="0"/>
        <w:spacing w:before="240" w:beforeAutospacing="off" w:after="240" w:afterAutospacing="off" w:line="279" w:lineRule="auto"/>
        <w:ind w:left="0" w:right="0"/>
        <w:jc w:val="both"/>
        <w:rPr>
          <w:rFonts w:ascii="Aptos" w:hAnsi="Aptos" w:eastAsia="Aptos" w:cs="Aptos"/>
          <w:b w:val="1"/>
          <w:bCs w:val="1"/>
          <w:noProof w:val="0"/>
          <w:sz w:val="24"/>
          <w:szCs w:val="24"/>
          <w:lang w:val="es-ES"/>
        </w:rPr>
      </w:pPr>
    </w:p>
    <w:p w:rsidR="4583E769" w:rsidP="30323C3C" w:rsidRDefault="4583E769" w14:paraId="44B4488D" w14:textId="74A5F386">
      <w:pPr>
        <w:pStyle w:val="Normal"/>
        <w:suppressLineNumbers w:val="0"/>
        <w:bidi w:val="0"/>
        <w:spacing w:before="240" w:beforeAutospacing="off" w:after="240" w:afterAutospacing="off" w:line="279" w:lineRule="auto"/>
        <w:ind w:left="0" w:right="0"/>
        <w:jc w:val="both"/>
        <w:rPr>
          <w:rFonts w:ascii="Aptos" w:hAnsi="Aptos" w:eastAsia="Aptos" w:cs="Aptos"/>
          <w:b w:val="1"/>
          <w:bCs w:val="1"/>
          <w:noProof w:val="0"/>
          <w:sz w:val="24"/>
          <w:szCs w:val="24"/>
          <w:lang w:val="es-ES"/>
        </w:rPr>
      </w:pPr>
      <w:r w:rsidRPr="30323C3C" w:rsidR="4583E769">
        <w:rPr>
          <w:rFonts w:ascii="Aptos" w:hAnsi="Aptos" w:eastAsia="Aptos" w:cs="Aptos"/>
          <w:b w:val="1"/>
          <w:bCs w:val="1"/>
          <w:noProof w:val="0"/>
          <w:sz w:val="24"/>
          <w:szCs w:val="24"/>
          <w:lang w:val="es-ES"/>
        </w:rPr>
        <w:t xml:space="preserve">Mapa </w:t>
      </w:r>
      <w:r w:rsidRPr="30323C3C" w:rsidR="4416F36A">
        <w:rPr>
          <w:rFonts w:ascii="Aptos" w:hAnsi="Aptos" w:eastAsia="Aptos" w:cs="Aptos"/>
          <w:b w:val="1"/>
          <w:bCs w:val="1"/>
          <w:noProof w:val="0"/>
          <w:sz w:val="24"/>
          <w:szCs w:val="24"/>
          <w:lang w:val="es-ES"/>
        </w:rPr>
        <w:t>conceptual</w:t>
      </w:r>
      <w:r w:rsidRPr="30323C3C" w:rsidR="4583E769">
        <w:rPr>
          <w:rFonts w:ascii="Aptos" w:hAnsi="Aptos" w:eastAsia="Aptos" w:cs="Aptos"/>
          <w:b w:val="1"/>
          <w:bCs w:val="1"/>
          <w:noProof w:val="0"/>
          <w:sz w:val="24"/>
          <w:szCs w:val="24"/>
          <w:lang w:val="es-ES"/>
        </w:rPr>
        <w:t xml:space="preserve"> </w:t>
      </w:r>
    </w:p>
    <w:p w:rsidR="7EC4819C" w:rsidP="30323C3C" w:rsidRDefault="7EC4819C" w14:paraId="597134F2" w14:textId="7B32ACE0">
      <w:pPr>
        <w:pStyle w:val="Normal"/>
        <w:bidi w:val="0"/>
        <w:spacing w:before="240" w:beforeAutospacing="off" w:after="240" w:afterAutospacing="off" w:line="279" w:lineRule="auto"/>
        <w:ind w:left="0" w:right="0"/>
        <w:jc w:val="both"/>
      </w:pPr>
      <w:r w:rsidR="7EC4819C">
        <w:drawing>
          <wp:inline wp14:editId="1C3D0698" wp14:anchorId="3570A802">
            <wp:extent cx="5506218" cy="3943900"/>
            <wp:effectExtent l="0" t="0" r="0" b="0"/>
            <wp:docPr id="2131952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1952224" name="Picture 2131952224"/>
                    <pic:cNvPicPr/>
                  </pic:nvPicPr>
                  <pic:blipFill>
                    <a:blip xmlns:r="http://schemas.openxmlformats.org/officeDocument/2006/relationships" r:embed="rId340415766">
                      <a:extLst>
                        <a:ext uri="{28A0092B-C50C-407E-A947-70E740481C1C}">
                          <a14:useLocalDpi xmlns:a14="http://schemas.microsoft.com/office/drawing/2010/main"/>
                        </a:ext>
                      </a:extLst>
                    </a:blip>
                    <a:stretch>
                      <a:fillRect/>
                    </a:stretch>
                  </pic:blipFill>
                  <pic:spPr>
                    <a:xfrm>
                      <a:off x="0" y="0"/>
                      <a:ext cx="5506218" cy="3943900"/>
                    </a:xfrm>
                    <a:prstGeom prst="rect">
                      <a:avLst/>
                    </a:prstGeom>
                  </pic:spPr>
                </pic:pic>
              </a:graphicData>
            </a:graphic>
          </wp:inline>
        </w:drawing>
      </w:r>
    </w:p>
    <w:p w:rsidR="0AD7D249" w:rsidP="30323C3C" w:rsidRDefault="0AD7D249" w14:paraId="4EF2DE33" w14:textId="7D52BB50">
      <w:pPr>
        <w:pStyle w:val="Normal"/>
        <w:spacing w:before="240" w:beforeAutospacing="off" w:after="240" w:afterAutospacing="off"/>
        <w:jc w:val="both"/>
        <w:rPr>
          <w:rFonts w:ascii="Aptos" w:hAnsi="Aptos" w:eastAsia="Aptos" w:cs="Aptos"/>
          <w:noProof w:val="0"/>
          <w:color w:val="FF0000"/>
          <w:sz w:val="24"/>
          <w:szCs w:val="24"/>
          <w:lang w:val="es-ES"/>
        </w:rPr>
      </w:pPr>
      <w:r w:rsidRPr="30323C3C" w:rsidR="0AD7D249">
        <w:rPr>
          <w:rFonts w:ascii="Aptos" w:hAnsi="Aptos" w:eastAsia="Aptos" w:cs="Aptos"/>
          <w:noProof w:val="0"/>
          <w:color w:val="FF0000"/>
          <w:sz w:val="24"/>
          <w:szCs w:val="24"/>
          <w:lang w:val="es-ES"/>
        </w:rPr>
        <w:t>Profe, como esta?</w:t>
      </w:r>
      <w:r w:rsidRPr="30323C3C" w:rsidR="0AD7D249">
        <w:rPr>
          <w:rFonts w:ascii="Aptos" w:hAnsi="Aptos" w:eastAsia="Aptos" w:cs="Aptos"/>
          <w:noProof w:val="0"/>
          <w:color w:val="FF0000"/>
          <w:sz w:val="24"/>
          <w:szCs w:val="24"/>
          <w:lang w:val="es-ES"/>
        </w:rPr>
        <w:t xml:space="preserve"> Cuando pongo insertar  </w:t>
      </w:r>
      <w:r w:rsidR="0AD7D249">
        <mc:AlternateContent>
          <mc:Choice Requires="wps">
            <w:drawing>
              <wp:inline wp14:editId="20B90468" wp14:anchorId="59B60EE9">
                <wp:extent cx="359410" cy="13335"/>
                <wp:effectExtent l="0" t="76200" r="21590" b="81915"/>
                <wp:docPr id="1030002023"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a:cxnSpLocks xmlns:a="http://schemas.openxmlformats.org/drawingml/2006/main"/>
                      </wps:cNvCnPr>
                      <wps:spPr>
                        <a:xfrm xmlns:a="http://schemas.openxmlformats.org/drawingml/2006/main" flipV="1">
                          <a:off x="0" y="0"/>
                          <a:ext cx="359410" cy="1333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1EBE5F1C">
                <v:path fillok="f" arrowok="t" o:connecttype="none"/>
                <o:lock v:ext="edit" shapetype="t"/>
              </v:shapetype>
              <v:shape xmlns:o="urn:schemas-microsoft-com:office:office" xmlns:v="urn:schemas-microsoft-com:vml" id="Conector recto de flecha 1" style="width:28.35pt;height:.85pt;flip:y;visibility:visible;mso-wrap-style:square;mso-left-percent:-10001;mso-top-percent:-10001;mso-position-horizontal:absolute;mso-position-horizontal-relative:char;mso-position-vertical:absolute;mso-position-vertical-relative:line;mso-left-percent:-10001;mso-top-percent:-10001"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">
                <v:stroke joinstyle="miter" endarrow="block"/>
                <w10:anchorlock xmlns:w10="urn:schemas-microsoft-com:office:word"/>
              </v:shape>
            </w:pict>
          </mc:Fallback>
        </mc:AlternateContent>
      </w:r>
      <w:r w:rsidRPr="30323C3C" w:rsidR="0AD7D249">
        <w:rPr>
          <w:rFonts w:ascii="Aptos" w:hAnsi="Aptos" w:eastAsia="Aptos" w:cs="Aptos"/>
          <w:noProof w:val="0"/>
          <w:color w:val="FF0000"/>
          <w:sz w:val="24"/>
          <w:szCs w:val="24"/>
          <w:lang w:val="es-ES"/>
        </w:rPr>
        <w:t xml:space="preserve"> dibujo y empiezo a hacer le mapa conceptual es como que se traba y no me deja avanzar, como que se me van las opciones de arriba. Refresco el </w:t>
      </w:r>
      <w:r w:rsidRPr="30323C3C" w:rsidR="0AD7D249">
        <w:rPr>
          <w:rFonts w:ascii="Aptos" w:hAnsi="Aptos" w:eastAsia="Aptos" w:cs="Aptos"/>
          <w:noProof w:val="0"/>
          <w:color w:val="FF0000"/>
          <w:sz w:val="24"/>
          <w:szCs w:val="24"/>
          <w:lang w:val="es-ES"/>
        </w:rPr>
        <w:t>wo</w:t>
      </w:r>
      <w:r w:rsidRPr="30323C3C" w:rsidR="0AD7D249">
        <w:rPr>
          <w:rFonts w:ascii="Aptos" w:hAnsi="Aptos" w:eastAsia="Aptos" w:cs="Aptos"/>
          <w:noProof w:val="0"/>
          <w:color w:val="FF0000"/>
          <w:sz w:val="24"/>
          <w:szCs w:val="24"/>
          <w:lang w:val="es-ES"/>
        </w:rPr>
        <w:t>rd</w:t>
      </w:r>
      <w:r w:rsidRPr="30323C3C" w:rsidR="0AD7D249">
        <w:rPr>
          <w:rFonts w:ascii="Aptos" w:hAnsi="Aptos" w:eastAsia="Aptos" w:cs="Aptos"/>
          <w:noProof w:val="0"/>
          <w:color w:val="FF0000"/>
          <w:sz w:val="24"/>
          <w:szCs w:val="24"/>
          <w:lang w:val="es-ES"/>
        </w:rPr>
        <w:t xml:space="preserve"> pero me vuelve a pasar lo mismo </w:t>
      </w:r>
    </w:p>
    <w:p w:rsidR="30323C3C" w:rsidP="30323C3C" w:rsidRDefault="30323C3C" w14:paraId="4E427030" w14:textId="102814D7">
      <w:pPr>
        <w:pStyle w:val="Normal"/>
        <w:spacing w:before="240" w:beforeAutospacing="off" w:after="240" w:afterAutospacing="off"/>
        <w:jc w:val="both"/>
      </w:pPr>
      <w:r w:rsidR="30323C3C">
        <w:drawing>
          <wp:anchor distT="0" distB="0" distL="114300" distR="114300" simplePos="0" relativeHeight="251658240" behindDoc="0" locked="0" layoutInCell="1" allowOverlap="1" wp14:editId="1538E4C1" wp14:anchorId="72CA73BD">
            <wp:simplePos x="0" y="0"/>
            <wp:positionH relativeFrom="column">
              <wp:align>left</wp:align>
            </wp:positionH>
            <wp:positionV relativeFrom="paragraph">
              <wp:posOffset>0</wp:posOffset>
            </wp:positionV>
            <wp:extent cx="3733800" cy="2168213"/>
            <wp:effectExtent l="0" t="0" r="0" b="0"/>
            <wp:wrapNone/>
            <wp:docPr id="1900015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015815" name="Picture 1900015815"/>
                    <pic:cNvPicPr/>
                  </pic:nvPicPr>
                  <pic:blipFill>
                    <a:blip xmlns:r="http://schemas.openxmlformats.org/officeDocument/2006/relationships" r:embed="rId964152284">
                      <a:extLst>
                        <a:ext uri="{28A0092B-C50C-407E-A947-70E740481C1C}">
                          <a14:useLocalDpi xmlns:a14="http://schemas.microsoft.com/office/drawing/2010/main"/>
                        </a:ext>
                      </a:extLst>
                    </a:blip>
                    <a:stretch>
                      <a:fillRect/>
                    </a:stretch>
                  </pic:blipFill>
                  <pic:spPr>
                    <a:xfrm rot="0">
                      <a:off x="0" y="0"/>
                      <a:ext cx="3733800" cy="2168213"/>
                    </a:xfrm>
                    <a:prstGeom prst="rect">
                      <a:avLst/>
                    </a:prstGeom>
                  </pic:spPr>
                </pic:pic>
              </a:graphicData>
            </a:graphic>
            <wp14:sizeRelH relativeFrom="page">
              <wp14:pctWidth>0</wp14:pctWidth>
            </wp14:sizeRelH>
            <wp14:sizeRelV relativeFrom="page">
              <wp14:pctHeight>0</wp14:pctHeight>
            </wp14:sizeRelV>
          </wp:anchor>
        </w:drawing>
      </w:r>
    </w:p>
    <w:p w:rsidR="30323C3C" w:rsidP="30323C3C" w:rsidRDefault="30323C3C" w14:paraId="39EC6B11" w14:textId="7A09F608">
      <w:pPr>
        <w:pStyle w:val="Normal"/>
        <w:spacing w:before="240" w:beforeAutospacing="off" w:after="240" w:afterAutospacing="off"/>
        <w:jc w:val="both"/>
      </w:pPr>
    </w:p>
    <w:p w:rsidR="30323C3C" w:rsidP="30323C3C" w:rsidRDefault="30323C3C" w14:paraId="12C5FDE1" w14:textId="5B88F6E2">
      <w:pPr>
        <w:pStyle w:val="Normal"/>
        <w:spacing w:before="240" w:beforeAutospacing="off" w:after="240" w:afterAutospacing="off"/>
        <w:jc w:val="both"/>
        <w:rPr>
          <w:rFonts w:ascii="Aptos" w:hAnsi="Aptos" w:eastAsia="Aptos" w:cs="Aptos"/>
          <w:noProof w:val="0"/>
          <w:color w:val="FF0000"/>
          <w:sz w:val="24"/>
          <w:szCs w:val="24"/>
          <w:lang w:val="es-ES"/>
        </w:rPr>
      </w:pPr>
    </w:p>
    <w:p w:rsidR="0AD7D249" w:rsidP="30323C3C" w:rsidRDefault="0AD7D249" w14:paraId="52B9DF1E" w14:textId="32B1CAAB">
      <w:pPr>
        <w:pStyle w:val="Normal"/>
        <w:spacing w:before="240" w:beforeAutospacing="off" w:after="240" w:afterAutospacing="off"/>
        <w:jc w:val="both"/>
      </w:pPr>
      <w:r w:rsidR="0AD7D249">
        <w:drawing>
          <wp:inline wp14:editId="113E8D0E" wp14:anchorId="09729296">
            <wp:extent cx="3522785" cy="2133600"/>
            <wp:effectExtent l="0" t="0" r="0" b="0"/>
            <wp:docPr id="742979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2979176" name="Picture 742979176"/>
                    <pic:cNvPicPr/>
                  </pic:nvPicPr>
                  <pic:blipFill>
                    <a:blip xmlns:r="http://schemas.openxmlformats.org/officeDocument/2006/relationships" r:embed="rId858450538">
                      <a:extLst>
                        <a:ext uri="{28A0092B-C50C-407E-A947-70E740481C1C}">
                          <a14:useLocalDpi xmlns:a14="http://schemas.microsoft.com/office/drawing/2010/main"/>
                        </a:ext>
                      </a:extLst>
                    </a:blip>
                    <a:stretch>
                      <a:fillRect/>
                    </a:stretch>
                  </pic:blipFill>
                  <pic:spPr>
                    <a:xfrm rot="0">
                      <a:off x="0" y="0"/>
                      <a:ext cx="3522785" cy="2133600"/>
                    </a:xfrm>
                    <a:prstGeom prst="rect">
                      <a:avLst/>
                    </a:prstGeom>
                  </pic:spPr>
                </pic:pic>
              </a:graphicData>
            </a:graphic>
          </wp:inline>
        </w:drawing>
      </w:r>
    </w:p>
    <w:p w:rsidR="30323C3C" w:rsidP="30323C3C" w:rsidRDefault="30323C3C" w14:paraId="03397B9D" w14:textId="3D8A0D6B">
      <w:pPr>
        <w:spacing w:before="240" w:beforeAutospacing="off" w:after="240" w:afterAutospacing="off"/>
        <w:jc w:val="both"/>
        <w:rPr>
          <w:rFonts w:ascii="Aptos" w:hAnsi="Aptos" w:eastAsia="Aptos" w:cs="Aptos"/>
          <w:noProof w:val="0"/>
          <w:sz w:val="24"/>
          <w:szCs w:val="24"/>
          <w:lang w:val="es-ES"/>
        </w:rPr>
      </w:pPr>
    </w:p>
    <w:p w:rsidR="30323C3C" w:rsidP="30323C3C" w:rsidRDefault="30323C3C" w14:paraId="4F439F6F" w14:textId="62A811D2">
      <w:pPr>
        <w:spacing w:before="240" w:beforeAutospacing="off" w:after="240" w:afterAutospacing="off"/>
        <w:jc w:val="both"/>
        <w:rPr>
          <w:rFonts w:ascii="Aptos" w:hAnsi="Aptos" w:eastAsia="Aptos" w:cs="Aptos"/>
          <w:noProof w:val="0"/>
          <w:sz w:val="24"/>
          <w:szCs w:val="24"/>
          <w:lang w:val="es-ES"/>
        </w:rPr>
      </w:pPr>
    </w:p>
    <w:p xmlns:wp14="http://schemas.microsoft.com/office/word/2010/wordml" w:rsidP="30323C3C" wp14:paraId="5C1A07E2" wp14:textId="77DEE807">
      <w:pPr>
        <w:jc w:val="both"/>
      </w:pPr>
    </w:p>
    <w:sectPr>
      <w:pgSz w:w="11906" w:h="16838" w:orient="portrait"/>
      <w:pgMar w:top="900" w:right="1440" w:bottom="908" w:left="1440" w:header="720" w:footer="720" w:gutter="0"/>
      <w:cols w:space="720"/>
      <w:docGrid w:linePitch="360"/>
      <w:headerReference w:type="default" r:id="R80ffca2ef6b042e1"/>
      <w:footerReference w:type="default" r:id="R1a8807b910394b9a"/>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CN" w:author="CAMILA NUNEZ" w:date="2026-02-11T23:20:20" w:id="9098189">
    <w:p xmlns:w14="http://schemas.microsoft.com/office/word/2010/wordml" xmlns:w="http://schemas.openxmlformats.org/wordprocessingml/2006/main" w:rsidR="5938D0F0" w:rsidRDefault="52CA0364" w14:paraId="62D3C76F" w14:textId="4E13A490">
      <w:pPr>
        <w:pStyle w:val="CommentText"/>
      </w:pPr>
      <w:r>
        <w:rPr>
          <w:rStyle w:val="CommentReference"/>
        </w:rPr>
        <w:annotationRef/>
      </w:r>
      <w:hyperlink xmlns:r="http://schemas.openxmlformats.org/officeDocument/2006/relationships" r:id="Rf73dc3cab192404d">
        <w:r w:rsidRPr="00ED846B" w:rsidR="01AAB739">
          <w:rPr>
            <w:rStyle w:val="Hyperlink"/>
            <w:u w:val="single"/>
          </w:rPr>
          <w:t>https://www.isep.es/actualidad/inteligencia-artificial-para-facilitar-la-inclusividad-del-alumnado/</w:t>
        </w:r>
      </w:hyperlink>
    </w:p>
  </w:comment>
  <w:comment xmlns:w="http://schemas.openxmlformats.org/wordprocessingml/2006/main" w:initials="CN" w:author="CAMILA NUNEZ" w:date="2026-02-11T23:20:28" w:id="1256617632">
    <w:p xmlns:w14="http://schemas.microsoft.com/office/word/2010/wordml" xmlns:w="http://schemas.openxmlformats.org/wordprocessingml/2006/main" w:rsidR="07E019C5" w:rsidRDefault="617DFB28" w14:paraId="105A1A77" w14:textId="6EA2AA8F">
      <w:pPr>
        <w:pStyle w:val="CommentText"/>
      </w:pPr>
      <w:r>
        <w:rPr>
          <w:rStyle w:val="CommentReference"/>
        </w:rPr>
        <w:annotationRef/>
      </w:r>
      <w:r w:rsidRPr="6BEA71B8" w:rsidR="4F325D29">
        <w:t xml:space="preserve"> </w:t>
      </w:r>
      <w:hyperlink xmlns:r="http://schemas.openxmlformats.org/officeDocument/2006/relationships" r:id="Rd48d375d0ea7489d">
        <w:r w:rsidRPr="6DFFA115" w:rsidR="3B5332F7">
          <w:rPr>
            <w:rStyle w:val="Hyperlink"/>
            <w:u w:val="single"/>
          </w:rPr>
          <w:t>https://www.abc24.es/la-influencia-de-la-inteligencia-artificial-en-la-educacion-inclusiva-6/35600</w:t>
        </w:r>
      </w:hyperlink>
    </w:p>
  </w:comment>
  <w:comment xmlns:w="http://schemas.openxmlformats.org/wordprocessingml/2006/main" w:initials="CN" w:author="CAMILA NUNEZ" w:date="2026-02-11T23:20:40" w:id="1797369026">
    <w:p xmlns:w14="http://schemas.microsoft.com/office/word/2010/wordml" xmlns:w="http://schemas.openxmlformats.org/wordprocessingml/2006/main" w:rsidR="388AC326" w:rsidRDefault="74D044FE" w14:paraId="1161DBD4" w14:textId="3495FBE0">
      <w:pPr>
        <w:pStyle w:val="CommentText"/>
      </w:pPr>
      <w:r>
        <w:rPr>
          <w:rStyle w:val="CommentReference"/>
        </w:rPr>
        <w:annotationRef/>
      </w:r>
      <w:r w:rsidRPr="530231A2" w:rsidR="4F361715">
        <w:t xml:space="preserve"> </w:t>
      </w:r>
      <w:hyperlink xmlns:r="http://schemas.openxmlformats.org/officeDocument/2006/relationships" r:id="R1cf70675983e43c8">
        <w:r w:rsidRPr="132E69D2" w:rsidR="08FFD696">
          <w:rPr>
            <w:rStyle w:val="Hyperlink"/>
            <w:u w:val="single"/>
          </w:rPr>
          <w:t>https://www.abc24.es/la-influencia-de-la-inteligencia-artificial-en-la-educacion-inclusiva-6/35600</w:t>
        </w:r>
      </w:hyperlink>
    </w:p>
  </w:comment>
  <w:comment xmlns:w="http://schemas.openxmlformats.org/wordprocessingml/2006/main" w:initials="CN" w:author="CAMILA NUNEZ" w:date="2026-02-11T23:21:24" w:id="200403623">
    <w:p xmlns:w14="http://schemas.microsoft.com/office/word/2010/wordml" xmlns:w="http://schemas.openxmlformats.org/wordprocessingml/2006/main" w:rsidR="11A7A8A6" w:rsidRDefault="0931A449" w14:paraId="368A1310" w14:textId="10FB6CEF">
      <w:pPr>
        <w:pStyle w:val="CommentText"/>
      </w:pPr>
      <w:r>
        <w:rPr>
          <w:rStyle w:val="CommentReference"/>
        </w:rPr>
        <w:annotationRef/>
      </w:r>
      <w:r w:rsidRPr="3CB96079" w:rsidR="11CC4BE8">
        <w:t>https://divulgaciondinamica.es/educacion-inteligencia-artificial/</w:t>
      </w:r>
    </w:p>
  </w:comment>
</w:comments>
</file>

<file path=word/commentsExtended.xml><?xml version="1.0" encoding="utf-8"?>
<w15:commentsEx xmlns:mc="http://schemas.openxmlformats.org/markup-compatibility/2006" xmlns:w15="http://schemas.microsoft.com/office/word/2012/wordml" mc:Ignorable="w15">
  <w15:commentEx w15:done="0" w15:paraId="62D3C76F"/>
  <w15:commentEx w15:done="0" w15:paraId="105A1A77"/>
  <w15:commentEx w15:done="0" w15:paraId="1161DBD4"/>
  <w15:commentEx w15:done="0" w15:paraId="368A131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AF9ED3F" w16cex:dateUtc="2026-02-12T02:20:20.588Z"/>
  <w16cex:commentExtensible w16cex:durableId="108E8BD6" w16cex:dateUtc="2026-02-12T02:20:28.565Z"/>
  <w16cex:commentExtensible w16cex:durableId="66868DF3" w16cex:dateUtc="2026-02-12T02:20:40.576Z"/>
  <w16cex:commentExtensible w16cex:durableId="3A687796" w16cex:dateUtc="2026-02-12T02:21:24.378Z"/>
</w16cex:commentsExtensible>
</file>

<file path=word/commentsIds.xml><?xml version="1.0" encoding="utf-8"?>
<w16cid:commentsIds xmlns:mc="http://schemas.openxmlformats.org/markup-compatibility/2006" xmlns:w16cid="http://schemas.microsoft.com/office/word/2016/wordml/cid" mc:Ignorable="w16cid">
  <w16cid:commentId w16cid:paraId="62D3C76F" w16cid:durableId="1AF9ED3F"/>
  <w16cid:commentId w16cid:paraId="105A1A77" w16cid:durableId="108E8BD6"/>
  <w16cid:commentId w16cid:paraId="1161DBD4" w16cid:durableId="66868DF3"/>
  <w16cid:commentId w16cid:paraId="368A1310" w16cid:durableId="3A6877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3D3A3D6" w:rsidTr="43D3A3D6" w14:paraId="05944620">
      <w:trPr>
        <w:trHeight w:val="300"/>
      </w:trPr>
      <w:tc>
        <w:tcPr>
          <w:tcW w:w="3005" w:type="dxa"/>
          <w:tcMar/>
        </w:tcPr>
        <w:p w:rsidR="43D3A3D6" w:rsidP="43D3A3D6" w:rsidRDefault="43D3A3D6" w14:paraId="1849E49A" w14:textId="57A7B356">
          <w:pPr>
            <w:pStyle w:val="Header"/>
            <w:bidi w:val="0"/>
            <w:ind w:left="-115"/>
            <w:jc w:val="left"/>
          </w:pPr>
        </w:p>
      </w:tc>
      <w:tc>
        <w:tcPr>
          <w:tcW w:w="3005" w:type="dxa"/>
          <w:tcMar/>
        </w:tcPr>
        <w:p w:rsidR="43D3A3D6" w:rsidP="43D3A3D6" w:rsidRDefault="43D3A3D6" w14:paraId="34E979C1" w14:textId="11E7E40C">
          <w:pPr>
            <w:pStyle w:val="Header"/>
            <w:bidi w:val="0"/>
            <w:jc w:val="center"/>
          </w:pPr>
        </w:p>
      </w:tc>
      <w:tc>
        <w:tcPr>
          <w:tcW w:w="3005" w:type="dxa"/>
          <w:tcMar/>
        </w:tcPr>
        <w:p w:rsidR="43D3A3D6" w:rsidP="43D3A3D6" w:rsidRDefault="43D3A3D6" w14:paraId="2DEC4071" w14:textId="47F797C5">
          <w:pPr>
            <w:pStyle w:val="Header"/>
            <w:bidi w:val="0"/>
            <w:ind w:right="-115"/>
            <w:jc w:val="right"/>
          </w:pPr>
        </w:p>
      </w:tc>
    </w:tr>
  </w:tbl>
  <w:p w:rsidR="43D3A3D6" w:rsidP="43D3A3D6" w:rsidRDefault="43D3A3D6" w14:paraId="773EB140" w14:textId="235FA667">
    <w:pPr>
      <w:pStyle w:val="Footer"/>
      <w:bidi w:val="0"/>
    </w:pPr>
  </w:p>
</w:ftr>
</file>

<file path=word/header.xml><?xml version="1.0" encoding="utf-8"?>
<w:hdr xmlns:w14="http://schemas.microsoft.com/office/word/2010/wordml" xmlns:w="http://schemas.openxmlformats.org/wordprocessingml/2006/main"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w:p w:rsidR="43D3A3D6" w:rsidP="43D3A3D6" w:rsidRDefault="43D3A3D6" w14:paraId="26066F5C" w14:textId="782669A3">
    <w:pPr>
      <w:pStyle w:val="Header"/>
      <w:bidi w:val="0"/>
    </w:pPr>
  </w:p>
  <w:p w:rsidR="43D3A3D6" w:rsidP="43D3A3D6" w:rsidRDefault="43D3A3D6" w14:paraId="62DDA408" w14:textId="4C6D5E4F">
    <w:pPr>
      <w:pStyle w:val="Header"/>
      <w:bidi w:val="0"/>
    </w:pPr>
  </w:p>
  <w:p w:rsidR="43D3A3D6" w:rsidP="43D3A3D6" w:rsidRDefault="43D3A3D6" w14:paraId="6FAA70AF" w14:textId="17394919">
    <w:pPr>
      <w:pStyle w:val="Header"/>
      <w:bidi w:val="0"/>
    </w:pPr>
  </w:p>
  <w:p w:rsidR="43D3A3D6" w:rsidP="43D3A3D6" w:rsidRDefault="43D3A3D6" w14:paraId="554966F5" w14:textId="015B5BBB">
    <w:pPr>
      <w:pStyle w:val="Header"/>
      <w:bidi w:val="0"/>
    </w:pPr>
  </w:p>
  <w:p w:rsidR="1F6628E3" w:rsidP="1F6628E3" w:rsidRDefault="1F6628E3" w14:paraId="496FEA37">
    <w:pPr>
      <w:pStyle w:val="Header"/>
    </w:pPr>
  </w:p>
</w:hdr>
</file>

<file path=word/numbering.xml><?xml version="1.0" encoding="utf-8"?>
<w:numbering xmlns:w="http://schemas.openxmlformats.org/wordprocessingml/2006/main">
  <w:abstractNum xmlns:w="http://schemas.openxmlformats.org/wordprocessingml/2006/main" w:abstractNumId="3">
    <w:nsid w:val="3ce4cd6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ce304b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557d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CAMILA NUNEZ">
    <w15:presenceInfo w15:providerId="AD" w15:userId="S::cnunez227@alumno.unlam.edu.ar::e9caa971-c485-4146-b75d-e4459cac4d52"/>
  </w15:person>
  <w15:person w15:author="CAMILA NUNEZ">
    <w15:presenceInfo w15:providerId="AD" w15:userId="S::cnunez227@alumno.unlam.edu.ar::e9caa971-c485-4146-b75d-e4459cac4d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EDC833"/>
    <w:rsid w:val="01DEC5C0"/>
    <w:rsid w:val="057C4DB8"/>
    <w:rsid w:val="0632A168"/>
    <w:rsid w:val="0AD7D249"/>
    <w:rsid w:val="0C8FBE00"/>
    <w:rsid w:val="16C28921"/>
    <w:rsid w:val="1A964909"/>
    <w:rsid w:val="1BD72E29"/>
    <w:rsid w:val="1F6628E3"/>
    <w:rsid w:val="231D36CC"/>
    <w:rsid w:val="2446E997"/>
    <w:rsid w:val="283F755C"/>
    <w:rsid w:val="2996D9F9"/>
    <w:rsid w:val="2B9196AC"/>
    <w:rsid w:val="2D8D8FC2"/>
    <w:rsid w:val="3025E5B5"/>
    <w:rsid w:val="30323C3C"/>
    <w:rsid w:val="31EDC833"/>
    <w:rsid w:val="37F41913"/>
    <w:rsid w:val="3A99E252"/>
    <w:rsid w:val="414D6F51"/>
    <w:rsid w:val="424FEEAB"/>
    <w:rsid w:val="43007885"/>
    <w:rsid w:val="43D3A3D6"/>
    <w:rsid w:val="4416F36A"/>
    <w:rsid w:val="446A4852"/>
    <w:rsid w:val="4583E769"/>
    <w:rsid w:val="460E1EFA"/>
    <w:rsid w:val="486051F6"/>
    <w:rsid w:val="4ACE56B3"/>
    <w:rsid w:val="50B59BC1"/>
    <w:rsid w:val="5C406E44"/>
    <w:rsid w:val="5CFC46BD"/>
    <w:rsid w:val="5DC574EF"/>
    <w:rsid w:val="63CF33AB"/>
    <w:rsid w:val="67F46B39"/>
    <w:rsid w:val="6B74816E"/>
    <w:rsid w:val="6C5CC8A6"/>
    <w:rsid w:val="6D4A6367"/>
    <w:rsid w:val="6FF1DC4F"/>
    <w:rsid w:val="7062158A"/>
    <w:rsid w:val="7269F074"/>
    <w:rsid w:val="74FE3A68"/>
    <w:rsid w:val="77A05848"/>
    <w:rsid w:val="7D11A5D6"/>
    <w:rsid w:val="7EC4819C"/>
    <w:rsid w:val="7F7FF7B9"/>
    <w:rsid w:val="7FEF57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3C890"/>
  <w15:chartTrackingRefBased/>
  <w15:docId w15:val="{45C668C9-3150-4CD0-9B4B-73C7F0E9BA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3D3A3D6"/>
    <w:pPr>
      <w:tabs>
        <w:tab w:val="center" w:leader="none" w:pos="4680"/>
        <w:tab w:val="right" w:leader="none" w:pos="9360"/>
      </w:tabs>
      <w:spacing w:after="0" w:line="240" w:lineRule="auto"/>
    </w:pPr>
  </w:style>
  <w:style w:type="paragraph" w:styleId="Footer">
    <w:uiPriority w:val="99"/>
    <w:name w:val="footer"/>
    <w:basedOn w:val="Normal"/>
    <w:unhideWhenUsed/>
    <w:rsid w:val="43D3A3D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30323C3C"/>
    <w:pPr>
      <w:spacing/>
      <w:ind w:left="720"/>
      <w:contextualSpacing/>
    </w:pPr>
  </w:style>
  <w:style w:type="character" w:styleId="Hyperlink">
    <w:uiPriority w:val="99"/>
    <w:name w:val="Hyperlink"/>
    <w:basedOn w:val="DefaultParagraphFont"/>
    <w:unhideWhenUsed/>
    <w:rsid w:val="30323C3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isep.es/actualidad/inteligencia-artificial-para-facilitar-la-inclusividad-del-alumnado/" TargetMode="External" Id="Rf73dc3cab192404d" /><Relationship Type="http://schemas.openxmlformats.org/officeDocument/2006/relationships/hyperlink" Target="https://www.abc24.es/la-influencia-de-la-inteligencia-artificial-en-la-educacion-inclusiva-6/35600" TargetMode="External" Id="Rd48d375d0ea7489d" /><Relationship Type="http://schemas.openxmlformats.org/officeDocument/2006/relationships/hyperlink" Target="https://www.abc24.es/la-influencia-de-la-inteligencia-artificial-en-la-educacion-inclusiva-6/35600" TargetMode="External" Id="R1cf70675983e43c8"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0ffca2ef6b042e1" /><Relationship Type="http://schemas.openxmlformats.org/officeDocument/2006/relationships/footer" Target="footer.xml" Id="R1a8807b910394b9a" /><Relationship Type="http://schemas.openxmlformats.org/officeDocument/2006/relationships/image" Target="/media/image3.jpg" Id="rId215601483" /><Relationship Type="http://schemas.openxmlformats.org/officeDocument/2006/relationships/comments" Target="comments.xml" Id="Rbefaa14819e5432f" /><Relationship Type="http://schemas.microsoft.com/office/2016/09/relationships/commentsIds" Target="commentsIds.xml" Id="R6cd3425c45d84c78" /><Relationship Type="http://schemas.microsoft.com/office/2011/relationships/commentsExtended" Target="commentsExtended.xml" Id="R0ea55382e38144e2" /><Relationship Type="http://schemas.microsoft.com/office/2018/08/relationships/commentsExtensible" Target="commentsExtensible.xml" Id="Rc62bdf2256214793" /><Relationship Type="http://schemas.microsoft.com/office/2011/relationships/people" Target="people.xml" Id="Ra1f9627264904353" /><Relationship Type="http://schemas.openxmlformats.org/officeDocument/2006/relationships/image" Target="/media/image.png" Id="rId340415766" /><Relationship Type="http://schemas.openxmlformats.org/officeDocument/2006/relationships/image" Target="/media/image2.png" Id="rId964152284" /><Relationship Type="http://schemas.openxmlformats.org/officeDocument/2006/relationships/image" Target="/media/image3.png" Id="rId858450538" /><Relationship Type="http://schemas.openxmlformats.org/officeDocument/2006/relationships/numbering" Target="numbering.xml" Id="R7c98243b7f3e49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2026-02-12T01:51:34.9572756Z</dcterms:created>
  <dcterms:modified xsi:type="dcterms:W3CDTF">2026-02-12T02:34:27.9947698Z</dcterms:modified>
  <dc:creator>CAMILA NUNEZ</dc:creator>
  <lastModifiedBy>CAMILA NUNEZ</lastModifiedBy>
</coreProperties>
</file>