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2B2DFB5" w:rsidP="6AF2A427" w:rsidRDefault="72B2DFB5" w14:paraId="52EE1E2B" w14:textId="4CAD5051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s-ES"/>
        </w:rPr>
      </w:pPr>
      <w:r w:rsidRPr="6AF2A427" w:rsidR="6F72FC25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s-ES"/>
        </w:rPr>
        <w:t>Ejercici</w:t>
      </w:r>
      <w:r w:rsidRPr="6AF2A427" w:rsidR="386127A7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s-ES"/>
        </w:rPr>
        <w:t>o</w:t>
      </w:r>
      <w:r w:rsidRPr="6AF2A427" w:rsidR="6F72FC25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s-ES"/>
        </w:rPr>
        <w:t xml:space="preserve"> 1</w:t>
      </w:r>
    </w:p>
    <w:p w:rsidR="72B2DFB5" w:rsidP="6AF2A427" w:rsidRDefault="72B2DFB5" w14:paraId="53A2C88F" w14:textId="04584CA4">
      <w:pPr>
        <w:spacing w:before="240" w:beforeAutospacing="off" w:after="240" w:afterAutospacing="off"/>
      </w:pPr>
      <w:r w:rsidRPr="6AF2A427" w:rsidR="386127A7">
        <w:rPr>
          <w:rFonts w:ascii="Aptos" w:hAnsi="Aptos" w:eastAsia="Aptos" w:cs="Aptos"/>
          <w:noProof w:val="0"/>
          <w:sz w:val="24"/>
          <w:szCs w:val="24"/>
          <w:lang w:val="es-ES"/>
        </w:rPr>
        <w:t>El proceso de independencia de Argentina se desarrolló en un contexto histórico, social y político complejo, marcado por la dominación colonial española y las transformaciones ocurridas entre los siglos XVIII y XIX. Como parte del Virreinato del Río de la Plata, la región tenía una economía basada en la producción agroganadera y el comercio, aunque limitada por las restricciones impuestas por la metrópoli, lo que generó descontento social.</w:t>
      </w:r>
    </w:p>
    <w:p w:rsidR="72B2DFB5" w:rsidP="6AF2A427" w:rsidRDefault="72B2DFB5" w14:paraId="5517E5D8" w14:textId="78E15B98">
      <w:pPr>
        <w:spacing w:before="240" w:beforeAutospacing="off" w:after="240" w:afterAutospacing="off"/>
      </w:pPr>
      <w:r w:rsidRPr="6AF2A427" w:rsidR="386127A7">
        <w:rPr>
          <w:rFonts w:ascii="Aptos" w:hAnsi="Aptos" w:eastAsia="Aptos" w:cs="Aptos"/>
          <w:noProof w:val="0"/>
          <w:sz w:val="24"/>
          <w:szCs w:val="24"/>
          <w:lang w:val="es-ES"/>
        </w:rPr>
        <w:t>Las ideas de la Ilustración y el impacto de las revoluciones de Estados Unidos y Francia impulsaron entre los criollos el cuestionamiento del poder español y el reclamo de soberanía. La invasión napoleónica a España en 1808 agravó la crisis política y favoreció el surgimiento de movimientos autonomistas.</w:t>
      </w:r>
    </w:p>
    <w:p w:rsidR="72B2DFB5" w:rsidP="6AF2A427" w:rsidRDefault="72B2DFB5" w14:paraId="11CAA7A0" w14:textId="7AF6C788">
      <w:pPr>
        <w:spacing w:before="240" w:beforeAutospacing="off" w:after="240" w:afterAutospacing="off"/>
      </w:pPr>
      <w:r w:rsidRPr="6AF2A427" w:rsidR="386127A7">
        <w:rPr>
          <w:rFonts w:ascii="Aptos" w:hAnsi="Aptos" w:eastAsia="Aptos" w:cs="Aptos"/>
          <w:noProof w:val="0"/>
          <w:sz w:val="24"/>
          <w:szCs w:val="24"/>
          <w:lang w:val="es-ES"/>
        </w:rPr>
        <w:t>La Revolución de Mayo de 1810 fue el primer paso decisivo hacia la autonomía política, con la destitución del virrey y la formación de una Junta de Gobierno. Aunque inicialmente se mantuvo una lealtad formal al rey Fernando VII, el proceso derivó progresivamente en un proyecto independentista.</w:t>
      </w:r>
    </w:p>
    <w:p w:rsidR="72B2DFB5" w:rsidP="6AF2A427" w:rsidRDefault="72B2DFB5" w14:paraId="1B287780" w14:textId="5BEEAEDA">
      <w:pPr>
        <w:spacing w:before="240" w:beforeAutospacing="off" w:after="240" w:afterAutospacing="off"/>
      </w:pPr>
      <w:r w:rsidRPr="6AF2A427" w:rsidR="386127A7">
        <w:rPr>
          <w:rFonts w:ascii="Aptos" w:hAnsi="Aptos" w:eastAsia="Aptos" w:cs="Aptos"/>
          <w:noProof w:val="0"/>
          <w:sz w:val="24"/>
          <w:szCs w:val="24"/>
          <w:lang w:val="es-ES"/>
        </w:rPr>
        <w:t>La independencia se proclamó formalmente el 9 de julio de 1816 en el Congreso de Tucumán, consolidando la ruptura con España y sentando las bases de un Estado soberano. El proceso estuvo acompañado por conflictos militares y el liderazgo de figuras clave como José de San Martín y Manuel Belgrano, fundamentales para la emancipación regional.</w:t>
      </w:r>
    </w:p>
    <w:p w:rsidR="72B2DFB5" w:rsidP="6AF2A427" w:rsidRDefault="72B2DFB5" w14:paraId="23FA7534" w14:textId="1E46B431">
      <w:pPr>
        <w:spacing w:before="240" w:beforeAutospacing="off" w:after="240" w:afterAutospacing="off"/>
      </w:pPr>
      <w:r w:rsidRPr="6AF2A427" w:rsidR="386127A7">
        <w:rPr>
          <w:rFonts w:ascii="Aptos" w:hAnsi="Aptos" w:eastAsia="Aptos" w:cs="Aptos"/>
          <w:noProof w:val="0"/>
          <w:sz w:val="24"/>
          <w:szCs w:val="24"/>
          <w:lang w:val="es-ES"/>
        </w:rPr>
        <w:t>En conjunto, la independencia argentina significó el nacimiento de una nación soberana y tuvo un fuerte impacto en los movimientos de liberación de América Latina, dejando un legado duradero basado en los ideales de libertad y autodeterminación.</w:t>
      </w:r>
    </w:p>
    <w:p w:rsidR="72B2DFB5" w:rsidP="6AF2A427" w:rsidRDefault="72B2DFB5" w14:paraId="0329C5B7" w14:textId="1D1C6AF9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s-ES"/>
        </w:rPr>
      </w:pPr>
      <w:r w:rsidRPr="6AF2A427" w:rsidR="145BA4AE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s-ES"/>
        </w:rPr>
        <w:t>Ejercicio 2</w:t>
      </w:r>
    </w:p>
    <w:p w:rsidR="72B2DFB5" w:rsidP="6AF2A427" w:rsidRDefault="72B2DFB5" w14:paraId="6DEB1001" w14:textId="35104DB0">
      <w:pPr>
        <w:spacing w:before="240" w:beforeAutospacing="off" w:after="240" w:afterAutospacing="off"/>
      </w:pPr>
      <w:r w:rsidR="14D692CF">
        <w:drawing>
          <wp:inline wp14:editId="11287961" wp14:anchorId="1ACACCC7">
            <wp:extent cx="5091723" cy="6257925"/>
            <wp:effectExtent l="0" t="0" r="0" b="0"/>
            <wp:docPr id="19606805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0680566" name="Picture 1960680566"/>
                    <pic:cNvPicPr/>
                  </pic:nvPicPr>
                  <pic:blipFill>
                    <a:blip xmlns:r="http://schemas.openxmlformats.org/officeDocument/2006/relationships" r:embed="rId11699400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1723" cy="625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B2DFB5" w:rsidP="6AF2A427" w:rsidRDefault="72B2DFB5" w14:paraId="5987263B" w14:textId="3FE70524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72B2DFB5" w:rsidP="6AF2A427" w:rsidRDefault="72B2DFB5" w14:paraId="5D71B52F" w14:textId="4AA6A8DF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cb7eb766271849df"/>
      <w:footerReference w:type="default" r:id="Raf5fbb7afa864be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AF2A427" w:rsidTr="6AF2A427" w14:paraId="68E8E5A5">
      <w:trPr>
        <w:trHeight w:val="300"/>
      </w:trPr>
      <w:tc>
        <w:tcPr>
          <w:tcW w:w="3005" w:type="dxa"/>
          <w:tcMar/>
        </w:tcPr>
        <w:p w:rsidR="6AF2A427" w:rsidP="6AF2A427" w:rsidRDefault="6AF2A427" w14:paraId="5CF639F2" w14:textId="33962881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AF2A427" w:rsidP="6AF2A427" w:rsidRDefault="6AF2A427" w14:paraId="34129AB7" w14:textId="6ADA2129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AF2A427" w:rsidP="6AF2A427" w:rsidRDefault="6AF2A427" w14:paraId="4E197135" w14:textId="483F931C">
          <w:pPr>
            <w:pStyle w:val="Header"/>
            <w:bidi w:val="0"/>
            <w:ind w:right="-115"/>
            <w:jc w:val="right"/>
          </w:pPr>
        </w:p>
      </w:tc>
    </w:tr>
  </w:tbl>
  <w:p w:rsidR="6AF2A427" w:rsidP="6AF2A427" w:rsidRDefault="6AF2A427" w14:paraId="1119E5DA" w14:textId="3F372EC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AF2A427" w:rsidTr="6AF2A427" w14:paraId="0F4D2BA9">
      <w:trPr>
        <w:trHeight w:val="300"/>
      </w:trPr>
      <w:tc>
        <w:tcPr>
          <w:tcW w:w="3005" w:type="dxa"/>
          <w:tcMar/>
        </w:tcPr>
        <w:p w:rsidR="6AF2A427" w:rsidP="6AF2A427" w:rsidRDefault="6AF2A427" w14:paraId="1667DAA0" w14:textId="0F7F431B">
          <w:pPr>
            <w:pStyle w:val="Header"/>
            <w:bidi w:val="0"/>
            <w:ind w:left="-115"/>
            <w:jc w:val="left"/>
          </w:pPr>
          <w:r w:rsidR="6AF2A427">
            <w:rPr/>
            <w:t xml:space="preserve">Diaz Ferrantini Maitena </w:t>
          </w:r>
        </w:p>
      </w:tc>
      <w:tc>
        <w:tcPr>
          <w:tcW w:w="3005" w:type="dxa"/>
          <w:tcMar/>
        </w:tcPr>
        <w:p w:rsidR="6AF2A427" w:rsidP="6AF2A427" w:rsidRDefault="6AF2A427" w14:paraId="10EC33AE" w14:textId="71CB10F8">
          <w:pPr>
            <w:pStyle w:val="Header"/>
            <w:bidi w:val="0"/>
            <w:jc w:val="center"/>
          </w:pPr>
          <w:r w:rsidR="6AF2A427">
            <w:rPr/>
            <w:t>44.816.493</w:t>
          </w:r>
        </w:p>
      </w:tc>
      <w:tc>
        <w:tcPr>
          <w:tcW w:w="3005" w:type="dxa"/>
          <w:tcMar/>
        </w:tcPr>
        <w:p w:rsidR="6AF2A427" w:rsidP="6AF2A427" w:rsidRDefault="6AF2A427" w14:paraId="4F08A1B5" w14:textId="5B871630">
          <w:pPr>
            <w:pStyle w:val="Header"/>
            <w:bidi w:val="0"/>
            <w:ind w:right="-115"/>
            <w:jc w:val="right"/>
          </w:pPr>
          <w:r w:rsidR="6AF2A427">
            <w:rPr/>
            <w:t>TP</w:t>
          </w:r>
          <w:r w:rsidR="6AF2A427">
            <w:rPr/>
            <w:t xml:space="preserve"> IA N°1</w:t>
          </w:r>
        </w:p>
      </w:tc>
    </w:tr>
  </w:tbl>
  <w:p w:rsidR="6AF2A427" w:rsidP="6AF2A427" w:rsidRDefault="6AF2A427" w14:paraId="2145D66F" w14:textId="6A33FAB4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B9A873"/>
    <w:rsid w:val="04B9A873"/>
    <w:rsid w:val="145BA4AE"/>
    <w:rsid w:val="14D692CF"/>
    <w:rsid w:val="1B5EFFE1"/>
    <w:rsid w:val="27712F36"/>
    <w:rsid w:val="2CE54ED0"/>
    <w:rsid w:val="386127A7"/>
    <w:rsid w:val="408F2DB8"/>
    <w:rsid w:val="6AF2A427"/>
    <w:rsid w:val="6F72FC25"/>
    <w:rsid w:val="726DBAA0"/>
    <w:rsid w:val="72B2D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9A873"/>
  <w15:chartTrackingRefBased/>
  <w15:docId w15:val="{10154CD4-A38D-4D75-99F2-10008E08B17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AF2A42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AF2A427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69940026" /><Relationship Type="http://schemas.openxmlformats.org/officeDocument/2006/relationships/header" Target="header.xml" Id="Rcb7eb766271849df" /><Relationship Type="http://schemas.openxmlformats.org/officeDocument/2006/relationships/footer" Target="footer.xml" Id="Raf5fbb7afa864be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2026-02-06T03:06:59.7637653Z</dcterms:created>
  <dcterms:modified xsi:type="dcterms:W3CDTF">2026-02-06T03:13:23.9348592Z</dcterms:modified>
  <dc:creator>MAITENA DIAZ FERRANTINI</dc:creator>
  <lastModifiedBy>MAITENA DIAZ FERRANTINI</lastModifiedBy>
</coreProperties>
</file>