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003A3F" wp14:paraId="5481C5F6" wp14:textId="15654A15">
      <w:pPr>
        <w:spacing w:before="240" w:beforeAutospacing="off" w:after="240" w:afterAutospacing="off"/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MAPA CONCEPTUAL: INTERNET DE LAS COSAS (IoT)</w:t>
      </w:r>
    </w:p>
    <w:p xmlns:wp14="http://schemas.microsoft.com/office/word/2010/wordml" w:rsidP="03003A3F" wp14:paraId="3BB7020B" wp14:textId="15BCE65F">
      <w:pPr>
        <w:spacing w:before="240" w:beforeAutospacing="off" w:after="240" w:afterAutospacing="off"/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TEMA CENTRAL Internet de las Cosas (IoT)</w:t>
      </w:r>
    </w:p>
    <w:p xmlns:wp14="http://schemas.microsoft.com/office/word/2010/wordml" w:rsidP="03003A3F" wp14:paraId="5AE0FF7F" wp14:textId="15A2F3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03003A3F" wp14:paraId="5C1A8522" wp14:textId="173248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Red de objetos físicos conectados.</w:t>
      </w:r>
    </w:p>
    <w:p xmlns:wp14="http://schemas.microsoft.com/office/word/2010/wordml" w:rsidP="03003A3F" wp14:paraId="413809E5" wp14:textId="5AF0EB3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Equipados con sensores y software.</w:t>
      </w:r>
    </w:p>
    <w:p xmlns:wp14="http://schemas.microsoft.com/office/word/2010/wordml" w:rsidP="03003A3F" wp14:paraId="4F76A58D" wp14:textId="1D5D598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Capaces de capturar, transmitir y recibir datos.</w:t>
      </w:r>
    </w:p>
    <w:p xmlns:wp14="http://schemas.microsoft.com/office/word/2010/wordml" w:rsidP="03003A3F" wp14:paraId="31CA47A3" wp14:textId="16BF9B0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Permiten automatizar acciones y apoyar decisiones.</w:t>
      </w:r>
    </w:p>
    <w:p xmlns:wp14="http://schemas.microsoft.com/office/word/2010/wordml" w:rsidP="03003A3F" wp14:paraId="3BE064CC" wp14:textId="49D7E7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Evolución del IoT</w:t>
      </w:r>
    </w:p>
    <w:p xmlns:wp14="http://schemas.microsoft.com/office/word/2010/wordml" w:rsidP="03003A3F" wp14:paraId="4656E409" wp14:textId="52E30B5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Mejora de la conectividad.</w:t>
      </w:r>
    </w:p>
    <w:p xmlns:wp14="http://schemas.microsoft.com/office/word/2010/wordml" w:rsidP="03003A3F" wp14:paraId="369F4F0E" wp14:textId="46F2339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Sensores más económicos y variados.</w:t>
      </w:r>
    </w:p>
    <w:p xmlns:wp14="http://schemas.microsoft.com/office/word/2010/wordml" w:rsidP="03003A3F" wp14:paraId="3887500C" wp14:textId="63753E8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Mayor poder de computación.</w:t>
      </w:r>
    </w:p>
    <w:p xmlns:wp14="http://schemas.microsoft.com/office/word/2010/wordml" w:rsidP="03003A3F" wp14:paraId="67BE8C73" wp14:textId="0D66224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Big Data y análisis en tiempo real.</w:t>
      </w:r>
    </w:p>
    <w:p xmlns:wp14="http://schemas.microsoft.com/office/word/2010/wordml" w:rsidP="03003A3F" wp14:paraId="76F36909" wp14:textId="3EC9E72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Inteligencia artificial y machine learning.</w:t>
      </w:r>
    </w:p>
    <w:p xmlns:wp14="http://schemas.microsoft.com/office/word/2010/wordml" w:rsidP="03003A3F" wp14:paraId="2B177310" wp14:textId="72CCCB0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Computación en la nube.</w:t>
      </w:r>
    </w:p>
    <w:p xmlns:wp14="http://schemas.microsoft.com/office/word/2010/wordml" w:rsidP="03003A3F" wp14:paraId="379FA693" wp14:textId="66AFF4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Funcionamiento del IoT 3.1 Captura de datos - Sensores registran información del entorno. 3.2 Compartir datos - Envío a la nube, otros dispositivos o edge computing. 3.3 Procesamiento - Software interpreta datos y genera acciones. 3.4 Acción - Automatización y toma de decisiones basada en datos.</w:t>
      </w:r>
    </w:p>
    <w:p xmlns:wp14="http://schemas.microsoft.com/office/word/2010/wordml" w:rsidP="03003A3F" wp14:paraId="44FAF8B7" wp14:textId="58D95B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Aplicaciones del IoT 4.1 Hogares inteligentes - Iluminación, climatización, seguridad, electrodomésticos. 4.2 Redes inteligentes - Optimización del consumo y detección de fallas. 4.3 Ciudades inteligentes - Tránsito, alumbrado, monitoreo ambiental. 4.4 Automóviles conectados - Navegación, asistencia al conductor, comunicación vial. 4.5 Comercio minorista - RFID, beacons, cámaras inteligentes. 4.6 Telesalud - Monitoreo remoto y dispositivos médicos conectados. 4.7 Gestión del tránsito - Sensores y cámaras para optimización vial.</w:t>
      </w:r>
    </w:p>
    <w:p xmlns:wp14="http://schemas.microsoft.com/office/word/2010/wordml" w:rsidP="03003A3F" wp14:paraId="7C220108" wp14:textId="17307D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Usos industriales (IIoT)</w:t>
      </w:r>
    </w:p>
    <w:p xmlns:wp14="http://schemas.microsoft.com/office/word/2010/wordml" w:rsidP="03003A3F" wp14:paraId="30261923" wp14:textId="35F0C72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Fabricación: mantenimiento predictivo y automatización.</w:t>
      </w:r>
    </w:p>
    <w:p xmlns:wp14="http://schemas.microsoft.com/office/word/2010/wordml" w:rsidP="03003A3F" wp14:paraId="173AB1E8" wp14:textId="218309F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Cadenas de suministro: trazabilidad y logística en tiempo real.</w:t>
      </w:r>
    </w:p>
    <w:p xmlns:wp14="http://schemas.microsoft.com/office/word/2010/wordml" w:rsidP="03003A3F" wp14:paraId="6A5F5A63" wp14:textId="5FA6161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Transporte: monitoreo de flotas.</w:t>
      </w:r>
    </w:p>
    <w:p xmlns:wp14="http://schemas.microsoft.com/office/word/2010/wordml" w:rsidP="03003A3F" wp14:paraId="6AC6A336" wp14:textId="32B5337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Salud: equipos conectados y monitoreo continuo.</w:t>
      </w:r>
    </w:p>
    <w:p xmlns:wp14="http://schemas.microsoft.com/office/word/2010/wordml" w:rsidP="03003A3F" wp14:paraId="14034F93" wp14:textId="546629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Futuro del IoT</w:t>
      </w:r>
    </w:p>
    <w:p xmlns:wp14="http://schemas.microsoft.com/office/word/2010/wordml" w:rsidP="03003A3F" wp14:paraId="141CB766" wp14:textId="1BE8732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Integración natural entre tecnología y experiencia humana.</w:t>
      </w:r>
    </w:p>
    <w:p xmlns:wp14="http://schemas.microsoft.com/office/word/2010/wordml" w:rsidP="03003A3F" wp14:paraId="093F9106" wp14:textId="410DE6C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Realidad virtual, audio 3D y tecnologías hápticas.</w:t>
      </w:r>
    </w:p>
    <w:p xmlns:wp14="http://schemas.microsoft.com/office/word/2010/wordml" w:rsidP="03003A3F" wp14:paraId="0AC7BEEB" wp14:textId="614DFC2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Personalización en tiempo real.</w:t>
      </w:r>
    </w:p>
    <w:p xmlns:wp14="http://schemas.microsoft.com/office/word/2010/wordml" w:rsidP="03003A3F" wp14:paraId="5F32C0EB" wp14:textId="56B042C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Conectividad global ultrarrápida (5G).</w:t>
      </w:r>
    </w:p>
    <w:p xmlns:wp14="http://schemas.microsoft.com/office/word/2010/wordml" w:rsidP="03003A3F" wp14:paraId="48760750" wp14:textId="792FE9B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03A3F" w:rsidR="0586B951">
        <w:rPr>
          <w:rFonts w:ascii="Aptos" w:hAnsi="Aptos" w:eastAsia="Aptos" w:cs="Aptos"/>
          <w:noProof w:val="0"/>
          <w:sz w:val="24"/>
          <w:szCs w:val="24"/>
          <w:lang w:val="es-ES"/>
        </w:rPr>
        <w:t>Impacto en trabajo, medicina, compras, viajes y vida cotidiana.</w:t>
      </w:r>
    </w:p>
    <w:p xmlns:wp14="http://schemas.microsoft.com/office/word/2010/wordml" wp14:paraId="5C1A07E2" wp14:textId="2D1B26C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7d2a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7ADA7F"/>
    <w:rsid w:val="03003A3F"/>
    <w:rsid w:val="0586B951"/>
    <w:rsid w:val="227AD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5D99"/>
  <w15:chartTrackingRefBased/>
  <w15:docId w15:val="{C6FC448E-6526-4A3C-BA4D-2AF4FF6DB3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003A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36b53e72f24c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2026-02-14T01:22:42.7816472Z</dcterms:created>
  <dcterms:modified xsi:type="dcterms:W3CDTF">2026-02-14T01:26:20.8421879Z</dcterms:modified>
  <dc:creator>ARIEL CHURRUARIN</dc:creator>
  <lastModifiedBy>ARIEL CHURRUARIN</lastModifiedBy>
</coreProperties>
</file>