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noSpellErr="1" wp14:textId="1B84E1CF">
      <w:r w:rsidR="602A9EE0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B0E8061" wp14:anchorId="41E0D50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3052634" cy="2305050"/>
            <wp:effectExtent l="0" t="0" r="0" b="0"/>
            <wp:wrapSquare wrapText="bothSides"/>
            <wp:docPr id="668167872" name="drawing" descr="La Inteligencia Artificial en la Educació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167872" name="Picture 668167872"/>
                    <pic:cNvPicPr/>
                  </pic:nvPicPr>
                  <pic:blipFill>
                    <a:blip xmlns:r="http://schemas.openxmlformats.org/officeDocument/2006/relationships" r:embed="rId131344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263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5666FE" w:rsidP="09888B81" w:rsidRDefault="415666FE" w14:paraId="68143706" w14:textId="1DAEBC7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4EA72E" w:themeColor="accent6" w:themeTint="FF" w:themeShade="FF"/>
          <w:sz w:val="48"/>
          <w:szCs w:val="48"/>
          <w:highlight w:val="black"/>
          <w:u w:val="single"/>
        </w:rPr>
      </w:pPr>
      <w:r w:rsidRPr="09888B81" w:rsidR="415666FE">
        <w:rPr>
          <w:rFonts w:ascii="Times New Roman" w:hAnsi="Times New Roman" w:eastAsia="Times New Roman" w:cs="Times New Roman"/>
          <w:color w:val="4EA72E" w:themeColor="accent6" w:themeTint="FF" w:themeShade="FF"/>
          <w:sz w:val="48"/>
          <w:szCs w:val="48"/>
          <w:highlight w:val="black"/>
        </w:rPr>
        <w:t xml:space="preserve">LA REVOLUCION DE LA </w:t>
      </w:r>
      <w:r w:rsidRPr="09888B81" w:rsidR="415666FE">
        <w:rPr>
          <w:rFonts w:ascii="Times New Roman" w:hAnsi="Times New Roman" w:eastAsia="Times New Roman" w:cs="Times New Roman"/>
          <w:color w:val="4EA72E" w:themeColor="accent6" w:themeTint="FF" w:themeShade="FF"/>
          <w:sz w:val="48"/>
          <w:szCs w:val="48"/>
          <w:highlight w:val="black"/>
        </w:rPr>
        <w:t>INTELIGENCIA ARTIFICIAL</w:t>
      </w:r>
      <w:r w:rsidRPr="09888B81" w:rsidR="415666FE">
        <w:rPr>
          <w:rFonts w:ascii="Times New Roman" w:hAnsi="Times New Roman" w:eastAsia="Times New Roman" w:cs="Times New Roman"/>
          <w:color w:val="4EA72E" w:themeColor="accent6" w:themeTint="FF" w:themeShade="FF"/>
          <w:sz w:val="48"/>
          <w:szCs w:val="48"/>
          <w:highlight w:val="black"/>
        </w:rPr>
        <w:t xml:space="preserve"> EN LA EDUCACION INCLUSIVA</w:t>
      </w:r>
      <w:r w:rsidRPr="09888B81" w:rsidR="415666FE">
        <w:rPr>
          <w:rFonts w:ascii="Times New Roman" w:hAnsi="Times New Roman" w:eastAsia="Times New Roman" w:cs="Times New Roman"/>
          <w:color w:val="4EA72E" w:themeColor="accent6" w:themeTint="FF" w:themeShade="FF"/>
          <w:sz w:val="48"/>
          <w:szCs w:val="48"/>
        </w:rPr>
        <w:t xml:space="preserve"> </w:t>
      </w:r>
    </w:p>
    <w:p w:rsidR="77DE7A0F" w:rsidP="09888B81" w:rsidRDefault="77DE7A0F" w14:paraId="02CC1244" w14:textId="7677B0A4">
      <w:pPr>
        <w:pStyle w:val="Heading1"/>
        <w:spacing w:before="281" w:beforeAutospacing="off" w:after="281" w:afterAutospacing="off" w:line="300" w:lineRule="auto"/>
      </w:pP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🌟 Historia creativa: “El laboratorio de las voces invisibles”</w:t>
      </w:r>
    </w:p>
    <w:p w:rsidR="77DE7A0F" w:rsidP="09888B81" w:rsidRDefault="77DE7A0F" w14:paraId="39A00273" w14:textId="461DCCD0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Facultad de Innovación Educativa de la Universidad Horizonte, el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3 de Informática Inclusiva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vibraba cada mañana con un murmullo distinto al del resto del campus. No eran solo teclados y ventiladores de CPU: eran las voces, ritmos y necesidades diversas de los estudiantes que lo habitaban.</w:t>
      </w:r>
    </w:p>
    <w:p w:rsidR="77DE7A0F" w:rsidP="09888B81" w:rsidRDefault="77DE7A0F" w14:paraId="1461C8C6" w14:textId="46C7529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clase de ese día estaba a cargo del profesor Álvarez, quien siempre decía que </w:t>
      </w:r>
      <w:r w:rsidRPr="09888B81" w:rsidR="77DE7A0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la accesibilidad no era una opción, sino una forma de mirar el mundo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En cuanto abrió la puerta del laboratorio, el sistema de</w:t>
      </w:r>
      <w:commentRangeStart w:id="1198555372"/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Inteligencia Artificial Educativa “Lumen”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activó sus sensores y personalizó automáticamente cada estación.</w:t>
      </w:r>
      <w:commentRangeEnd w:id="1198555372"/>
      <w:r>
        <w:rPr>
          <w:rStyle w:val="CommentReference"/>
        </w:rPr>
        <w:commentReference w:id="1198555372"/>
      </w:r>
    </w:p>
    <w:p w:rsidR="77DE7A0F" w:rsidP="09888B81" w:rsidRDefault="77DE7A0F" w14:paraId="25A988A5" w14:textId="2720ECB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commentRangeStart w:id="523826997"/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fila de la derecha, Camila colocó sus manos sobre un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teclado de bajo perfil con marcadores táctiles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mientras Lumen ajustaba el contraste de la pantalla y activaba un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 de pantalla con voz natural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la fila central, Martín, que utilizaba un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rastreador ocular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vio cómo la IA calibraba el sistema para que pudiera navegar por el entorno virtual sin mover las manos.</w:t>
      </w:r>
      <w:r>
        <w:br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el fondo del aula, </w:t>
      </w:r>
      <w:commentRangeStart w:id="1557259745"/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Sofía conectó su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línea braille electrónica</w:t>
      </w:r>
      <w:commentRangeEnd w:id="1557259745"/>
      <w:r>
        <w:rPr>
          <w:rStyle w:val="CommentReference"/>
        </w:rPr>
        <w:commentReference w:id="1557259745"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se sincronizó de inmediato cuando Lumen convirtió el contenido de la clase en un flujo continuo de caracteres táctiles.</w:t>
      </w:r>
      <w:commentRangeEnd w:id="523826997"/>
      <w:r>
        <w:rPr>
          <w:rStyle w:val="CommentReference"/>
        </w:rPr>
        <w:commentReference w:id="523826997"/>
      </w:r>
    </w:p>
    <w:p w:rsidR="77DE7A0F" w:rsidP="09888B81" w:rsidRDefault="77DE7A0F" w14:paraId="257A6D94" w14:textId="59CC3756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—Hoy trabajaremos con historias creativas —anunció el profesor—. Quiero ver cómo la IA puede ayudarnos sin reemplazar nuestra imaginación.</w:t>
      </w:r>
    </w:p>
    <w:p w:rsidR="77DE7A0F" w:rsidP="09888B81" w:rsidRDefault="77DE7A0F" w14:paraId="491F4E37" w14:textId="4B12E570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 escuchar esto, Lumen desplegó una serie de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apoyaturas técnicas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:</w:t>
      </w:r>
      <w:r>
        <w:br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• un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asistente de voz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generaba resúmenes para quienes necesitaban apoyo auditivo,</w:t>
      </w:r>
      <w:r>
        <w:br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• un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de dictado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permitía redactar sin teclado,</w:t>
      </w:r>
      <w:r>
        <w:br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• y un conjunto de</w:t>
      </w:r>
      <w:commentRangeStart w:id="603564190"/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plantillas accesibles</w:t>
      </w:r>
      <w:commentRangeEnd w:id="603564190"/>
      <w:r>
        <w:rPr>
          <w:rStyle w:val="CommentReference"/>
        </w:rPr>
        <w:commentReference w:id="603564190"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diseñadas para adaptarse al estilo cognitivo de cada estudiante.</w:t>
      </w:r>
    </w:p>
    <w:p w:rsidR="77DE7A0F" w:rsidP="09888B81" w:rsidRDefault="77DE7A0F" w14:paraId="6B76114D" w14:textId="61623E90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consigna era simple: escribir una micro‑historia sobre inclusión digital. Pero lo que ocurrió fue más que eso.</w:t>
      </w:r>
    </w:p>
    <w:p w:rsidR="77DE7A0F" w:rsidP="09888B81" w:rsidRDefault="77DE7A0F" w14:paraId="525CB1BF" w14:textId="2AC750EA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Camila comenzó a escribir sobre un robot pedagógico que aprendía a interpretar emociones; Martín narró la historia de una biblioteca virtual que recomendaba libros según el estado de ánimo; Sofía creó un poema multisensorial que Lumen transformó en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audio, texto ampliado y braille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todo simultáneamente.</w:t>
      </w:r>
    </w:p>
    <w:p w:rsidR="77DE7A0F" w:rsidP="09888B81" w:rsidRDefault="77DE7A0F" w14:paraId="73BDAAD9" w14:textId="24468F66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compartieron sus creaciones, el laboratorio se llenó de un silencio respetuoso, seguido por aplausos espontáneos.</w:t>
      </w:r>
      <w:r>
        <w:br/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El profesor miró a sus alumnos y dijo:</w:t>
      </w:r>
    </w:p>
    <w:p w:rsidR="77DE7A0F" w:rsidP="09888B81" w:rsidRDefault="77DE7A0F" w14:paraId="3470C100" w14:textId="5E5542A2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IA no vino a reemplazarnos. Vino a amplificar lo que cada uno ya puede hacer.</w:t>
      </w:r>
    </w:p>
    <w:p w:rsidR="77DE7A0F" w:rsidP="09888B81" w:rsidRDefault="77DE7A0F" w14:paraId="63C02741" w14:textId="1806A4D1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Lumen, detectando el cierre de la actividad, proyectó suavemente en la pantalla una frase que se volvió lema de la facultad:</w:t>
      </w:r>
    </w:p>
    <w:p w:rsidR="77DE7A0F" w:rsidP="09888B81" w:rsidRDefault="77DE7A0F" w14:paraId="323BED0B" w14:textId="324D19DE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“La educación inclusiva no se promete: se construye, una herramienta a la vez.”</w:t>
      </w:r>
    </w:p>
    <w:p w:rsidR="77DE7A0F" w:rsidP="09888B81" w:rsidRDefault="77DE7A0F" w14:paraId="0ED47E88" w14:textId="59E2215B">
      <w:pPr>
        <w:spacing w:before="210" w:beforeAutospacing="off" w:after="210" w:afterAutospacing="off" w:line="300" w:lineRule="auto"/>
      </w:pP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Y así, entre sensores, líneas braille, lectores de pantalla y miradas diversas, aquel laboratorio demostró que la tecnología bien utilizada no separa, sino que </w:t>
      </w:r>
      <w:r w:rsidRPr="09888B81" w:rsidR="77DE7A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une voces que antes no podían escucharse entre sí</w:t>
      </w:r>
      <w:r w:rsidRPr="09888B81" w:rsidR="77DE7A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0690C86C" w:rsidP="09888B81" w:rsidRDefault="0690C86C" w14:paraId="180AA7C5" w14:textId="0E95671F">
      <w:pPr>
        <w:pStyle w:val="Normal"/>
      </w:pPr>
      <w:r w:rsidR="0690C86C">
        <w:drawing>
          <wp:inline wp14:editId="6EF1179C" wp14:anchorId="37A3058A">
            <wp:extent cx="5724525" cy="3638550"/>
            <wp:effectExtent l="0" t="0" r="0" b="0"/>
            <wp:docPr id="1856952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952095" name="Picture 1856952095"/>
                    <pic:cNvPicPr/>
                  </pic:nvPicPr>
                  <pic:blipFill>
                    <a:blip xmlns:r="http://schemas.openxmlformats.org/officeDocument/2006/relationships" r:embed="rId969455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A" w:author="MAZA MATIAS ALBERTO" w:date="2026-02-14T18:28:27" w:id="523826997">
    <w:p xmlns:w14="http://schemas.microsoft.com/office/word/2010/wordml" xmlns:w="http://schemas.openxmlformats.org/wordprocessingml/2006/main" w:rsidR="2C10B189" w:rsidRDefault="661C77D6" w14:paraId="13AEADA4" w14:textId="55B5A220">
      <w:pPr>
        <w:pStyle w:val="CommentText"/>
      </w:pPr>
      <w:r>
        <w:rPr>
          <w:rStyle w:val="CommentReference"/>
        </w:rPr>
        <w:annotationRef/>
      </w:r>
      <w:r w:rsidRPr="30FD4C4C" w:rsidR="75FC1831">
        <w:t>"Estos recursos buscan garantizar que cada estudiante acceda al mismo contenido desde diferentes modalidades sensoriales, respetando el principio de accesibilidad universal"</w:t>
      </w:r>
    </w:p>
  </w:comment>
  <w:comment xmlns:w="http://schemas.openxmlformats.org/wordprocessingml/2006/main" w:initials="MA" w:author="MAZA MATIAS ALBERTO" w:date="2026-02-14T18:32:30" w:id="1198555372">
    <w:p xmlns:w14="http://schemas.microsoft.com/office/word/2010/wordml" xmlns:w="http://schemas.openxmlformats.org/wordprocessingml/2006/main" w:rsidR="6648ABEC" w:rsidRDefault="705EEDC9" w14:paraId="12719FC7" w14:textId="310F1873">
      <w:pPr>
        <w:pStyle w:val="CommentText"/>
      </w:pPr>
      <w:r>
        <w:rPr>
          <w:rStyle w:val="CommentReference"/>
        </w:rPr>
        <w:annotationRef/>
      </w:r>
      <w:r w:rsidRPr="6665EEC5" w:rsidR="33C99DC0">
        <w:t xml:space="preserve">"Lumen utiliza un motor de IA que adapta dinamicamente el entorno segun perfiles individuales guardados en el sistema del laboratorio" </w:t>
      </w:r>
    </w:p>
  </w:comment>
  <w:comment xmlns:w="http://schemas.openxmlformats.org/wordprocessingml/2006/main" w:initials="MA" w:author="MAZA MATIAS ALBERTO" w:date="2026-02-14T18:37:02" w:id="1557259745">
    <w:p xmlns:w14="http://schemas.microsoft.com/office/word/2010/wordml" xmlns:w="http://schemas.openxmlformats.org/wordprocessingml/2006/main" w:rsidR="63432B71" w:rsidRDefault="41079F80" w14:paraId="09CAAE25" w14:textId="2DB1D1DB">
      <w:pPr>
        <w:pStyle w:val="CommentText"/>
      </w:pPr>
      <w:r>
        <w:rPr>
          <w:rStyle w:val="CommentReference"/>
        </w:rPr>
        <w:annotationRef/>
      </w:r>
      <w:r w:rsidRPr="23DACBD2" w:rsidR="2529A719">
        <w:t>"La linea braille sincronizada permite accesibilidad tactil en documentos extensos y  navegacion precisas en archivos de word y plataformas educativas"</w:t>
      </w:r>
    </w:p>
  </w:comment>
  <w:comment xmlns:w="http://schemas.openxmlformats.org/wordprocessingml/2006/main" w:initials="MA" w:author="MAZA MATIAS ALBERTO" w:date="2026-02-14T18:42:37" w:id="603564190">
    <w:p xmlns:w14="http://schemas.microsoft.com/office/word/2010/wordml" xmlns:w="http://schemas.openxmlformats.org/wordprocessingml/2006/main" w:rsidR="0987A59F" w:rsidRDefault="1BE1161A" w14:paraId="47219885" w14:textId="3F092937">
      <w:pPr>
        <w:pStyle w:val="CommentText"/>
      </w:pPr>
      <w:r>
        <w:rPr>
          <w:rStyle w:val="CommentReference"/>
        </w:rPr>
        <w:annotationRef/>
      </w:r>
      <w:r w:rsidRPr="327999C6" w:rsidR="4311DC30">
        <w:t>"Las capsulas explicativas se generan automáticamente a partir del texto, facilitando comprensión rápida para estudiantes con dificultades de lectura o atención."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3AEADA4"/>
  <w15:commentEx w15:done="0" w15:paraId="12719FC7"/>
  <w15:commentEx w15:done="0" w15:paraId="09CAAE25"/>
  <w15:commentEx w15:done="0" w15:paraId="4721988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B6906E" w16cex:dateUtc="2026-02-14T21:28:27.438Z"/>
  <w16cex:commentExtensible w16cex:durableId="3E513B38" w16cex:dateUtc="2026-02-14T21:32:30.121Z"/>
  <w16cex:commentExtensible w16cex:durableId="7D069447" w16cex:dateUtc="2026-02-14T21:37:02.83Z"/>
  <w16cex:commentExtensible w16cex:durableId="31E3EB45" w16cex:dateUtc="2026-02-14T21:42:37.6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3AEADA4" w16cid:durableId="04B6906E"/>
  <w16cid:commentId w16cid:paraId="12719FC7" w16cid:durableId="3E513B38"/>
  <w16cid:commentId w16cid:paraId="09CAAE25" w16cid:durableId="7D069447"/>
  <w16cid:commentId w16cid:paraId="47219885" w16cid:durableId="31E3EB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MAZA MATIAS ALBERTO">
    <w15:presenceInfo w15:providerId="AD" w15:userId="S::mmaza038@alumno.unlam.edu.ar::87764bf5-efa6-44ba-8b2f-a2be91875251"/>
  </w15:person>
  <w15:person w15:author="MAZA MATIAS ALBERTO">
    <w15:presenceInfo w15:providerId="AD" w15:userId="S::mmaza038@alumno.unlam.edu.ar::87764bf5-efa6-44ba-8b2f-a2be918752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AF276A"/>
    <w:rsid w:val="0215D802"/>
    <w:rsid w:val="024A941A"/>
    <w:rsid w:val="0690C86C"/>
    <w:rsid w:val="09888B81"/>
    <w:rsid w:val="0D19969A"/>
    <w:rsid w:val="1240B942"/>
    <w:rsid w:val="18F48826"/>
    <w:rsid w:val="1B03EBE9"/>
    <w:rsid w:val="1B73606E"/>
    <w:rsid w:val="248F8B21"/>
    <w:rsid w:val="415666FE"/>
    <w:rsid w:val="46158832"/>
    <w:rsid w:val="46C5271F"/>
    <w:rsid w:val="54AF276A"/>
    <w:rsid w:val="5F387BBD"/>
    <w:rsid w:val="602A9EE0"/>
    <w:rsid w:val="77DDB372"/>
    <w:rsid w:val="77D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276A"/>
  <w15:chartTrackingRefBased/>
  <w15:docId w15:val="{BBDA888C-B4C4-4798-9B7A-F8A306D020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888B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13441639" /><Relationship Type="http://schemas.openxmlformats.org/officeDocument/2006/relationships/comments" Target="comments.xml" Id="Rd9501ed1cfb8447d" /><Relationship Type="http://schemas.microsoft.com/office/2016/09/relationships/commentsIds" Target="commentsIds.xml" Id="R1f918c9b35834aeb" /><Relationship Type="http://schemas.microsoft.com/office/2011/relationships/commentsExtended" Target="commentsExtended.xml" Id="R8c31ba24c6ff4f2f" /><Relationship Type="http://schemas.microsoft.com/office/2018/08/relationships/commentsExtensible" Target="commentsExtensible.xml" Id="Reee2e7b57d16413f" /><Relationship Type="http://schemas.microsoft.com/office/2011/relationships/people" Target="people.xml" Id="Re2a63c82c3474844" /><Relationship Type="http://schemas.openxmlformats.org/officeDocument/2006/relationships/image" Target="/media/image.png" Id="rId9694550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2026-02-14T20:39:15.2803296Z</dcterms:created>
  <dcterms:modified xsi:type="dcterms:W3CDTF">2026-02-14T21:43:17.9404995Z</dcterms:modified>
  <dc:creator>MAZA MATIAS ALBERTO</dc:creator>
  <lastModifiedBy>MAZA MATIAS ALBERTO</lastModifiedBy>
</coreProperties>
</file>