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4408D0AF" wp14:paraId="4CB94510" wp14:textId="1538495B">
      <w:pPr>
        <w:pStyle w:val="Heading3"/>
        <w:spacing w:before="281" w:beforeAutospacing="off" w:after="281" w:afterAutospacing="off"/>
      </w:pPr>
      <w:r w:rsidRPr="4408D0AF" w:rsidR="54134A15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s-ES"/>
        </w:rPr>
        <w:t>Ideas principales</w:t>
      </w:r>
    </w:p>
    <w:p xmlns:wp14="http://schemas.microsoft.com/office/word/2010/wordml" w:rsidP="4408D0AF" wp14:paraId="61D95DEF" wp14:textId="60B90413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4408D0AF" w:rsidR="54134A1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Definición de IoT</w:t>
      </w:r>
      <w:r w:rsidRPr="4408D0AF" w:rsidR="54134A15">
        <w:rPr>
          <w:rFonts w:ascii="Aptos" w:hAnsi="Aptos" w:eastAsia="Aptos" w:cs="Aptos"/>
          <w:noProof w:val="0"/>
          <w:sz w:val="24"/>
          <w:szCs w:val="24"/>
          <w:lang w:val="es-ES"/>
        </w:rPr>
        <w:t>: red de objetos conectados que capturan, transmiten y procesan datos.</w:t>
      </w:r>
    </w:p>
    <w:p xmlns:wp14="http://schemas.microsoft.com/office/word/2010/wordml" w:rsidP="4408D0AF" wp14:paraId="0541881A" wp14:textId="4AA223F2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4408D0AF" w:rsidR="54134A1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Historia y auge</w:t>
      </w:r>
      <w:r w:rsidRPr="4408D0AF" w:rsidR="54134A15">
        <w:rPr>
          <w:rFonts w:ascii="Aptos" w:hAnsi="Aptos" w:eastAsia="Aptos" w:cs="Aptos"/>
          <w:noProof w:val="0"/>
          <w:sz w:val="24"/>
          <w:szCs w:val="24"/>
          <w:lang w:val="es-ES"/>
        </w:rPr>
        <w:t>: crecimiento exponencial de dispositivos, reducción de costos de sensores, expansión del Big Data y la IA.</w:t>
      </w:r>
    </w:p>
    <w:p xmlns:wp14="http://schemas.microsoft.com/office/word/2010/wordml" w:rsidP="4408D0AF" wp14:paraId="7394CA2F" wp14:textId="4F12D9F5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4408D0AF" w:rsidR="54134A1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Funcionamiento</w:t>
      </w:r>
      <w:r w:rsidRPr="4408D0AF" w:rsidR="54134A15">
        <w:rPr>
          <w:rFonts w:ascii="Aptos" w:hAnsi="Aptos" w:eastAsia="Aptos" w:cs="Aptos"/>
          <w:noProof w:val="0"/>
          <w:sz w:val="24"/>
          <w:szCs w:val="24"/>
          <w:lang w:val="es-ES"/>
        </w:rPr>
        <w:t>: ciclo de cuatro etapas (captura → transmisión → procesamiento → acción).</w:t>
      </w:r>
    </w:p>
    <w:p xmlns:wp14="http://schemas.microsoft.com/office/word/2010/wordml" w:rsidP="4408D0AF" wp14:paraId="0D807309" wp14:textId="06099D77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4408D0AF" w:rsidR="54134A1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Aplicaciones</w:t>
      </w:r>
      <w:r w:rsidRPr="4408D0AF" w:rsidR="54134A15">
        <w:rPr>
          <w:rFonts w:ascii="Aptos" w:hAnsi="Aptos" w:eastAsia="Aptos" w:cs="Aptos"/>
          <w:noProof w:val="0"/>
          <w:sz w:val="24"/>
          <w:szCs w:val="24"/>
          <w:lang w:val="es-ES"/>
        </w:rPr>
        <w:t>: hogares inteligentes, ciudades inteligentes, automóviles conectados, comercio minorista, telesalud, gestión del tránsito.</w:t>
      </w:r>
    </w:p>
    <w:p xmlns:wp14="http://schemas.microsoft.com/office/word/2010/wordml" w:rsidP="4408D0AF" wp14:paraId="1FD3BBFC" wp14:textId="185AE3D1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4408D0AF" w:rsidR="54134A1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Usos industriales (IIoT)</w:t>
      </w:r>
      <w:r w:rsidRPr="4408D0AF" w:rsidR="54134A15">
        <w:rPr>
          <w:rFonts w:ascii="Aptos" w:hAnsi="Aptos" w:eastAsia="Aptos" w:cs="Aptos"/>
          <w:noProof w:val="0"/>
          <w:sz w:val="24"/>
          <w:szCs w:val="24"/>
          <w:lang w:val="es-ES"/>
        </w:rPr>
        <w:t>: fábricas inteligentes, cadenas de suministro, vigilancia y manufactura.</w:t>
      </w:r>
    </w:p>
    <w:p xmlns:wp14="http://schemas.microsoft.com/office/word/2010/wordml" w:rsidP="4408D0AF" wp14:paraId="0F6117AE" wp14:textId="782A15CB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4408D0AF" w:rsidR="54134A1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Futuro del IoT</w:t>
      </w:r>
      <w:r w:rsidRPr="4408D0AF" w:rsidR="54134A15">
        <w:rPr>
          <w:rFonts w:ascii="Aptos" w:hAnsi="Aptos" w:eastAsia="Aptos" w:cs="Aptos"/>
          <w:noProof w:val="0"/>
          <w:sz w:val="24"/>
          <w:szCs w:val="24"/>
          <w:lang w:val="es-ES"/>
        </w:rPr>
        <w:t>: integración con 5G, realidad virtual, experiencias inmersivas y personalización en tiempo real.</w:t>
      </w:r>
    </w:p>
    <w:p xmlns:wp14="http://schemas.microsoft.com/office/word/2010/wordml" w:rsidP="4408D0AF" wp14:paraId="1C01C4E0" wp14:textId="1102A522">
      <w:pPr>
        <w:pStyle w:val="Heading3"/>
        <w:spacing w:before="281" w:beforeAutospacing="off" w:after="281" w:afterAutospacing="off"/>
      </w:pPr>
      <w:r w:rsidRPr="4408D0AF" w:rsidR="54134A15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s-ES"/>
        </w:rPr>
        <w:t>Guía para desarrollar el mapa conceptual</w:t>
      </w:r>
    </w:p>
    <w:p xmlns:wp14="http://schemas.microsoft.com/office/word/2010/wordml" w:rsidP="4408D0AF" wp14:paraId="34FA8D28" wp14:textId="71BA6567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4408D0AF" w:rsidR="54134A1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Nodo central</w:t>
      </w:r>
      <w:r w:rsidRPr="4408D0AF" w:rsidR="54134A15">
        <w:rPr>
          <w:rFonts w:ascii="Aptos" w:hAnsi="Aptos" w:eastAsia="Aptos" w:cs="Aptos"/>
          <w:noProof w:val="0"/>
          <w:sz w:val="24"/>
          <w:szCs w:val="24"/>
          <w:lang w:val="es-ES"/>
        </w:rPr>
        <w:t>: “Internet de las Cosas (IoT)”.</w:t>
      </w:r>
    </w:p>
    <w:p xmlns:wp14="http://schemas.microsoft.com/office/word/2010/wordml" w:rsidP="4408D0AF" wp14:paraId="63C0E396" wp14:textId="51839DFA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4408D0AF" w:rsidR="54134A1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Primer nivel de ramas</w:t>
      </w:r>
      <w:r w:rsidRPr="4408D0AF" w:rsidR="54134A15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: </w:t>
      </w:r>
    </w:p>
    <w:p xmlns:wp14="http://schemas.microsoft.com/office/word/2010/wordml" w:rsidP="4408D0AF" wp14:paraId="5F7DA2E0" wp14:textId="3C372234">
      <w:pPr>
        <w:pStyle w:val="ListParagraph"/>
        <w:numPr>
          <w:ilvl w:val="1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4408D0AF" w:rsidR="54134A15">
        <w:rPr>
          <w:rFonts w:ascii="Aptos" w:hAnsi="Aptos" w:eastAsia="Aptos" w:cs="Aptos"/>
          <w:noProof w:val="0"/>
          <w:sz w:val="24"/>
          <w:szCs w:val="24"/>
          <w:lang w:val="es-ES"/>
        </w:rPr>
        <w:t>Definición</w:t>
      </w:r>
    </w:p>
    <w:p xmlns:wp14="http://schemas.microsoft.com/office/word/2010/wordml" w:rsidP="4408D0AF" wp14:paraId="65D90D1A" wp14:textId="2C9D77B0">
      <w:pPr>
        <w:pStyle w:val="ListParagraph"/>
        <w:numPr>
          <w:ilvl w:val="1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4408D0AF" w:rsidR="54134A15">
        <w:rPr>
          <w:rFonts w:ascii="Aptos" w:hAnsi="Aptos" w:eastAsia="Aptos" w:cs="Aptos"/>
          <w:noProof w:val="0"/>
          <w:sz w:val="24"/>
          <w:szCs w:val="24"/>
          <w:lang w:val="es-ES"/>
        </w:rPr>
        <w:t>Historia y auge</w:t>
      </w:r>
    </w:p>
    <w:p xmlns:wp14="http://schemas.microsoft.com/office/word/2010/wordml" w:rsidP="4408D0AF" wp14:paraId="4673AAEC" wp14:textId="1F18B01B">
      <w:pPr>
        <w:pStyle w:val="ListParagraph"/>
        <w:numPr>
          <w:ilvl w:val="1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4408D0AF" w:rsidR="54134A15">
        <w:rPr>
          <w:rFonts w:ascii="Aptos" w:hAnsi="Aptos" w:eastAsia="Aptos" w:cs="Aptos"/>
          <w:noProof w:val="0"/>
          <w:sz w:val="24"/>
          <w:szCs w:val="24"/>
          <w:lang w:val="es-ES"/>
        </w:rPr>
        <w:t>Funcionamiento</w:t>
      </w:r>
    </w:p>
    <w:p xmlns:wp14="http://schemas.microsoft.com/office/word/2010/wordml" w:rsidP="4408D0AF" wp14:paraId="460B5A50" wp14:textId="731B1051">
      <w:pPr>
        <w:pStyle w:val="ListParagraph"/>
        <w:numPr>
          <w:ilvl w:val="1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4408D0AF" w:rsidR="54134A15">
        <w:rPr>
          <w:rFonts w:ascii="Aptos" w:hAnsi="Aptos" w:eastAsia="Aptos" w:cs="Aptos"/>
          <w:noProof w:val="0"/>
          <w:sz w:val="24"/>
          <w:szCs w:val="24"/>
          <w:lang w:val="es-ES"/>
        </w:rPr>
        <w:t>Aplicaciones</w:t>
      </w:r>
    </w:p>
    <w:p xmlns:wp14="http://schemas.microsoft.com/office/word/2010/wordml" w:rsidP="4408D0AF" wp14:paraId="0210C82A" wp14:textId="578356C6">
      <w:pPr>
        <w:pStyle w:val="ListParagraph"/>
        <w:numPr>
          <w:ilvl w:val="1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4408D0AF" w:rsidR="54134A15">
        <w:rPr>
          <w:rFonts w:ascii="Aptos" w:hAnsi="Aptos" w:eastAsia="Aptos" w:cs="Aptos"/>
          <w:noProof w:val="0"/>
          <w:sz w:val="24"/>
          <w:szCs w:val="24"/>
          <w:lang w:val="es-ES"/>
        </w:rPr>
        <w:t>Usos industriales</w:t>
      </w:r>
    </w:p>
    <w:p xmlns:wp14="http://schemas.microsoft.com/office/word/2010/wordml" w:rsidP="4408D0AF" wp14:paraId="3B52CFF3" wp14:textId="0316BBAC">
      <w:pPr>
        <w:pStyle w:val="ListParagraph"/>
        <w:numPr>
          <w:ilvl w:val="1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4408D0AF" w:rsidR="54134A15">
        <w:rPr>
          <w:rFonts w:ascii="Aptos" w:hAnsi="Aptos" w:eastAsia="Aptos" w:cs="Aptos"/>
          <w:noProof w:val="0"/>
          <w:sz w:val="24"/>
          <w:szCs w:val="24"/>
          <w:lang w:val="es-ES"/>
        </w:rPr>
        <w:t>Futuro</w:t>
      </w:r>
    </w:p>
    <w:p xmlns:wp14="http://schemas.microsoft.com/office/word/2010/wordml" w:rsidP="4408D0AF" wp14:paraId="4C4AAC7E" wp14:textId="7871ABA9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4408D0AF" w:rsidR="54134A1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Segundo nivel de ramas</w:t>
      </w:r>
      <w:r w:rsidRPr="4408D0AF" w:rsidR="54134A15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: </w:t>
      </w:r>
    </w:p>
    <w:p xmlns:wp14="http://schemas.microsoft.com/office/word/2010/wordml" w:rsidP="4408D0AF" wp14:paraId="30D84494" wp14:textId="3200A144">
      <w:pPr>
        <w:pStyle w:val="ListParagraph"/>
        <w:numPr>
          <w:ilvl w:val="1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4408D0AF" w:rsidR="54134A15">
        <w:rPr>
          <w:rFonts w:ascii="Aptos" w:hAnsi="Aptos" w:eastAsia="Aptos" w:cs="Aptos"/>
          <w:noProof w:val="0"/>
          <w:sz w:val="24"/>
          <w:szCs w:val="24"/>
          <w:lang w:val="es-ES"/>
        </w:rPr>
        <w:t>En “Funcionamiento”: detallar las 4 etapas.</w:t>
      </w:r>
    </w:p>
    <w:p xmlns:wp14="http://schemas.microsoft.com/office/word/2010/wordml" w:rsidP="4408D0AF" wp14:paraId="3547F80F" wp14:textId="6468212C">
      <w:pPr>
        <w:pStyle w:val="ListParagraph"/>
        <w:numPr>
          <w:ilvl w:val="1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4408D0AF" w:rsidR="54134A15">
        <w:rPr>
          <w:rFonts w:ascii="Aptos" w:hAnsi="Aptos" w:eastAsia="Aptos" w:cs="Aptos"/>
          <w:noProof w:val="0"/>
          <w:sz w:val="24"/>
          <w:szCs w:val="24"/>
          <w:lang w:val="es-ES"/>
        </w:rPr>
        <w:t>En “Aplicaciones”: dividir en hogar, ciudad, salud, transporte, comercio.</w:t>
      </w:r>
    </w:p>
    <w:p xmlns:wp14="http://schemas.microsoft.com/office/word/2010/wordml" w:rsidP="4408D0AF" wp14:paraId="7316D5C6" wp14:textId="07BC8EA9">
      <w:pPr>
        <w:pStyle w:val="ListParagraph"/>
        <w:numPr>
          <w:ilvl w:val="1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4408D0AF" w:rsidR="54134A15">
        <w:rPr>
          <w:rFonts w:ascii="Aptos" w:hAnsi="Aptos" w:eastAsia="Aptos" w:cs="Aptos"/>
          <w:noProof w:val="0"/>
          <w:sz w:val="24"/>
          <w:szCs w:val="24"/>
          <w:lang w:val="es-ES"/>
        </w:rPr>
        <w:t>En “Usos industriales”: fábricas, cadenas de suministro, vigilancia.</w:t>
      </w:r>
    </w:p>
    <w:p xmlns:wp14="http://schemas.microsoft.com/office/word/2010/wordml" w:rsidP="4408D0AF" wp14:paraId="2A162D44" wp14:textId="6593E4B9">
      <w:pPr>
        <w:pStyle w:val="ListParagraph"/>
        <w:numPr>
          <w:ilvl w:val="1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4408D0AF" w:rsidR="54134A15">
        <w:rPr>
          <w:rFonts w:ascii="Aptos" w:hAnsi="Aptos" w:eastAsia="Aptos" w:cs="Aptos"/>
          <w:noProof w:val="0"/>
          <w:sz w:val="24"/>
          <w:szCs w:val="24"/>
          <w:lang w:val="es-ES"/>
        </w:rPr>
        <w:t>En “Futuro”: tecnologías habilitadoras (5G, VR, IA).</w:t>
      </w:r>
    </w:p>
    <w:p xmlns:wp14="http://schemas.microsoft.com/office/word/2010/wordml" w:rsidP="4408D0AF" wp14:paraId="2C4A1657" wp14:textId="7A00336F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4408D0AF" w:rsidR="54134A1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Conexiones</w:t>
      </w:r>
      <w:r w:rsidRPr="4408D0AF" w:rsidR="54134A15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: </w:t>
      </w:r>
    </w:p>
    <w:p xmlns:wp14="http://schemas.microsoft.com/office/word/2010/wordml" w:rsidP="4408D0AF" wp14:paraId="5B24A95B" wp14:textId="2764E8CC">
      <w:pPr>
        <w:pStyle w:val="ListParagraph"/>
        <w:numPr>
          <w:ilvl w:val="1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4408D0AF" w:rsidR="54134A15">
        <w:rPr>
          <w:rFonts w:ascii="Aptos" w:hAnsi="Aptos" w:eastAsia="Aptos" w:cs="Aptos"/>
          <w:noProof w:val="0"/>
          <w:sz w:val="24"/>
          <w:szCs w:val="24"/>
          <w:lang w:val="es-ES"/>
        </w:rPr>
        <w:t>Relacionar “Historia y auge” con “Funcionamiento” (la evolución tecnológica hace posible el ciclo IoT).</w:t>
      </w:r>
    </w:p>
    <w:p xmlns:wp14="http://schemas.microsoft.com/office/word/2010/wordml" w:rsidP="4408D0AF" wp14:paraId="304C2865" wp14:textId="25511909">
      <w:pPr>
        <w:pStyle w:val="ListParagraph"/>
        <w:numPr>
          <w:ilvl w:val="1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4408D0AF" w:rsidR="54134A15">
        <w:rPr>
          <w:rFonts w:ascii="Aptos" w:hAnsi="Aptos" w:eastAsia="Aptos" w:cs="Aptos"/>
          <w:noProof w:val="0"/>
          <w:sz w:val="24"/>
          <w:szCs w:val="24"/>
          <w:lang w:val="es-ES"/>
        </w:rPr>
        <w:t>Conectar “Aplicaciones” con “Usos industriales” (ambos generan datos y requieren análisis).</w:t>
      </w:r>
    </w:p>
    <w:p xmlns:wp14="http://schemas.microsoft.com/office/word/2010/wordml" w:rsidP="4408D0AF" wp14:paraId="74670C2E" wp14:textId="7ED99780">
      <w:pPr>
        <w:pStyle w:val="ListParagraph"/>
        <w:numPr>
          <w:ilvl w:val="1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4408D0AF" w:rsidR="54134A15">
        <w:rPr>
          <w:rFonts w:ascii="Aptos" w:hAnsi="Aptos" w:eastAsia="Aptos" w:cs="Aptos"/>
          <w:noProof w:val="0"/>
          <w:sz w:val="24"/>
          <w:szCs w:val="24"/>
          <w:lang w:val="es-ES"/>
        </w:rPr>
        <w:t>Vincular “Futuro” con todos los demás apartados (la evolución impacta en cada área).</w:t>
      </w:r>
    </w:p>
    <w:p xmlns:wp14="http://schemas.microsoft.com/office/word/2010/wordml" w:rsidP="4408D0AF" wp14:paraId="41AB5A3B" wp14:textId="33121BEF">
      <w:pPr>
        <w:spacing w:before="240" w:beforeAutospacing="off" w:after="240" w:afterAutospacing="off"/>
      </w:pPr>
      <w:r w:rsidRPr="4408D0AF" w:rsidR="54134A15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De esta forma tendrás un esquema visual donde el </w:t>
      </w:r>
      <w:r w:rsidRPr="4408D0AF" w:rsidR="54134A1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IoT</w:t>
      </w:r>
      <w:r w:rsidRPr="4408D0AF" w:rsidR="54134A15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está en el centro y cada rama muestra cómo se despliega en distintos ámbitos.</w:t>
      </w:r>
    </w:p>
    <w:p xmlns:wp14="http://schemas.microsoft.com/office/word/2010/wordml" w:rsidP="4408D0AF" wp14:paraId="46482A0A" wp14:textId="56C9D461">
      <w:pPr>
        <w:spacing w:before="240" w:beforeAutospacing="off" w:after="240" w:afterAutospacing="off"/>
      </w:pPr>
      <w:r w:rsidRPr="4408D0AF" w:rsidR="54134A15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¿Quieres que te prepare un </w:t>
      </w:r>
      <w:r w:rsidRPr="4408D0AF" w:rsidR="54134A1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borrador esquemático en texto</w:t>
      </w:r>
      <w:r w:rsidRPr="4408D0AF" w:rsidR="54134A15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que imite la estructura de un mapa conceptual para que luego lo pases fácilmente a una herramienta gráfica como CmapTools o Lucidchart?</w:t>
      </w:r>
    </w:p>
    <w:p xmlns:wp14="http://schemas.microsoft.com/office/word/2010/wordml" wp14:paraId="5C1A07E2" wp14:textId="04AB251C"/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2">
    <w:nsid w:val="655cd24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">
    <w:nsid w:val="6db7af6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0612FE0"/>
    <w:rsid w:val="20612FE0"/>
    <w:rsid w:val="4408D0AF"/>
    <w:rsid w:val="54134A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6FAD6D"/>
  <w15:chartTrackingRefBased/>
  <w15:docId w15:val="{0B74E9FF-4208-49FF-8260-7D3D3ABD9BC1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es-ES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3">
    <w:uiPriority w:val="9"/>
    <w:name w:val="heading 3"/>
    <w:basedOn w:val="Normal"/>
    <w:next w:val="Normal"/>
    <w:unhideWhenUsed/>
    <w:qFormat/>
    <w:rsid w:val="4408D0AF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ListParagraph">
    <w:uiPriority w:val="34"/>
    <w:name w:val="List Paragraph"/>
    <w:basedOn w:val="Normal"/>
    <w:qFormat/>
    <w:rsid w:val="4408D0AF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184c5691ec204770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2026-02-13T23:03:26.5992509Z</dcterms:created>
  <dcterms:modified xsi:type="dcterms:W3CDTF">2026-02-13T23:04:07.3608288Z</dcterms:modified>
  <dc:creator>RIVAS ROBERTO FABIAN</dc:creator>
  <lastModifiedBy>RIVAS ROBERTO FABIAN</lastModifiedBy>
</coreProperties>
</file>