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0E808A5">
      <w:r w:rsidR="19C828C3">
        <w:drawing>
          <wp:inline xmlns:wp14="http://schemas.microsoft.com/office/word/2010/wordprocessingDrawing" wp14:editId="487F7B46" wp14:anchorId="3FE59CD6">
            <wp:extent cx="5724525" cy="3819525"/>
            <wp:effectExtent l="0" t="0" r="0" b="0"/>
            <wp:docPr id="693126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126040" name="Picture 693126040"/>
                    <pic:cNvPicPr/>
                  </pic:nvPicPr>
                  <pic:blipFill>
                    <a:blip xmlns:r="http://schemas.openxmlformats.org/officeDocument/2006/relationships" r:embed="rId1549850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187DA"/>
    <w:rsid w:val="19C828C3"/>
    <w:rsid w:val="45B65584"/>
    <w:rsid w:val="6EB18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0567"/>
  <w15:chartTrackingRefBased/>
  <w15:docId w15:val="{4777013D-7F2E-4A08-B5B3-E10A68F8CC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98508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2026-02-13T12:18:55.6887620Z</dcterms:created>
  <dcterms:modified xsi:type="dcterms:W3CDTF">2026-02-13T12:19:36.1566247Z</dcterms:modified>
  <dc:creator>LUDMILA NAHIR PACHECO</dc:creator>
  <lastModifiedBy>LUDMILA NAHIR PACHECO</lastModifiedBy>
</coreProperties>
</file>