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center"/>
      </w:pPr>
      <w:r>
        <w:rPr>
          <w:rFonts w:ascii="Arial" w:cs="Arial" w:eastAsia="Arial" w:hAnsi="Arial"/>
          <w:b/>
          <w:bCs/>
          <w:sz w:val="40"/>
          <w:szCs w:val="40"/>
          <w:rtl/>
        </w:rPr>
        <w:t xml:space="preserve">حقيبة تدريبية تفاعلية — Course 10</w:t>
      </w:r>
    </w:p>
    <w:p>
      <w:pPr>
        <w:bidi/>
        <w:jc w:val="center"/>
      </w:pPr>
      <w:r>
        <w:rPr>
          <w:rFonts w:ascii="Arial" w:cs="Arial" w:eastAsia="Arial" w:hAnsi="Arial"/>
          <w:b/>
          <w:bCs/>
          <w:sz w:val="32"/>
          <w:szCs w:val="32"/>
          <w:rtl/>
        </w:rPr>
        <w:t xml:space="preserve">التنظيم الاقتصادي — تقييم التقنيات الصحية</w:t>
      </w:r>
    </w:p>
    <w:p>
      <w:pPr>
        <w:bidi/>
        <w:spacing w:after="200"/>
        <w:jc w:val="center"/>
      </w:pPr>
      <w:r>
        <w:rPr>
          <w:rFonts w:ascii="Arial" w:cs="Arial" w:eastAsia="Arial" w:hAnsi="Arial"/>
          <w:i/>
          <w:iCs/>
          <w:sz w:val="24"/>
          <w:szCs w:val="24"/>
          <w:rtl/>
        </w:rPr>
        <w:t xml:space="preserve">سكريبت كامل — كل شريحة وكل رد صوتي، من البداية إلى النهاية</w:t>
      </w:r>
    </w:p>
    <w:p>
      <w:pPr>
        <w:bidi/>
        <w:spacing w:after="300"/>
        <w:jc w:val="right"/>
      </w:pPr>
      <w:r>
        <w:rPr>
          <w:rFonts w:ascii="Arial" w:cs="Arial" w:eastAsia="Arial" w:hAnsi="Arial"/>
          <w:sz w:val="20"/>
          <w:szCs w:val="20"/>
          <w:rtl/>
        </w:rPr>
        <w:t xml:space="preserve">هذا المستند نسخة تفصيلية كاملة من سكريبت الحقيبة: يغطي شريحة بشريحة (54 شريحة) نص السرد الأساسي الذي يُقرأ فوق كل شريحة، بالإضافة إلى كل رد أو تغذية راجعة صوتية تظهر أثناء الأنشطة والاختبارات (إجابة صحيحة / غير صحيحة، تفسير سؤال الاختبار، مناقشة كل عنصر في نشاط التصنيف أو السيناريو). الترقيم بالوحدات (١-٥) يطابق أيام التدريب الخمسة في دليل المتدرب المرجعي. سيتم إنتاج الصوت عبر ElevenLabs بعد اعتماد هذا النص حرفيًا، لذلك يُرجى إدخال أي تعديل هنا مباشرة قبل التسجيل.</w:t>
      </w:r>
    </w:p>
    <w:p>
      <w:pPr>
        <w:pStyle w:val="Heading1"/>
        <w:pBdr>
          <w:bottom w:val="single" w:color="999999" w:sz="6" w:space="4"/>
        </w:pBdr>
        <w:bidi/>
        <w:spacing w:after="200" w:before="400"/>
        <w:jc w:val="right"/>
      </w:pPr>
      <w:r>
        <w:rPr>
          <w:rFonts w:ascii="Arial" w:cs="Arial" w:eastAsia="Arial" w:hAnsi="Arial"/>
          <w:b/>
          <w:bCs/>
          <w:rtl/>
        </w:rPr>
        <w:t xml:space="preserve">مقدمة الحقيبة</w:t>
      </w:r>
    </w:p>
    <w:p>
      <w:pPr>
        <w:pStyle w:val="Heading2"/>
        <w:bidi/>
        <w:spacing w:after="120" w:before="300"/>
        <w:jc w:val="right"/>
      </w:pPr>
      <w:r>
        <w:rPr>
          <w:rFonts w:ascii="Arial" w:cs="Arial" w:eastAsia="Arial" w:hAnsi="Arial"/>
          <w:b/>
          <w:bCs/>
          <w:rtl/>
        </w:rPr>
        <w:t xml:space="preserve">الشريحة 1 — التنظيم الاقتصادي: تقييم التقنيات الصحية</w:t>
      </w:r>
    </w:p>
    <w:p>
      <w:pPr>
        <w:bidi/>
        <w:spacing w:after="150"/>
        <w:jc w:val="right"/>
      </w:pPr>
      <w:r>
        <w:rPr>
          <w:rFonts w:ascii="Arial" w:cs="Arial" w:eastAsia="Arial" w:hAnsi="Arial"/>
          <w:sz w:val="22"/>
          <w:szCs w:val="22"/>
          <w:rtl/>
        </w:rPr>
        <w:t xml:space="preserve">في هذه المحطة نتحدث عن التنظيم الاقتصادي: تقييم التقنيات الصحية. السلام عليكم ورحمة الله وبركاته، أهلًا بكم، معكم ناصر. نعيش اليوم تحولًا رقميًا متسارعًا في القطاع الصحي، من السجلات الإلكترونية إلى الذكاء الاصطناعي والطب عن بُعد، وهذه الحقيبة تمنحكم الإطار الكامل لفهم هذا التحول وتقييمه وحوكمته بمسؤولية. تضم الحقيبة خمس وحدات مترابطة. تتناول الوحدة الأولى الإطار العام لتقييم التقنيات الصحية والتحول الرقمي. وتتناول الوحدة الثانية المعلوماتية الصحية وإدارة البيانات. أما الوحدة الثالثة، فتتناول التشغيل البيني والمعايير الصحية. وتتناول الوحدة الرابعة الأمن السيبراني والخصوصية والثقة. وتختتم الوحدة الخامسة الحقيبة بالأطر القانونية والأخلاقيات والتعاون. نبدأ الآن على بركة الله.</w:t>
      </w:r>
    </w:p>
    <w:p>
      <w:pPr>
        <w:pStyle w:val="Heading2"/>
        <w:bidi/>
        <w:spacing w:after="120" w:before="300"/>
        <w:jc w:val="right"/>
      </w:pPr>
      <w:r>
        <w:rPr>
          <w:rFonts w:ascii="Arial" w:cs="Arial" w:eastAsia="Arial" w:hAnsi="Arial"/>
          <w:b/>
          <w:bCs/>
          <w:rtl/>
        </w:rPr>
        <w:t xml:space="preserve">الشريحة 2 — محتويات الحقيبة</w:t>
      </w:r>
    </w:p>
    <w:p>
      <w:pPr>
        <w:bidi/>
        <w:spacing w:after="150"/>
        <w:jc w:val="right"/>
      </w:pPr>
      <w:r>
        <w:rPr>
          <w:rFonts w:ascii="Arial" w:cs="Arial" w:eastAsia="Arial" w:hAnsi="Arial"/>
          <w:sz w:val="22"/>
          <w:szCs w:val="22"/>
          <w:rtl/>
        </w:rPr>
        <w:t xml:space="preserve">في هذه الشريحة، نستعرض محتويات الحقيبة. الوحدة الأولى، الإطار العام لتقييم التقنيات الصحية والتحول الرقمي، وتتناول فئات التقنيات الصحية الخمس، وتقييم التقنيات الصحية HTA، والحوكمة الرقمية. والوحدة الثانية، المعلوماتية الصحية وإدارة البيانات، وتتناول ماهية البيانات ومصادرها، ومبادئ إدارتها ودورة حياتها، وحوكمة البيانات الصحية. والوحدة الثالثة، التشغيل البيني والمعايير الصحية، وتتناول تكامل البيانات، ومعايير SNOMED CT وHL7 FHIR وICD، وتصميم الحلول الرقمية. والوحدة الرابعة، الأمن السيبراني والخصوصية والثقة، وتتناول التهديدات السيبرانية، والمرونة السيبرانية، والامتثال والحوكمة والمخاطر. وأخيرًا الوحدة الخامسة، الأطر القانونية والأخلاقيات والتعاون، وتتناول التشريعات الصحية، ونظام حماية البيانات الشخصية السعودي، وأخلاقيات استخدام التقنيات الصحية. نبدأ الوحدة الأولى بإذن الله.</w:t>
      </w:r>
    </w:p>
    <w:p>
      <w:pPr>
        <w:pStyle w:val="Heading2"/>
        <w:bidi/>
        <w:spacing w:after="120" w:before="300"/>
        <w:jc w:val="right"/>
      </w:pPr>
      <w:r>
        <w:rPr>
          <w:rFonts w:ascii="Arial" w:cs="Arial" w:eastAsia="Arial" w:hAnsi="Arial"/>
          <w:b/>
          <w:bCs/>
          <w:rtl/>
        </w:rPr>
        <w:t xml:space="preserve">الشريحة 3 — الاختبار القبلي</w:t>
      </w:r>
    </w:p>
    <w:p>
      <w:pPr>
        <w:bidi/>
        <w:spacing w:after="100"/>
        <w:jc w:val="right"/>
      </w:pPr>
      <w:r>
        <w:rPr>
          <w:rFonts w:ascii="Arial" w:cs="Arial" w:eastAsia="Arial" w:hAnsi="Arial"/>
          <w:i/>
          <w:iCs/>
          <w:color w:val="666666"/>
          <w:sz w:val="18"/>
          <w:szCs w:val="18"/>
          <w:rtl/>
        </w:rPr>
        <w:t xml:space="preserve">نوع الشريحة: اختبار قبلي · 5 أسئلة</w:t>
      </w:r>
    </w:p>
    <w:p>
      <w:pPr>
        <w:bidi/>
        <w:spacing w:after="150"/>
        <w:jc w:val="right"/>
      </w:pPr>
      <w:r>
        <w:rPr>
          <w:rFonts w:ascii="Arial" w:cs="Arial" w:eastAsia="Arial" w:hAnsi="Arial"/>
          <w:sz w:val="22"/>
          <w:szCs w:val="22"/>
          <w:rtl/>
        </w:rPr>
        <w:t xml:space="preserve">قبل الدخول في تفاصيل الحقيبة، توقّف معنا عند اختبار قبلي قصير من خمسة أسئلة. الهدف ليس الحكم على مستواك، بل قياس مستوى معرفتك الحالية بتقييم التقنيات الصحية وحوكمتها قبل التدريب، لنقارنها بما ستحققه في الاختبار الختامي الشامل في نهاية الحقيبة. اقرأ كل سؤال بهدوء واختر الإجابة الأقرب لفهمك الحالي.</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الاختبار] </w:t>
      </w:r>
      <w:r>
        <w:rPr>
          <w:rFonts w:ascii="Arial" w:cs="Arial" w:eastAsia="Arial" w:hAnsi="Arial"/>
          <w:b/>
          <w:bCs/>
          <w:color w:val="444444"/>
          <w:sz w:val="20"/>
          <w:szCs w:val="20"/>
          <w:rtl/>
        </w:rPr>
        <w:t xml:space="preserve">الاختبار القبلي - السؤال 1 - إجابة صحيحة</w:t>
      </w:r>
    </w:p>
    <w:p>
      <w:pPr>
        <w:bidi/>
        <w:spacing w:after="140"/>
        <w:ind w:right="300"/>
        <w:jc w:val="right"/>
      </w:pPr>
      <w:r>
        <w:rPr>
          <w:rFonts w:ascii="Arial" w:cs="Arial" w:eastAsia="Arial" w:hAnsi="Arial"/>
          <w:sz w:val="20"/>
          <w:szCs w:val="20"/>
          <w:rtl/>
        </w:rPr>
        <w:t xml:space="preserve">ممتاز، إجابتك صحيحة. تُصنَّف التقنيات الصحية ضمن خمس فئات رئيسية: الأجهزة الطبية، والصحة الرقمية، وتقنية المعلومات الصحية، والتقنيات العلاجية، والتقنيات المساعدة.</w:t>
      </w:r>
    </w:p>
    <w:p>
      <w:pPr>
        <w:bidi/>
        <w:spacing w:after="40"/>
        <w:jc w:val="right"/>
      </w:pPr>
      <w:r>
        <w:rPr>
          <w:rFonts w:ascii="Arial" w:cs="Arial" w:eastAsia="Arial" w:hAnsi="Arial"/>
          <w:b/>
          <w:bCs/>
          <w:sz w:val="20"/>
          <w:szCs w:val="20"/>
          <w:rtl/>
        </w:rPr>
        <w:t xml:space="preserve">2. [رد الاختبار] </w:t>
      </w:r>
      <w:r>
        <w:rPr>
          <w:rFonts w:ascii="Arial" w:cs="Arial" w:eastAsia="Arial" w:hAnsi="Arial"/>
          <w:b/>
          <w:bCs/>
          <w:color w:val="444444"/>
          <w:sz w:val="20"/>
          <w:szCs w:val="20"/>
          <w:rtl/>
        </w:rPr>
        <w:t xml:space="preserve">الاختبار القبلي - السؤال 1 -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خمس فئات. تُصنَّف التقنيات الصحية ضمن خمس فئات رئيسية: الأجهزة الطبية، والصحة الرقمية، وتقنية المعلومات الصحية، والتقنيات العلاجية، والتقنيات المساعدة.</w:t>
      </w:r>
    </w:p>
    <w:p>
      <w:pPr>
        <w:bidi/>
        <w:spacing w:after="40"/>
        <w:jc w:val="right"/>
      </w:pPr>
      <w:r>
        <w:rPr>
          <w:rFonts w:ascii="Arial" w:cs="Arial" w:eastAsia="Arial" w:hAnsi="Arial"/>
          <w:b/>
          <w:bCs/>
          <w:sz w:val="20"/>
          <w:szCs w:val="20"/>
          <w:rtl/>
        </w:rPr>
        <w:t xml:space="preserve">3. [رد الاختبار] </w:t>
      </w:r>
      <w:r>
        <w:rPr>
          <w:rFonts w:ascii="Arial" w:cs="Arial" w:eastAsia="Arial" w:hAnsi="Arial"/>
          <w:b/>
          <w:bCs/>
          <w:color w:val="444444"/>
          <w:sz w:val="20"/>
          <w:szCs w:val="20"/>
          <w:rtl/>
        </w:rPr>
        <w:t xml:space="preserve">الاختبار القبلي - السؤال 2 - إجابة صحيحة</w:t>
      </w:r>
    </w:p>
    <w:p>
      <w:pPr>
        <w:bidi/>
        <w:spacing w:after="140"/>
        <w:ind w:right="300"/>
        <w:jc w:val="right"/>
      </w:pPr>
      <w:r>
        <w:rPr>
          <w:rFonts w:ascii="Arial" w:cs="Arial" w:eastAsia="Arial" w:hAnsi="Arial"/>
          <w:sz w:val="20"/>
          <w:szCs w:val="20"/>
          <w:rtl/>
        </w:rPr>
        <w:t xml:space="preserve">ممتاز، إجابتك صحيحة. البيانات الوصفية، أو Metadata، هي "بيانات حول البيانات"، وتشمل بيانات الأعمال والبيانات التقنية والبيانات التشغيلية.</w:t>
      </w:r>
    </w:p>
    <w:p>
      <w:pPr>
        <w:bidi/>
        <w:spacing w:after="40"/>
        <w:jc w:val="right"/>
      </w:pPr>
      <w:r>
        <w:rPr>
          <w:rFonts w:ascii="Arial" w:cs="Arial" w:eastAsia="Arial" w:hAnsi="Arial"/>
          <w:b/>
          <w:bCs/>
          <w:sz w:val="20"/>
          <w:szCs w:val="20"/>
          <w:rtl/>
        </w:rPr>
        <w:t xml:space="preserve">4. [رد الاختبار] </w:t>
      </w:r>
      <w:r>
        <w:rPr>
          <w:rFonts w:ascii="Arial" w:cs="Arial" w:eastAsia="Arial" w:hAnsi="Arial"/>
          <w:b/>
          <w:bCs/>
          <w:color w:val="444444"/>
          <w:sz w:val="20"/>
          <w:szCs w:val="20"/>
          <w:rtl/>
        </w:rPr>
        <w:t xml:space="preserve">الاختبار القبلي - السؤال 2 -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البيانات الوصفية. البيانات الوصفية، أو Metadata، هي "بيانات حول البيانات"، وتشمل بيانات الأعمال والبيانات التقنية والبيانات التشغيلية.</w:t>
      </w:r>
    </w:p>
    <w:p>
      <w:pPr>
        <w:bidi/>
        <w:spacing w:after="40"/>
        <w:jc w:val="right"/>
      </w:pPr>
      <w:r>
        <w:rPr>
          <w:rFonts w:ascii="Arial" w:cs="Arial" w:eastAsia="Arial" w:hAnsi="Arial"/>
          <w:b/>
          <w:bCs/>
          <w:sz w:val="20"/>
          <w:szCs w:val="20"/>
          <w:rtl/>
        </w:rPr>
        <w:t xml:space="preserve">5. [رد الاختبار] </w:t>
      </w:r>
      <w:r>
        <w:rPr>
          <w:rFonts w:ascii="Arial" w:cs="Arial" w:eastAsia="Arial" w:hAnsi="Arial"/>
          <w:b/>
          <w:bCs/>
          <w:color w:val="444444"/>
          <w:sz w:val="20"/>
          <w:szCs w:val="20"/>
          <w:rtl/>
        </w:rPr>
        <w:t xml:space="preserve">الاختبار القبلي - السؤال 3 - إجابة صحيحة</w:t>
      </w:r>
    </w:p>
    <w:p>
      <w:pPr>
        <w:bidi/>
        <w:spacing w:after="140"/>
        <w:ind w:right="300"/>
        <w:jc w:val="right"/>
      </w:pPr>
      <w:r>
        <w:rPr>
          <w:rFonts w:ascii="Arial" w:cs="Arial" w:eastAsia="Arial" w:hAnsi="Arial"/>
          <w:sz w:val="20"/>
          <w:szCs w:val="20"/>
          <w:rtl/>
        </w:rPr>
        <w:t xml:space="preserve">ممتاز، إجابتك صحيحة. SNOMED CT هو أشمل معيار عالمي للمصطلحات الطبية السريرية، يوحّد تسجيل البيانات الصحية ويجعلها قابلة للتبادل بدقة.</w:t>
      </w:r>
    </w:p>
    <w:p>
      <w:pPr>
        <w:bidi/>
        <w:spacing w:after="40"/>
        <w:jc w:val="right"/>
      </w:pPr>
      <w:r>
        <w:rPr>
          <w:rFonts w:ascii="Arial" w:cs="Arial" w:eastAsia="Arial" w:hAnsi="Arial"/>
          <w:b/>
          <w:bCs/>
          <w:sz w:val="20"/>
          <w:szCs w:val="20"/>
          <w:rtl/>
        </w:rPr>
        <w:t xml:space="preserve">6. [رد الاختبار] </w:t>
      </w:r>
      <w:r>
        <w:rPr>
          <w:rFonts w:ascii="Arial" w:cs="Arial" w:eastAsia="Arial" w:hAnsi="Arial"/>
          <w:b/>
          <w:bCs/>
          <w:color w:val="444444"/>
          <w:sz w:val="20"/>
          <w:szCs w:val="20"/>
          <w:rtl/>
        </w:rPr>
        <w:t xml:space="preserve">الاختبار القبلي - السؤال 3 -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SNOMED CT. SNOMED CT هو أشمل معيار عالمي للمصطلحات الطبية السريرية، يوحّد تسجيل البيانات الصحية ويجعلها قابلة للتبادل بدقة.</w:t>
      </w:r>
    </w:p>
    <w:p>
      <w:pPr>
        <w:bidi/>
        <w:spacing w:after="40"/>
        <w:jc w:val="right"/>
      </w:pPr>
      <w:r>
        <w:rPr>
          <w:rFonts w:ascii="Arial" w:cs="Arial" w:eastAsia="Arial" w:hAnsi="Arial"/>
          <w:b/>
          <w:bCs/>
          <w:sz w:val="20"/>
          <w:szCs w:val="20"/>
          <w:rtl/>
        </w:rPr>
        <w:t xml:space="preserve">7. [رد الاختبار] </w:t>
      </w:r>
      <w:r>
        <w:rPr>
          <w:rFonts w:ascii="Arial" w:cs="Arial" w:eastAsia="Arial" w:hAnsi="Arial"/>
          <w:b/>
          <w:bCs/>
          <w:color w:val="444444"/>
          <w:sz w:val="20"/>
          <w:szCs w:val="20"/>
          <w:rtl/>
        </w:rPr>
        <w:t xml:space="preserve">الاختبار القبلي - السؤال 4 - إجابة صحيحة</w:t>
      </w:r>
    </w:p>
    <w:p>
      <w:pPr>
        <w:bidi/>
        <w:spacing w:after="140"/>
        <w:ind w:right="300"/>
        <w:jc w:val="right"/>
      </w:pPr>
      <w:r>
        <w:rPr>
          <w:rFonts w:ascii="Arial" w:cs="Arial" w:eastAsia="Arial" w:hAnsi="Arial"/>
          <w:sz w:val="20"/>
          <w:szCs w:val="20"/>
          <w:rtl/>
        </w:rPr>
        <w:t xml:space="preserve">ممتاز، إجابتك صحيحة. التصيد الاحتيالي والهندسة الاجتماعية هما الأكثر شيوعًا بنسبة أربعين بالمئة تقريبًا من التهديدات السيبرانية المُبلَّغ عنها في الرعاية الصحية.</w:t>
      </w:r>
    </w:p>
    <w:p>
      <w:pPr>
        <w:bidi/>
        <w:spacing w:after="40"/>
        <w:jc w:val="right"/>
      </w:pPr>
      <w:r>
        <w:rPr>
          <w:rFonts w:ascii="Arial" w:cs="Arial" w:eastAsia="Arial" w:hAnsi="Arial"/>
          <w:b/>
          <w:bCs/>
          <w:sz w:val="20"/>
          <w:szCs w:val="20"/>
          <w:rtl/>
        </w:rPr>
        <w:t xml:space="preserve">8. [رد الاختبار] </w:t>
      </w:r>
      <w:r>
        <w:rPr>
          <w:rFonts w:ascii="Arial" w:cs="Arial" w:eastAsia="Arial" w:hAnsi="Arial"/>
          <w:b/>
          <w:bCs/>
          <w:color w:val="444444"/>
          <w:sz w:val="20"/>
          <w:szCs w:val="20"/>
          <w:rtl/>
        </w:rPr>
        <w:t xml:space="preserve">الاختبار القبلي - السؤال 4 -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التصيد الاحتيالي. التصيد الاحتيالي والهندسة الاجتماعية هما الأكثر شيوعًا بنسبة أربعين بالمئة تقريبًا من التهديدات السيبرانية المُبلَّغ عنها في الرعاية الصحية.</w:t>
      </w:r>
    </w:p>
    <w:p>
      <w:pPr>
        <w:bidi/>
        <w:spacing w:after="40"/>
        <w:jc w:val="right"/>
      </w:pPr>
      <w:r>
        <w:rPr>
          <w:rFonts w:ascii="Arial" w:cs="Arial" w:eastAsia="Arial" w:hAnsi="Arial"/>
          <w:b/>
          <w:bCs/>
          <w:sz w:val="20"/>
          <w:szCs w:val="20"/>
          <w:rtl/>
        </w:rPr>
        <w:t xml:space="preserve">9. [رد الاختبار] </w:t>
      </w:r>
      <w:r>
        <w:rPr>
          <w:rFonts w:ascii="Arial" w:cs="Arial" w:eastAsia="Arial" w:hAnsi="Arial"/>
          <w:b/>
          <w:bCs/>
          <w:color w:val="444444"/>
          <w:sz w:val="20"/>
          <w:szCs w:val="20"/>
          <w:rtl/>
        </w:rPr>
        <w:t xml:space="preserve">الاختبار القبلي - السؤال 5 - إجابة صحيحة</w:t>
      </w:r>
    </w:p>
    <w:p>
      <w:pPr>
        <w:bidi/>
        <w:spacing w:after="140"/>
        <w:ind w:right="300"/>
        <w:jc w:val="right"/>
      </w:pPr>
      <w:r>
        <w:rPr>
          <w:rFonts w:ascii="Arial" w:cs="Arial" w:eastAsia="Arial" w:hAnsi="Arial"/>
          <w:sz w:val="20"/>
          <w:szCs w:val="20"/>
          <w:rtl/>
        </w:rPr>
        <w:t xml:space="preserve">ممتاز، إجابتك صحيحة. تشرف الهيئة السعودية للبيانات والذكاء الاصطناعي "سدايا" على نظام حماية البيانات الشخصية، وتتولى إصدار اللوائح ومتابعة الالتزام.</w:t>
      </w:r>
    </w:p>
    <w:p>
      <w:pPr>
        <w:bidi/>
        <w:spacing w:after="40"/>
        <w:jc w:val="right"/>
      </w:pPr>
      <w:r>
        <w:rPr>
          <w:rFonts w:ascii="Arial" w:cs="Arial" w:eastAsia="Arial" w:hAnsi="Arial"/>
          <w:b/>
          <w:bCs/>
          <w:sz w:val="20"/>
          <w:szCs w:val="20"/>
          <w:rtl/>
        </w:rPr>
        <w:t xml:space="preserve">10. [رد الاختبار] </w:t>
      </w:r>
      <w:r>
        <w:rPr>
          <w:rFonts w:ascii="Arial" w:cs="Arial" w:eastAsia="Arial" w:hAnsi="Arial"/>
          <w:b/>
          <w:bCs/>
          <w:color w:val="444444"/>
          <w:sz w:val="20"/>
          <w:szCs w:val="20"/>
          <w:rtl/>
        </w:rPr>
        <w:t xml:space="preserve">الاختبار القبلي - السؤال 5 -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الهيئة السعودية للبيانات والذكاء الاصطناعي (سدايا). تشرف الهيئة السعودية للبيانات والذكاء الاصطناعي "سدايا" على نظام حماية البيانات الشخصية، وتتولى إصدار اللوائح ومتابعة الالتزام.</w:t>
      </w:r>
    </w:p>
    <w:p>
      <w:pPr>
        <w:pStyle w:val="Heading1"/>
        <w:pBdr>
          <w:bottom w:val="single" w:color="999999" w:sz="6" w:space="4"/>
        </w:pBdr>
        <w:bidi/>
        <w:spacing w:after="200" w:before="400"/>
        <w:jc w:val="right"/>
      </w:pPr>
      <w:r>
        <w:rPr>
          <w:rFonts w:ascii="Arial" w:cs="Arial" w:eastAsia="Arial" w:hAnsi="Arial"/>
          <w:b/>
          <w:bCs/>
          <w:rtl/>
        </w:rPr>
        <w:t xml:space="preserve">الوحدة الأولى — الإطار العام والتحول الرقمي</w:t>
      </w:r>
    </w:p>
    <w:p>
      <w:pPr>
        <w:pStyle w:val="Heading2"/>
        <w:bidi/>
        <w:spacing w:after="120" w:before="300"/>
        <w:jc w:val="right"/>
      </w:pPr>
      <w:r>
        <w:rPr>
          <w:rFonts w:ascii="Arial" w:cs="Arial" w:eastAsia="Arial" w:hAnsi="Arial"/>
          <w:b/>
          <w:bCs/>
          <w:rtl/>
        </w:rPr>
        <w:t xml:space="preserve">الشريحة 4 — الإطار العام لتقييم التقنيات الصحية والتحول الرقمي</w:t>
      </w:r>
    </w:p>
    <w:p>
      <w:pPr>
        <w:bidi/>
        <w:spacing w:after="150"/>
        <w:jc w:val="right"/>
      </w:pPr>
      <w:r>
        <w:rPr>
          <w:rFonts w:ascii="Arial" w:cs="Arial" w:eastAsia="Arial" w:hAnsi="Arial"/>
          <w:sz w:val="22"/>
          <w:szCs w:val="22"/>
          <w:rtl/>
        </w:rPr>
        <w:t xml:space="preserve">السلام عليكم ورحمة الله وبركاته، أهلًا بكم. نبدأ الوحدة الأولى: الإطار العام لتقييم التقنيات الصحية والتحول الرقمي. تُعرّف منظمة الصحة العالمية التقنيات الصحية بأنها تطبيق للمعرفة المنظمة والمهارات والأنظمة التي طُوِّرت لحل المشكلات الصحية وتحسين نوعية الحياة. تمر هذه الوحدة بثلاثة محاور: فئات التقنيات الصحية وتقييمها الاقتصادي، ثم السياسات الصحية وتحول الرعاية، ثم الحوكمة والحوكمة الرقمية. نبدأ على بركة الله.</w:t>
      </w:r>
    </w:p>
    <w:p>
      <w:pPr>
        <w:pStyle w:val="Heading2"/>
        <w:bidi/>
        <w:spacing w:after="120" w:before="300"/>
        <w:jc w:val="right"/>
      </w:pPr>
      <w:r>
        <w:rPr>
          <w:rFonts w:ascii="Arial" w:cs="Arial" w:eastAsia="Arial" w:hAnsi="Arial"/>
          <w:b/>
          <w:bCs/>
          <w:rtl/>
        </w:rPr>
        <w:t xml:space="preserve">الشريحة 5 — أهداف الوحدة الأولى</w:t>
      </w:r>
    </w:p>
    <w:p>
      <w:pPr>
        <w:bidi/>
        <w:spacing w:after="150"/>
        <w:jc w:val="right"/>
      </w:pPr>
      <w:r>
        <w:rPr>
          <w:rFonts w:ascii="Arial" w:cs="Arial" w:eastAsia="Arial" w:hAnsi="Arial"/>
          <w:sz w:val="22"/>
          <w:szCs w:val="22"/>
          <w:rtl/>
        </w:rPr>
        <w:t xml:space="preserve">أهداف الوحدة الأولى. في نهاية هذه الوحدة، بإذن الله، ستكون قادرًا على أن تميّز بين فئات التقنيات الصحية الخمس وتشرح منهجية تقييمها الاقتصادي. وستكون قادرًا أيضًا على أن تربط السياسات الصحية الوطنية بنموذج الرعاية المبنية على القيمة. وستكون قادرًا أيضًا على أن تشرح مفهوم الحوكمة الرقمية ودورة حياة تكنولوجيا الصحة الرقمية.</w:t>
      </w:r>
    </w:p>
    <w:p>
      <w:pPr>
        <w:pStyle w:val="Heading2"/>
        <w:bidi/>
        <w:spacing w:after="120" w:before="300"/>
        <w:jc w:val="right"/>
      </w:pPr>
      <w:r>
        <w:rPr>
          <w:rFonts w:ascii="Arial" w:cs="Arial" w:eastAsia="Arial" w:hAnsi="Arial"/>
          <w:b/>
          <w:bCs/>
          <w:rtl/>
        </w:rPr>
        <w:t xml:space="preserve">الشريحة 6 — فئات التقنيات الصحية وتقييمها الاقتصادي</w:t>
      </w:r>
    </w:p>
    <w:p>
      <w:pPr>
        <w:bidi/>
        <w:spacing w:after="150"/>
        <w:jc w:val="right"/>
      </w:pPr>
      <w:r>
        <w:rPr>
          <w:rFonts w:ascii="Arial" w:cs="Arial" w:eastAsia="Arial" w:hAnsi="Arial"/>
          <w:sz w:val="22"/>
          <w:szCs w:val="22"/>
          <w:rtl/>
        </w:rPr>
        <w:t xml:space="preserve">المحور الأول: فئات التقنيات الصحية وتقييمها الاقتصادي. تُصنَّف التقنيات الصحية ضمن خمس فئات رئيسية: الأجهزة الطبية MedTech، من موازين الحرارة البسيطة إلى الروبوتات الجراحية؛ والصحة الرقمية HealthTech، حلول برمجية ومنصات موجهة للمستهلك؛ وتقنية المعلومات الصحية HIT، كالسجلات الصحية الإلكترونية وبوابات المرضى؛ والتقنيات العلاجية، من الأدوية واللقاحات إلى التدخلات البيولوجية المتقدمة؛ والتقنيات المساعدة، كالكراسي المتحركة وأجهزة السمع. ولا يقف الأمر عند هذا الحد؛ فمستقبل التقنيات الصحية يحمل أربعة اتجاهات ناشئة: الذكاء الاصطناعي في التحليلات التنبؤية والكشف عن الأمراض، وتقنية النانو لتوصيل الأدوية بشكل مستهدف، والطباعة الحيوية لإنشاء أنسجة وأعضاء بديلة، والتوائم الرقمية لاختبار العلاجات دون أي مخاطر. أما تقييم التقنيات الصحية، المعروف بـ HTA، فهو تقييم منهجي متعدد التخصصات للآثار الطبية والاقتصادية والاجتماعية والأخلاقية لهذه التقنيات، يقارن التقنيات الجديدة بالبدائل المتاحة لإثراء القرارات السياسية القائمة على الأدلة. والهدف من ذلك هو توفير المعلومات اللازمة لاتخاذ القرارات بما يُسهم في بناء نظام صحي عادل وفعّال وعالي الجودة. ولا يقتصر نطاق هذا التقييم على الفعالية السريرية والسلامة فحسب، بل يشمل الجدوى الاقتصادية والآثار التنظيمية والاجتماعية والأخلاقية، وتتضمن منهجيته إجراء بحوث قائمة على الأدلة، مثل المراجعات المنهجية، لتحديد ما إذا كانت التقنية توفر قيمة أفضل من المعايير الحالية. ومن أبرز المنظمات الرائدة في هذا المجال منظمة الصحة العالمية والمفوضية الأوروبية والهيئات الوطنية المتخصصة.</w:t>
      </w:r>
    </w:p>
    <w:p>
      <w:pPr>
        <w:pStyle w:val="Heading2"/>
        <w:bidi/>
        <w:spacing w:after="120" w:before="300"/>
        <w:jc w:val="right"/>
      </w:pPr>
      <w:r>
        <w:rPr>
          <w:rFonts w:ascii="Arial" w:cs="Arial" w:eastAsia="Arial" w:hAnsi="Arial"/>
          <w:b/>
          <w:bCs/>
          <w:rtl/>
        </w:rPr>
        <w:t xml:space="preserve">الشريحة 7 — نشاط: تصنيف فئات التقنيات الصحية</w:t>
      </w:r>
    </w:p>
    <w:p>
      <w:pPr>
        <w:bidi/>
        <w:spacing w:after="100"/>
        <w:jc w:val="right"/>
      </w:pPr>
      <w:r>
        <w:rPr>
          <w:rFonts w:ascii="Arial" w:cs="Arial" w:eastAsia="Arial" w:hAnsi="Arial"/>
          <w:i/>
          <w:iCs/>
          <w:color w:val="666666"/>
          <w:sz w:val="18"/>
          <w:szCs w:val="18"/>
          <w:rtl/>
        </w:rPr>
        <w:t xml:space="preserve">نوع الشريحة: تصنيف · فئات التقنيات الصحية</w:t>
      </w:r>
    </w:p>
    <w:p>
      <w:pPr>
        <w:bidi/>
        <w:spacing w:after="150"/>
        <w:jc w:val="right"/>
      </w:pPr>
      <w:r>
        <w:rPr>
          <w:rFonts w:ascii="Arial" w:cs="Arial" w:eastAsia="Arial" w:hAnsi="Arial"/>
          <w:sz w:val="22"/>
          <w:szCs w:val="22"/>
          <w:rtl/>
        </w:rPr>
        <w:t xml:space="preserve">محورنا هنا هو نشاط: تصنيف فئات التقنيات الصحية. ننتقل الآن إلى نشاط تصنيف. أمامك خمسة أمثلة من التقنيات الصحية: أجهزة التصوير بالرنين المغناطيسي والروبوتات الجراحية، وتطبيقات الصحة عبر الهاتف المحمول وأجهزة الاستشعار القابلة للارتداء، والسجلات الصحية الإلكترونية وبوابات المرضى، واللقاحات ومشتقات الدم والتدخلات البيولوجية المتقدمة. صنّف كل مثال تحت الفئة الرئيسية التي ينتمي إليها: الأجهزة الطبية، أو الصحة الرقمية، أو تقنية المعلومات الصحية، أو التقنيات العلاجية.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تصنيف فئات التقنيات الصحية - مناقشة 1</w:t>
      </w:r>
    </w:p>
    <w:p>
      <w:pPr>
        <w:bidi/>
        <w:spacing w:after="140"/>
        <w:ind w:right="300"/>
        <w:jc w:val="right"/>
      </w:pPr>
      <w:r>
        <w:rPr>
          <w:rFonts w:ascii="Arial" w:cs="Arial" w:eastAsia="Arial" w:hAnsi="Arial"/>
          <w:sz w:val="20"/>
          <w:szCs w:val="20"/>
          <w:rtl/>
        </w:rPr>
        <w:t xml:space="preserve">لنناقشها معًا. اربط الفكرة بمثال واقعي من مؤسستك، ثم حدّد القرار أو التصنيف الأنسب له.</w:t>
      </w:r>
    </w:p>
    <w:p>
      <w:pPr>
        <w:bidi/>
        <w:spacing w:after="40"/>
        <w:jc w:val="right"/>
      </w:pPr>
      <w:r>
        <w:rPr>
          <w:rFonts w:ascii="Arial" w:cs="Arial" w:eastAsia="Arial" w:hAnsi="Arial"/>
          <w:b/>
          <w:bCs/>
          <w:sz w:val="20"/>
          <w:szCs w:val="20"/>
          <w:rtl/>
        </w:rPr>
        <w:t xml:space="preserve">2. [رد النشاط] </w:t>
      </w:r>
      <w:r>
        <w:rPr>
          <w:rFonts w:ascii="Arial" w:cs="Arial" w:eastAsia="Arial" w:hAnsi="Arial"/>
          <w:b/>
          <w:bCs/>
          <w:color w:val="444444"/>
          <w:sz w:val="20"/>
          <w:szCs w:val="20"/>
          <w:rtl/>
        </w:rPr>
        <w:t xml:space="preserve">نشاط: تصنيف فئات التقنيات الصحية - hta-u1-class-1</w:t>
      </w:r>
    </w:p>
    <w:p>
      <w:pPr>
        <w:bidi/>
        <w:spacing w:after="140"/>
        <w:ind w:right="300"/>
        <w:jc w:val="right"/>
      </w:pPr>
      <w:r>
        <w:rPr>
          <w:rFonts w:ascii="Arial" w:cs="Arial" w:eastAsia="Arial" w:hAnsi="Arial"/>
          <w:sz w:val="20"/>
          <w:szCs w:val="20"/>
          <w:rtl/>
        </w:rPr>
        <w:t xml:space="preserve">التصنيف المقترح، الأجهزة الطبية. معدات مادية متخصصة يستخدمها المتخصصون أساسًا للتشخيص والعلاج.</w:t>
      </w:r>
    </w:p>
    <w:p>
      <w:pPr>
        <w:bidi/>
        <w:spacing w:after="40"/>
        <w:jc w:val="right"/>
      </w:pPr>
      <w:r>
        <w:rPr>
          <w:rFonts w:ascii="Arial" w:cs="Arial" w:eastAsia="Arial" w:hAnsi="Arial"/>
          <w:b/>
          <w:bCs/>
          <w:sz w:val="20"/>
          <w:szCs w:val="20"/>
          <w:rtl/>
        </w:rPr>
        <w:t xml:space="preserve">3. [رد النشاط] </w:t>
      </w:r>
      <w:r>
        <w:rPr>
          <w:rFonts w:ascii="Arial" w:cs="Arial" w:eastAsia="Arial" w:hAnsi="Arial"/>
          <w:b/>
          <w:bCs/>
          <w:color w:val="444444"/>
          <w:sz w:val="20"/>
          <w:szCs w:val="20"/>
          <w:rtl/>
        </w:rPr>
        <w:t xml:space="preserve">نشاط: تصنيف فئات التقنيات الصحية - hta-u1-class-2</w:t>
      </w:r>
    </w:p>
    <w:p>
      <w:pPr>
        <w:bidi/>
        <w:spacing w:after="140"/>
        <w:ind w:right="300"/>
        <w:jc w:val="right"/>
      </w:pPr>
      <w:r>
        <w:rPr>
          <w:rFonts w:ascii="Arial" w:cs="Arial" w:eastAsia="Arial" w:hAnsi="Arial"/>
          <w:sz w:val="20"/>
          <w:szCs w:val="20"/>
          <w:rtl/>
        </w:rPr>
        <w:t xml:space="preserve">التصنيف المقترح، الصحة الرقمية. حلول برمجية ومنصات رقمية موجهة للمستهلك مباشرة.</w:t>
      </w:r>
    </w:p>
    <w:p>
      <w:pPr>
        <w:bidi/>
        <w:spacing w:after="40"/>
        <w:jc w:val="right"/>
      </w:pPr>
      <w:r>
        <w:rPr>
          <w:rFonts w:ascii="Arial" w:cs="Arial" w:eastAsia="Arial" w:hAnsi="Arial"/>
          <w:b/>
          <w:bCs/>
          <w:sz w:val="20"/>
          <w:szCs w:val="20"/>
          <w:rtl/>
        </w:rPr>
        <w:t xml:space="preserve">4. [رد النشاط] </w:t>
      </w:r>
      <w:r>
        <w:rPr>
          <w:rFonts w:ascii="Arial" w:cs="Arial" w:eastAsia="Arial" w:hAnsi="Arial"/>
          <w:b/>
          <w:bCs/>
          <w:color w:val="444444"/>
          <w:sz w:val="20"/>
          <w:szCs w:val="20"/>
          <w:rtl/>
        </w:rPr>
        <w:t xml:space="preserve">نشاط: تصنيف فئات التقنيات الصحية - hta-u1-class-3</w:t>
      </w:r>
    </w:p>
    <w:p>
      <w:pPr>
        <w:bidi/>
        <w:spacing w:after="140"/>
        <w:ind w:right="300"/>
        <w:jc w:val="right"/>
      </w:pPr>
      <w:r>
        <w:rPr>
          <w:rFonts w:ascii="Arial" w:cs="Arial" w:eastAsia="Arial" w:hAnsi="Arial"/>
          <w:sz w:val="20"/>
          <w:szCs w:val="20"/>
          <w:rtl/>
        </w:rPr>
        <w:t xml:space="preserve">التصنيف المقترح، تقنية المعلومات الصحية. أنظمة مصممة لإدارة بيانات المرضى وتبادلها بشكل آمن.</w:t>
      </w:r>
    </w:p>
    <w:p>
      <w:pPr>
        <w:bidi/>
        <w:spacing w:after="40"/>
        <w:jc w:val="right"/>
      </w:pPr>
      <w:r>
        <w:rPr>
          <w:rFonts w:ascii="Arial" w:cs="Arial" w:eastAsia="Arial" w:hAnsi="Arial"/>
          <w:b/>
          <w:bCs/>
          <w:sz w:val="20"/>
          <w:szCs w:val="20"/>
          <w:rtl/>
        </w:rPr>
        <w:t xml:space="preserve">5. [رد النشاط] </w:t>
      </w:r>
      <w:r>
        <w:rPr>
          <w:rFonts w:ascii="Arial" w:cs="Arial" w:eastAsia="Arial" w:hAnsi="Arial"/>
          <w:b/>
          <w:bCs/>
          <w:color w:val="444444"/>
          <w:sz w:val="20"/>
          <w:szCs w:val="20"/>
          <w:rtl/>
        </w:rPr>
        <w:t xml:space="preserve">نشاط: تصنيف فئات التقنيات الصحية - hta-u1-class-4</w:t>
      </w:r>
    </w:p>
    <w:p>
      <w:pPr>
        <w:bidi/>
        <w:spacing w:after="140"/>
        <w:ind w:right="300"/>
        <w:jc w:val="right"/>
      </w:pPr>
      <w:r>
        <w:rPr>
          <w:rFonts w:ascii="Arial" w:cs="Arial" w:eastAsia="Arial" w:hAnsi="Arial"/>
          <w:sz w:val="20"/>
          <w:szCs w:val="20"/>
          <w:rtl/>
        </w:rPr>
        <w:t xml:space="preserve">التصنيف المقترح، التقنيات العلاجية. تشمل الأدوية واللقاحات والعلاج الجيني وما شابهها من تدخلات علاجية.</w:t>
      </w:r>
    </w:p>
    <w:p>
      <w:pPr>
        <w:pStyle w:val="Heading2"/>
        <w:bidi/>
        <w:spacing w:after="120" w:before="300"/>
        <w:jc w:val="right"/>
      </w:pPr>
      <w:r>
        <w:rPr>
          <w:rFonts w:ascii="Arial" w:cs="Arial" w:eastAsia="Arial" w:hAnsi="Arial"/>
          <w:b/>
          <w:bCs/>
          <w:rtl/>
        </w:rPr>
        <w:t xml:space="preserve">الشريحة 8 — تقييم التقنيات الصحية HTA: النطاق والتسلسل</w:t>
      </w:r>
    </w:p>
    <w:p>
      <w:pPr>
        <w:bidi/>
        <w:spacing w:after="150"/>
        <w:jc w:val="right"/>
      </w:pPr>
      <w:r>
        <w:rPr>
          <w:rFonts w:ascii="Arial" w:cs="Arial" w:eastAsia="Arial" w:hAnsi="Arial"/>
          <w:sz w:val="22"/>
          <w:szCs w:val="22"/>
          <w:rtl/>
        </w:rPr>
        <w:t xml:space="preserve">في هذه المحطة نتحدث عن تقييم التقنيات الصحية HTA: النطاق والتسلسل. نتوقف الآن عند تفاصيل تقييم التقنيات الصحية. نطاقه يشمل الفعالية السريرية والسلامة والجدوى الاقتصادية والأثر الاجتماعي والتنظيمي، وهدفه توفير المعلومات اللازمة لاتخاذ القرارات وتخصيص الموارد المحدودة لأكثر العلاجات فعالية، ومنهجيته تقوم على بحوث قائمة على الأدلة، وأبرز المنظمات المعنية به منظمة الصحة العالمية والمفوضية الأوروبية والهيئات الوطنية. ويمر هذا التقييم بسبع مراحل متسلسلة: تحديد النطاق، ثم مراجعة الأدلة، فبناء النموذج الاقتصادي، فتحليل الميزانية، فتحليل التأثير على النظام، فمراجعة الأثر على المعايير الأخلاقية، وأخيرًا التوصية. ويأخذ هذا التقييم ثلاثة أشكال بحسب الحاجة: تقييم شامل متعدد المجالات على المستوى الوطني، أو تقييم سريع يصلح لمراجعة مختصرة عند اتخاذ قرارات عاجلة، أو تقييم مصغّر خاص بمستشفى بعينه. ولهذا التقييم نطاقان: النطاق السريري، الذي يحدد الفعالية النسبية والسلامة مقارنةً بالممارسات الحالية عبر توليد الأدلة من التجارب العشوائية والبيانات الواقعية؛ والنطاق الرقمي، الذي يقيّم التقنيات القائمة على البرمجيات كالأجهزة الطبية البرمجية SaMD وحلول المراقبة عن بُعد، وفق ثلاثة معايير خاصة به: حماية البيانات، والأمن التقني وقابلية التشغيل البيني، وسهولة الاستخدام.</w:t>
      </w:r>
    </w:p>
    <w:p>
      <w:pPr>
        <w:pStyle w:val="Heading2"/>
        <w:bidi/>
        <w:spacing w:after="120" w:before="300"/>
        <w:jc w:val="right"/>
      </w:pPr>
      <w:r>
        <w:rPr>
          <w:rFonts w:ascii="Arial" w:cs="Arial" w:eastAsia="Arial" w:hAnsi="Arial"/>
          <w:b/>
          <w:bCs/>
          <w:rtl/>
        </w:rPr>
        <w:t xml:space="preserve">الشريحة 9 — نشاط: ترتيب مراحل تقييم التقنيات الصحية</w:t>
      </w:r>
    </w:p>
    <w:p>
      <w:pPr>
        <w:bidi/>
        <w:spacing w:after="100"/>
        <w:jc w:val="right"/>
      </w:pPr>
      <w:r>
        <w:rPr>
          <w:rFonts w:ascii="Arial" w:cs="Arial" w:eastAsia="Arial" w:hAnsi="Arial"/>
          <w:i/>
          <w:iCs/>
          <w:color w:val="666666"/>
          <w:sz w:val="18"/>
          <w:szCs w:val="18"/>
          <w:rtl/>
        </w:rPr>
        <w:t xml:space="preserve">نوع الشريحة: ترتيب · مراحل تقييم التقنيات الصحية</w:t>
      </w:r>
    </w:p>
    <w:p>
      <w:pPr>
        <w:bidi/>
        <w:spacing w:after="150"/>
        <w:jc w:val="right"/>
      </w:pPr>
      <w:r>
        <w:rPr>
          <w:rFonts w:ascii="Arial" w:cs="Arial" w:eastAsia="Arial" w:hAnsi="Arial"/>
          <w:sz w:val="22"/>
          <w:szCs w:val="22"/>
          <w:rtl/>
        </w:rPr>
        <w:t xml:space="preserve">موضوعنا الآن هو نشاط: ترتيب مراحل تقييم التقنيات الصحية. ننتقل الآن إلى نشاط ترتيب. رتّب مراحل التسلسل النموذجي لتقييم التقنيات الصحية من البداية إلى النهاية: تحديد النطاق، ومراجعة الأدلة، والنموذج الاقتصادي، وتحليل الميزانية، وتحليل التأثير على النظام، ومراجعة الأثر الأخلاقي، والتوصية.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ترتيب مراحل تقييم التقنيات الصحية - مناقشة 1</w:t>
      </w:r>
    </w:p>
    <w:p>
      <w:pPr>
        <w:bidi/>
        <w:spacing w:after="140"/>
        <w:ind w:right="300"/>
        <w:jc w:val="right"/>
      </w:pPr>
      <w:r>
        <w:rPr>
          <w:rFonts w:ascii="Arial" w:cs="Arial" w:eastAsia="Arial" w:hAnsi="Arial"/>
          <w:sz w:val="20"/>
          <w:szCs w:val="20"/>
          <w:rtl/>
        </w:rPr>
        <w:t xml:space="preserve">لنناقشها معًا. اربط الفكرة بمثال واقعي من مؤسستك، ثم حدّد القرار أو التصنيف الأنسب له.</w:t>
      </w:r>
    </w:p>
    <w:p>
      <w:pPr>
        <w:pStyle w:val="Heading2"/>
        <w:bidi/>
        <w:spacing w:after="120" w:before="300"/>
        <w:jc w:val="right"/>
      </w:pPr>
      <w:r>
        <w:rPr>
          <w:rFonts w:ascii="Arial" w:cs="Arial" w:eastAsia="Arial" w:hAnsi="Arial"/>
          <w:b/>
          <w:bCs/>
          <w:rtl/>
        </w:rPr>
        <w:t xml:space="preserve">الشريحة 10 — مثال تطبيقي: قرار اعتماد دواء جديد</w:t>
      </w:r>
    </w:p>
    <w:p>
      <w:pPr>
        <w:bidi/>
        <w:spacing w:after="150"/>
        <w:jc w:val="right"/>
      </w:pPr>
      <w:r>
        <w:rPr>
          <w:rFonts w:ascii="Arial" w:cs="Arial" w:eastAsia="Arial" w:hAnsi="Arial"/>
          <w:sz w:val="22"/>
          <w:szCs w:val="22"/>
          <w:rtl/>
        </w:rPr>
        <w:t xml:space="preserve">تدور هذه الشريحة حول مثال تطبيقي: قرار اعتماد دواء جديد. لنأخذ مثالًا عمليًا يوضح كيف يُتخذ القرار في تقييم التقنيات الصحية. دواء جديد لمرض السكري، يُقارَن بالأنسولين التقليدي؛ النتيجة السريرية أظهرت انخفاضًا في الهيموجلوبين السكري مع ارتفاع طفيف في خطر أمراض القلب، وتكلفته السنوية ألفا دولار. هنا يُحسب ما يُعرف بنسبة التكلفة الإضافية لكل سنة حياة معدلة حسب الجودة، وتبلغ في مثالنا خمسة وعشرين ألف دولار. القرار باعتماد الدواء يُتخذ إذا كانت هذه النسبة أقل من العتبة المحددة، وهي ثلاثون ألف دولار في هذا المثال.</w:t>
      </w:r>
    </w:p>
    <w:p>
      <w:pPr>
        <w:pStyle w:val="Heading2"/>
        <w:bidi/>
        <w:spacing w:after="120" w:before="300"/>
        <w:jc w:val="right"/>
      </w:pPr>
      <w:r>
        <w:rPr>
          <w:rFonts w:ascii="Arial" w:cs="Arial" w:eastAsia="Arial" w:hAnsi="Arial"/>
          <w:b/>
          <w:bCs/>
          <w:rtl/>
        </w:rPr>
        <w:t xml:space="preserve">الشريحة 11 — نشاط: قرار اعتماد التقنية</w:t>
      </w:r>
    </w:p>
    <w:p>
      <w:pPr>
        <w:bidi/>
        <w:spacing w:after="100"/>
        <w:jc w:val="right"/>
      </w:pPr>
      <w:r>
        <w:rPr>
          <w:rFonts w:ascii="Arial" w:cs="Arial" w:eastAsia="Arial" w:hAnsi="Arial"/>
          <w:i/>
          <w:iCs/>
          <w:color w:val="666666"/>
          <w:sz w:val="18"/>
          <w:szCs w:val="18"/>
          <w:rtl/>
        </w:rPr>
        <w:t xml:space="preserve">نوع الشريحة: سيناريو قرار · اعتماد دواء جديد</w:t>
      </w:r>
    </w:p>
    <w:p>
      <w:pPr>
        <w:bidi/>
        <w:spacing w:after="150"/>
        <w:jc w:val="right"/>
      </w:pPr>
      <w:r>
        <w:rPr>
          <w:rFonts w:ascii="Arial" w:cs="Arial" w:eastAsia="Arial" w:hAnsi="Arial"/>
          <w:sz w:val="22"/>
          <w:szCs w:val="22"/>
          <w:rtl/>
        </w:rPr>
        <w:t xml:space="preserve">ننتقل الآن إلى نشاط: قرار اعتماد التقنية. ننتقل الآن إلى نشاط سيناريو قرار. عد إلى مثال الدواء الجديد لمرض السكري: نسبة التكلفة الإضافية لكل سنة حياة معدلة حسب الجودة بلغت خمسة وعشرين ألف دولار، وعتبة القرار المعتمدة ثلاثون ألف دولار. بصفتك محللًا في هيئة تقييم التقنيات الصحية، ما القرار الأنسب؟</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قرار اعتماد التقنية - إجابة صحيحة</w:t>
      </w:r>
    </w:p>
    <w:p>
      <w:pPr>
        <w:bidi/>
        <w:spacing w:after="140"/>
        <w:ind w:right="300"/>
        <w:jc w:val="right"/>
      </w:pPr>
      <w:r>
        <w:rPr>
          <w:rFonts w:ascii="Arial" w:cs="Arial" w:eastAsia="Arial" w:hAnsi="Arial"/>
          <w:sz w:val="20"/>
          <w:szCs w:val="20"/>
          <w:rtl/>
        </w:rPr>
        <w:t xml:space="preserve">إجابة صحيحة، الموافقة على اعتماد الدواء. حين تكون نسبة التكلفة الإضافية لكل سنة حياة معدلة حسب الجودة أقل من عتبة القرار المعتمدة، يُوافَق على التقنية باعتبارها ذات قيمة اقتصادية مقبولة.</w:t>
      </w:r>
    </w:p>
    <w:p>
      <w:pPr>
        <w:bidi/>
        <w:spacing w:after="40"/>
        <w:jc w:val="right"/>
      </w:pPr>
      <w:r>
        <w:rPr>
          <w:rFonts w:ascii="Arial" w:cs="Arial" w:eastAsia="Arial" w:hAnsi="Arial"/>
          <w:b/>
          <w:bCs/>
          <w:sz w:val="20"/>
          <w:szCs w:val="20"/>
          <w:rtl/>
        </w:rPr>
        <w:t xml:space="preserve">2. [رد النشاط] </w:t>
      </w:r>
      <w:r>
        <w:rPr>
          <w:rFonts w:ascii="Arial" w:cs="Arial" w:eastAsia="Arial" w:hAnsi="Arial"/>
          <w:b/>
          <w:bCs/>
          <w:color w:val="444444"/>
          <w:sz w:val="20"/>
          <w:szCs w:val="20"/>
          <w:rtl/>
        </w:rPr>
        <w:t xml:space="preserve">نشاط: قرار اعتماد التقنية - إجابة غير صحيحة</w:t>
      </w:r>
    </w:p>
    <w:p>
      <w:pPr>
        <w:bidi/>
        <w:spacing w:after="140"/>
        <w:ind w:right="300"/>
        <w:jc w:val="right"/>
      </w:pPr>
      <w:r>
        <w:rPr>
          <w:rFonts w:ascii="Arial" w:cs="Arial" w:eastAsia="Arial" w:hAnsi="Arial"/>
          <w:sz w:val="20"/>
          <w:szCs w:val="20"/>
          <w:rtl/>
        </w:rPr>
        <w:t xml:space="preserve">الإجابة الصحيحة هي، الموافقة على اعتماد الدواء. حين تكون نسبة التكلفة الإضافية لكل سنة حياة معدلة حسب الجودة أقل من عتبة القرار المعتمدة، يُوافَق على التقنية باعتبارها ذات قيمة اقتصادية مقبولة.</w:t>
      </w:r>
    </w:p>
    <w:p>
      <w:pPr>
        <w:bidi/>
        <w:spacing w:after="40"/>
        <w:jc w:val="right"/>
      </w:pPr>
      <w:r>
        <w:rPr>
          <w:rFonts w:ascii="Arial" w:cs="Arial" w:eastAsia="Arial" w:hAnsi="Arial"/>
          <w:b/>
          <w:bCs/>
          <w:sz w:val="20"/>
          <w:szCs w:val="20"/>
          <w:rtl/>
        </w:rPr>
        <w:t xml:space="preserve">3. [رد النشاط] </w:t>
      </w:r>
      <w:r>
        <w:rPr>
          <w:rFonts w:ascii="Arial" w:cs="Arial" w:eastAsia="Arial" w:hAnsi="Arial"/>
          <w:b/>
          <w:bCs/>
          <w:color w:val="444444"/>
          <w:sz w:val="20"/>
          <w:szCs w:val="20"/>
          <w:rtl/>
        </w:rPr>
        <w:t xml:space="preserve">نشاط: قرار اعتماد التقنية - مسار صحيح</w:t>
      </w:r>
    </w:p>
    <w:p>
      <w:pPr>
        <w:bidi/>
        <w:spacing w:after="140"/>
        <w:ind w:right="300"/>
        <w:jc w:val="right"/>
      </w:pPr>
      <w:r>
        <w:rPr>
          <w:rFonts w:ascii="Arial" w:cs="Arial" w:eastAsia="Arial" w:hAnsi="Arial"/>
          <w:sz w:val="20"/>
          <w:szCs w:val="20"/>
          <w:rtl/>
        </w:rPr>
        <w:t xml:space="preserve">مسار صحيح تمامًا! احسب نسبة التكلفة الإضافية لكل سنة حياة معدلة حسب الجودة، ثم قارنها بعتبة القرار المعتمدة، ثم وافق على الدواء لأن النسبة أقل من العتبة</w:t>
      </w:r>
    </w:p>
    <w:p>
      <w:pPr>
        <w:bidi/>
        <w:spacing w:after="40"/>
        <w:jc w:val="right"/>
      </w:pPr>
      <w:r>
        <w:rPr>
          <w:rFonts w:ascii="Arial" w:cs="Arial" w:eastAsia="Arial" w:hAnsi="Arial"/>
          <w:b/>
          <w:bCs/>
          <w:sz w:val="20"/>
          <w:szCs w:val="20"/>
          <w:rtl/>
        </w:rPr>
        <w:t xml:space="preserve">4. [رد النشاط] </w:t>
      </w:r>
      <w:r>
        <w:rPr>
          <w:rFonts w:ascii="Arial" w:cs="Arial" w:eastAsia="Arial" w:hAnsi="Arial"/>
          <w:b/>
          <w:bCs/>
          <w:color w:val="444444"/>
          <w:sz w:val="20"/>
          <w:szCs w:val="20"/>
          <w:rtl/>
        </w:rPr>
        <w:t xml:space="preserve">نشاط: قرار اعتماد التقنية - مسار غير صحيح</w:t>
      </w:r>
    </w:p>
    <w:p>
      <w:pPr>
        <w:bidi/>
        <w:spacing w:after="140"/>
        <w:ind w:right="300"/>
        <w:jc w:val="right"/>
      </w:pPr>
      <w:r>
        <w:rPr>
          <w:rFonts w:ascii="Arial" w:cs="Arial" w:eastAsia="Arial" w:hAnsi="Arial"/>
          <w:sz w:val="20"/>
          <w:szCs w:val="20"/>
          <w:rtl/>
        </w:rPr>
        <w:t xml:space="preserve">المسار غير مرتّب بشكل صحيح. الترتيب الصحيح، احسب نسبة التكلفة الإضافية لكل سنة حياة معدلة حسب الجودة، ثم قارنها بعتبة القرار المعتمدة، ثم وافق على الدواء لأن النسبة أقل من العتبة</w:t>
      </w:r>
    </w:p>
    <w:p>
      <w:pPr>
        <w:pStyle w:val="Heading2"/>
        <w:bidi/>
        <w:spacing w:after="120" w:before="300"/>
        <w:jc w:val="right"/>
      </w:pPr>
      <w:r>
        <w:rPr>
          <w:rFonts w:ascii="Arial" w:cs="Arial" w:eastAsia="Arial" w:hAnsi="Arial"/>
          <w:b/>
          <w:bCs/>
          <w:rtl/>
        </w:rPr>
        <w:t xml:space="preserve">الشريحة 12 — السياسات الصحية والحوكمة الرقمية</w:t>
      </w:r>
    </w:p>
    <w:p>
      <w:pPr>
        <w:bidi/>
        <w:spacing w:after="150"/>
        <w:jc w:val="right"/>
      </w:pPr>
      <w:r>
        <w:rPr>
          <w:rFonts w:ascii="Arial" w:cs="Arial" w:eastAsia="Arial" w:hAnsi="Arial"/>
          <w:sz w:val="22"/>
          <w:szCs w:val="22"/>
          <w:rtl/>
        </w:rPr>
        <w:t xml:space="preserve">المحور الثاني والثالث: السياسات الصحية والحوكمة الرقمية. السياسات الصحية هي مجموعة القرارات والخطط والإجراءات التنظيمية التي تتخذها الحكومات والمؤسسات لتحقيق أهداف صحية محددة، وتبرز أهميتها في تحسين النتائج الصحية العامة، والإنصاف في الوصول للرعاية، ورفع كفاءة النظم الصحية، والاستجابة للأزمات، وتحديد الرؤية والأولويات، ودعم التنمية الاقتصادية والاجتماعية. وتشهد السياسات الصحية في المملكة تحولًا جذريًا ضمن رؤية 2030، عبر برنامج تحول القطاع الصحي، ونموذج الرعاية الصحية الحديث بتجمعاته الصحية العشرين، والتحول الرقمي من خلال منظومة نفيس وتطبيق صحتي، والتمويل والخصخصة بإنشاء شركة الصحة القابضة لتقديم الخدمات، والاستباقية والوقاية بدلًا من الاقتصار على العلاج. ومن أهم ملامح هذا التحول التحول نحو الرعاية المبنية على القيمة، التي تركز على جودة النتائج الصحية للمريض مقابل التكلفة، حيث يُكافأ مقدمو الرعاية على الحفاظ على صحة المرضى بدلًا من الدفع مقابل حجم الخدمات. ومن أبرز نماذج هذه الرعاية: منظمات الرعاية المسؤولة، حيث تتحمل شبكة من مقدمي الرعاية مسؤولية جماعية عن جودة وتكلفة رعاية مجموعة من المرضى؛ والدفع المجمّع، بدفعة واحدة تغطي كامل فترة العلاج بدلًا من الدفع لكل خدمة على حدة؛ والمراكز الطبية المتمحورة حول المريض، التي تضع المريض في مركز فريق رعاية منسّق. أما الحوكمة الرقمية للتقنيات الصحية فتهدف إلى ضمان سلامة المرضى، وحماية البيانات الصحية والخصوصية، ومواءمة التكنولوجيا مع استراتيجية الرعاية الصحية، وإدارة دورة حياة تكنولوجيا الصحة الرقمية، وضمان قابلية التشغيل البيني. وتمر دورة حياة هذه التكنولوجيا بست مراحل: مقترح التقنية، فالتقييم السريري، فتقييم الأمن والخصوصية، فتقييم التقنية الصحية نفسه، فالشراء والتنفيذ، وأخيرًا المراقبة والتحسين المستمر. وتعتمد المؤسسات في حوكمة تقنياتها الصحية على أطر دولية معروفة، مثل ISO 80001 لإدارة مخاطر الأجهزة الطبية المتصلة بالشبكة، وISO 27001 وCOBIT وITIL التي تساعد في تحديد التهديدات السيبرانية والحماية منها والاستجابة لها والتعافي منها. وقبل اعتماد أي تقنية جديدة، توازن الحوكمة بين مخاطرها وعوائدها عبر خمس استراتيجيات محددة للتعامل مع التهديدات: التصعيد لرفع القرار لمستوى إداري أعلى، أو التجنب بإلغاء النشاط المولّد للخطر، أو التحويل بنقل أثره لطرف آخر كالتأمين، أو التخفيف بإجراءات تقلل احتماليته أو حجمه، أو القبول بالاستمرار مع توثيقه ومراقبته.</w:t>
      </w:r>
    </w:p>
    <w:p>
      <w:pPr>
        <w:pStyle w:val="Heading2"/>
        <w:bidi/>
        <w:spacing w:after="120" w:before="300"/>
        <w:jc w:val="right"/>
      </w:pPr>
      <w:r>
        <w:rPr>
          <w:rFonts w:ascii="Arial" w:cs="Arial" w:eastAsia="Arial" w:hAnsi="Arial"/>
          <w:b/>
          <w:bCs/>
          <w:rtl/>
        </w:rPr>
        <w:t xml:space="preserve">الشريحة 13 — اختبار الوحدة الأولى</w:t>
      </w:r>
    </w:p>
    <w:p>
      <w:pPr>
        <w:bidi/>
        <w:spacing w:after="100"/>
        <w:jc w:val="right"/>
      </w:pPr>
      <w:r>
        <w:rPr>
          <w:rFonts w:ascii="Arial" w:cs="Arial" w:eastAsia="Arial" w:hAnsi="Arial"/>
          <w:i/>
          <w:iCs/>
          <w:color w:val="666666"/>
          <w:sz w:val="18"/>
          <w:szCs w:val="18"/>
          <w:rtl/>
        </w:rPr>
        <w:t xml:space="preserve">نوع الشريحة: اختبار الوحدة · 5 أسئلة</w:t>
      </w:r>
    </w:p>
    <w:p>
      <w:pPr>
        <w:bidi/>
        <w:spacing w:after="150"/>
        <w:jc w:val="right"/>
      </w:pPr>
      <w:r>
        <w:rPr>
          <w:rFonts w:ascii="Arial" w:cs="Arial" w:eastAsia="Arial" w:hAnsi="Arial"/>
          <w:sz w:val="22"/>
          <w:szCs w:val="22"/>
          <w:rtl/>
        </w:rPr>
        <w:t xml:space="preserve">نختبر الآن فهمنا للوحدة الأولى في خمسة أسئلة عن فئات التقنيات الصحية، وتقييم التقنيات الصحية HTA، والسياسات الصحية والحوكمة الرقمية. اختر الإجابة الأنسب وراجع التفسير بعد كل سؤال. درجة الاجتياز ستون بالمئة.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الاختبار] </w:t>
      </w:r>
      <w:r>
        <w:rPr>
          <w:rFonts w:ascii="Arial" w:cs="Arial" w:eastAsia="Arial" w:hAnsi="Arial"/>
          <w:b/>
          <w:bCs/>
          <w:color w:val="444444"/>
          <w:sz w:val="20"/>
          <w:szCs w:val="20"/>
          <w:rtl/>
        </w:rPr>
        <w:t xml:space="preserve">اختبار الوحدة الأولى - السؤال 1 - إجابة صحيحة</w:t>
      </w:r>
    </w:p>
    <w:p>
      <w:pPr>
        <w:bidi/>
        <w:spacing w:after="140"/>
        <w:ind w:right="300"/>
        <w:jc w:val="right"/>
      </w:pPr>
      <w:r>
        <w:rPr>
          <w:rFonts w:ascii="Arial" w:cs="Arial" w:eastAsia="Arial" w:hAnsi="Arial"/>
          <w:sz w:val="20"/>
          <w:szCs w:val="20"/>
          <w:rtl/>
        </w:rPr>
        <w:t xml:space="preserve">ممتاز، إجابتك صحيحة. تقنية المعلومات الصحية HIT هي أنظمة مصممة لإدارة بيانات المرضى وتبادلها، ومن أمثلتها السجلات الصحية الإلكترونية وبوابات المرضى.</w:t>
      </w:r>
    </w:p>
    <w:p>
      <w:pPr>
        <w:bidi/>
        <w:spacing w:after="40"/>
        <w:jc w:val="right"/>
      </w:pPr>
      <w:r>
        <w:rPr>
          <w:rFonts w:ascii="Arial" w:cs="Arial" w:eastAsia="Arial" w:hAnsi="Arial"/>
          <w:b/>
          <w:bCs/>
          <w:sz w:val="20"/>
          <w:szCs w:val="20"/>
          <w:rtl/>
        </w:rPr>
        <w:t xml:space="preserve">2. [رد الاختبار] </w:t>
      </w:r>
      <w:r>
        <w:rPr>
          <w:rFonts w:ascii="Arial" w:cs="Arial" w:eastAsia="Arial" w:hAnsi="Arial"/>
          <w:b/>
          <w:bCs/>
          <w:color w:val="444444"/>
          <w:sz w:val="20"/>
          <w:szCs w:val="20"/>
          <w:rtl/>
        </w:rPr>
        <w:t xml:space="preserve">اختبار الوحدة الأولى - السؤال 1 -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تقنية المعلومات الصحية HIT. تقنية المعلومات الصحية HIT هي أنظمة مصممة لإدارة بيانات المرضى وتبادلها، ومن أمثلتها السجلات الصحية الإلكترونية وبوابات المرضى.</w:t>
      </w:r>
    </w:p>
    <w:p>
      <w:pPr>
        <w:bidi/>
        <w:spacing w:after="40"/>
        <w:jc w:val="right"/>
      </w:pPr>
      <w:r>
        <w:rPr>
          <w:rFonts w:ascii="Arial" w:cs="Arial" w:eastAsia="Arial" w:hAnsi="Arial"/>
          <w:b/>
          <w:bCs/>
          <w:sz w:val="20"/>
          <w:szCs w:val="20"/>
          <w:rtl/>
        </w:rPr>
        <w:t xml:space="preserve">3. [رد الاختبار] </w:t>
      </w:r>
      <w:r>
        <w:rPr>
          <w:rFonts w:ascii="Arial" w:cs="Arial" w:eastAsia="Arial" w:hAnsi="Arial"/>
          <w:b/>
          <w:bCs/>
          <w:color w:val="444444"/>
          <w:sz w:val="20"/>
          <w:szCs w:val="20"/>
          <w:rtl/>
        </w:rPr>
        <w:t xml:space="preserve">اختبار الوحدة الأولى - السؤال 2 - إجابة صحيحة</w:t>
      </w:r>
    </w:p>
    <w:p>
      <w:pPr>
        <w:bidi/>
        <w:spacing w:after="140"/>
        <w:ind w:right="300"/>
        <w:jc w:val="right"/>
      </w:pPr>
      <w:r>
        <w:rPr>
          <w:rFonts w:ascii="Arial" w:cs="Arial" w:eastAsia="Arial" w:hAnsi="Arial"/>
          <w:sz w:val="20"/>
          <w:szCs w:val="20"/>
          <w:rtl/>
        </w:rPr>
        <w:t xml:space="preserve">ممتاز، إجابتك صحيحة. هدف تقييم التقنيات الصحية هو توفير المعلومات اللازمة لاتخاذ القرارات، وتسهيل تخصيص الموارد المحدودة لأكثر العلاجات فعالية.</w:t>
      </w:r>
    </w:p>
    <w:p>
      <w:pPr>
        <w:bidi/>
        <w:spacing w:after="40"/>
        <w:jc w:val="right"/>
      </w:pPr>
      <w:r>
        <w:rPr>
          <w:rFonts w:ascii="Arial" w:cs="Arial" w:eastAsia="Arial" w:hAnsi="Arial"/>
          <w:b/>
          <w:bCs/>
          <w:sz w:val="20"/>
          <w:szCs w:val="20"/>
          <w:rtl/>
        </w:rPr>
        <w:t xml:space="preserve">4. [رد الاختبار] </w:t>
      </w:r>
      <w:r>
        <w:rPr>
          <w:rFonts w:ascii="Arial" w:cs="Arial" w:eastAsia="Arial" w:hAnsi="Arial"/>
          <w:b/>
          <w:bCs/>
          <w:color w:val="444444"/>
          <w:sz w:val="20"/>
          <w:szCs w:val="20"/>
          <w:rtl/>
        </w:rPr>
        <w:t xml:space="preserve">اختبار الوحدة الأولى - السؤال 2 -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توفير المعلومات اللازمة لاتخاذ القرارات وتخصيص الموارد المحدودة لأكثر العلاجات فعالية. هدف تقييم التقنيات الصحية هو توفير المعلومات اللازمة لاتخاذ القرارات، وتسهيل تخصيص الموارد المحدودة لأكثر العلاجات فعالية.</w:t>
      </w:r>
    </w:p>
    <w:p>
      <w:pPr>
        <w:bidi/>
        <w:spacing w:after="40"/>
        <w:jc w:val="right"/>
      </w:pPr>
      <w:r>
        <w:rPr>
          <w:rFonts w:ascii="Arial" w:cs="Arial" w:eastAsia="Arial" w:hAnsi="Arial"/>
          <w:b/>
          <w:bCs/>
          <w:sz w:val="20"/>
          <w:szCs w:val="20"/>
          <w:rtl/>
        </w:rPr>
        <w:t xml:space="preserve">5. [رد الاختبار] </w:t>
      </w:r>
      <w:r>
        <w:rPr>
          <w:rFonts w:ascii="Arial" w:cs="Arial" w:eastAsia="Arial" w:hAnsi="Arial"/>
          <w:b/>
          <w:bCs/>
          <w:color w:val="444444"/>
          <w:sz w:val="20"/>
          <w:szCs w:val="20"/>
          <w:rtl/>
        </w:rPr>
        <w:t xml:space="preserve">اختبار الوحدة الأولى - السؤال 3 - إجابة صحيحة</w:t>
      </w:r>
    </w:p>
    <w:p>
      <w:pPr>
        <w:bidi/>
        <w:spacing w:after="140"/>
        <w:ind w:right="300"/>
        <w:jc w:val="right"/>
      </w:pPr>
      <w:r>
        <w:rPr>
          <w:rFonts w:ascii="Arial" w:cs="Arial" w:eastAsia="Arial" w:hAnsi="Arial"/>
          <w:sz w:val="20"/>
          <w:szCs w:val="20"/>
          <w:rtl/>
        </w:rPr>
        <w:t xml:space="preserve">ممتاز، إجابتك صحيحة. يمر تقييم التقنيات الصحية بسبع مراحل متسلسلة، من تحديد النطاق وحتى التوصية النهائية.</w:t>
      </w:r>
    </w:p>
    <w:p>
      <w:pPr>
        <w:bidi/>
        <w:spacing w:after="40"/>
        <w:jc w:val="right"/>
      </w:pPr>
      <w:r>
        <w:rPr>
          <w:rFonts w:ascii="Arial" w:cs="Arial" w:eastAsia="Arial" w:hAnsi="Arial"/>
          <w:b/>
          <w:bCs/>
          <w:sz w:val="20"/>
          <w:szCs w:val="20"/>
          <w:rtl/>
        </w:rPr>
        <w:t xml:space="preserve">6. [رد الاختبار] </w:t>
      </w:r>
      <w:r>
        <w:rPr>
          <w:rFonts w:ascii="Arial" w:cs="Arial" w:eastAsia="Arial" w:hAnsi="Arial"/>
          <w:b/>
          <w:bCs/>
          <w:color w:val="444444"/>
          <w:sz w:val="20"/>
          <w:szCs w:val="20"/>
          <w:rtl/>
        </w:rPr>
        <w:t xml:space="preserve">اختبار الوحدة الأولى - السؤال 3 -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سبع مراحل. يمر تقييم التقنيات الصحية بسبع مراحل متسلسلة، من تحديد النطاق وحتى التوصية النهائية.</w:t>
      </w:r>
    </w:p>
    <w:p>
      <w:pPr>
        <w:bidi/>
        <w:spacing w:after="40"/>
        <w:jc w:val="right"/>
      </w:pPr>
      <w:r>
        <w:rPr>
          <w:rFonts w:ascii="Arial" w:cs="Arial" w:eastAsia="Arial" w:hAnsi="Arial"/>
          <w:b/>
          <w:bCs/>
          <w:sz w:val="20"/>
          <w:szCs w:val="20"/>
          <w:rtl/>
        </w:rPr>
        <w:t xml:space="preserve">7. [رد الاختبار] </w:t>
      </w:r>
      <w:r>
        <w:rPr>
          <w:rFonts w:ascii="Arial" w:cs="Arial" w:eastAsia="Arial" w:hAnsi="Arial"/>
          <w:b/>
          <w:bCs/>
          <w:color w:val="444444"/>
          <w:sz w:val="20"/>
          <w:szCs w:val="20"/>
          <w:rtl/>
        </w:rPr>
        <w:t xml:space="preserve">اختبار الوحدة الأولى - السؤال 4 - إجابة صحيحة</w:t>
      </w:r>
    </w:p>
    <w:p>
      <w:pPr>
        <w:bidi/>
        <w:spacing w:after="140"/>
        <w:ind w:right="300"/>
        <w:jc w:val="right"/>
      </w:pPr>
      <w:r>
        <w:rPr>
          <w:rFonts w:ascii="Arial" w:cs="Arial" w:eastAsia="Arial" w:hAnsi="Arial"/>
          <w:sz w:val="20"/>
          <w:szCs w:val="20"/>
          <w:rtl/>
        </w:rPr>
        <w:t xml:space="preserve">ممتاز، إجابتك صحيحة. القرار يُبنى على مقارنة نسبة التكلفة الإضافية لكل سنة حياة معدلة حسب الجودة بعتبة القرار المعتمدة، فتُعتمد التقنية إذا كانت النسبة أقل من العتبة.</w:t>
      </w:r>
    </w:p>
    <w:p>
      <w:pPr>
        <w:bidi/>
        <w:spacing w:after="40"/>
        <w:jc w:val="right"/>
      </w:pPr>
      <w:r>
        <w:rPr>
          <w:rFonts w:ascii="Arial" w:cs="Arial" w:eastAsia="Arial" w:hAnsi="Arial"/>
          <w:b/>
          <w:bCs/>
          <w:sz w:val="20"/>
          <w:szCs w:val="20"/>
          <w:rtl/>
        </w:rPr>
        <w:t xml:space="preserve">8. [رد الاختبار] </w:t>
      </w:r>
      <w:r>
        <w:rPr>
          <w:rFonts w:ascii="Arial" w:cs="Arial" w:eastAsia="Arial" w:hAnsi="Arial"/>
          <w:b/>
          <w:bCs/>
          <w:color w:val="444444"/>
          <w:sz w:val="20"/>
          <w:szCs w:val="20"/>
          <w:rtl/>
        </w:rPr>
        <w:t xml:space="preserve">اختبار الوحدة الأولى - السؤال 4 -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الموافقة إذا كانت نسبة التكلفة الإضافية أقل من عتبة القرار المعتمدة. القرار يُبنى على مقارنة نسبة التكلفة الإضافية لكل سنة حياة معدلة حسب الجودة بعتبة القرار المعتمدة، فتُعتمد التقنية إذا كانت النسبة أقل من العتبة.</w:t>
      </w:r>
    </w:p>
    <w:p>
      <w:pPr>
        <w:bidi/>
        <w:spacing w:after="40"/>
        <w:jc w:val="right"/>
      </w:pPr>
      <w:r>
        <w:rPr>
          <w:rFonts w:ascii="Arial" w:cs="Arial" w:eastAsia="Arial" w:hAnsi="Arial"/>
          <w:b/>
          <w:bCs/>
          <w:sz w:val="20"/>
          <w:szCs w:val="20"/>
          <w:rtl/>
        </w:rPr>
        <w:t xml:space="preserve">9. [رد الاختبار] </w:t>
      </w:r>
      <w:r>
        <w:rPr>
          <w:rFonts w:ascii="Arial" w:cs="Arial" w:eastAsia="Arial" w:hAnsi="Arial"/>
          <w:b/>
          <w:bCs/>
          <w:color w:val="444444"/>
          <w:sz w:val="20"/>
          <w:szCs w:val="20"/>
          <w:rtl/>
        </w:rPr>
        <w:t xml:space="preserve">اختبار الوحدة الأولى - السؤال 5 - إجابة صحيحة</w:t>
      </w:r>
    </w:p>
    <w:p>
      <w:pPr>
        <w:bidi/>
        <w:spacing w:after="140"/>
        <w:ind w:right="300"/>
        <w:jc w:val="right"/>
      </w:pPr>
      <w:r>
        <w:rPr>
          <w:rFonts w:ascii="Arial" w:cs="Arial" w:eastAsia="Arial" w:hAnsi="Arial"/>
          <w:sz w:val="20"/>
          <w:szCs w:val="20"/>
          <w:rtl/>
        </w:rPr>
        <w:t xml:space="preserve">ممتاز، إجابتك صحيحة. الرعاية المبنية على القيمة تكافئ مقدمي الرعاية على تحسين النتائج الصحية للمريض بالنسبة للتكلفة، لا على حجم الخدمات المقدمة.</w:t>
      </w:r>
    </w:p>
    <w:p>
      <w:pPr>
        <w:bidi/>
        <w:spacing w:after="40"/>
        <w:jc w:val="right"/>
      </w:pPr>
      <w:r>
        <w:rPr>
          <w:rFonts w:ascii="Arial" w:cs="Arial" w:eastAsia="Arial" w:hAnsi="Arial"/>
          <w:b/>
          <w:bCs/>
          <w:sz w:val="20"/>
          <w:szCs w:val="20"/>
          <w:rtl/>
        </w:rPr>
        <w:t xml:space="preserve">10. [رد الاختبار] </w:t>
      </w:r>
      <w:r>
        <w:rPr>
          <w:rFonts w:ascii="Arial" w:cs="Arial" w:eastAsia="Arial" w:hAnsi="Arial"/>
          <w:b/>
          <w:bCs/>
          <w:color w:val="444444"/>
          <w:sz w:val="20"/>
          <w:szCs w:val="20"/>
          <w:rtl/>
        </w:rPr>
        <w:t xml:space="preserve">اختبار الوحدة الأولى - السؤال 5 -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جودة النتائج الصحية للمريض مقابل التكلفة، لا عدد الخدمات المقدمة. الرعاية المبنية على القيمة تكافئ مقدمي الرعاية على تحسين النتائج الصحية للمريض بالنسبة للتكلفة، لا على حجم الخدمات المقدمة.</w:t>
      </w:r>
    </w:p>
    <w:p>
      <w:pPr>
        <w:pStyle w:val="Heading2"/>
        <w:bidi/>
        <w:spacing w:after="120" w:before="300"/>
        <w:jc w:val="right"/>
      </w:pPr>
      <w:r>
        <w:rPr>
          <w:rFonts w:ascii="Arial" w:cs="Arial" w:eastAsia="Arial" w:hAnsi="Arial"/>
          <w:b/>
          <w:bCs/>
          <w:rtl/>
        </w:rPr>
        <w:t xml:space="preserve">الشريحة 14 — ختام الوحدة الأولى</w:t>
      </w:r>
    </w:p>
    <w:p>
      <w:pPr>
        <w:bidi/>
        <w:spacing w:after="150"/>
        <w:jc w:val="right"/>
      </w:pPr>
      <w:r>
        <w:rPr>
          <w:rFonts w:ascii="Arial" w:cs="Arial" w:eastAsia="Arial" w:hAnsi="Arial"/>
          <w:sz w:val="22"/>
          <w:szCs w:val="22"/>
          <w:rtl/>
        </w:rPr>
        <w:t xml:space="preserve">بهذا نختتم الوحدة الأولى. تعلّمنا أن التقنيات الصحية تنقسم إلى خمس فئات رئيسية، وأن تقييمها الاقتصادي يمر بسبع مراحل متسلسلة تنتهي بتوصية قائمة على الأدلة، وأن السياسات الصحية والحوكمة الرقمية هما الإطار الذي يضمن استخدامًا مسؤولًا وآمنًا لهذه التقنيات. ننتقل الآن إلى الوحدة الثانية: المعلوماتية الصحية وإدارة البيانات.</w:t>
      </w:r>
    </w:p>
    <w:p>
      <w:pPr>
        <w:pStyle w:val="Heading1"/>
        <w:pBdr>
          <w:bottom w:val="single" w:color="999999" w:sz="6" w:space="4"/>
        </w:pBdr>
        <w:bidi/>
        <w:spacing w:after="200" w:before="400"/>
        <w:jc w:val="right"/>
      </w:pPr>
      <w:r>
        <w:rPr>
          <w:rFonts w:ascii="Arial" w:cs="Arial" w:eastAsia="Arial" w:hAnsi="Arial"/>
          <w:b/>
          <w:bCs/>
          <w:rtl/>
        </w:rPr>
        <w:t xml:space="preserve">الوحدة الثانية — المعلوماتية الصحية وإدارة البيانات</w:t>
      </w:r>
    </w:p>
    <w:p>
      <w:pPr>
        <w:pStyle w:val="Heading2"/>
        <w:bidi/>
        <w:spacing w:after="120" w:before="300"/>
        <w:jc w:val="right"/>
      </w:pPr>
      <w:r>
        <w:rPr>
          <w:rFonts w:ascii="Arial" w:cs="Arial" w:eastAsia="Arial" w:hAnsi="Arial"/>
          <w:b/>
          <w:bCs/>
          <w:rtl/>
        </w:rPr>
        <w:t xml:space="preserve">الشريحة 15 — المعلوماتية الصحية وإدارة البيانات</w:t>
      </w:r>
    </w:p>
    <w:p>
      <w:pPr>
        <w:bidi/>
        <w:spacing w:after="150"/>
        <w:jc w:val="right"/>
      </w:pPr>
      <w:r>
        <w:rPr>
          <w:rFonts w:ascii="Arial" w:cs="Arial" w:eastAsia="Arial" w:hAnsi="Arial"/>
          <w:sz w:val="22"/>
          <w:szCs w:val="22"/>
          <w:rtl/>
        </w:rPr>
        <w:t xml:space="preserve">نبدأ الوحدة الثانية: المعلوماتية الصحية وإدارة البيانات. البيانات هي مجموعة من الحقائق الخام التي لا تحمل معنى بحد ذاتها، لكنها تتحول إلى معلومات ذات قيمة عند معالجتها وتحليلها، لذلك وُصفت بأنها "العملة الجديدة" و"شريان الحياة" لاقتصاد المعلومات. تمر هذه الوحدة بثلاثة محاور: ما هي البيانات ومصادرها، ثم مبادئ إدارة البيانات ودورة حياتها، ثم حوكمة البيانات الصحية. نبدأ على بركة الله.</w:t>
      </w:r>
    </w:p>
    <w:p>
      <w:pPr>
        <w:pStyle w:val="Heading2"/>
        <w:bidi/>
        <w:spacing w:after="120" w:before="300"/>
        <w:jc w:val="right"/>
      </w:pPr>
      <w:r>
        <w:rPr>
          <w:rFonts w:ascii="Arial" w:cs="Arial" w:eastAsia="Arial" w:hAnsi="Arial"/>
          <w:b/>
          <w:bCs/>
          <w:rtl/>
        </w:rPr>
        <w:t xml:space="preserve">الشريحة 16 — أهداف الوحدة الثانية</w:t>
      </w:r>
    </w:p>
    <w:p>
      <w:pPr>
        <w:bidi/>
        <w:spacing w:after="150"/>
        <w:jc w:val="right"/>
      </w:pPr>
      <w:r>
        <w:rPr>
          <w:rFonts w:ascii="Arial" w:cs="Arial" w:eastAsia="Arial" w:hAnsi="Arial"/>
          <w:sz w:val="22"/>
          <w:szCs w:val="22"/>
          <w:rtl/>
        </w:rPr>
        <w:t xml:space="preserve">أهداف الوحدة الثانية. في نهاية هذه الوحدة، بإذن الله، ستكون قادرًا على أن تميّز بين أشكال البيانات ومصادرها الصحية الأربعة. وستكون قادرًا أيضًا على أن تشرح دورة حياة البيانات بمراحلها الست. وستكون قادرًا أيضًا على أن تحدد أهداف حوكمة البيانات الصحية وأدوارها الرئيسية ومعايير جودتها.</w:t>
      </w:r>
    </w:p>
    <w:p>
      <w:pPr>
        <w:pStyle w:val="Heading2"/>
        <w:bidi/>
        <w:spacing w:after="120" w:before="300"/>
        <w:jc w:val="right"/>
      </w:pPr>
      <w:r>
        <w:rPr>
          <w:rFonts w:ascii="Arial" w:cs="Arial" w:eastAsia="Arial" w:hAnsi="Arial"/>
          <w:b/>
          <w:bCs/>
          <w:rtl/>
        </w:rPr>
        <w:t xml:space="preserve">الشريحة 17 — ما هي البيانات ومصادرها</w:t>
      </w:r>
    </w:p>
    <w:p>
      <w:pPr>
        <w:bidi/>
        <w:spacing w:after="150"/>
        <w:jc w:val="right"/>
      </w:pPr>
      <w:r>
        <w:rPr>
          <w:rFonts w:ascii="Arial" w:cs="Arial" w:eastAsia="Arial" w:hAnsi="Arial"/>
          <w:sz w:val="22"/>
          <w:szCs w:val="22"/>
          <w:rtl/>
        </w:rPr>
        <w:t xml:space="preserve">المحور الأول: ما هي البيانات ومصادرها. البيانات هي مجموعة من الحقائق الخام، الأرقام، الكلمات، الملاحظات، أو الرموز غير المنظمة التي يتم جمعها من مصادر مختلفة. لا تحمل البيانات معنى بحد ذاتها، لكن عند معالجتها وتحليلها وتنظيمها، تتحول إلى معلومات ذات قيمة تُستخدم في اتخاذ القرارات والتخطيط. لذلك، وُصفت البيانات بأنها "العملة الجديدة" و"شريان الحياة"، بل و"النفط الجديد" لاقتصاد المعلومات. وتأخذ البيانات أشكالًا متعددة: كمية أو نوعية، منظمة أو غير منظمة أو شبه منظمة، وصفية، وأحيانًا بيانات كبيرة الحجم. أما مصادرها، فتُصنَّف إلى أولية مباشرة كالاستبيانات والملاحظات، وثانوية مُجمَّعة مسبقًا كالتقارير الحكومية. وفي القطاع الصحي تحديدًا، تبرز أربعة مصادر رئيسية: السجلات الصحية الإلكترونية التي توفر تفاصيل دقيقة حول تاريخ المريض الطبي والتشخيصات والعلاجات ونتائج الفحوصات؛ والأجهزة الطبية الذكية والقابلة للارتداء، مثل الساعات الذكية وأجهزة قياس الضغط، التي تجمع بيانات حيوية في الوقت الفعلي؛ والسجلات الحيوية والمسوح الصحية، وهي بيانات وطنية أو إقليمية توفر مؤشرات حول صحة السكان ومعدلات الأمراض المزمنة والوفيات؛ وبيانات مطالبات التأمين الصحي، التي تقدم معلومات حول تكاليف العلاج وتكرار استخدام الخدمات الصحية وأنماط العلاج.</w:t>
      </w:r>
    </w:p>
    <w:p>
      <w:pPr>
        <w:pStyle w:val="Heading2"/>
        <w:bidi/>
        <w:spacing w:after="120" w:before="300"/>
        <w:jc w:val="right"/>
      </w:pPr>
      <w:r>
        <w:rPr>
          <w:rFonts w:ascii="Arial" w:cs="Arial" w:eastAsia="Arial" w:hAnsi="Arial"/>
          <w:b/>
          <w:bCs/>
          <w:rtl/>
        </w:rPr>
        <w:t xml:space="preserve">الشريحة 18 — نشاط: تصنيف مصادر البيانات الصحية</w:t>
      </w:r>
    </w:p>
    <w:p>
      <w:pPr>
        <w:bidi/>
        <w:spacing w:after="100"/>
        <w:jc w:val="right"/>
      </w:pPr>
      <w:r>
        <w:rPr>
          <w:rFonts w:ascii="Arial" w:cs="Arial" w:eastAsia="Arial" w:hAnsi="Arial"/>
          <w:i/>
          <w:iCs/>
          <w:color w:val="666666"/>
          <w:sz w:val="18"/>
          <w:szCs w:val="18"/>
          <w:rtl/>
        </w:rPr>
        <w:t xml:space="preserve">نوع الشريحة: تصنيف · مصادر البيانات الصحية</w:t>
      </w:r>
    </w:p>
    <w:p>
      <w:pPr>
        <w:bidi/>
        <w:spacing w:after="150"/>
        <w:jc w:val="right"/>
      </w:pPr>
      <w:r>
        <w:rPr>
          <w:rFonts w:ascii="Arial" w:cs="Arial" w:eastAsia="Arial" w:hAnsi="Arial"/>
          <w:sz w:val="22"/>
          <w:szCs w:val="22"/>
          <w:rtl/>
        </w:rPr>
        <w:t xml:space="preserve">تدور هذه الشريحة حول نشاط: تصنيف مصادر البيانات الصحية. ننتقل الآن إلى نشاط تصنيف. أمامك أربعة أوصاف: تفاصيل دقيقة حول تاريخ المريض الطبي والتشخيصات والعلاجات، والساعات الذكية وأجهزة قياس الضغط التي تجمع بيانات حيوية في الوقت الفعلي، وبيانات وطنية توفر مؤشرات حول صحة السكان ومعدلات الأمراض المزمنة، ومعلومات حول تكاليف العلاج وتكرار استخدام الخدمات الصحية. صنّف كل وصف تحت المصدر الذي يمثّله: السجلات الصحية الإلكترونية، أو الأجهزة الذكية القابلة للارتداء، أو السجلات الحيوية والمسوح الصحية، أو بيانات مطالبات التأمين الصحي.</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تصنيف مصادر البيانات الصحية - مناقشة 1</w:t>
      </w:r>
    </w:p>
    <w:p>
      <w:pPr>
        <w:bidi/>
        <w:spacing w:after="140"/>
        <w:ind w:right="300"/>
        <w:jc w:val="right"/>
      </w:pPr>
      <w:r>
        <w:rPr>
          <w:rFonts w:ascii="Arial" w:cs="Arial" w:eastAsia="Arial" w:hAnsi="Arial"/>
          <w:sz w:val="20"/>
          <w:szCs w:val="20"/>
          <w:rtl/>
        </w:rPr>
        <w:t xml:space="preserve">لنناقشها معًا. اربط الفكرة بمثال واقعي من مؤسستك، ثم حدّد القرار أو التصنيف الأنسب له.</w:t>
      </w:r>
    </w:p>
    <w:p>
      <w:pPr>
        <w:bidi/>
        <w:spacing w:after="40"/>
        <w:jc w:val="right"/>
      </w:pPr>
      <w:r>
        <w:rPr>
          <w:rFonts w:ascii="Arial" w:cs="Arial" w:eastAsia="Arial" w:hAnsi="Arial"/>
          <w:b/>
          <w:bCs/>
          <w:sz w:val="20"/>
          <w:szCs w:val="20"/>
          <w:rtl/>
        </w:rPr>
        <w:t xml:space="preserve">2. [رد النشاط] </w:t>
      </w:r>
      <w:r>
        <w:rPr>
          <w:rFonts w:ascii="Arial" w:cs="Arial" w:eastAsia="Arial" w:hAnsi="Arial"/>
          <w:b/>
          <w:bCs/>
          <w:color w:val="444444"/>
          <w:sz w:val="20"/>
          <w:szCs w:val="20"/>
          <w:rtl/>
        </w:rPr>
        <w:t xml:space="preserve">نشاط: تصنيف مصادر البيانات الصحية - hta-u2-class-1</w:t>
      </w:r>
    </w:p>
    <w:p>
      <w:pPr>
        <w:bidi/>
        <w:spacing w:after="140"/>
        <w:ind w:right="300"/>
        <w:jc w:val="right"/>
      </w:pPr>
      <w:r>
        <w:rPr>
          <w:rFonts w:ascii="Arial" w:cs="Arial" w:eastAsia="Arial" w:hAnsi="Arial"/>
          <w:sz w:val="20"/>
          <w:szCs w:val="20"/>
          <w:rtl/>
        </w:rPr>
        <w:t xml:space="preserve">التصنيف المقترح، السجلات الصحية الإلكترونية. توفر تفاصيل دقيقة حول تاريخ المريض الطبي ونتائج الفحوصات.</w:t>
      </w:r>
    </w:p>
    <w:p>
      <w:pPr>
        <w:bidi/>
        <w:spacing w:after="40"/>
        <w:jc w:val="right"/>
      </w:pPr>
      <w:r>
        <w:rPr>
          <w:rFonts w:ascii="Arial" w:cs="Arial" w:eastAsia="Arial" w:hAnsi="Arial"/>
          <w:b/>
          <w:bCs/>
          <w:sz w:val="20"/>
          <w:szCs w:val="20"/>
          <w:rtl/>
        </w:rPr>
        <w:t xml:space="preserve">3. [رد النشاط] </w:t>
      </w:r>
      <w:r>
        <w:rPr>
          <w:rFonts w:ascii="Arial" w:cs="Arial" w:eastAsia="Arial" w:hAnsi="Arial"/>
          <w:b/>
          <w:bCs/>
          <w:color w:val="444444"/>
          <w:sz w:val="20"/>
          <w:szCs w:val="20"/>
          <w:rtl/>
        </w:rPr>
        <w:t xml:space="preserve">نشاط: تصنيف مصادر البيانات الصحية - hta-u2-class-2</w:t>
      </w:r>
    </w:p>
    <w:p>
      <w:pPr>
        <w:bidi/>
        <w:spacing w:after="140"/>
        <w:ind w:right="300"/>
        <w:jc w:val="right"/>
      </w:pPr>
      <w:r>
        <w:rPr>
          <w:rFonts w:ascii="Arial" w:cs="Arial" w:eastAsia="Arial" w:hAnsi="Arial"/>
          <w:sz w:val="20"/>
          <w:szCs w:val="20"/>
          <w:rtl/>
        </w:rPr>
        <w:t xml:space="preserve">التصنيف المقترح، الأجهزة الذكية القابلة للارتداء. أجهزة تجمع بيانات حيوية مستمرة في الوقت الفعلي.</w:t>
      </w:r>
    </w:p>
    <w:p>
      <w:pPr>
        <w:bidi/>
        <w:spacing w:after="40"/>
        <w:jc w:val="right"/>
      </w:pPr>
      <w:r>
        <w:rPr>
          <w:rFonts w:ascii="Arial" w:cs="Arial" w:eastAsia="Arial" w:hAnsi="Arial"/>
          <w:b/>
          <w:bCs/>
          <w:sz w:val="20"/>
          <w:szCs w:val="20"/>
          <w:rtl/>
        </w:rPr>
        <w:t xml:space="preserve">4. [رد النشاط] </w:t>
      </w:r>
      <w:r>
        <w:rPr>
          <w:rFonts w:ascii="Arial" w:cs="Arial" w:eastAsia="Arial" w:hAnsi="Arial"/>
          <w:b/>
          <w:bCs/>
          <w:color w:val="444444"/>
          <w:sz w:val="20"/>
          <w:szCs w:val="20"/>
          <w:rtl/>
        </w:rPr>
        <w:t xml:space="preserve">نشاط: تصنيف مصادر البيانات الصحية - hta-u2-class-3</w:t>
      </w:r>
    </w:p>
    <w:p>
      <w:pPr>
        <w:bidi/>
        <w:spacing w:after="140"/>
        <w:ind w:right="300"/>
        <w:jc w:val="right"/>
      </w:pPr>
      <w:r>
        <w:rPr>
          <w:rFonts w:ascii="Arial" w:cs="Arial" w:eastAsia="Arial" w:hAnsi="Arial"/>
          <w:sz w:val="20"/>
          <w:szCs w:val="20"/>
          <w:rtl/>
        </w:rPr>
        <w:t xml:space="preserve">التصنيف المقترح، السجلات الحيوية والمسوح الصحية. بيانات وطنية أو إقليمية توفر مؤشرات عن صحة السكان.</w:t>
      </w:r>
    </w:p>
    <w:p>
      <w:pPr>
        <w:bidi/>
        <w:spacing w:after="40"/>
        <w:jc w:val="right"/>
      </w:pPr>
      <w:r>
        <w:rPr>
          <w:rFonts w:ascii="Arial" w:cs="Arial" w:eastAsia="Arial" w:hAnsi="Arial"/>
          <w:b/>
          <w:bCs/>
          <w:sz w:val="20"/>
          <w:szCs w:val="20"/>
          <w:rtl/>
        </w:rPr>
        <w:t xml:space="preserve">5. [رد النشاط] </w:t>
      </w:r>
      <w:r>
        <w:rPr>
          <w:rFonts w:ascii="Arial" w:cs="Arial" w:eastAsia="Arial" w:hAnsi="Arial"/>
          <w:b/>
          <w:bCs/>
          <w:color w:val="444444"/>
          <w:sz w:val="20"/>
          <w:szCs w:val="20"/>
          <w:rtl/>
        </w:rPr>
        <w:t xml:space="preserve">نشاط: تصنيف مصادر البيانات الصحية - hta-u2-class-4</w:t>
      </w:r>
    </w:p>
    <w:p>
      <w:pPr>
        <w:bidi/>
        <w:spacing w:after="140"/>
        <w:ind w:right="300"/>
        <w:jc w:val="right"/>
      </w:pPr>
      <w:r>
        <w:rPr>
          <w:rFonts w:ascii="Arial" w:cs="Arial" w:eastAsia="Arial" w:hAnsi="Arial"/>
          <w:sz w:val="20"/>
          <w:szCs w:val="20"/>
          <w:rtl/>
        </w:rPr>
        <w:t xml:space="preserve">التصنيف المقترح، بيانات مطالبات التأمين الصحي. تقدم معلومات حول تكاليف العلاج وتكرار استخدام الخدمات وأنماط العلاج.</w:t>
      </w:r>
    </w:p>
    <w:p>
      <w:pPr>
        <w:pStyle w:val="Heading2"/>
        <w:bidi/>
        <w:spacing w:after="120" w:before="300"/>
        <w:jc w:val="right"/>
      </w:pPr>
      <w:r>
        <w:rPr>
          <w:rFonts w:ascii="Arial" w:cs="Arial" w:eastAsia="Arial" w:hAnsi="Arial"/>
          <w:b/>
          <w:bCs/>
          <w:rtl/>
        </w:rPr>
        <w:t xml:space="preserve">الشريحة 19 — مبادئ إدارة البيانات ودورة حياتها</w:t>
      </w:r>
    </w:p>
    <w:p>
      <w:pPr>
        <w:bidi/>
        <w:spacing w:after="150"/>
        <w:jc w:val="right"/>
      </w:pPr>
      <w:r>
        <w:rPr>
          <w:rFonts w:ascii="Arial" w:cs="Arial" w:eastAsia="Arial" w:hAnsi="Arial"/>
          <w:sz w:val="22"/>
          <w:szCs w:val="22"/>
          <w:rtl/>
        </w:rPr>
        <w:t xml:space="preserve">المحور الثاني: مبادئ إدارة البيانات ودورة حياتها. تُعد البيانات أصلًا من الأصول المؤسسية ذا خصائص فريدة، ويمكن بل ينبغي التعبير عن قيمتها بمصطلحات اقتصادية. إدارة البيانات تعني إدارة جودتها، وتتطلب تخطيطًا، ومنظورًا مؤسسيًا شاملًا، والتزامًا قياديًا فعليًا لتنجح. وتمر البيانات بست مراحل في دورة حياتها: الإنشاء أو الجمع عبر تفاعلات العملاء أو مستشعرات إنترنت الأشياء، ثم التخزين في قواعد بيانات آمنة، فالمعالجة لتنظيمها وتجهيزها للتحليل، فالتحليل لاستخراج رؤى قيّمة تدعم القرارات الاستراتيجية، فالأرشفة للبيانات نادرة الاستخدام إلى وحدات تخزين غير نشطة لتوفير موارد الأنظمة، وأخيرًا الحذف أو التدمير الآمن والنهائي عند انتهاء الحاجة إليها أو انتهاء فترات الامتثال.</w:t>
      </w:r>
    </w:p>
    <w:p>
      <w:pPr>
        <w:pStyle w:val="Heading2"/>
        <w:bidi/>
        <w:spacing w:after="120" w:before="300"/>
        <w:jc w:val="right"/>
      </w:pPr>
      <w:r>
        <w:rPr>
          <w:rFonts w:ascii="Arial" w:cs="Arial" w:eastAsia="Arial" w:hAnsi="Arial"/>
          <w:b/>
          <w:bCs/>
          <w:rtl/>
        </w:rPr>
        <w:t xml:space="preserve">الشريحة 20 — نشاط: ترتيب دورة حياة البيانات</w:t>
      </w:r>
    </w:p>
    <w:p>
      <w:pPr>
        <w:bidi/>
        <w:spacing w:after="100"/>
        <w:jc w:val="right"/>
      </w:pPr>
      <w:r>
        <w:rPr>
          <w:rFonts w:ascii="Arial" w:cs="Arial" w:eastAsia="Arial" w:hAnsi="Arial"/>
          <w:i/>
          <w:iCs/>
          <w:color w:val="666666"/>
          <w:sz w:val="18"/>
          <w:szCs w:val="18"/>
          <w:rtl/>
        </w:rPr>
        <w:t xml:space="preserve">نوع الشريحة: ترتيب · دورة حياة البيانات</w:t>
      </w:r>
    </w:p>
    <w:p>
      <w:pPr>
        <w:bidi/>
        <w:spacing w:after="150"/>
        <w:jc w:val="right"/>
      </w:pPr>
      <w:r>
        <w:rPr>
          <w:rFonts w:ascii="Arial" w:cs="Arial" w:eastAsia="Arial" w:hAnsi="Arial"/>
          <w:sz w:val="22"/>
          <w:szCs w:val="22"/>
          <w:rtl/>
        </w:rPr>
        <w:t xml:space="preserve">ننتقل الآن إلى نشاط ترتيب. رتّب مراحل دورة حياة البيانات الست بالترتيب الصحيح: الإنشاء أو الجمع، والتخزين، والمعالجة، والتحليل، والأرشفة، والحذف أو التدمير.</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ترتيب دورة حياة البيانات - مناقشة 1</w:t>
      </w:r>
    </w:p>
    <w:p>
      <w:pPr>
        <w:bidi/>
        <w:spacing w:after="140"/>
        <w:ind w:right="300"/>
        <w:jc w:val="right"/>
      </w:pPr>
      <w:r>
        <w:rPr>
          <w:rFonts w:ascii="Arial" w:cs="Arial" w:eastAsia="Arial" w:hAnsi="Arial"/>
          <w:sz w:val="20"/>
          <w:szCs w:val="20"/>
          <w:rtl/>
        </w:rPr>
        <w:t xml:space="preserve">لنناقشها معًا. اربط الفكرة بمثال واقعي من مؤسستك، ثم حدّد القرار أو التصنيف الأنسب له.</w:t>
      </w:r>
    </w:p>
    <w:p>
      <w:pPr>
        <w:pStyle w:val="Heading2"/>
        <w:bidi/>
        <w:spacing w:after="120" w:before="300"/>
        <w:jc w:val="right"/>
      </w:pPr>
      <w:r>
        <w:rPr>
          <w:rFonts w:ascii="Arial" w:cs="Arial" w:eastAsia="Arial" w:hAnsi="Arial"/>
          <w:b/>
          <w:bCs/>
          <w:rtl/>
        </w:rPr>
        <w:t xml:space="preserve">الشريحة 21 — حوكمة البيانات الصحية</w:t>
      </w:r>
    </w:p>
    <w:p>
      <w:pPr>
        <w:bidi/>
        <w:spacing w:after="150"/>
        <w:jc w:val="right"/>
      </w:pPr>
      <w:r>
        <w:rPr>
          <w:rFonts w:ascii="Arial" w:cs="Arial" w:eastAsia="Arial" w:hAnsi="Arial"/>
          <w:sz w:val="22"/>
          <w:szCs w:val="22"/>
          <w:rtl/>
        </w:rPr>
        <w:t xml:space="preserve">المحور الثالث: حوكمة البيانات الصحية. حوكمة البيانات هي ممارسة السلطة والتحكم، أي التخطيط والتنفيذ والمراقبة والإنفاذ، في إدارة أصول البيانات. أما إدارة البيانات نفسها فهي تطوير وتنفيذ الخطط والسياسات التي توفر وتحمي وتعزز قيمة هذه الأصول طوال دورات حياتها؛ فالحوكمة تحدد "ماذا" يجب فعله، والإدارة تتولى "كيف" يتحقق ذلك على أرض الواقع. في السياق الصحي، تهدف حوكمة البيانات إلى حماية خصوصية المريض وأمنه، وتحسين جودة البيانات وسلامتها، وضمان الامتثال للوائح، وتحسين نتائج المرضى، وتعزيز فائدة البيانات وقابلية التشغيل البيني، وتحديد المسؤوليات بوضوح. وتقوم حوكمة البيانات على ست وظائف أساسية: الاستراتيجية التي تحدد الاتجاه العام، والسياسات التي تضع القواعد الناظمة، والمعايير التي توحّد مقاييس الجودة، والإشراف الذي يتابع الالتزام، والامتثال الذي يضمن التوافق مع اللوائح، وإدارة المشكلات التي ترصد مشكلات الجودة وتعالجها. وتتوزع مسؤوليات إدارة البيانات على أدوار محددة: لجنة توجيه حوكمة البيانات، وهي أعلى سلطة إشرافية على منظومة الحوكمة بأكملها؛ وكبير مسؤولي البيانات المسؤول عن استراتيجية البيانات والامتثال والأمن؛ ومجلس حوكمة البيانات الذي يدير مبادرات الحوكمة والتصعيدات؛ ومكتب حوكمة البيانات الذي ينسّق الأدوار عبر المؤسسة؛ ومالكو البيانات، وهم المسؤولون المباشرون عن دقة بيانات مجالهم واستخدامها؛ ومشرف البيانات المسؤول عن إنشاء البيانات الوصفية وتوثيق القواعد ومعالجة مشكلات الجودة. ويمكن لأي مؤسسة أن تتبنى أحد ثلاثة نماذج لتشغيل حوكمة بياناتها: النموذج المركزي حيث تشرف جهة واحدة على جميع الأنشطة، أو النموذج المتكرر حيث تتبنى كل وحدة أعمال نفس نموذج التشغيل بشكل مستقل، أو النموذج الاتحادي حيث تنسّق جهة واحدة مع وحدات الأعمال المتعددة للحفاظ على تعريفات ومعايير متسقة. وتُبنى سياسات البيانات وفق ستة محاور رئيسية: إدارة البيانات الصحية، وجودة البيانات، وخصوصية البيانات، وأمن البيانات، وإدارة الوصول، ومشاركة البيانات. وتُقاس جودة البيانات عبر ستة معايير: الصلاحية، والاكتمال، والاتساق، والتحديث، والتوقيت، والتفرد، على أن يركز الاهتمام أولًا على البيانات الأكثر أهمية للمؤسسة وعملائها.</w:t>
      </w:r>
    </w:p>
    <w:p>
      <w:pPr>
        <w:pStyle w:val="Heading2"/>
        <w:bidi/>
        <w:spacing w:after="120" w:before="300"/>
        <w:jc w:val="right"/>
      </w:pPr>
      <w:r>
        <w:rPr>
          <w:rFonts w:ascii="Arial" w:cs="Arial" w:eastAsia="Arial" w:hAnsi="Arial"/>
          <w:b/>
          <w:bCs/>
          <w:rtl/>
        </w:rPr>
        <w:t xml:space="preserve">الشريحة 22 — نشاط: بطاقات أدوار حوكمة البيانات</w:t>
      </w:r>
    </w:p>
    <w:p>
      <w:pPr>
        <w:bidi/>
        <w:spacing w:after="100"/>
        <w:jc w:val="right"/>
      </w:pPr>
      <w:r>
        <w:rPr>
          <w:rFonts w:ascii="Arial" w:cs="Arial" w:eastAsia="Arial" w:hAnsi="Arial"/>
          <w:i/>
          <w:iCs/>
          <w:color w:val="666666"/>
          <w:sz w:val="18"/>
          <w:szCs w:val="18"/>
          <w:rtl/>
        </w:rPr>
        <w:t xml:space="preserve">نوع الشريحة: بطاقات · أدوار حوكمة البيانات</w:t>
      </w:r>
    </w:p>
    <w:p>
      <w:pPr>
        <w:bidi/>
        <w:spacing w:after="150"/>
        <w:jc w:val="right"/>
      </w:pPr>
      <w:r>
        <w:rPr>
          <w:rFonts w:ascii="Arial" w:cs="Arial" w:eastAsia="Arial" w:hAnsi="Arial"/>
          <w:sz w:val="22"/>
          <w:szCs w:val="22"/>
          <w:rtl/>
        </w:rPr>
        <w:t xml:space="preserve">ننتقل الآن إلى نشاط بطاقات قابلة للقلب. أمامك أربع بطاقات تمثّل أدوار حوكمة البيانات، وأربع بطاقات تمثّل المسؤولية الرئيسية لكل دور. اقلب كل بطاقة لتربط الدور بمسؤوليته: «كبير مسؤولي البيانات» يقابله «يحدد استراتيجية البيانات ويضمن الحوكمة والامتثال والأمن»، و«مجلس حوكمة البيانات» يقابله «يدير مبادرات الحوكمة والمشكلات والتصعيدات»، و«مكتب حوكمة البيانات» يقابله «ينسّق الأدوار بين المسؤولين عن البيانات ومالكيها»، و«مشرف البيانات» يقابله «ينشئ البيانات الوصفية ويوثّق القواعد ويدير مشكلات الجودة».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بطاقات أدوار حوكمة البيانات - مناقشة 1</w:t>
      </w:r>
    </w:p>
    <w:p>
      <w:pPr>
        <w:bidi/>
        <w:spacing w:after="140"/>
        <w:ind w:right="300"/>
        <w:jc w:val="right"/>
      </w:pPr>
      <w:r>
        <w:rPr>
          <w:rFonts w:ascii="Arial" w:cs="Arial" w:eastAsia="Arial" w:hAnsi="Arial"/>
          <w:sz w:val="20"/>
          <w:szCs w:val="20"/>
          <w:rtl/>
        </w:rPr>
        <w:t xml:space="preserve">لنناقشها معًا. اربط الفكرة بمثال واقعي من مؤسستك، ثم حدّد القرار أو التصنيف الأنسب له.</w:t>
      </w:r>
    </w:p>
    <w:p>
      <w:pPr>
        <w:bidi/>
        <w:spacing w:after="40"/>
        <w:jc w:val="right"/>
      </w:pPr>
      <w:r>
        <w:rPr>
          <w:rFonts w:ascii="Arial" w:cs="Arial" w:eastAsia="Arial" w:hAnsi="Arial"/>
          <w:b/>
          <w:bCs/>
          <w:sz w:val="20"/>
          <w:szCs w:val="20"/>
          <w:rtl/>
        </w:rPr>
        <w:t xml:space="preserve">2. [رد النشاط] </w:t>
      </w:r>
      <w:r>
        <w:rPr>
          <w:rFonts w:ascii="Arial" w:cs="Arial" w:eastAsia="Arial" w:hAnsi="Arial"/>
          <w:b/>
          <w:bCs/>
          <w:color w:val="444444"/>
          <w:sz w:val="20"/>
          <w:szCs w:val="20"/>
          <w:rtl/>
        </w:rPr>
        <w:t xml:space="preserve">نشاط: بطاقات أدوار حوكمة البيانات - hta-u2-flip-1</w:t>
      </w:r>
    </w:p>
    <w:p>
      <w:pPr>
        <w:bidi/>
        <w:spacing w:after="140"/>
        <w:ind w:right="300"/>
        <w:jc w:val="right"/>
      </w:pPr>
      <w:r>
        <w:rPr>
          <w:rFonts w:ascii="Arial" w:cs="Arial" w:eastAsia="Arial" w:hAnsi="Arial"/>
          <w:sz w:val="20"/>
          <w:szCs w:val="20"/>
          <w:rtl/>
        </w:rPr>
        <w:t xml:space="preserve">كبير مسؤولي البيانات CDO. يحدد استراتيجية البيانات ويضمن الحوكمة والامتثال والأمن.</w:t>
      </w:r>
    </w:p>
    <w:p>
      <w:pPr>
        <w:bidi/>
        <w:spacing w:after="40"/>
        <w:jc w:val="right"/>
      </w:pPr>
      <w:r>
        <w:rPr>
          <w:rFonts w:ascii="Arial" w:cs="Arial" w:eastAsia="Arial" w:hAnsi="Arial"/>
          <w:b/>
          <w:bCs/>
          <w:sz w:val="20"/>
          <w:szCs w:val="20"/>
          <w:rtl/>
        </w:rPr>
        <w:t xml:space="preserve">3. [رد النشاط] </w:t>
      </w:r>
      <w:r>
        <w:rPr>
          <w:rFonts w:ascii="Arial" w:cs="Arial" w:eastAsia="Arial" w:hAnsi="Arial"/>
          <w:b/>
          <w:bCs/>
          <w:color w:val="444444"/>
          <w:sz w:val="20"/>
          <w:szCs w:val="20"/>
          <w:rtl/>
        </w:rPr>
        <w:t xml:space="preserve">نشاط: بطاقات أدوار حوكمة البيانات - hta-u2-flip-2</w:t>
      </w:r>
    </w:p>
    <w:p>
      <w:pPr>
        <w:bidi/>
        <w:spacing w:after="140"/>
        <w:ind w:right="300"/>
        <w:jc w:val="right"/>
      </w:pPr>
      <w:r>
        <w:rPr>
          <w:rFonts w:ascii="Arial" w:cs="Arial" w:eastAsia="Arial" w:hAnsi="Arial"/>
          <w:sz w:val="20"/>
          <w:szCs w:val="20"/>
          <w:rtl/>
        </w:rPr>
        <w:t xml:space="preserve">مجلس حوكمة البيانات DGC. يدير مبادرات حوكمة البيانات والمشكلات والتصعيدات.</w:t>
      </w:r>
    </w:p>
    <w:p>
      <w:pPr>
        <w:bidi/>
        <w:spacing w:after="40"/>
        <w:jc w:val="right"/>
      </w:pPr>
      <w:r>
        <w:rPr>
          <w:rFonts w:ascii="Arial" w:cs="Arial" w:eastAsia="Arial" w:hAnsi="Arial"/>
          <w:b/>
          <w:bCs/>
          <w:sz w:val="20"/>
          <w:szCs w:val="20"/>
          <w:rtl/>
        </w:rPr>
        <w:t xml:space="preserve">4. [رد النشاط] </w:t>
      </w:r>
      <w:r>
        <w:rPr>
          <w:rFonts w:ascii="Arial" w:cs="Arial" w:eastAsia="Arial" w:hAnsi="Arial"/>
          <w:b/>
          <w:bCs/>
          <w:color w:val="444444"/>
          <w:sz w:val="20"/>
          <w:szCs w:val="20"/>
          <w:rtl/>
        </w:rPr>
        <w:t xml:space="preserve">نشاط: بطاقات أدوار حوكمة البيانات - hta-u2-flip-3</w:t>
      </w:r>
    </w:p>
    <w:p>
      <w:pPr>
        <w:bidi/>
        <w:spacing w:after="140"/>
        <w:ind w:right="300"/>
        <w:jc w:val="right"/>
      </w:pPr>
      <w:r>
        <w:rPr>
          <w:rFonts w:ascii="Arial" w:cs="Arial" w:eastAsia="Arial" w:hAnsi="Arial"/>
          <w:sz w:val="20"/>
          <w:szCs w:val="20"/>
          <w:rtl/>
        </w:rPr>
        <w:t xml:space="preserve">مكتب حوكمة البيانات DGO. ينسّق الأدوار بين المسؤولين عن البيانات ومالكيها عبر المؤسسة.</w:t>
      </w:r>
    </w:p>
    <w:p>
      <w:pPr>
        <w:bidi/>
        <w:spacing w:after="40"/>
        <w:jc w:val="right"/>
      </w:pPr>
      <w:r>
        <w:rPr>
          <w:rFonts w:ascii="Arial" w:cs="Arial" w:eastAsia="Arial" w:hAnsi="Arial"/>
          <w:b/>
          <w:bCs/>
          <w:sz w:val="20"/>
          <w:szCs w:val="20"/>
          <w:rtl/>
        </w:rPr>
        <w:t xml:space="preserve">5. [رد النشاط] </w:t>
      </w:r>
      <w:r>
        <w:rPr>
          <w:rFonts w:ascii="Arial" w:cs="Arial" w:eastAsia="Arial" w:hAnsi="Arial"/>
          <w:b/>
          <w:bCs/>
          <w:color w:val="444444"/>
          <w:sz w:val="20"/>
          <w:szCs w:val="20"/>
          <w:rtl/>
        </w:rPr>
        <w:t xml:space="preserve">نشاط: بطاقات أدوار حوكمة البيانات - hta-u2-flip-4</w:t>
      </w:r>
    </w:p>
    <w:p>
      <w:pPr>
        <w:bidi/>
        <w:spacing w:after="140"/>
        <w:ind w:right="300"/>
        <w:jc w:val="right"/>
      </w:pPr>
      <w:r>
        <w:rPr>
          <w:rFonts w:ascii="Arial" w:cs="Arial" w:eastAsia="Arial" w:hAnsi="Arial"/>
          <w:sz w:val="20"/>
          <w:szCs w:val="20"/>
          <w:rtl/>
        </w:rPr>
        <w:t xml:space="preserve">مشرف البيانات Data Steward. ينشئ البيانات الوصفية ويوثّق القواعد ويدير مشكلات الجودة.</w:t>
      </w:r>
    </w:p>
    <w:p>
      <w:pPr>
        <w:pStyle w:val="Heading2"/>
        <w:bidi/>
        <w:spacing w:after="120" w:before="300"/>
        <w:jc w:val="right"/>
      </w:pPr>
      <w:r>
        <w:rPr>
          <w:rFonts w:ascii="Arial" w:cs="Arial" w:eastAsia="Arial" w:hAnsi="Arial"/>
          <w:b/>
          <w:bCs/>
          <w:rtl/>
        </w:rPr>
        <w:t xml:space="preserve">الشريحة 23 — اختبار الوحدة الثانية</w:t>
      </w:r>
    </w:p>
    <w:p>
      <w:pPr>
        <w:bidi/>
        <w:spacing w:after="100"/>
        <w:jc w:val="right"/>
      </w:pPr>
      <w:r>
        <w:rPr>
          <w:rFonts w:ascii="Arial" w:cs="Arial" w:eastAsia="Arial" w:hAnsi="Arial"/>
          <w:i/>
          <w:iCs/>
          <w:color w:val="666666"/>
          <w:sz w:val="18"/>
          <w:szCs w:val="18"/>
          <w:rtl/>
        </w:rPr>
        <w:t xml:space="preserve">نوع الشريحة: اختبار الوحدة · 5 أسئلة</w:t>
      </w:r>
    </w:p>
    <w:p>
      <w:pPr>
        <w:bidi/>
        <w:spacing w:after="150"/>
        <w:jc w:val="right"/>
      </w:pPr>
      <w:r>
        <w:rPr>
          <w:rFonts w:ascii="Arial" w:cs="Arial" w:eastAsia="Arial" w:hAnsi="Arial"/>
          <w:sz w:val="22"/>
          <w:szCs w:val="22"/>
          <w:rtl/>
        </w:rPr>
        <w:t xml:space="preserve">نختبر الآن فهمنا للوحدة الثانية في خمسة أسئلة عن ماهية البيانات ومصادرها، ومبادئ إدارة البيانات ودورة حياتها، وحوكمة البيانات الصحية. اختر الإجابة الأنسب وراجع التفسير بعد كل سؤال. درجة الاجتياز ستون بالمئة.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الاختبار] </w:t>
      </w:r>
      <w:r>
        <w:rPr>
          <w:rFonts w:ascii="Arial" w:cs="Arial" w:eastAsia="Arial" w:hAnsi="Arial"/>
          <w:b/>
          <w:bCs/>
          <w:color w:val="444444"/>
          <w:sz w:val="20"/>
          <w:szCs w:val="20"/>
          <w:rtl/>
        </w:rPr>
        <w:t xml:space="preserve">اختبار الوحدة الثانية - السؤال 1 - إجابة صحيحة</w:t>
      </w:r>
    </w:p>
    <w:p>
      <w:pPr>
        <w:bidi/>
        <w:spacing w:after="140"/>
        <w:ind w:right="300"/>
        <w:jc w:val="right"/>
      </w:pPr>
      <w:r>
        <w:rPr>
          <w:rFonts w:ascii="Arial" w:cs="Arial" w:eastAsia="Arial" w:hAnsi="Arial"/>
          <w:sz w:val="20"/>
          <w:szCs w:val="20"/>
          <w:rtl/>
        </w:rPr>
        <w:t xml:space="preserve">ممتاز، إجابتك صحيحة. لا تحمل البيانات معنى بحد ذاتها، لكن عند معالجتها وتحليلها وتنظيمها، تتحول إلى معلومات ذات قيمة تُستخدم في اتخاذ القرارات.</w:t>
      </w:r>
    </w:p>
    <w:p>
      <w:pPr>
        <w:bidi/>
        <w:spacing w:after="40"/>
        <w:jc w:val="right"/>
      </w:pPr>
      <w:r>
        <w:rPr>
          <w:rFonts w:ascii="Arial" w:cs="Arial" w:eastAsia="Arial" w:hAnsi="Arial"/>
          <w:b/>
          <w:bCs/>
          <w:sz w:val="20"/>
          <w:szCs w:val="20"/>
          <w:rtl/>
        </w:rPr>
        <w:t xml:space="preserve">2. [رد الاختبار] </w:t>
      </w:r>
      <w:r>
        <w:rPr>
          <w:rFonts w:ascii="Arial" w:cs="Arial" w:eastAsia="Arial" w:hAnsi="Arial"/>
          <w:b/>
          <w:bCs/>
          <w:color w:val="444444"/>
          <w:sz w:val="20"/>
          <w:szCs w:val="20"/>
          <w:rtl/>
        </w:rPr>
        <w:t xml:space="preserve">اختبار الوحدة الثانية - السؤال 1 -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البيانات خام لا تحمل معنى بحد ذاتها، والمعلومات تنتج عن معالجتها وتحليلها. لا تحمل البيانات معنى بحد ذاتها، لكن عند معالجتها وتحليلها وتنظيمها، تتحول إلى معلومات ذات قيمة تُستخدم في اتخاذ القرارات.</w:t>
      </w:r>
    </w:p>
    <w:p>
      <w:pPr>
        <w:bidi/>
        <w:spacing w:after="40"/>
        <w:jc w:val="right"/>
      </w:pPr>
      <w:r>
        <w:rPr>
          <w:rFonts w:ascii="Arial" w:cs="Arial" w:eastAsia="Arial" w:hAnsi="Arial"/>
          <w:b/>
          <w:bCs/>
          <w:sz w:val="20"/>
          <w:szCs w:val="20"/>
          <w:rtl/>
        </w:rPr>
        <w:t xml:space="preserve">3. [رد الاختبار] </w:t>
      </w:r>
      <w:r>
        <w:rPr>
          <w:rFonts w:ascii="Arial" w:cs="Arial" w:eastAsia="Arial" w:hAnsi="Arial"/>
          <w:b/>
          <w:bCs/>
          <w:color w:val="444444"/>
          <w:sz w:val="20"/>
          <w:szCs w:val="20"/>
          <w:rtl/>
        </w:rPr>
        <w:t xml:space="preserve">اختبار الوحدة الثانية - السؤال 2 - إجابة صحيحة</w:t>
      </w:r>
    </w:p>
    <w:p>
      <w:pPr>
        <w:bidi/>
        <w:spacing w:after="140"/>
        <w:ind w:right="300"/>
        <w:jc w:val="right"/>
      </w:pPr>
      <w:r>
        <w:rPr>
          <w:rFonts w:ascii="Arial" w:cs="Arial" w:eastAsia="Arial" w:hAnsi="Arial"/>
          <w:sz w:val="20"/>
          <w:szCs w:val="20"/>
          <w:rtl/>
        </w:rPr>
        <w:t xml:space="preserve">ممتاز، إجابتك صحيحة. السجلات الصحية الإلكترونية توفر تفاصيل دقيقة حول تاريخ المريض الطبي والتشخيصات والعلاجات ونتائج الفحوصات.</w:t>
      </w:r>
    </w:p>
    <w:p>
      <w:pPr>
        <w:bidi/>
        <w:spacing w:after="40"/>
        <w:jc w:val="right"/>
      </w:pPr>
      <w:r>
        <w:rPr>
          <w:rFonts w:ascii="Arial" w:cs="Arial" w:eastAsia="Arial" w:hAnsi="Arial"/>
          <w:b/>
          <w:bCs/>
          <w:sz w:val="20"/>
          <w:szCs w:val="20"/>
          <w:rtl/>
        </w:rPr>
        <w:t xml:space="preserve">4. [رد الاختبار] </w:t>
      </w:r>
      <w:r>
        <w:rPr>
          <w:rFonts w:ascii="Arial" w:cs="Arial" w:eastAsia="Arial" w:hAnsi="Arial"/>
          <w:b/>
          <w:bCs/>
          <w:color w:val="444444"/>
          <w:sz w:val="20"/>
          <w:szCs w:val="20"/>
          <w:rtl/>
        </w:rPr>
        <w:t xml:space="preserve">اختبار الوحدة الثانية - السؤال 2 -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السجلات الصحية الإلكترونية. السجلات الصحية الإلكترونية توفر تفاصيل دقيقة حول تاريخ المريض الطبي والتشخيصات والعلاجات ونتائج الفحوصات.</w:t>
      </w:r>
    </w:p>
    <w:p>
      <w:pPr>
        <w:bidi/>
        <w:spacing w:after="40"/>
        <w:jc w:val="right"/>
      </w:pPr>
      <w:r>
        <w:rPr>
          <w:rFonts w:ascii="Arial" w:cs="Arial" w:eastAsia="Arial" w:hAnsi="Arial"/>
          <w:b/>
          <w:bCs/>
          <w:sz w:val="20"/>
          <w:szCs w:val="20"/>
          <w:rtl/>
        </w:rPr>
        <w:t xml:space="preserve">5. [رد الاختبار] </w:t>
      </w:r>
      <w:r>
        <w:rPr>
          <w:rFonts w:ascii="Arial" w:cs="Arial" w:eastAsia="Arial" w:hAnsi="Arial"/>
          <w:b/>
          <w:bCs/>
          <w:color w:val="444444"/>
          <w:sz w:val="20"/>
          <w:szCs w:val="20"/>
          <w:rtl/>
        </w:rPr>
        <w:t xml:space="preserve">اختبار الوحدة الثانية - السؤال 3 - إجابة صحيحة</w:t>
      </w:r>
    </w:p>
    <w:p>
      <w:pPr>
        <w:bidi/>
        <w:spacing w:after="140"/>
        <w:ind w:right="300"/>
        <w:jc w:val="right"/>
      </w:pPr>
      <w:r>
        <w:rPr>
          <w:rFonts w:ascii="Arial" w:cs="Arial" w:eastAsia="Arial" w:hAnsi="Arial"/>
          <w:sz w:val="20"/>
          <w:szCs w:val="20"/>
          <w:rtl/>
        </w:rPr>
        <w:t xml:space="preserve">ممتاز، إجابتك صحيحة. تمر البيانات بست مراحل بالترتيب: الإنشاء أو الجمع، فالتخزين، فالمعالجة، فالتحليل، فالأرشفة، وأخيرًا الحذف أو التدمير.</w:t>
      </w:r>
    </w:p>
    <w:p>
      <w:pPr>
        <w:bidi/>
        <w:spacing w:after="40"/>
        <w:jc w:val="right"/>
      </w:pPr>
      <w:r>
        <w:rPr>
          <w:rFonts w:ascii="Arial" w:cs="Arial" w:eastAsia="Arial" w:hAnsi="Arial"/>
          <w:b/>
          <w:bCs/>
          <w:sz w:val="20"/>
          <w:szCs w:val="20"/>
          <w:rtl/>
        </w:rPr>
        <w:t xml:space="preserve">6. [رد الاختبار] </w:t>
      </w:r>
      <w:r>
        <w:rPr>
          <w:rFonts w:ascii="Arial" w:cs="Arial" w:eastAsia="Arial" w:hAnsi="Arial"/>
          <w:b/>
          <w:bCs/>
          <w:color w:val="444444"/>
          <w:sz w:val="20"/>
          <w:szCs w:val="20"/>
          <w:rtl/>
        </w:rPr>
        <w:t xml:space="preserve">اختبار الوحدة الثانية - السؤال 3 -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الإنشاء، فالتخزين، فالمعالجة، فالتحليل، فالأرشفة، فالحذف. تمر البيانات بست مراحل بالترتيب: الإنشاء أو الجمع، فالتخزين، فالمعالجة، فالتحليل، فالأرشفة، وأخيرًا الحذف أو التدمير.</w:t>
      </w:r>
    </w:p>
    <w:p>
      <w:pPr>
        <w:bidi/>
        <w:spacing w:after="40"/>
        <w:jc w:val="right"/>
      </w:pPr>
      <w:r>
        <w:rPr>
          <w:rFonts w:ascii="Arial" w:cs="Arial" w:eastAsia="Arial" w:hAnsi="Arial"/>
          <w:b/>
          <w:bCs/>
          <w:sz w:val="20"/>
          <w:szCs w:val="20"/>
          <w:rtl/>
        </w:rPr>
        <w:t xml:space="preserve">7. [رد الاختبار] </w:t>
      </w:r>
      <w:r>
        <w:rPr>
          <w:rFonts w:ascii="Arial" w:cs="Arial" w:eastAsia="Arial" w:hAnsi="Arial"/>
          <w:b/>
          <w:bCs/>
          <w:color w:val="444444"/>
          <w:sz w:val="20"/>
          <w:szCs w:val="20"/>
          <w:rtl/>
        </w:rPr>
        <w:t xml:space="preserve">اختبار الوحدة الثانية - السؤال 4 - إجابة صحيحة</w:t>
      </w:r>
    </w:p>
    <w:p>
      <w:pPr>
        <w:bidi/>
        <w:spacing w:after="140"/>
        <w:ind w:right="300"/>
        <w:jc w:val="right"/>
      </w:pPr>
      <w:r>
        <w:rPr>
          <w:rFonts w:ascii="Arial" w:cs="Arial" w:eastAsia="Arial" w:hAnsi="Arial"/>
          <w:sz w:val="20"/>
          <w:szCs w:val="20"/>
          <w:rtl/>
        </w:rPr>
        <w:t xml:space="preserve">ممتاز، إجابتك صحيحة. مشرف البيانات هو المسؤول عن إنشاء وإدارة البيانات الوصفية الأساسية، وتوثيق القواعد والمعايير، وإدارة مشكلات جودة البيانات.</w:t>
      </w:r>
    </w:p>
    <w:p>
      <w:pPr>
        <w:bidi/>
        <w:spacing w:after="40"/>
        <w:jc w:val="right"/>
      </w:pPr>
      <w:r>
        <w:rPr>
          <w:rFonts w:ascii="Arial" w:cs="Arial" w:eastAsia="Arial" w:hAnsi="Arial"/>
          <w:b/>
          <w:bCs/>
          <w:sz w:val="20"/>
          <w:szCs w:val="20"/>
          <w:rtl/>
        </w:rPr>
        <w:t xml:space="preserve">8. [رد الاختبار] </w:t>
      </w:r>
      <w:r>
        <w:rPr>
          <w:rFonts w:ascii="Arial" w:cs="Arial" w:eastAsia="Arial" w:hAnsi="Arial"/>
          <w:b/>
          <w:bCs/>
          <w:color w:val="444444"/>
          <w:sz w:val="20"/>
          <w:szCs w:val="20"/>
          <w:rtl/>
        </w:rPr>
        <w:t xml:space="preserve">اختبار الوحدة الثانية - السؤال 4 -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مشرف البيانات Data Steward. مشرف البيانات هو المسؤول عن إنشاء وإدارة البيانات الوصفية الأساسية، وتوثيق القواعد والمعايير، وإدارة مشكلات جودة البيانات.</w:t>
      </w:r>
    </w:p>
    <w:p>
      <w:pPr>
        <w:bidi/>
        <w:spacing w:after="40"/>
        <w:jc w:val="right"/>
      </w:pPr>
      <w:r>
        <w:rPr>
          <w:rFonts w:ascii="Arial" w:cs="Arial" w:eastAsia="Arial" w:hAnsi="Arial"/>
          <w:b/>
          <w:bCs/>
          <w:sz w:val="20"/>
          <w:szCs w:val="20"/>
          <w:rtl/>
        </w:rPr>
        <w:t xml:space="preserve">9. [رد الاختبار] </w:t>
      </w:r>
      <w:r>
        <w:rPr>
          <w:rFonts w:ascii="Arial" w:cs="Arial" w:eastAsia="Arial" w:hAnsi="Arial"/>
          <w:b/>
          <w:bCs/>
          <w:color w:val="444444"/>
          <w:sz w:val="20"/>
          <w:szCs w:val="20"/>
          <w:rtl/>
        </w:rPr>
        <w:t xml:space="preserve">اختبار الوحدة الثانية - السؤال 5 - إجابة صحيحة</w:t>
      </w:r>
    </w:p>
    <w:p>
      <w:pPr>
        <w:bidi/>
        <w:spacing w:after="140"/>
        <w:ind w:right="300"/>
        <w:jc w:val="right"/>
      </w:pPr>
      <w:r>
        <w:rPr>
          <w:rFonts w:ascii="Arial" w:cs="Arial" w:eastAsia="Arial" w:hAnsi="Arial"/>
          <w:sz w:val="20"/>
          <w:szCs w:val="20"/>
          <w:rtl/>
        </w:rPr>
        <w:t xml:space="preserve">ممتاز، إجابتك صحيحة. النموذج المتكرر هو النموذج الذي تتبنى فيه كل وحدة أعمال نفس نموذج التشغيل ومعايير حوكمة البيانات بشكل مستقل عن الوحدات الأخرى.</w:t>
      </w:r>
    </w:p>
    <w:p>
      <w:pPr>
        <w:bidi/>
        <w:spacing w:after="40"/>
        <w:jc w:val="right"/>
      </w:pPr>
      <w:r>
        <w:rPr>
          <w:rFonts w:ascii="Arial" w:cs="Arial" w:eastAsia="Arial" w:hAnsi="Arial"/>
          <w:b/>
          <w:bCs/>
          <w:sz w:val="20"/>
          <w:szCs w:val="20"/>
          <w:rtl/>
        </w:rPr>
        <w:t xml:space="preserve">10. [رد الاختبار] </w:t>
      </w:r>
      <w:r>
        <w:rPr>
          <w:rFonts w:ascii="Arial" w:cs="Arial" w:eastAsia="Arial" w:hAnsi="Arial"/>
          <w:b/>
          <w:bCs/>
          <w:color w:val="444444"/>
          <w:sz w:val="20"/>
          <w:szCs w:val="20"/>
          <w:rtl/>
        </w:rPr>
        <w:t xml:space="preserve">اختبار الوحدة الثانية - السؤال 5 -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النموذج المتكرر. النموذج المتكرر هو النموذج الذي تتبنى فيه كل وحدة أعمال نفس نموذج التشغيل ومعايير حوكمة البيانات بشكل مستقل عن الوحدات الأخرى.</w:t>
      </w:r>
    </w:p>
    <w:p>
      <w:pPr>
        <w:pStyle w:val="Heading2"/>
        <w:bidi/>
        <w:spacing w:after="120" w:before="300"/>
        <w:jc w:val="right"/>
      </w:pPr>
      <w:r>
        <w:rPr>
          <w:rFonts w:ascii="Arial" w:cs="Arial" w:eastAsia="Arial" w:hAnsi="Arial"/>
          <w:b/>
          <w:bCs/>
          <w:rtl/>
        </w:rPr>
        <w:t xml:space="preserve">الشريحة 24 — ختام الوحدة الثانية</w:t>
      </w:r>
    </w:p>
    <w:p>
      <w:pPr>
        <w:bidi/>
        <w:spacing w:after="150"/>
        <w:jc w:val="right"/>
      </w:pPr>
      <w:r>
        <w:rPr>
          <w:rFonts w:ascii="Arial" w:cs="Arial" w:eastAsia="Arial" w:hAnsi="Arial"/>
          <w:sz w:val="22"/>
          <w:szCs w:val="22"/>
          <w:rtl/>
        </w:rPr>
        <w:t xml:space="preserve">بهذا نختتم الوحدة الثانية. تعلّمنا أن البيانات الخام لا تحمل قيمة إلا حين تُنظَّم وتُحلَّل، وأن دورة حياتها تمر بست مراحل منظمة من الجمع إلى الحذف الآمن، وأن حوكمة البيانات الصحية هي الضمانة التي تحمي خصوصية المريض وتضمن جودة القرار السريري. ننتقل الآن إلى الوحدة الثالثة: التشغيل البيني والمعايير الصحية.</w:t>
      </w:r>
    </w:p>
    <w:p>
      <w:pPr>
        <w:pStyle w:val="Heading1"/>
        <w:pBdr>
          <w:bottom w:val="single" w:color="999999" w:sz="6" w:space="4"/>
        </w:pBdr>
        <w:bidi/>
        <w:spacing w:after="200" w:before="400"/>
        <w:jc w:val="right"/>
      </w:pPr>
      <w:r>
        <w:rPr>
          <w:rFonts w:ascii="Arial" w:cs="Arial" w:eastAsia="Arial" w:hAnsi="Arial"/>
          <w:b/>
          <w:bCs/>
          <w:rtl/>
        </w:rPr>
        <w:t xml:space="preserve">الوحدة الثالثة — التشغيل البيني والمعايير الصحية</w:t>
      </w:r>
    </w:p>
    <w:p>
      <w:pPr>
        <w:pStyle w:val="Heading2"/>
        <w:bidi/>
        <w:spacing w:after="120" w:before="300"/>
        <w:jc w:val="right"/>
      </w:pPr>
      <w:r>
        <w:rPr>
          <w:rFonts w:ascii="Arial" w:cs="Arial" w:eastAsia="Arial" w:hAnsi="Arial"/>
          <w:b/>
          <w:bCs/>
          <w:rtl/>
        </w:rPr>
        <w:t xml:space="preserve">الشريحة 25 — التشغيل البيني والمعايير الصحية</w:t>
      </w:r>
    </w:p>
    <w:p>
      <w:pPr>
        <w:bidi/>
        <w:spacing w:after="150"/>
        <w:jc w:val="right"/>
      </w:pPr>
      <w:r>
        <w:rPr>
          <w:rFonts w:ascii="Arial" w:cs="Arial" w:eastAsia="Arial" w:hAnsi="Arial"/>
          <w:sz w:val="22"/>
          <w:szCs w:val="22"/>
          <w:rtl/>
        </w:rPr>
        <w:t xml:space="preserve">نبدأ الوحدة الثالثة: التشغيل البيني والمعايير الصحية. تكامل البيانات والتشغيل البيني أمر بالغ الأهمية لعلم تخزين البيانات وذكاء الأعمال وإدارة البيانات الضخمة. تمر هذه الوحدة بثلاثة محاور: تكامل البيانات والتشغيل البيني ومستوياته، ثم أشهر معايير الرعاية الصحية، ثم القيمة الاقتصادية للتقنيات وتصميم الحلول الرقمية. نبدأ على بركة الله.</w:t>
      </w:r>
    </w:p>
    <w:p>
      <w:pPr>
        <w:pStyle w:val="Heading2"/>
        <w:bidi/>
        <w:spacing w:after="120" w:before="300"/>
        <w:jc w:val="right"/>
      </w:pPr>
      <w:r>
        <w:rPr>
          <w:rFonts w:ascii="Arial" w:cs="Arial" w:eastAsia="Arial" w:hAnsi="Arial"/>
          <w:b/>
          <w:bCs/>
          <w:rtl/>
        </w:rPr>
        <w:t xml:space="preserve">الشريحة 26 — أهداف الوحدة الثالثة</w:t>
      </w:r>
    </w:p>
    <w:p>
      <w:pPr>
        <w:bidi/>
        <w:spacing w:after="150"/>
        <w:jc w:val="right"/>
      </w:pPr>
      <w:r>
        <w:rPr>
          <w:rFonts w:ascii="Arial" w:cs="Arial" w:eastAsia="Arial" w:hAnsi="Arial"/>
          <w:sz w:val="22"/>
          <w:szCs w:val="22"/>
          <w:rtl/>
        </w:rPr>
        <w:t xml:space="preserve">أهداف الوحدة الثالثة. في نهاية هذه الوحدة، بإذن الله، ستكون قادرًا على أن تشرح مفهومي تكامل البيانات والتشغيل البيني ومستوياته الأربعة. وستكون قادرًا أيضًا على أن تميّز بين معايير SNOMED CT وHL7 FHIR وICD-10/11 ودور كل منها. وستكون قادرًا أيضًا على أن تربط القيمة الاقتصادية للتقنيات الصحية بمبادئ التصميم المتمحور حول الإنسان.</w:t>
      </w:r>
    </w:p>
    <w:p>
      <w:pPr>
        <w:pStyle w:val="Heading2"/>
        <w:bidi/>
        <w:spacing w:after="120" w:before="300"/>
        <w:jc w:val="right"/>
      </w:pPr>
      <w:r>
        <w:rPr>
          <w:rFonts w:ascii="Arial" w:cs="Arial" w:eastAsia="Arial" w:hAnsi="Arial"/>
          <w:b/>
          <w:bCs/>
          <w:rtl/>
        </w:rPr>
        <w:t xml:space="preserve">الشريحة 27 — تكامل البيانات والتشغيل البيني ومستوياته</w:t>
      </w:r>
    </w:p>
    <w:p>
      <w:pPr>
        <w:bidi/>
        <w:spacing w:after="150"/>
        <w:jc w:val="right"/>
      </w:pPr>
      <w:r>
        <w:rPr>
          <w:rFonts w:ascii="Arial" w:cs="Arial" w:eastAsia="Arial" w:hAnsi="Arial"/>
          <w:sz w:val="22"/>
          <w:szCs w:val="22"/>
          <w:rtl/>
        </w:rPr>
        <w:t xml:space="preserve">ننتقل الآن إلى تكامل البيانات والتشغيل البيني ومستوياته. المحور الأول: تكامل البيانات والتشغيل البيني. تكامل البيانات هو القدرة على نقل البيانات وتوحيدها داخل وبين مخازن البيانات والتطبيقات والمؤسسات. أما التشغيل البيني، فهو قدرة الأنظمة المتعددة على التواصل وتبادل البيانات وتفسيرها واستخدامها بسلاسة وأمان، دون بذل جهد خاص، بحيث تُفهم المعلومة بمجرد مشاركتها. ويقوم هذا التكامل على مفاهيم تقنية أساسية: عملية الاستخراج والتحويل والتحميل المعروفة اختصارًا بـ ETL، وخرائط المطابقة التي تحدد قواعد استخراج البيانات وتحويلها بين الأنظمة، وزمن الاستجابة الذي يقيس الفارق بين إنشاء البيانات وتوفرها للاستخدام، والمعالجة بالحزم أو في الوقت شبه الفعلي حسب طبيعة الحاجة. ويُصنَّف التشغيل البيني إلى أربعة مستويات متدرجة: التشغيل البيني للنقل، حيث تُنقل المعلومات عبر بنية تحتية وبروتوكولات معتمدة؛ فالتشغيل البيني التركيبي أو الهيكلي، حيث تُتبادل البيانات بتنسيقات وهياكل مفهومة لمختلف الأنظمة؛ يليه المستوى الدلالي الذي يضمن فهمًا موحدًا لمعنى البيانات؛ ثم المستوى التنظيمي الذي يوائم السياسات بين المؤسسات. ومن فوائد قابلية التشغيل البيني: وصول أوسع للبيانات، وكفاءة محسّنة، ومرونة أعلى، وامتثال أفضل، وقرارات أكثر دراسة، وتعاون معزز بين مختلف الأنظمة والمؤسسات. وفي المقابل، تكشف التقارير أن غياب هذا التكامل له تكلفة حقيقية: اثنان وأربعون بالمئة من الأجهزة الطبية غير مستغَلة بالكامل بسبب ضعف التشغيل البيني، مما يرفع التكلفة التشغيلية بنسبة تصل إلى خمسة وعشرين بالمئة.</w:t>
      </w:r>
    </w:p>
    <w:p>
      <w:pPr>
        <w:pStyle w:val="Heading2"/>
        <w:bidi/>
        <w:spacing w:after="120" w:before="300"/>
        <w:jc w:val="right"/>
      </w:pPr>
      <w:r>
        <w:rPr>
          <w:rFonts w:ascii="Arial" w:cs="Arial" w:eastAsia="Arial" w:hAnsi="Arial"/>
          <w:b/>
          <w:bCs/>
          <w:rtl/>
        </w:rPr>
        <w:t xml:space="preserve">الشريحة 28 — نشاط: صواب أم خطأ حول التشغيل البيني</w:t>
      </w:r>
    </w:p>
    <w:p>
      <w:pPr>
        <w:bidi/>
        <w:spacing w:after="100"/>
        <w:jc w:val="right"/>
      </w:pPr>
      <w:r>
        <w:rPr>
          <w:rFonts w:ascii="Arial" w:cs="Arial" w:eastAsia="Arial" w:hAnsi="Arial"/>
          <w:i/>
          <w:iCs/>
          <w:color w:val="666666"/>
          <w:sz w:val="18"/>
          <w:szCs w:val="18"/>
          <w:rtl/>
        </w:rPr>
        <w:t xml:space="preserve">نوع الشريحة: صواب أم خطأ · التشغيل البيني</w:t>
      </w:r>
    </w:p>
    <w:p>
      <w:pPr>
        <w:bidi/>
        <w:spacing w:after="150"/>
        <w:jc w:val="right"/>
      </w:pPr>
      <w:r>
        <w:rPr>
          <w:rFonts w:ascii="Arial" w:cs="Arial" w:eastAsia="Arial" w:hAnsi="Arial"/>
          <w:sz w:val="22"/>
          <w:szCs w:val="22"/>
          <w:rtl/>
        </w:rPr>
        <w:t xml:space="preserve">ننتقل الآن إلى نشاط صواب أم خطأ. أمامك أربع عبارات حول التشغيل البيني ومعايير الرعاية الصحية. حدد لكل عبارة ما إذا كانت صحيحة أم خاطئة، وراجع التفسير بعد كل إجابة.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صواب أم خطأ حول التشغيل البيني - مناقشة 1</w:t>
      </w:r>
    </w:p>
    <w:p>
      <w:pPr>
        <w:bidi/>
        <w:spacing w:after="140"/>
        <w:ind w:right="300"/>
        <w:jc w:val="right"/>
      </w:pPr>
      <w:r>
        <w:rPr>
          <w:rFonts w:ascii="Arial" w:cs="Arial" w:eastAsia="Arial" w:hAnsi="Arial"/>
          <w:sz w:val="20"/>
          <w:szCs w:val="20"/>
          <w:rtl/>
        </w:rPr>
        <w:t xml:space="preserve">لنناقشها معًا. اربط الفكرة بمثال واقعي من مؤسستك، ثم حدّد القرار أو التصنيف الأنسب له.</w:t>
      </w:r>
    </w:p>
    <w:p>
      <w:pPr>
        <w:pStyle w:val="Heading2"/>
        <w:bidi/>
        <w:spacing w:after="120" w:before="300"/>
        <w:jc w:val="right"/>
      </w:pPr>
      <w:r>
        <w:rPr>
          <w:rFonts w:ascii="Arial" w:cs="Arial" w:eastAsia="Arial" w:hAnsi="Arial"/>
          <w:b/>
          <w:bCs/>
          <w:rtl/>
        </w:rPr>
        <w:t xml:space="preserve">الشريحة 29 — أشهر معايير الرعاية الصحية</w:t>
      </w:r>
    </w:p>
    <w:p>
      <w:pPr>
        <w:bidi/>
        <w:spacing w:after="150"/>
        <w:jc w:val="right"/>
      </w:pPr>
      <w:r>
        <w:rPr>
          <w:rFonts w:ascii="Arial" w:cs="Arial" w:eastAsia="Arial" w:hAnsi="Arial"/>
          <w:sz w:val="22"/>
          <w:szCs w:val="22"/>
          <w:rtl/>
        </w:rPr>
        <w:t xml:space="preserve">المحور الثاني: أشهر معايير الرعاية الصحية. SNOMED CT هو أشمل معيار عالمي للمصطلحات الطبية السريرية، يُستخدم لتوحيد تسجيل البيانات الصحية داخل الأنظمة الإلكترونية، بحيث تصبح البيانات مفهومة للبشر والأنظمة الحاسوبية، وقابلة للتبادل بين المؤسسات الصحية بسهولة ودقة، من خلال ثلاثة مكونات: المفاهيم، ولكل مفهوم طبي معرّف رقمي فريد عالميًا؛ والأوصاف، التي تضم الاسم الرسمي والمرادفات؛ والعلاقات، التي تربط المفاهيم الطبية ببعضها بطريقة منطقية داخل هيكل هرمي. أما HL7 FHIR، فهو معيار حديث قائم على واجهة برمجة التطبيقات، مصمم لتبادل المعلومات الصحية الإلكترونية بسرعة وأمان عبر أنظمة متنوعة، يقسّم البيانات الطبية المعقدة إلى مكونات صغيرة يسهل إدارتها تُسمى "الموارد"، مثل المريض والحساسية ونتائج المختبر، باستخدام تقنيات الويب الحديثة. وأخيرًا التصنيف الدولي للأمراض ICD-10/11، وهو المعيار العالمي لمعلومات التشخيص الصحي الذي طورته وتتولى صيانته منظمة الصحة العالمية، ويمثل الإصدار الحادي عشر أحدث تطور لهذا النظام، بدقة محسّنة تضم أكثر من سبعة عشر ألف رمز فريد وأكثر من مئة وعشرين ألف مصطلح قابل للترميز، مع تكامل رقمي كامل مع السجلات الصحية الإلكترونية الحديثة. ومن المعايير المكمّلة أيضًا معيار DICOM لتبادل الصور الطبية، ومعيار EDI لتبادل البيانات الإلكتروني بين الأنظمة المالية والإدارية. وتلعب المعايير عمومًا دورًا في توحيد الجودة والسلامة أيضًا؛ فمعيار ISO 13485 يحدد متطلبات نظام إدارة الجودة للأجهزة الطبية، ومعيار IEC 62304 ينظم دورة حياة البرمجيات الطبية، بينما يوفر إطار NICE للمعايير السريرية Evidence Standards Framework مرجعية لتقييم الأدلة الرقمية، وتضمن علامة CE ولائحة الأجهزة الطبية الأوروبية EU MDR مطابقة الجهاز لمتطلبات السلامة قبل طرحه في السوق.</w:t>
      </w:r>
    </w:p>
    <w:p>
      <w:pPr>
        <w:pStyle w:val="Heading2"/>
        <w:bidi/>
        <w:spacing w:after="120" w:before="300"/>
        <w:jc w:val="right"/>
      </w:pPr>
      <w:r>
        <w:rPr>
          <w:rFonts w:ascii="Arial" w:cs="Arial" w:eastAsia="Arial" w:hAnsi="Arial"/>
          <w:b/>
          <w:bCs/>
          <w:rtl/>
        </w:rPr>
        <w:t xml:space="preserve">الشريحة 30 — نشاط: تصنيف معايير الرعاية الصحية</w:t>
      </w:r>
    </w:p>
    <w:p>
      <w:pPr>
        <w:bidi/>
        <w:spacing w:after="100"/>
        <w:jc w:val="right"/>
      </w:pPr>
      <w:r>
        <w:rPr>
          <w:rFonts w:ascii="Arial" w:cs="Arial" w:eastAsia="Arial" w:hAnsi="Arial"/>
          <w:i/>
          <w:iCs/>
          <w:color w:val="666666"/>
          <w:sz w:val="18"/>
          <w:szCs w:val="18"/>
          <w:rtl/>
        </w:rPr>
        <w:t xml:space="preserve">نوع الشريحة: تصنيف · معايير الرعاية الصحية</w:t>
      </w:r>
    </w:p>
    <w:p>
      <w:pPr>
        <w:bidi/>
        <w:spacing w:after="150"/>
        <w:jc w:val="right"/>
      </w:pPr>
      <w:r>
        <w:rPr>
          <w:rFonts w:ascii="Arial" w:cs="Arial" w:eastAsia="Arial" w:hAnsi="Arial"/>
          <w:sz w:val="22"/>
          <w:szCs w:val="22"/>
          <w:rtl/>
        </w:rPr>
        <w:t xml:space="preserve">في هذه المحطة نتحدث عن نشاط: تصنيف معايير الرعاية الصحية. ننتقل الآن إلى نشاط تصنيف. أمامك ثلاثة أوصاف: أشمل معيار عالمي للمصطلحات الطبية السريرية لتوحيد تسجيل البيانات، ومعيار قائم على واجهة برمجة تطبيقات لتبادل المعلومات الصحية عبر "موارد" صغيرة، والمعيار العالمي لمعلومات التشخيص الصحي وأسباب الوفاة الذي تطوره منظمة الصحة العالمية. صنّف كل وصف تحت المعيار الذي يمثّله: SNOMED CT، أو HL7 FHIR، أو ICD-10/11.</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تصنيف معايير الرعاية الصحية - مناقشة 1</w:t>
      </w:r>
    </w:p>
    <w:p>
      <w:pPr>
        <w:bidi/>
        <w:spacing w:after="140"/>
        <w:ind w:right="300"/>
        <w:jc w:val="right"/>
      </w:pPr>
      <w:r>
        <w:rPr>
          <w:rFonts w:ascii="Arial" w:cs="Arial" w:eastAsia="Arial" w:hAnsi="Arial"/>
          <w:sz w:val="20"/>
          <w:szCs w:val="20"/>
          <w:rtl/>
        </w:rPr>
        <w:t xml:space="preserve">لنناقشها معًا. اربط الفكرة بمثال واقعي من مؤسستك، ثم حدّد القرار أو التصنيف الأنسب له.</w:t>
      </w:r>
    </w:p>
    <w:p>
      <w:pPr>
        <w:bidi/>
        <w:spacing w:after="40"/>
        <w:jc w:val="right"/>
      </w:pPr>
      <w:r>
        <w:rPr>
          <w:rFonts w:ascii="Arial" w:cs="Arial" w:eastAsia="Arial" w:hAnsi="Arial"/>
          <w:b/>
          <w:bCs/>
          <w:sz w:val="20"/>
          <w:szCs w:val="20"/>
          <w:rtl/>
        </w:rPr>
        <w:t xml:space="preserve">2. [رد النشاط] </w:t>
      </w:r>
      <w:r>
        <w:rPr>
          <w:rFonts w:ascii="Arial" w:cs="Arial" w:eastAsia="Arial" w:hAnsi="Arial"/>
          <w:b/>
          <w:bCs/>
          <w:color w:val="444444"/>
          <w:sz w:val="20"/>
          <w:szCs w:val="20"/>
          <w:rtl/>
        </w:rPr>
        <w:t xml:space="preserve">نشاط: تصنيف معايير الرعاية الصحية - hta-u3-class-1</w:t>
      </w:r>
    </w:p>
    <w:p>
      <w:pPr>
        <w:bidi/>
        <w:spacing w:after="140"/>
        <w:ind w:right="300"/>
        <w:jc w:val="right"/>
      </w:pPr>
      <w:r>
        <w:rPr>
          <w:rFonts w:ascii="Arial" w:cs="Arial" w:eastAsia="Arial" w:hAnsi="Arial"/>
          <w:sz w:val="20"/>
          <w:szCs w:val="20"/>
          <w:rtl/>
        </w:rPr>
        <w:t xml:space="preserve">التصنيف المقترح، SNOMED CT. يوحّد تسجيل البيانات الصحية داخل الأنظمة الإلكترونية بمعرّف رقمي فريد لكل مفهوم.</w:t>
      </w:r>
    </w:p>
    <w:p>
      <w:pPr>
        <w:bidi/>
        <w:spacing w:after="40"/>
        <w:jc w:val="right"/>
      </w:pPr>
      <w:r>
        <w:rPr>
          <w:rFonts w:ascii="Arial" w:cs="Arial" w:eastAsia="Arial" w:hAnsi="Arial"/>
          <w:b/>
          <w:bCs/>
          <w:sz w:val="20"/>
          <w:szCs w:val="20"/>
          <w:rtl/>
        </w:rPr>
        <w:t xml:space="preserve">3. [رد النشاط] </w:t>
      </w:r>
      <w:r>
        <w:rPr>
          <w:rFonts w:ascii="Arial" w:cs="Arial" w:eastAsia="Arial" w:hAnsi="Arial"/>
          <w:b/>
          <w:bCs/>
          <w:color w:val="444444"/>
          <w:sz w:val="20"/>
          <w:szCs w:val="20"/>
          <w:rtl/>
        </w:rPr>
        <w:t xml:space="preserve">نشاط: تصنيف معايير الرعاية الصحية - hta-u3-class-2</w:t>
      </w:r>
    </w:p>
    <w:p>
      <w:pPr>
        <w:bidi/>
        <w:spacing w:after="140"/>
        <w:ind w:right="300"/>
        <w:jc w:val="right"/>
      </w:pPr>
      <w:r>
        <w:rPr>
          <w:rFonts w:ascii="Arial" w:cs="Arial" w:eastAsia="Arial" w:hAnsi="Arial"/>
          <w:sz w:val="20"/>
          <w:szCs w:val="20"/>
          <w:rtl/>
        </w:rPr>
        <w:t xml:space="preserve">التصنيف المقترح، HL7 FHIR. يقسّم البيانات الطبية المعقدة إلى موارد صغيرة باستخدام تقنيات الويب الحديثة.</w:t>
      </w:r>
    </w:p>
    <w:p>
      <w:pPr>
        <w:bidi/>
        <w:spacing w:after="40"/>
        <w:jc w:val="right"/>
      </w:pPr>
      <w:r>
        <w:rPr>
          <w:rFonts w:ascii="Arial" w:cs="Arial" w:eastAsia="Arial" w:hAnsi="Arial"/>
          <w:b/>
          <w:bCs/>
          <w:sz w:val="20"/>
          <w:szCs w:val="20"/>
          <w:rtl/>
        </w:rPr>
        <w:t xml:space="preserve">4. [رد النشاط] </w:t>
      </w:r>
      <w:r>
        <w:rPr>
          <w:rFonts w:ascii="Arial" w:cs="Arial" w:eastAsia="Arial" w:hAnsi="Arial"/>
          <w:b/>
          <w:bCs/>
          <w:color w:val="444444"/>
          <w:sz w:val="20"/>
          <w:szCs w:val="20"/>
          <w:rtl/>
        </w:rPr>
        <w:t xml:space="preserve">نشاط: تصنيف معايير الرعاية الصحية - hta-u3-class-3</w:t>
      </w:r>
    </w:p>
    <w:p>
      <w:pPr>
        <w:bidi/>
        <w:spacing w:after="140"/>
        <w:ind w:right="300"/>
        <w:jc w:val="right"/>
      </w:pPr>
      <w:r>
        <w:rPr>
          <w:rFonts w:ascii="Arial" w:cs="Arial" w:eastAsia="Arial" w:hAnsi="Arial"/>
          <w:sz w:val="20"/>
          <w:szCs w:val="20"/>
          <w:rtl/>
        </w:rPr>
        <w:t xml:space="preserve">التصنيف المقترح، ICD-10/11. المعيار العالمي لتسجيل الأمراض والحالات الصحية وأسباب الوفاة.</w:t>
      </w:r>
    </w:p>
    <w:p>
      <w:pPr>
        <w:pStyle w:val="Heading2"/>
        <w:bidi/>
        <w:spacing w:after="120" w:before="300"/>
        <w:jc w:val="right"/>
      </w:pPr>
      <w:r>
        <w:rPr>
          <w:rFonts w:ascii="Arial" w:cs="Arial" w:eastAsia="Arial" w:hAnsi="Arial"/>
          <w:b/>
          <w:bCs/>
          <w:rtl/>
        </w:rPr>
        <w:t xml:space="preserve">الشريحة 31 — القيمة الاقتصادية للتقنيات وتصميم الحلول الرقمية</w:t>
      </w:r>
    </w:p>
    <w:p>
      <w:pPr>
        <w:bidi/>
        <w:spacing w:after="150"/>
        <w:jc w:val="right"/>
      </w:pPr>
      <w:r>
        <w:rPr>
          <w:rFonts w:ascii="Arial" w:cs="Arial" w:eastAsia="Arial" w:hAnsi="Arial"/>
          <w:sz w:val="22"/>
          <w:szCs w:val="22"/>
          <w:rtl/>
        </w:rPr>
        <w:t xml:space="preserve">المحور الثالث: القيمة الاقتصادية للتقنيات وتصميم الحلول الرقمية. تتحقق القيمة الاقتصادية لتكنولوجيا الرعاية الصحية عبر ثلاثة مسارات: تحسين التكاليف التشغيلية برفع كفاءة تقديم الرعاية، والوقاية من تفاقم الأمراض عبر التشخيص المبكر والإدارة الفعالة، وتحسين النتائج الاجتماعية والاقتصادية للمجتمع ككل. وتلعب المعايير دورًا محوريًا في هذا التقييم، إذ توفر مرجعية علمية راسخة وموثقة للسلامة والجودة والفعالية، تُمكّن الهيئات التنظيمية ومنظمات الشراء من التحقق من موثوقية المنتجات قبل اعتمادها. أما تصميم الحلول الرقمية للخدمات الصحية، فيعتمد على منهج التصميم المتمحور حول الإنسان، الذي يضع المستخدمين — المرضى والأطباء — في صميم عملية التصميم والتطوير، من خلال فهم احتياجاتهم وسلوكياتهم، بدلًا من الاعتماد على افتراضات تقنية أو جمالية بحتة. وتمر هذه العملية بثلاث مراحل: الإلهام والتحديد، عبر البحث في الجمهور المستهدف لتحديد المشكلة الأساسية؛ فالتفكير الإبداعي، عبر العصف الذهني وتوليد حلول متعددة؛ فالتنفيذ، عبر بناء نماذج أولية واختبارها مع المستخدمين وتطبيق أفضل الحلول.</w:t>
      </w:r>
    </w:p>
    <w:p>
      <w:pPr>
        <w:pStyle w:val="Heading2"/>
        <w:bidi/>
        <w:spacing w:after="120" w:before="300"/>
        <w:jc w:val="right"/>
      </w:pPr>
      <w:r>
        <w:rPr>
          <w:rFonts w:ascii="Arial" w:cs="Arial" w:eastAsia="Arial" w:hAnsi="Arial"/>
          <w:b/>
          <w:bCs/>
          <w:rtl/>
        </w:rPr>
        <w:t xml:space="preserve">الشريحة 32 — اختبار الوحدة الثالثة</w:t>
      </w:r>
    </w:p>
    <w:p>
      <w:pPr>
        <w:bidi/>
        <w:spacing w:after="100"/>
        <w:jc w:val="right"/>
      </w:pPr>
      <w:r>
        <w:rPr>
          <w:rFonts w:ascii="Arial" w:cs="Arial" w:eastAsia="Arial" w:hAnsi="Arial"/>
          <w:i/>
          <w:iCs/>
          <w:color w:val="666666"/>
          <w:sz w:val="18"/>
          <w:szCs w:val="18"/>
          <w:rtl/>
        </w:rPr>
        <w:t xml:space="preserve">نوع الشريحة: اختبار الوحدة · 5 أسئلة</w:t>
      </w:r>
    </w:p>
    <w:p>
      <w:pPr>
        <w:bidi/>
        <w:spacing w:after="150"/>
        <w:jc w:val="right"/>
      </w:pPr>
      <w:r>
        <w:rPr>
          <w:rFonts w:ascii="Arial" w:cs="Arial" w:eastAsia="Arial" w:hAnsi="Arial"/>
          <w:sz w:val="22"/>
          <w:szCs w:val="22"/>
          <w:rtl/>
        </w:rPr>
        <w:t xml:space="preserve">نختبر الآن فهمنا للوحدة الثالثة في خمسة أسئلة عن تكامل البيانات والتشغيل البيني، وأشهر معايير الرعاية الصحية، والقيمة الاقتصادية للتقنيات وتصميم الحلول الرقمية. اختر الإجابة الأنسب وراجع التفسير بعد كل سؤال. درجة الاجتياز ستون بالمئة.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الاختبار] </w:t>
      </w:r>
      <w:r>
        <w:rPr>
          <w:rFonts w:ascii="Arial" w:cs="Arial" w:eastAsia="Arial" w:hAnsi="Arial"/>
          <w:b/>
          <w:bCs/>
          <w:color w:val="444444"/>
          <w:sz w:val="20"/>
          <w:szCs w:val="20"/>
          <w:rtl/>
        </w:rPr>
        <w:t xml:space="preserve">اختبار الوحدة الثالثة - السؤال 1 - إجابة صحيحة</w:t>
      </w:r>
    </w:p>
    <w:p>
      <w:pPr>
        <w:bidi/>
        <w:spacing w:after="140"/>
        <w:ind w:right="300"/>
        <w:jc w:val="right"/>
      </w:pPr>
      <w:r>
        <w:rPr>
          <w:rFonts w:ascii="Arial" w:cs="Arial" w:eastAsia="Arial" w:hAnsi="Arial"/>
          <w:sz w:val="20"/>
          <w:szCs w:val="20"/>
          <w:rtl/>
        </w:rPr>
        <w:t xml:space="preserve">ممتاز، إجابتك صحيحة. التشغيل البيني هو قدرة الأنظمة المتعددة على التواصل وتبادل البيانات وتفسيرها واستخدامها بسلاسة وأمان دون بذل جهد خاص.</w:t>
      </w:r>
    </w:p>
    <w:p>
      <w:pPr>
        <w:bidi/>
        <w:spacing w:after="40"/>
        <w:jc w:val="right"/>
      </w:pPr>
      <w:r>
        <w:rPr>
          <w:rFonts w:ascii="Arial" w:cs="Arial" w:eastAsia="Arial" w:hAnsi="Arial"/>
          <w:b/>
          <w:bCs/>
          <w:sz w:val="20"/>
          <w:szCs w:val="20"/>
          <w:rtl/>
        </w:rPr>
        <w:t xml:space="preserve">2. [رد الاختبار] </w:t>
      </w:r>
      <w:r>
        <w:rPr>
          <w:rFonts w:ascii="Arial" w:cs="Arial" w:eastAsia="Arial" w:hAnsi="Arial"/>
          <w:b/>
          <w:bCs/>
          <w:color w:val="444444"/>
          <w:sz w:val="20"/>
          <w:szCs w:val="20"/>
          <w:rtl/>
        </w:rPr>
        <w:t xml:space="preserve">اختبار الوحدة الثالثة - السؤال 1 -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قدرة الأنظمة المختلفة على تبادل البيانات وتفسيرها واستخدامها بسلاسة وأمان. التشغيل البيني هو قدرة الأنظمة المتعددة على التواصل وتبادل البيانات وتفسيرها واستخدامها بسلاسة وأمان دون بذل جهد خاص.</w:t>
      </w:r>
    </w:p>
    <w:p>
      <w:pPr>
        <w:bidi/>
        <w:spacing w:after="40"/>
        <w:jc w:val="right"/>
      </w:pPr>
      <w:r>
        <w:rPr>
          <w:rFonts w:ascii="Arial" w:cs="Arial" w:eastAsia="Arial" w:hAnsi="Arial"/>
          <w:b/>
          <w:bCs/>
          <w:sz w:val="20"/>
          <w:szCs w:val="20"/>
          <w:rtl/>
        </w:rPr>
        <w:t xml:space="preserve">3. [رد الاختبار] </w:t>
      </w:r>
      <w:r>
        <w:rPr>
          <w:rFonts w:ascii="Arial" w:cs="Arial" w:eastAsia="Arial" w:hAnsi="Arial"/>
          <w:b/>
          <w:bCs/>
          <w:color w:val="444444"/>
          <w:sz w:val="20"/>
          <w:szCs w:val="20"/>
          <w:rtl/>
        </w:rPr>
        <w:t xml:space="preserve">اختبار الوحدة الثالثة - السؤال 2 - إجابة صحيحة</w:t>
      </w:r>
    </w:p>
    <w:p>
      <w:pPr>
        <w:bidi/>
        <w:spacing w:after="140"/>
        <w:ind w:right="300"/>
        <w:jc w:val="right"/>
      </w:pPr>
      <w:r>
        <w:rPr>
          <w:rFonts w:ascii="Arial" w:cs="Arial" w:eastAsia="Arial" w:hAnsi="Arial"/>
          <w:sz w:val="20"/>
          <w:szCs w:val="20"/>
          <w:rtl/>
        </w:rPr>
        <w:t xml:space="preserve">ممتاز، إجابتك صحيحة. كل مفهوم طبي في SNOMED CT له معرّف رقمي فريد عالميًا، وهذا يمنع الالتباس بين المصطلحات المختلفة ويضمن فهمًا موحدًا.</w:t>
      </w:r>
    </w:p>
    <w:p>
      <w:pPr>
        <w:bidi/>
        <w:spacing w:after="40"/>
        <w:jc w:val="right"/>
      </w:pPr>
      <w:r>
        <w:rPr>
          <w:rFonts w:ascii="Arial" w:cs="Arial" w:eastAsia="Arial" w:hAnsi="Arial"/>
          <w:b/>
          <w:bCs/>
          <w:sz w:val="20"/>
          <w:szCs w:val="20"/>
          <w:rtl/>
        </w:rPr>
        <w:t xml:space="preserve">4. [رد الاختبار] </w:t>
      </w:r>
      <w:r>
        <w:rPr>
          <w:rFonts w:ascii="Arial" w:cs="Arial" w:eastAsia="Arial" w:hAnsi="Arial"/>
          <w:b/>
          <w:bCs/>
          <w:color w:val="444444"/>
          <w:sz w:val="20"/>
          <w:szCs w:val="20"/>
          <w:rtl/>
        </w:rPr>
        <w:t xml:space="preserve">اختبار الوحدة الثالثة - السؤال 2 -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منح كل مفهوم طبي معرّفًا رقميًا فريدًا عالميًا لمنع الالتباس بين المصطلحات. كل مفهوم طبي في SNOMED CT له معرّف رقمي فريد عالميًا، وهذا يمنع الالتباس بين المصطلحات المختلفة ويضمن فهمًا موحدًا.</w:t>
      </w:r>
    </w:p>
    <w:p>
      <w:pPr>
        <w:bidi/>
        <w:spacing w:after="40"/>
        <w:jc w:val="right"/>
      </w:pPr>
      <w:r>
        <w:rPr>
          <w:rFonts w:ascii="Arial" w:cs="Arial" w:eastAsia="Arial" w:hAnsi="Arial"/>
          <w:b/>
          <w:bCs/>
          <w:sz w:val="20"/>
          <w:szCs w:val="20"/>
          <w:rtl/>
        </w:rPr>
        <w:t xml:space="preserve">5. [رد الاختبار] </w:t>
      </w:r>
      <w:r>
        <w:rPr>
          <w:rFonts w:ascii="Arial" w:cs="Arial" w:eastAsia="Arial" w:hAnsi="Arial"/>
          <w:b/>
          <w:bCs/>
          <w:color w:val="444444"/>
          <w:sz w:val="20"/>
          <w:szCs w:val="20"/>
          <w:rtl/>
        </w:rPr>
        <w:t xml:space="preserve">اختبار الوحدة الثالثة - السؤال 3 - إجابة صحيحة</w:t>
      </w:r>
    </w:p>
    <w:p>
      <w:pPr>
        <w:bidi/>
        <w:spacing w:after="140"/>
        <w:ind w:right="300"/>
        <w:jc w:val="right"/>
      </w:pPr>
      <w:r>
        <w:rPr>
          <w:rFonts w:ascii="Arial" w:cs="Arial" w:eastAsia="Arial" w:hAnsi="Arial"/>
          <w:sz w:val="20"/>
          <w:szCs w:val="20"/>
          <w:rtl/>
        </w:rPr>
        <w:t xml:space="preserve">ممتاز، إجابتك صحيحة. يقسّم FHIR البيانات الطبية المعقدة إلى مكونات صغيرة يسهل إدارتها تُسمى "الموارد"، مثل المريض والحساسية ونتائج المختبر.</w:t>
      </w:r>
    </w:p>
    <w:p>
      <w:pPr>
        <w:bidi/>
        <w:spacing w:after="40"/>
        <w:jc w:val="right"/>
      </w:pPr>
      <w:r>
        <w:rPr>
          <w:rFonts w:ascii="Arial" w:cs="Arial" w:eastAsia="Arial" w:hAnsi="Arial"/>
          <w:b/>
          <w:bCs/>
          <w:sz w:val="20"/>
          <w:szCs w:val="20"/>
          <w:rtl/>
        </w:rPr>
        <w:t xml:space="preserve">6. [رد الاختبار] </w:t>
      </w:r>
      <w:r>
        <w:rPr>
          <w:rFonts w:ascii="Arial" w:cs="Arial" w:eastAsia="Arial" w:hAnsi="Arial"/>
          <w:b/>
          <w:bCs/>
          <w:color w:val="444444"/>
          <w:sz w:val="20"/>
          <w:szCs w:val="20"/>
          <w:rtl/>
        </w:rPr>
        <w:t xml:space="preserve">اختبار الوحدة الثالثة - السؤال 3 -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الموارد Resources. يقسّم FHIR البيانات الطبية المعقدة إلى مكونات صغيرة يسهل إدارتها تُسمى "الموارد"، مثل المريض والحساسية ونتائج المختبر.</w:t>
      </w:r>
    </w:p>
    <w:p>
      <w:pPr>
        <w:bidi/>
        <w:spacing w:after="40"/>
        <w:jc w:val="right"/>
      </w:pPr>
      <w:r>
        <w:rPr>
          <w:rFonts w:ascii="Arial" w:cs="Arial" w:eastAsia="Arial" w:hAnsi="Arial"/>
          <w:b/>
          <w:bCs/>
          <w:sz w:val="20"/>
          <w:szCs w:val="20"/>
          <w:rtl/>
        </w:rPr>
        <w:t xml:space="preserve">7. [رد الاختبار] </w:t>
      </w:r>
      <w:r>
        <w:rPr>
          <w:rFonts w:ascii="Arial" w:cs="Arial" w:eastAsia="Arial" w:hAnsi="Arial"/>
          <w:b/>
          <w:bCs/>
          <w:color w:val="444444"/>
          <w:sz w:val="20"/>
          <w:szCs w:val="20"/>
          <w:rtl/>
        </w:rPr>
        <w:t xml:space="preserve">اختبار الوحدة الثالثة - السؤال 4 - إجابة صحيحة</w:t>
      </w:r>
    </w:p>
    <w:p>
      <w:pPr>
        <w:bidi/>
        <w:spacing w:after="140"/>
        <w:ind w:right="300"/>
        <w:jc w:val="right"/>
      </w:pPr>
      <w:r>
        <w:rPr>
          <w:rFonts w:ascii="Arial" w:cs="Arial" w:eastAsia="Arial" w:hAnsi="Arial"/>
          <w:sz w:val="20"/>
          <w:szCs w:val="20"/>
          <w:rtl/>
        </w:rPr>
        <w:t xml:space="preserve">ممتاز، إجابتك صحيحة. تتحقق القيمة الاقتصادية عبر ثلاثة مسارات: تحسين التكاليف التشغيلية، والوقاية من تفاقم الأمراض بالتشخيص المبكر، وتحسين النتائج الاجتماعية والاقتصادية.</w:t>
      </w:r>
    </w:p>
    <w:p>
      <w:pPr>
        <w:bidi/>
        <w:spacing w:after="40"/>
        <w:jc w:val="right"/>
      </w:pPr>
      <w:r>
        <w:rPr>
          <w:rFonts w:ascii="Arial" w:cs="Arial" w:eastAsia="Arial" w:hAnsi="Arial"/>
          <w:b/>
          <w:bCs/>
          <w:sz w:val="20"/>
          <w:szCs w:val="20"/>
          <w:rtl/>
        </w:rPr>
        <w:t xml:space="preserve">8. [رد الاختبار] </w:t>
      </w:r>
      <w:r>
        <w:rPr>
          <w:rFonts w:ascii="Arial" w:cs="Arial" w:eastAsia="Arial" w:hAnsi="Arial"/>
          <w:b/>
          <w:bCs/>
          <w:color w:val="444444"/>
          <w:sz w:val="20"/>
          <w:szCs w:val="20"/>
          <w:rtl/>
        </w:rPr>
        <w:t xml:space="preserve">اختبار الوحدة الثالثة - السؤال 4 -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تحسين التكاليف التشغيلية، والوقاية من تفاقم الأمراض، وتحسين النتائج الاجتماعية والاقتصادية. تتحقق القيمة الاقتصادية عبر ثلاثة مسارات: تحسين التكاليف التشغيلية، والوقاية من تفاقم الأمراض بالتشخيص المبكر، وتحسين النتائج الاجتماعية والاقتصادية.</w:t>
      </w:r>
    </w:p>
    <w:p>
      <w:pPr>
        <w:bidi/>
        <w:spacing w:after="40"/>
        <w:jc w:val="right"/>
      </w:pPr>
      <w:r>
        <w:rPr>
          <w:rFonts w:ascii="Arial" w:cs="Arial" w:eastAsia="Arial" w:hAnsi="Arial"/>
          <w:b/>
          <w:bCs/>
          <w:sz w:val="20"/>
          <w:szCs w:val="20"/>
          <w:rtl/>
        </w:rPr>
        <w:t xml:space="preserve">9. [رد الاختبار] </w:t>
      </w:r>
      <w:r>
        <w:rPr>
          <w:rFonts w:ascii="Arial" w:cs="Arial" w:eastAsia="Arial" w:hAnsi="Arial"/>
          <w:b/>
          <w:bCs/>
          <w:color w:val="444444"/>
          <w:sz w:val="20"/>
          <w:szCs w:val="20"/>
          <w:rtl/>
        </w:rPr>
        <w:t xml:space="preserve">اختبار الوحدة الثالثة - السؤال 5 - إجابة صحيحة</w:t>
      </w:r>
    </w:p>
    <w:p>
      <w:pPr>
        <w:bidi/>
        <w:spacing w:after="140"/>
        <w:ind w:right="300"/>
        <w:jc w:val="right"/>
      </w:pPr>
      <w:r>
        <w:rPr>
          <w:rFonts w:ascii="Arial" w:cs="Arial" w:eastAsia="Arial" w:hAnsi="Arial"/>
          <w:sz w:val="20"/>
          <w:szCs w:val="20"/>
          <w:rtl/>
        </w:rPr>
        <w:t xml:space="preserve">ممتاز، إجابتك صحيحة. يضع التصميم المتمحور حول الإنسان المستخدمين في صميم عملية التصميم والتطوير، من خلال فهم احتياجاتهم وسلوكياتهم، بدلًا من افتراضات تقنية أو جمالية بحتة.</w:t>
      </w:r>
    </w:p>
    <w:p>
      <w:pPr>
        <w:bidi/>
        <w:spacing w:after="40"/>
        <w:jc w:val="right"/>
      </w:pPr>
      <w:r>
        <w:rPr>
          <w:rFonts w:ascii="Arial" w:cs="Arial" w:eastAsia="Arial" w:hAnsi="Arial"/>
          <w:b/>
          <w:bCs/>
          <w:sz w:val="20"/>
          <w:szCs w:val="20"/>
          <w:rtl/>
        </w:rPr>
        <w:t xml:space="preserve">10. [رد الاختبار] </w:t>
      </w:r>
      <w:r>
        <w:rPr>
          <w:rFonts w:ascii="Arial" w:cs="Arial" w:eastAsia="Arial" w:hAnsi="Arial"/>
          <w:b/>
          <w:bCs/>
          <w:color w:val="444444"/>
          <w:sz w:val="20"/>
          <w:szCs w:val="20"/>
          <w:rtl/>
        </w:rPr>
        <w:t xml:space="preserve">اختبار الوحدة الثالثة - السؤال 5 -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وضع المستخدمين — المرضى والأطباء — في صميم عملية التصميم بدلًا من الاعتماد على افتراضات تقنية بحتة. يضع التصميم المتمحور حول الإنسان المستخدمين في صميم عملية التصميم والتطوير، من خلال فهم احتياجاتهم وسلوكياتهم، بدلًا من افتراضات تقنية أو جمالية بحتة.</w:t>
      </w:r>
    </w:p>
    <w:p>
      <w:pPr>
        <w:pStyle w:val="Heading2"/>
        <w:bidi/>
        <w:spacing w:after="120" w:before="300"/>
        <w:jc w:val="right"/>
      </w:pPr>
      <w:r>
        <w:rPr>
          <w:rFonts w:ascii="Arial" w:cs="Arial" w:eastAsia="Arial" w:hAnsi="Arial"/>
          <w:b/>
          <w:bCs/>
          <w:rtl/>
        </w:rPr>
        <w:t xml:space="preserve">الشريحة 33 — ختام الوحدة الثالثة</w:t>
      </w:r>
    </w:p>
    <w:p>
      <w:pPr>
        <w:bidi/>
        <w:spacing w:after="150"/>
        <w:jc w:val="right"/>
      </w:pPr>
      <w:r>
        <w:rPr>
          <w:rFonts w:ascii="Arial" w:cs="Arial" w:eastAsia="Arial" w:hAnsi="Arial"/>
          <w:sz w:val="22"/>
          <w:szCs w:val="22"/>
          <w:rtl/>
        </w:rPr>
        <w:t xml:space="preserve">بهذا نختتم الوحدة الثالثة. تعلّمنا أن التشغيل البيني هو ما يجعل الأنظمة الصحية المختلفة تتحدث لغة واحدة، وأن معايير SNOMED CT وHL7 FHIR وICD-10/11 هي الركيزة التي تضمن دقة هذا التبادل واتساقه، وأن القيمة الاقتصادية للتقنية لا تكتمل دون تصميم يضع المستخدم في صميم القرار. ننتقل الآن إلى الوحدة الرابعة: الأمن السيبراني والخصوصية والثقة.</w:t>
      </w:r>
    </w:p>
    <w:p>
      <w:pPr>
        <w:pStyle w:val="Heading1"/>
        <w:pBdr>
          <w:bottom w:val="single" w:color="999999" w:sz="6" w:space="4"/>
        </w:pBdr>
        <w:bidi/>
        <w:spacing w:after="200" w:before="400"/>
        <w:jc w:val="right"/>
      </w:pPr>
      <w:r>
        <w:rPr>
          <w:rFonts w:ascii="Arial" w:cs="Arial" w:eastAsia="Arial" w:hAnsi="Arial"/>
          <w:b/>
          <w:bCs/>
          <w:rtl/>
        </w:rPr>
        <w:t xml:space="preserve">الوحدة الرابعة — الأمن السيبراني والخصوصية والثقة</w:t>
      </w:r>
    </w:p>
    <w:p>
      <w:pPr>
        <w:pStyle w:val="Heading2"/>
        <w:bidi/>
        <w:spacing w:after="120" w:before="300"/>
        <w:jc w:val="right"/>
      </w:pPr>
      <w:r>
        <w:rPr>
          <w:rFonts w:ascii="Arial" w:cs="Arial" w:eastAsia="Arial" w:hAnsi="Arial"/>
          <w:b/>
          <w:bCs/>
          <w:rtl/>
        </w:rPr>
        <w:t xml:space="preserve">الشريحة 34 — الأمن السيبراني والخصوصية والثقة</w:t>
      </w:r>
    </w:p>
    <w:p>
      <w:pPr>
        <w:bidi/>
        <w:spacing w:after="150"/>
        <w:jc w:val="right"/>
      </w:pPr>
      <w:r>
        <w:rPr>
          <w:rFonts w:ascii="Arial" w:cs="Arial" w:eastAsia="Arial" w:hAnsi="Arial"/>
          <w:sz w:val="22"/>
          <w:szCs w:val="22"/>
          <w:rtl/>
        </w:rPr>
        <w:t xml:space="preserve">نبدأ الوحدة الرابعة: الأمن السيبراني والخصوصية والثقة. الأمن السيبراني هو ممارسة حماية أجهزة الكمبيوتر والخوادم والأنظمة الإلكترونية والشبكات والبيانات من الهجمات الرقمية الخبيثة والوصول غير المصرح به. تمر هذه الوحدة بثلاثة محاور: التهديدات السيبرانية وإدارة الحوادث، ثم المرونة السيبرانية وأطر الأمن، ثم الامتثال والحوكمة والمخاطر. نبدأ على بركة الله.</w:t>
      </w:r>
    </w:p>
    <w:p>
      <w:pPr>
        <w:pStyle w:val="Heading2"/>
        <w:bidi/>
        <w:spacing w:after="120" w:before="300"/>
        <w:jc w:val="right"/>
      </w:pPr>
      <w:r>
        <w:rPr>
          <w:rFonts w:ascii="Arial" w:cs="Arial" w:eastAsia="Arial" w:hAnsi="Arial"/>
          <w:b/>
          <w:bCs/>
          <w:rtl/>
        </w:rPr>
        <w:t xml:space="preserve">الشريحة 35 — أهداف الوحدة الرابعة</w:t>
      </w:r>
    </w:p>
    <w:p>
      <w:pPr>
        <w:bidi/>
        <w:spacing w:after="150"/>
        <w:jc w:val="right"/>
      </w:pPr>
      <w:r>
        <w:rPr>
          <w:rFonts w:ascii="Arial" w:cs="Arial" w:eastAsia="Arial" w:hAnsi="Arial"/>
          <w:sz w:val="22"/>
          <w:szCs w:val="22"/>
          <w:rtl/>
        </w:rPr>
        <w:t xml:space="preserve">أهداف الوحدة الرابعة. في نهاية هذه الوحدة، بإذن الله، ستكون قادرًا على أن تميّز بين فئات التهديدات السيبرانية الرئيسية في الرعاية الصحية وترتيب مراحل إدارة الحوادث. وستكون قادرًا أيضًا على أن تشرح الفرق بين الأمن السيبراني والمرونة السيبرانية، وتعدد وظائف إطار NIST الست. وستكون قادرًا أيضًا على أن تفهم مفهوم GRC وفئات الامتثال في القطاع الصحي.</w:t>
      </w:r>
    </w:p>
    <w:p>
      <w:pPr>
        <w:pStyle w:val="Heading2"/>
        <w:bidi/>
        <w:spacing w:after="120" w:before="300"/>
        <w:jc w:val="right"/>
      </w:pPr>
      <w:r>
        <w:rPr>
          <w:rFonts w:ascii="Arial" w:cs="Arial" w:eastAsia="Arial" w:hAnsi="Arial"/>
          <w:b/>
          <w:bCs/>
          <w:rtl/>
        </w:rPr>
        <w:t xml:space="preserve">الشريحة 36 — الأمن السيبراني في الرعاية الصحية وإدارة الحوادث</w:t>
      </w:r>
    </w:p>
    <w:p>
      <w:pPr>
        <w:bidi/>
        <w:spacing w:after="150"/>
        <w:jc w:val="right"/>
      </w:pPr>
      <w:r>
        <w:rPr>
          <w:rFonts w:ascii="Arial" w:cs="Arial" w:eastAsia="Arial" w:hAnsi="Arial"/>
          <w:sz w:val="22"/>
          <w:szCs w:val="22"/>
          <w:rtl/>
        </w:rPr>
        <w:t xml:space="preserve">نركز في هذه الشريحة على الأمن السيبراني في الرعاية الصحية وإدارة الحوادث. المحور الأول: الأمن السيبراني في الرعاية الصحية. في مجال الرعاية الصحية تحديدًا، يشمل الأمن السيبراني حماية بيانات المرضى الحساسة والأجهزة الطبية والبنية التحتية لتكنولوجيا المعلومات، لضمان سلامة المرضى واستمرارية العمليات. وتُصنَّف التهديدات إلى ثماني فئات رئيسية: برامج الفدية والبرامج الضارة التي تُشفّر البيانات وتُعطّل الأنظمة السريرية للمطالبة بفدية؛ والتصيّد الاحتيالي والهندسة الاجتماعية التي تستهدف الموظفين لسرقة بيانات اعتمادهم، وهي الأكثر شيوعًا؛ واختراقات البيانات للوصول غير المصرح به لبيانات المرضى الحساسة؛ والتهديدات الداخلية من الموظفين أو الشركاء، عمدًا أو عن طريق الخطأ؛ واختراق إنترنت الأشياء الطبية الذي قد يعرّض سلامة المريض للخطر مباشرة؛ وهجمات الحرمان من الخدمة الموزعة؛ ومخاطر الأطراف الثالثة وسلسلة التوريد؛ واستغلال الأنظمة القديمة التي يصعب تحديثها. وتُعد التقارير واضحة في هذا الشأن: أبرز هذه التهديدات هي التصيد الاحتيالي بنسبة أربعين بالمئة، تليه اختراقات البيانات بنسبة عشرين بالمئة، ثم برامج الفدية بنسبة اثني عشر بالمئة. وإدارة حوادث الأمن السيبراني هي عملية منظمة ودورية تُستخدم للكشف عن الهجمات الإلكترونية واحتوائها وحلها، مع تقليل الأضرار إلى أدنى حد، وتمر بخمس مراحل رئيسية: الاستعداد ببناء القدرات وتشكيل فريق الاستجابة، فالكشف والتحليل لرصد مؤشرات الاختراق، فالاحتواء للحد من انتشار الهجوم، فالاستئصال والتعافي لإزالة السبب الجذري وإعادة الأنظمة لوضعها الطبيعي، وأخيرًا الأنشطة اللاحقة للحادث لتوثيق الدروس المستفادة.</w:t>
      </w:r>
    </w:p>
    <w:p>
      <w:pPr>
        <w:pStyle w:val="Heading2"/>
        <w:bidi/>
        <w:spacing w:after="120" w:before="300"/>
        <w:jc w:val="right"/>
      </w:pPr>
      <w:r>
        <w:rPr>
          <w:rFonts w:ascii="Arial" w:cs="Arial" w:eastAsia="Arial" w:hAnsi="Arial"/>
          <w:b/>
          <w:bCs/>
          <w:rtl/>
        </w:rPr>
        <w:t xml:space="preserve">الشريحة 37 — نشاط: تصنيف التهديدات السيبرانية</w:t>
      </w:r>
    </w:p>
    <w:p>
      <w:pPr>
        <w:bidi/>
        <w:spacing w:after="100"/>
        <w:jc w:val="right"/>
      </w:pPr>
      <w:r>
        <w:rPr>
          <w:rFonts w:ascii="Arial" w:cs="Arial" w:eastAsia="Arial" w:hAnsi="Arial"/>
          <w:i/>
          <w:iCs/>
          <w:color w:val="666666"/>
          <w:sz w:val="18"/>
          <w:szCs w:val="18"/>
          <w:rtl/>
        </w:rPr>
        <w:t xml:space="preserve">نوع الشريحة: تصنيف · التهديدات السيبرانية</w:t>
      </w:r>
    </w:p>
    <w:p>
      <w:pPr>
        <w:bidi/>
        <w:spacing w:after="150"/>
        <w:jc w:val="right"/>
      </w:pPr>
      <w:r>
        <w:rPr>
          <w:rFonts w:ascii="Arial" w:cs="Arial" w:eastAsia="Arial" w:hAnsi="Arial"/>
          <w:sz w:val="22"/>
          <w:szCs w:val="22"/>
          <w:rtl/>
        </w:rPr>
        <w:t xml:space="preserve">محورنا هنا هو نشاط: تصنيف التهديدات السيبرانية. ننتقل الآن إلى نشاط تصنيف. أمامك أربعة مواقف: رسالة بريد إلكتروني احتيالية تطلب من موظف تحديث بيانات حسابه، وبرنامج خبيث يشفّر السجلات الصحية الإلكترونية ويطالب بفدية، وموظف يعرّض بيانات مرضى للخطر عن طريق الخطأ، ووصول غير مصرح به إلى قاعدة بيانات المرضى. صنّف كل موقف تحت فئة التهديد السيبراني التي يمثّلها: برامج الفدية، أو التصيّد الاحتيالي، أو اختراقات البيانات، أو التهديدات الداخلية.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تصنيف التهديدات السيبرانية - مناقشة 1</w:t>
      </w:r>
    </w:p>
    <w:p>
      <w:pPr>
        <w:bidi/>
        <w:spacing w:after="140"/>
        <w:ind w:right="300"/>
        <w:jc w:val="right"/>
      </w:pPr>
      <w:r>
        <w:rPr>
          <w:rFonts w:ascii="Arial" w:cs="Arial" w:eastAsia="Arial" w:hAnsi="Arial"/>
          <w:sz w:val="20"/>
          <w:szCs w:val="20"/>
          <w:rtl/>
        </w:rPr>
        <w:t xml:space="preserve">لنناقشها معًا. اربط الفكرة بمثال واقعي من مؤسستك، ثم حدّد القرار أو التصنيف الأنسب له.</w:t>
      </w:r>
    </w:p>
    <w:p>
      <w:pPr>
        <w:bidi/>
        <w:spacing w:after="40"/>
        <w:jc w:val="right"/>
      </w:pPr>
      <w:r>
        <w:rPr>
          <w:rFonts w:ascii="Arial" w:cs="Arial" w:eastAsia="Arial" w:hAnsi="Arial"/>
          <w:b/>
          <w:bCs/>
          <w:sz w:val="20"/>
          <w:szCs w:val="20"/>
          <w:rtl/>
        </w:rPr>
        <w:t xml:space="preserve">2. [رد النشاط] </w:t>
      </w:r>
      <w:r>
        <w:rPr>
          <w:rFonts w:ascii="Arial" w:cs="Arial" w:eastAsia="Arial" w:hAnsi="Arial"/>
          <w:b/>
          <w:bCs/>
          <w:color w:val="444444"/>
          <w:sz w:val="20"/>
          <w:szCs w:val="20"/>
          <w:rtl/>
        </w:rPr>
        <w:t xml:space="preserve">نشاط: تصنيف التهديدات السيبرانية - hta-u4-class-1</w:t>
      </w:r>
    </w:p>
    <w:p>
      <w:pPr>
        <w:bidi/>
        <w:spacing w:after="140"/>
        <w:ind w:right="300"/>
        <w:jc w:val="right"/>
      </w:pPr>
      <w:r>
        <w:rPr>
          <w:rFonts w:ascii="Arial" w:cs="Arial" w:eastAsia="Arial" w:hAnsi="Arial"/>
          <w:sz w:val="20"/>
          <w:szCs w:val="20"/>
          <w:rtl/>
        </w:rPr>
        <w:t xml:space="preserve">التصنيف المقترح، التصيّد الاحتيالي. رسائل احتيالية تستهدف الموظفين لسرقة بيانات اعتمادهم أو تثبيت برامج ضارة.</w:t>
      </w:r>
    </w:p>
    <w:p>
      <w:pPr>
        <w:bidi/>
        <w:spacing w:after="40"/>
        <w:jc w:val="right"/>
      </w:pPr>
      <w:r>
        <w:rPr>
          <w:rFonts w:ascii="Arial" w:cs="Arial" w:eastAsia="Arial" w:hAnsi="Arial"/>
          <w:b/>
          <w:bCs/>
          <w:sz w:val="20"/>
          <w:szCs w:val="20"/>
          <w:rtl/>
        </w:rPr>
        <w:t xml:space="preserve">3. [رد النشاط] </w:t>
      </w:r>
      <w:r>
        <w:rPr>
          <w:rFonts w:ascii="Arial" w:cs="Arial" w:eastAsia="Arial" w:hAnsi="Arial"/>
          <w:b/>
          <w:bCs/>
          <w:color w:val="444444"/>
          <w:sz w:val="20"/>
          <w:szCs w:val="20"/>
          <w:rtl/>
        </w:rPr>
        <w:t xml:space="preserve">نشاط: تصنيف التهديدات السيبرانية - hta-u4-class-2</w:t>
      </w:r>
    </w:p>
    <w:p>
      <w:pPr>
        <w:bidi/>
        <w:spacing w:after="140"/>
        <w:ind w:right="300"/>
        <w:jc w:val="right"/>
      </w:pPr>
      <w:r>
        <w:rPr>
          <w:rFonts w:ascii="Arial" w:cs="Arial" w:eastAsia="Arial" w:hAnsi="Arial"/>
          <w:sz w:val="20"/>
          <w:szCs w:val="20"/>
          <w:rtl/>
        </w:rPr>
        <w:t xml:space="preserve">التصنيف المقترح، برامج الفدية. برامج تُشفّر البيانات وتُعطّل الأنظمة السريرية للمطالبة بفدية.</w:t>
      </w:r>
    </w:p>
    <w:p>
      <w:pPr>
        <w:bidi/>
        <w:spacing w:after="40"/>
        <w:jc w:val="right"/>
      </w:pPr>
      <w:r>
        <w:rPr>
          <w:rFonts w:ascii="Arial" w:cs="Arial" w:eastAsia="Arial" w:hAnsi="Arial"/>
          <w:b/>
          <w:bCs/>
          <w:sz w:val="20"/>
          <w:szCs w:val="20"/>
          <w:rtl/>
        </w:rPr>
        <w:t xml:space="preserve">4. [رد النشاط] </w:t>
      </w:r>
      <w:r>
        <w:rPr>
          <w:rFonts w:ascii="Arial" w:cs="Arial" w:eastAsia="Arial" w:hAnsi="Arial"/>
          <w:b/>
          <w:bCs/>
          <w:color w:val="444444"/>
          <w:sz w:val="20"/>
          <w:szCs w:val="20"/>
          <w:rtl/>
        </w:rPr>
        <w:t xml:space="preserve">نشاط: تصنيف التهديدات السيبرانية - hta-u4-class-3</w:t>
      </w:r>
    </w:p>
    <w:p>
      <w:pPr>
        <w:bidi/>
        <w:spacing w:after="140"/>
        <w:ind w:right="300"/>
        <w:jc w:val="right"/>
      </w:pPr>
      <w:r>
        <w:rPr>
          <w:rFonts w:ascii="Arial" w:cs="Arial" w:eastAsia="Arial" w:hAnsi="Arial"/>
          <w:sz w:val="20"/>
          <w:szCs w:val="20"/>
          <w:rtl/>
        </w:rPr>
        <w:t xml:space="preserve">التصنيف المقترح، التهديدات الداخلية. مخاطر من الموظفين أو الشركاء، عمدًا أو عن طريق الخطأ نتيجة للوصول إلى النظام.</w:t>
      </w:r>
    </w:p>
    <w:p>
      <w:pPr>
        <w:bidi/>
        <w:spacing w:after="40"/>
        <w:jc w:val="right"/>
      </w:pPr>
      <w:r>
        <w:rPr>
          <w:rFonts w:ascii="Arial" w:cs="Arial" w:eastAsia="Arial" w:hAnsi="Arial"/>
          <w:b/>
          <w:bCs/>
          <w:sz w:val="20"/>
          <w:szCs w:val="20"/>
          <w:rtl/>
        </w:rPr>
        <w:t xml:space="preserve">5. [رد النشاط] </w:t>
      </w:r>
      <w:r>
        <w:rPr>
          <w:rFonts w:ascii="Arial" w:cs="Arial" w:eastAsia="Arial" w:hAnsi="Arial"/>
          <w:b/>
          <w:bCs/>
          <w:color w:val="444444"/>
          <w:sz w:val="20"/>
          <w:szCs w:val="20"/>
          <w:rtl/>
        </w:rPr>
        <w:t xml:space="preserve">نشاط: تصنيف التهديدات السيبرانية - hta-u4-class-4</w:t>
      </w:r>
    </w:p>
    <w:p>
      <w:pPr>
        <w:bidi/>
        <w:spacing w:after="140"/>
        <w:ind w:right="300"/>
        <w:jc w:val="right"/>
      </w:pPr>
      <w:r>
        <w:rPr>
          <w:rFonts w:ascii="Arial" w:cs="Arial" w:eastAsia="Arial" w:hAnsi="Arial"/>
          <w:sz w:val="20"/>
          <w:szCs w:val="20"/>
          <w:rtl/>
        </w:rPr>
        <w:t xml:space="preserve">التصنيف المقترح، اختراقات البيانات. الوصول غير المصرح به وسرقة بيانات المرضى الحساسة لبيعها أو استغلالها.</w:t>
      </w:r>
    </w:p>
    <w:p>
      <w:pPr>
        <w:pStyle w:val="Heading2"/>
        <w:bidi/>
        <w:spacing w:after="120" w:before="300"/>
        <w:jc w:val="right"/>
      </w:pPr>
      <w:r>
        <w:rPr>
          <w:rFonts w:ascii="Arial" w:cs="Arial" w:eastAsia="Arial" w:hAnsi="Arial"/>
          <w:b/>
          <w:bCs/>
          <w:rtl/>
        </w:rPr>
        <w:t xml:space="preserve">الشريحة 38 — المرونة السيبرانية وأطر الأمن السيبراني</w:t>
      </w:r>
    </w:p>
    <w:p>
      <w:pPr>
        <w:bidi/>
        <w:spacing w:after="150"/>
        <w:jc w:val="right"/>
      </w:pPr>
      <w:r>
        <w:rPr>
          <w:rFonts w:ascii="Arial" w:cs="Arial" w:eastAsia="Arial" w:hAnsi="Arial"/>
          <w:sz w:val="22"/>
          <w:szCs w:val="22"/>
          <w:rtl/>
        </w:rPr>
        <w:t xml:space="preserve">المحور الثاني: المرونة السيبرانية وأطر الأمن السيبراني. الأمن يمثّل عاملًا حاسمًا في تبني تكنولوجيا الرعاية الصحية؛ فهو عائق كبير ودافع للابتكار في آنٍ واحد. فرغم أن التدابير الأمنية القوية تُعزز الثقة وتُسهّل قبول التقنية، إلا أن الخوف من اختراقات البيانات غالبًا ما يُعيق تبني أنظمة جديدة أكثر كفاءة. والخطأ البشري لا يزال يُشكّل حلقة الضعف الأولى؛ فخمسة وتسعون بالمئة من الاختراقات تتضمن خطأً بشريًا كعامل رئيسي، وثمانية وسبعون بالمئة من المؤسسات الصحية سجّلت حادثة سيبرانية واحدة على الأقل خلال عام، مما يجعل التدريب والثقافة الأمنية ركيزة لا غنى عنها لتحسين معدلات التبني. تصميم وبناء المرونة السيبرانية الشاملة نهج استراتيجي يتجاوز مجرد الوقاية، لأنه يُسلّم بأن الاختراقات أمر لا مفر منه. فبينما يركز الأمن السيبراني على منع الاختراقات من خلال الدفاعات، تركز المرونة السيبرانية على استمرارية العمليات واستعادتها عند وقوع الاختراق فعليًا. وتقل احتمالية تعرض المؤسسات ذات المرونة العالية للهجمات المتقدمة بنسبة تسعة وستين بالمئة. وتستند الاستراتيجية المرنة إلى أربعة أركان: توقع التهديدات، ومقاومة الهجمات من خلال الاحتواء، والتعافي من خلال بروتوكولات مُختبَرة، والتكيف بناءً على الدروس المستفادة. وتساعد أطر الأمن السيبراني المؤسسات على إدارة المخاطر والحد منها؛ فإطار المعهد الوطني للمعايير والتكنولوجيا NIST يقوم على ست وظائف أساسية: التحديد، والحماية، والكشف، والاستجابة، والاستعادة، والحوكمة. أما المعيار الدولي ISO 27001 فهو الرائد لأنظمة إدارة أمن المعلومات، يوفر إطارًا من السياسات والإجراءات والضوابط لحماية بيانات المؤسسة، عبر نهج قائم على المخاطر يبدأ بتحديد الأصول ثم التهديدات ثم نقاط الضعف ثم تقييم المخاطر وأخيرًا معالجتها، ضمن دورة "خطط، نفّذ، راجع، حسّن".</w:t>
      </w:r>
    </w:p>
    <w:p>
      <w:pPr>
        <w:pStyle w:val="Heading2"/>
        <w:bidi/>
        <w:spacing w:after="120" w:before="300"/>
        <w:jc w:val="right"/>
      </w:pPr>
      <w:r>
        <w:rPr>
          <w:rFonts w:ascii="Arial" w:cs="Arial" w:eastAsia="Arial" w:hAnsi="Arial"/>
          <w:b/>
          <w:bCs/>
          <w:rtl/>
        </w:rPr>
        <w:t xml:space="preserve">الشريحة 39 — نشاط: ترتيب مراحل إدارة الحوادث</w:t>
      </w:r>
    </w:p>
    <w:p>
      <w:pPr>
        <w:bidi/>
        <w:spacing w:after="100"/>
        <w:jc w:val="right"/>
      </w:pPr>
      <w:r>
        <w:rPr>
          <w:rFonts w:ascii="Arial" w:cs="Arial" w:eastAsia="Arial" w:hAnsi="Arial"/>
          <w:i/>
          <w:iCs/>
          <w:color w:val="666666"/>
          <w:sz w:val="18"/>
          <w:szCs w:val="18"/>
          <w:rtl/>
        </w:rPr>
        <w:t xml:space="preserve">نوع الشريحة: ترتيب · مراحل إدارة الحوادث</w:t>
      </w:r>
    </w:p>
    <w:p>
      <w:pPr>
        <w:bidi/>
        <w:spacing w:after="150"/>
        <w:jc w:val="right"/>
      </w:pPr>
      <w:r>
        <w:rPr>
          <w:rFonts w:ascii="Arial" w:cs="Arial" w:eastAsia="Arial" w:hAnsi="Arial"/>
          <w:sz w:val="22"/>
          <w:szCs w:val="22"/>
          <w:rtl/>
        </w:rPr>
        <w:t xml:space="preserve">موضوعنا الآن هو نشاط: ترتيب مراحل إدارة الحوادث. ننتقل الآن إلى نشاط ترتيب. رتّب مراحل إدارة حوادث الأمن السيبراني الخمس بالترتيب الصحيح: الاستعداد، والكشف والتحليل، والاحتواء، والاستئصال والتعافي، والأنشطة اللاحقة للحادث.</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ترتيب مراحل إدارة الحوادث - مناقشة 1</w:t>
      </w:r>
    </w:p>
    <w:p>
      <w:pPr>
        <w:bidi/>
        <w:spacing w:after="140"/>
        <w:ind w:right="300"/>
        <w:jc w:val="right"/>
      </w:pPr>
      <w:r>
        <w:rPr>
          <w:rFonts w:ascii="Arial" w:cs="Arial" w:eastAsia="Arial" w:hAnsi="Arial"/>
          <w:sz w:val="20"/>
          <w:szCs w:val="20"/>
          <w:rtl/>
        </w:rPr>
        <w:t xml:space="preserve">لنناقشها معًا. اربط الفكرة بمثال واقعي من مؤسستك، ثم حدّد القرار أو التصنيف الأنسب له.</w:t>
      </w:r>
    </w:p>
    <w:p>
      <w:pPr>
        <w:pStyle w:val="Heading2"/>
        <w:bidi/>
        <w:spacing w:after="120" w:before="300"/>
        <w:jc w:val="right"/>
      </w:pPr>
      <w:r>
        <w:rPr>
          <w:rFonts w:ascii="Arial" w:cs="Arial" w:eastAsia="Arial" w:hAnsi="Arial"/>
          <w:b/>
          <w:bCs/>
          <w:rtl/>
        </w:rPr>
        <w:t xml:space="preserve">الشريحة 40 — الامتثال والحوكمة والمخاطر</w:t>
      </w:r>
    </w:p>
    <w:p>
      <w:pPr>
        <w:bidi/>
        <w:spacing w:after="150"/>
        <w:jc w:val="right"/>
      </w:pPr>
      <w:r>
        <w:rPr>
          <w:rFonts w:ascii="Arial" w:cs="Arial" w:eastAsia="Arial" w:hAnsi="Arial"/>
          <w:sz w:val="22"/>
          <w:szCs w:val="22"/>
          <w:rtl/>
        </w:rPr>
        <w:t xml:space="preserve">المحور الثالث: الامتثال والحوكمة والمخاطر. الامتثال يعني الالتزام بالقوانين واللوائح والسياسات والمعايير التي تحكم نشاط المؤسسة، من الناحية القانونية والتنظيمية والأخلاقية على حد سواء، وتبرز أهميته في الحماية القانونية وتقليل المخاطر، وتعزيز السمعة والثقة، وتحسين الحوكمة الداخلية. وغالبًا ما تُذكر الحوكمة والمخاطر والامتثال معًا تحت مصطلح GRC؛ فالحوكمة إطار قيادي طويل المدى لتوجيه المؤسسة، وإدارة المخاطر تحليل وتخطيط وقائي لاستباق الأحداث غير المتوقعة، والامتثال تنفيذ وضبط مستمر لضمان الالتزام بالقوانين والمعايير. وتشمل فئات الامتثال في القطاع الصحي ستة محاور رئيسية، ولكل منها معاييره الدولية المرجعية: الامتثال الصحي لسلامة المرضى وجودة الرعاية، وأمن المعلومات وفق لائحة GDPR ومعيار ISO 27001، والامتثال الأخلاقي وفق معيار ISO 37001 لمكافحة الرشوة، والامتثال البيئي وفق معياري ISO 14001 وISO 45001، والامتثال المالي والمحاسبي وفق معايير IFRS، والامتثال القانوني والتنظيمي والتشغيلي بالالتزام باللوائح الحكومية وإجراءات العمل الداخلية. ولكي يكون برنامج الامتثال المؤسسي متكاملًا وفعّالًا، يجب أن يضم ثمانية مكوّنات مترابطة: التزام القيادة، وسياسات وإجراءات واضحة، وتحديد الأدوار والمسؤوليات، وتقييم مخاطر الامتثال، وبرامج تدريب وتوعية، وآليات إبلاغ وتحقيق آمنة، ورصدًا ومراجعة مستمرة، وأخيرًا تحسينًا مستمرًا مبنيًا على الدروس المستفادة.</w:t>
      </w:r>
    </w:p>
    <w:p>
      <w:pPr>
        <w:pStyle w:val="Heading2"/>
        <w:bidi/>
        <w:spacing w:after="120" w:before="300"/>
        <w:jc w:val="right"/>
      </w:pPr>
      <w:r>
        <w:rPr>
          <w:rFonts w:ascii="Arial" w:cs="Arial" w:eastAsia="Arial" w:hAnsi="Arial"/>
          <w:b/>
          <w:bCs/>
          <w:rtl/>
        </w:rPr>
        <w:t xml:space="preserve">الشريحة 41 — نشاط: التعامل مع حادثة تصيّد احتيالي</w:t>
      </w:r>
    </w:p>
    <w:p>
      <w:pPr>
        <w:bidi/>
        <w:spacing w:after="100"/>
        <w:jc w:val="right"/>
      </w:pPr>
      <w:r>
        <w:rPr>
          <w:rFonts w:ascii="Arial" w:cs="Arial" w:eastAsia="Arial" w:hAnsi="Arial"/>
          <w:i/>
          <w:iCs/>
          <w:color w:val="666666"/>
          <w:sz w:val="18"/>
          <w:szCs w:val="18"/>
          <w:rtl/>
        </w:rPr>
        <w:t xml:space="preserve">نوع الشريحة: سيناريو قرار · حادثة تصيّد احتيالي</w:t>
      </w:r>
    </w:p>
    <w:p>
      <w:pPr>
        <w:bidi/>
        <w:spacing w:after="150"/>
        <w:jc w:val="right"/>
      </w:pPr>
      <w:r>
        <w:rPr>
          <w:rFonts w:ascii="Arial" w:cs="Arial" w:eastAsia="Arial" w:hAnsi="Arial"/>
          <w:sz w:val="22"/>
          <w:szCs w:val="22"/>
          <w:rtl/>
        </w:rPr>
        <w:t xml:space="preserve">ننتقل الآن إلى نشاط: التعامل مع حادثة تصيّد احتيالي. ننتقل الآن إلى نشاط سيناريو قرار. اكتشف فريق تقنية المعلومات في مستشفى محاولة تصيّد احتيالي استهدفت عدة موظفين عبر رسائل بريد إلكتروني مزيفة تطلب تحديث بيانات الدخول، ولم يُسجَّل أي اختراق فعلي حتى الآن. بصفتك مسؤول أمن معلومات، ما الإجراء الأنسب وفق مراحل إدارة حوادث الأمن السيبراني؟</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التعامل مع حادثة تصيّد احتيالي - إجابة صحيحة</w:t>
      </w:r>
    </w:p>
    <w:p>
      <w:pPr>
        <w:bidi/>
        <w:spacing w:after="140"/>
        <w:ind w:right="300"/>
        <w:jc w:val="right"/>
      </w:pPr>
      <w:r>
        <w:rPr>
          <w:rFonts w:ascii="Arial" w:cs="Arial" w:eastAsia="Arial" w:hAnsi="Arial"/>
          <w:sz w:val="20"/>
          <w:szCs w:val="20"/>
          <w:rtl/>
        </w:rPr>
        <w:t xml:space="preserve">إجابة صحيحة، تحليل الحادثة، ثم عزل الحسابات المستهدفة، ثم تدريب الموظفين توعويًا. الإجراء الصحيح يبدأ بالكشف والتحليل، ثم الاحتواء بعزل الحسابات المستهدفة، ثم الأنشطة اللاحقة للحادث بتدريب الموظفين وتوثيق الدروس المستفادة.</w:t>
      </w:r>
    </w:p>
    <w:p>
      <w:pPr>
        <w:bidi/>
        <w:spacing w:after="40"/>
        <w:jc w:val="right"/>
      </w:pPr>
      <w:r>
        <w:rPr>
          <w:rFonts w:ascii="Arial" w:cs="Arial" w:eastAsia="Arial" w:hAnsi="Arial"/>
          <w:b/>
          <w:bCs/>
          <w:sz w:val="20"/>
          <w:szCs w:val="20"/>
          <w:rtl/>
        </w:rPr>
        <w:t xml:space="preserve">2. [رد النشاط] </w:t>
      </w:r>
      <w:r>
        <w:rPr>
          <w:rFonts w:ascii="Arial" w:cs="Arial" w:eastAsia="Arial" w:hAnsi="Arial"/>
          <w:b/>
          <w:bCs/>
          <w:color w:val="444444"/>
          <w:sz w:val="20"/>
          <w:szCs w:val="20"/>
          <w:rtl/>
        </w:rPr>
        <w:t xml:space="preserve">نشاط: التعامل مع حادثة تصيّد احتيالي - إجابة غير صحيحة</w:t>
      </w:r>
    </w:p>
    <w:p>
      <w:pPr>
        <w:bidi/>
        <w:spacing w:after="140"/>
        <w:ind w:right="300"/>
        <w:jc w:val="right"/>
      </w:pPr>
      <w:r>
        <w:rPr>
          <w:rFonts w:ascii="Arial" w:cs="Arial" w:eastAsia="Arial" w:hAnsi="Arial"/>
          <w:sz w:val="20"/>
          <w:szCs w:val="20"/>
          <w:rtl/>
        </w:rPr>
        <w:t xml:space="preserve">الإجابة الصحيحة هي، تحليل الحادثة، ثم عزل الحسابات المستهدفة، ثم تدريب الموظفين توعويًا. الإجراء الصحيح يبدأ بالكشف والتحليل، ثم الاحتواء بعزل الحسابات المستهدفة، ثم الأنشطة اللاحقة للحادث بتدريب الموظفين وتوثيق الدروس المستفادة.</w:t>
      </w:r>
    </w:p>
    <w:p>
      <w:pPr>
        <w:bidi/>
        <w:spacing w:after="40"/>
        <w:jc w:val="right"/>
      </w:pPr>
      <w:r>
        <w:rPr>
          <w:rFonts w:ascii="Arial" w:cs="Arial" w:eastAsia="Arial" w:hAnsi="Arial"/>
          <w:b/>
          <w:bCs/>
          <w:sz w:val="20"/>
          <w:szCs w:val="20"/>
          <w:rtl/>
        </w:rPr>
        <w:t xml:space="preserve">3. [رد النشاط] </w:t>
      </w:r>
      <w:r>
        <w:rPr>
          <w:rFonts w:ascii="Arial" w:cs="Arial" w:eastAsia="Arial" w:hAnsi="Arial"/>
          <w:b/>
          <w:bCs/>
          <w:color w:val="444444"/>
          <w:sz w:val="20"/>
          <w:szCs w:val="20"/>
          <w:rtl/>
        </w:rPr>
        <w:t xml:space="preserve">نشاط: التعامل مع حادثة تصيّد احتيالي - مسار صحيح</w:t>
      </w:r>
    </w:p>
    <w:p>
      <w:pPr>
        <w:bidi/>
        <w:spacing w:after="140"/>
        <w:ind w:right="300"/>
        <w:jc w:val="right"/>
      </w:pPr>
      <w:r>
        <w:rPr>
          <w:rFonts w:ascii="Arial" w:cs="Arial" w:eastAsia="Arial" w:hAnsi="Arial"/>
          <w:sz w:val="20"/>
          <w:szCs w:val="20"/>
          <w:rtl/>
        </w:rPr>
        <w:t xml:space="preserve">مسار صحيح تمامًا! حلّل مؤشرات محاولة التصيّد والحسابات المستهدفة، ثم اعزل الحسابات المستهدفة لاحتواء أي أثر محتمل، ثم وثّق الحادثة ونفّذ تدريبًا توعويًا للموظفين</w:t>
      </w:r>
    </w:p>
    <w:p>
      <w:pPr>
        <w:bidi/>
        <w:spacing w:after="40"/>
        <w:jc w:val="right"/>
      </w:pPr>
      <w:r>
        <w:rPr>
          <w:rFonts w:ascii="Arial" w:cs="Arial" w:eastAsia="Arial" w:hAnsi="Arial"/>
          <w:b/>
          <w:bCs/>
          <w:sz w:val="20"/>
          <w:szCs w:val="20"/>
          <w:rtl/>
        </w:rPr>
        <w:t xml:space="preserve">4. [رد النشاط] </w:t>
      </w:r>
      <w:r>
        <w:rPr>
          <w:rFonts w:ascii="Arial" w:cs="Arial" w:eastAsia="Arial" w:hAnsi="Arial"/>
          <w:b/>
          <w:bCs/>
          <w:color w:val="444444"/>
          <w:sz w:val="20"/>
          <w:szCs w:val="20"/>
          <w:rtl/>
        </w:rPr>
        <w:t xml:space="preserve">نشاط: التعامل مع حادثة تصيّد احتيالي - مسار غير صحيح</w:t>
      </w:r>
    </w:p>
    <w:p>
      <w:pPr>
        <w:bidi/>
        <w:spacing w:after="140"/>
        <w:ind w:right="300"/>
        <w:jc w:val="right"/>
      </w:pPr>
      <w:r>
        <w:rPr>
          <w:rFonts w:ascii="Arial" w:cs="Arial" w:eastAsia="Arial" w:hAnsi="Arial"/>
          <w:sz w:val="20"/>
          <w:szCs w:val="20"/>
          <w:rtl/>
        </w:rPr>
        <w:t xml:space="preserve">المسار غير مرتّب بشكل صحيح. الترتيب الصحيح، حلّل مؤشرات محاولة التصيّد والحسابات المستهدفة، ثم اعزل الحسابات المستهدفة لاحتواء أي أثر محتمل، ثم وثّق الحادثة ونفّذ تدريبًا توعويًا للموظفين</w:t>
      </w:r>
    </w:p>
    <w:p>
      <w:pPr>
        <w:pStyle w:val="Heading2"/>
        <w:bidi/>
        <w:spacing w:after="120" w:before="300"/>
        <w:jc w:val="right"/>
      </w:pPr>
      <w:r>
        <w:rPr>
          <w:rFonts w:ascii="Arial" w:cs="Arial" w:eastAsia="Arial" w:hAnsi="Arial"/>
          <w:b/>
          <w:bCs/>
          <w:rtl/>
        </w:rPr>
        <w:t xml:space="preserve">الشريحة 42 — اختبار الوحدة الرابعة</w:t>
      </w:r>
    </w:p>
    <w:p>
      <w:pPr>
        <w:bidi/>
        <w:spacing w:after="100"/>
        <w:jc w:val="right"/>
      </w:pPr>
      <w:r>
        <w:rPr>
          <w:rFonts w:ascii="Arial" w:cs="Arial" w:eastAsia="Arial" w:hAnsi="Arial"/>
          <w:i/>
          <w:iCs/>
          <w:color w:val="666666"/>
          <w:sz w:val="18"/>
          <w:szCs w:val="18"/>
          <w:rtl/>
        </w:rPr>
        <w:t xml:space="preserve">نوع الشريحة: اختبار الوحدة · 5 أسئلة</w:t>
      </w:r>
    </w:p>
    <w:p>
      <w:pPr>
        <w:bidi/>
        <w:spacing w:after="150"/>
        <w:jc w:val="right"/>
      </w:pPr>
      <w:r>
        <w:rPr>
          <w:rFonts w:ascii="Arial" w:cs="Arial" w:eastAsia="Arial" w:hAnsi="Arial"/>
          <w:sz w:val="22"/>
          <w:szCs w:val="22"/>
          <w:rtl/>
        </w:rPr>
        <w:t xml:space="preserve">نختبر الآن فهمنا للوحدة الرابعة في خمسة أسئلة عن التهديدات السيبرانية وإدارة الحوادث، والمرونة السيبرانية وأطر الأمن، والامتثال والحوكمة والمخاطر. اختر الإجابة الأنسب وراجع التفسير بعد كل سؤال. درجة الاجتياز ستون بالمئة.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الاختبار] </w:t>
      </w:r>
      <w:r>
        <w:rPr>
          <w:rFonts w:ascii="Arial" w:cs="Arial" w:eastAsia="Arial" w:hAnsi="Arial"/>
          <w:b/>
          <w:bCs/>
          <w:color w:val="444444"/>
          <w:sz w:val="20"/>
          <w:szCs w:val="20"/>
          <w:rtl/>
        </w:rPr>
        <w:t xml:space="preserve">اختبار الوحدة الرابعة - السؤال 1 - إجابة صحيحة</w:t>
      </w:r>
    </w:p>
    <w:p>
      <w:pPr>
        <w:bidi/>
        <w:spacing w:after="140"/>
        <w:ind w:right="300"/>
        <w:jc w:val="right"/>
      </w:pPr>
      <w:r>
        <w:rPr>
          <w:rFonts w:ascii="Arial" w:cs="Arial" w:eastAsia="Arial" w:hAnsi="Arial"/>
          <w:sz w:val="20"/>
          <w:szCs w:val="20"/>
          <w:rtl/>
        </w:rPr>
        <w:t xml:space="preserve">ممتاز، إجابتك صحيحة. أبرز التهديدات هي التصيّد الاحتيالي بنسبة أربعين بالمئة تقريبًا، تليه اختراقات البيانات بعشرين بالمئة، ثم برامج الفدية باثني عشر بالمئة.</w:t>
      </w:r>
    </w:p>
    <w:p>
      <w:pPr>
        <w:bidi/>
        <w:spacing w:after="40"/>
        <w:jc w:val="right"/>
      </w:pPr>
      <w:r>
        <w:rPr>
          <w:rFonts w:ascii="Arial" w:cs="Arial" w:eastAsia="Arial" w:hAnsi="Arial"/>
          <w:b/>
          <w:bCs/>
          <w:sz w:val="20"/>
          <w:szCs w:val="20"/>
          <w:rtl/>
        </w:rPr>
        <w:t xml:space="preserve">2. [رد الاختبار] </w:t>
      </w:r>
      <w:r>
        <w:rPr>
          <w:rFonts w:ascii="Arial" w:cs="Arial" w:eastAsia="Arial" w:hAnsi="Arial"/>
          <w:b/>
          <w:bCs/>
          <w:color w:val="444444"/>
          <w:sz w:val="20"/>
          <w:szCs w:val="20"/>
          <w:rtl/>
        </w:rPr>
        <w:t xml:space="preserve">اختبار الوحدة الرابعة - السؤال 1 -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التصيّد الاحتيالي بنسبة 40%. أبرز التهديدات هي التصيّد الاحتيالي بنسبة أربعين بالمئة تقريبًا، تليه اختراقات البيانات بعشرين بالمئة، ثم برامج الفدية باثني عشر بالمئة.</w:t>
      </w:r>
    </w:p>
    <w:p>
      <w:pPr>
        <w:bidi/>
        <w:spacing w:after="40"/>
        <w:jc w:val="right"/>
      </w:pPr>
      <w:r>
        <w:rPr>
          <w:rFonts w:ascii="Arial" w:cs="Arial" w:eastAsia="Arial" w:hAnsi="Arial"/>
          <w:b/>
          <w:bCs/>
          <w:sz w:val="20"/>
          <w:szCs w:val="20"/>
          <w:rtl/>
        </w:rPr>
        <w:t xml:space="preserve">3. [رد الاختبار] </w:t>
      </w:r>
      <w:r>
        <w:rPr>
          <w:rFonts w:ascii="Arial" w:cs="Arial" w:eastAsia="Arial" w:hAnsi="Arial"/>
          <w:b/>
          <w:bCs/>
          <w:color w:val="444444"/>
          <w:sz w:val="20"/>
          <w:szCs w:val="20"/>
          <w:rtl/>
        </w:rPr>
        <w:t xml:space="preserve">اختبار الوحدة الرابعة - السؤال 2 - إجابة صحيحة</w:t>
      </w:r>
    </w:p>
    <w:p>
      <w:pPr>
        <w:bidi/>
        <w:spacing w:after="140"/>
        <w:ind w:right="300"/>
        <w:jc w:val="right"/>
      </w:pPr>
      <w:r>
        <w:rPr>
          <w:rFonts w:ascii="Arial" w:cs="Arial" w:eastAsia="Arial" w:hAnsi="Arial"/>
          <w:sz w:val="20"/>
          <w:szCs w:val="20"/>
          <w:rtl/>
        </w:rPr>
        <w:t xml:space="preserve">ممتاز، إجابتك صحيحة. تمر إدارة الحوادث بخمس مراحل بالترتيب: الاستعداد، فالكشف والتحليل، فالاحتواء، فالاستئصال والتعافي، وأخيرًا الأنشطة اللاحقة للحادث.</w:t>
      </w:r>
    </w:p>
    <w:p>
      <w:pPr>
        <w:bidi/>
        <w:spacing w:after="40"/>
        <w:jc w:val="right"/>
      </w:pPr>
      <w:r>
        <w:rPr>
          <w:rFonts w:ascii="Arial" w:cs="Arial" w:eastAsia="Arial" w:hAnsi="Arial"/>
          <w:b/>
          <w:bCs/>
          <w:sz w:val="20"/>
          <w:szCs w:val="20"/>
          <w:rtl/>
        </w:rPr>
        <w:t xml:space="preserve">4. [رد الاختبار] </w:t>
      </w:r>
      <w:r>
        <w:rPr>
          <w:rFonts w:ascii="Arial" w:cs="Arial" w:eastAsia="Arial" w:hAnsi="Arial"/>
          <w:b/>
          <w:bCs/>
          <w:color w:val="444444"/>
          <w:sz w:val="20"/>
          <w:szCs w:val="20"/>
          <w:rtl/>
        </w:rPr>
        <w:t xml:space="preserve">اختبار الوحدة الرابعة - السؤال 2 -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الاستعداد، فالكشف والتحليل، فالاحتواء، فالاستئصال والتعافي، فالأنشطة اللاحقة. تمر إدارة الحوادث بخمس مراحل بالترتيب: الاستعداد، فالكشف والتحليل، فالاحتواء، فالاستئصال والتعافي، وأخيرًا الأنشطة اللاحقة للحادث.</w:t>
      </w:r>
    </w:p>
    <w:p>
      <w:pPr>
        <w:bidi/>
        <w:spacing w:after="40"/>
        <w:jc w:val="right"/>
      </w:pPr>
      <w:r>
        <w:rPr>
          <w:rFonts w:ascii="Arial" w:cs="Arial" w:eastAsia="Arial" w:hAnsi="Arial"/>
          <w:b/>
          <w:bCs/>
          <w:sz w:val="20"/>
          <w:szCs w:val="20"/>
          <w:rtl/>
        </w:rPr>
        <w:t xml:space="preserve">5. [رد الاختبار] </w:t>
      </w:r>
      <w:r>
        <w:rPr>
          <w:rFonts w:ascii="Arial" w:cs="Arial" w:eastAsia="Arial" w:hAnsi="Arial"/>
          <w:b/>
          <w:bCs/>
          <w:color w:val="444444"/>
          <w:sz w:val="20"/>
          <w:szCs w:val="20"/>
          <w:rtl/>
        </w:rPr>
        <w:t xml:space="preserve">اختبار الوحدة الرابعة - السؤال 3 - إجابة صحيحة</w:t>
      </w:r>
    </w:p>
    <w:p>
      <w:pPr>
        <w:bidi/>
        <w:spacing w:after="140"/>
        <w:ind w:right="300"/>
        <w:jc w:val="right"/>
      </w:pPr>
      <w:r>
        <w:rPr>
          <w:rFonts w:ascii="Arial" w:cs="Arial" w:eastAsia="Arial" w:hAnsi="Arial"/>
          <w:sz w:val="20"/>
          <w:szCs w:val="20"/>
          <w:rtl/>
        </w:rPr>
        <w:t xml:space="preserve">ممتاز، إجابتك صحيحة. الأمن السيبراني يركّز على منع الاختراقات من خلال الدفاعات، بينما المرونة السيبرانية تسلّم بأن الاختراقات أمر لا مفر منه وتركّز على استمرارية العمليات واستعادتها.</w:t>
      </w:r>
    </w:p>
    <w:p>
      <w:pPr>
        <w:bidi/>
        <w:spacing w:after="40"/>
        <w:jc w:val="right"/>
      </w:pPr>
      <w:r>
        <w:rPr>
          <w:rFonts w:ascii="Arial" w:cs="Arial" w:eastAsia="Arial" w:hAnsi="Arial"/>
          <w:b/>
          <w:bCs/>
          <w:sz w:val="20"/>
          <w:szCs w:val="20"/>
          <w:rtl/>
        </w:rPr>
        <w:t xml:space="preserve">6. [رد الاختبار] </w:t>
      </w:r>
      <w:r>
        <w:rPr>
          <w:rFonts w:ascii="Arial" w:cs="Arial" w:eastAsia="Arial" w:hAnsi="Arial"/>
          <w:b/>
          <w:bCs/>
          <w:color w:val="444444"/>
          <w:sz w:val="20"/>
          <w:szCs w:val="20"/>
          <w:rtl/>
        </w:rPr>
        <w:t xml:space="preserve">اختبار الوحدة الرابعة - السؤال 3 -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الأمن يركّز على منع الاختراقات، والمرونة تركّز على استمرارية العمليات واستعادتها عند وقوع الاختراق. الأمن السيبراني يركّز على منع الاختراقات من خلال الدفاعات، بينما المرونة السيبرانية تسلّم بأن الاختراقات أمر لا مفر منه وتركّز على استمرارية العمليات واستعادتها.</w:t>
      </w:r>
    </w:p>
    <w:p>
      <w:pPr>
        <w:bidi/>
        <w:spacing w:after="40"/>
        <w:jc w:val="right"/>
      </w:pPr>
      <w:r>
        <w:rPr>
          <w:rFonts w:ascii="Arial" w:cs="Arial" w:eastAsia="Arial" w:hAnsi="Arial"/>
          <w:b/>
          <w:bCs/>
          <w:sz w:val="20"/>
          <w:szCs w:val="20"/>
          <w:rtl/>
        </w:rPr>
        <w:t xml:space="preserve">7. [رد الاختبار] </w:t>
      </w:r>
      <w:r>
        <w:rPr>
          <w:rFonts w:ascii="Arial" w:cs="Arial" w:eastAsia="Arial" w:hAnsi="Arial"/>
          <w:b/>
          <w:bCs/>
          <w:color w:val="444444"/>
          <w:sz w:val="20"/>
          <w:szCs w:val="20"/>
          <w:rtl/>
        </w:rPr>
        <w:t xml:space="preserve">اختبار الوحدة الرابعة - السؤال 4 - إجابة صحيحة</w:t>
      </w:r>
    </w:p>
    <w:p>
      <w:pPr>
        <w:bidi/>
        <w:spacing w:after="140"/>
        <w:ind w:right="300"/>
        <w:jc w:val="right"/>
      </w:pPr>
      <w:r>
        <w:rPr>
          <w:rFonts w:ascii="Arial" w:cs="Arial" w:eastAsia="Arial" w:hAnsi="Arial"/>
          <w:sz w:val="20"/>
          <w:szCs w:val="20"/>
          <w:rtl/>
        </w:rPr>
        <w:t xml:space="preserve">ممتاز، إجابتك صحيحة. يقوم إطار NIST على ست وظائف أساسية: التحديد، والحماية، والكشف، والاستجابة، والاستعادة، والحوكمة.</w:t>
      </w:r>
    </w:p>
    <w:p>
      <w:pPr>
        <w:bidi/>
        <w:spacing w:after="40"/>
        <w:jc w:val="right"/>
      </w:pPr>
      <w:r>
        <w:rPr>
          <w:rFonts w:ascii="Arial" w:cs="Arial" w:eastAsia="Arial" w:hAnsi="Arial"/>
          <w:b/>
          <w:bCs/>
          <w:sz w:val="20"/>
          <w:szCs w:val="20"/>
          <w:rtl/>
        </w:rPr>
        <w:t xml:space="preserve">8. [رد الاختبار] </w:t>
      </w:r>
      <w:r>
        <w:rPr>
          <w:rFonts w:ascii="Arial" w:cs="Arial" w:eastAsia="Arial" w:hAnsi="Arial"/>
          <w:b/>
          <w:bCs/>
          <w:color w:val="444444"/>
          <w:sz w:val="20"/>
          <w:szCs w:val="20"/>
          <w:rtl/>
        </w:rPr>
        <w:t xml:space="preserve">اختبار الوحدة الرابعة - السؤال 4 -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ست وظائف. يقوم إطار NIST على ست وظائف أساسية: التحديد، والحماية، والكشف، والاستجابة، والاستعادة، والحوكمة.</w:t>
      </w:r>
    </w:p>
    <w:p>
      <w:pPr>
        <w:bidi/>
        <w:spacing w:after="40"/>
        <w:jc w:val="right"/>
      </w:pPr>
      <w:r>
        <w:rPr>
          <w:rFonts w:ascii="Arial" w:cs="Arial" w:eastAsia="Arial" w:hAnsi="Arial"/>
          <w:b/>
          <w:bCs/>
          <w:sz w:val="20"/>
          <w:szCs w:val="20"/>
          <w:rtl/>
        </w:rPr>
        <w:t xml:space="preserve">9. [رد الاختبار] </w:t>
      </w:r>
      <w:r>
        <w:rPr>
          <w:rFonts w:ascii="Arial" w:cs="Arial" w:eastAsia="Arial" w:hAnsi="Arial"/>
          <w:b/>
          <w:bCs/>
          <w:color w:val="444444"/>
          <w:sz w:val="20"/>
          <w:szCs w:val="20"/>
          <w:rtl/>
        </w:rPr>
        <w:t xml:space="preserve">اختبار الوحدة الرابعة - السؤال 5 - إجابة صحيحة</w:t>
      </w:r>
    </w:p>
    <w:p>
      <w:pPr>
        <w:bidi/>
        <w:spacing w:after="140"/>
        <w:ind w:right="300"/>
        <w:jc w:val="right"/>
      </w:pPr>
      <w:r>
        <w:rPr>
          <w:rFonts w:ascii="Arial" w:cs="Arial" w:eastAsia="Arial" w:hAnsi="Arial"/>
          <w:sz w:val="20"/>
          <w:szCs w:val="20"/>
          <w:rtl/>
        </w:rPr>
        <w:t xml:space="preserve">ممتاز، إجابتك صحيحة. GRC اختصار للحوكمة Governance والمخاطر Risk والامتثال Compliance، وهي ثلاثة محاور تُذكر معًا في إدارة المؤسسات.</w:t>
      </w:r>
    </w:p>
    <w:p>
      <w:pPr>
        <w:bidi/>
        <w:spacing w:after="40"/>
        <w:jc w:val="right"/>
      </w:pPr>
      <w:r>
        <w:rPr>
          <w:rFonts w:ascii="Arial" w:cs="Arial" w:eastAsia="Arial" w:hAnsi="Arial"/>
          <w:b/>
          <w:bCs/>
          <w:sz w:val="20"/>
          <w:szCs w:val="20"/>
          <w:rtl/>
        </w:rPr>
        <w:t xml:space="preserve">10. [رد الاختبار] </w:t>
      </w:r>
      <w:r>
        <w:rPr>
          <w:rFonts w:ascii="Arial" w:cs="Arial" w:eastAsia="Arial" w:hAnsi="Arial"/>
          <w:b/>
          <w:bCs/>
          <w:color w:val="444444"/>
          <w:sz w:val="20"/>
          <w:szCs w:val="20"/>
          <w:rtl/>
        </w:rPr>
        <w:t xml:space="preserve">اختبار الوحدة الرابعة - السؤال 5 -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الحوكمة والمخاطر والامتثال. GRC اختصار للحوكمة Governance والمخاطر Risk والامتثال Compliance، وهي ثلاثة محاور تُذكر معًا في إدارة المؤسسات.</w:t>
      </w:r>
    </w:p>
    <w:p>
      <w:pPr>
        <w:pStyle w:val="Heading2"/>
        <w:bidi/>
        <w:spacing w:after="120" w:before="300"/>
        <w:jc w:val="right"/>
      </w:pPr>
      <w:r>
        <w:rPr>
          <w:rFonts w:ascii="Arial" w:cs="Arial" w:eastAsia="Arial" w:hAnsi="Arial"/>
          <w:b/>
          <w:bCs/>
          <w:rtl/>
        </w:rPr>
        <w:t xml:space="preserve">الشريحة 43 — ختام الوحدة الرابعة</w:t>
      </w:r>
    </w:p>
    <w:p>
      <w:pPr>
        <w:bidi/>
        <w:spacing w:after="150"/>
        <w:jc w:val="right"/>
      </w:pPr>
      <w:r>
        <w:rPr>
          <w:rFonts w:ascii="Arial" w:cs="Arial" w:eastAsia="Arial" w:hAnsi="Arial"/>
          <w:sz w:val="22"/>
          <w:szCs w:val="22"/>
          <w:rtl/>
        </w:rPr>
        <w:t xml:space="preserve">بهذا نختتم الوحدة الرابعة. تعلّمنا أن التصيّد الاحتيالي هو أكثر التهديدات السيبرانية شيوعًا في الرعاية الصحية، وأن إدارة الحوادث تمر بخمس مراحل منظمة، وأن المرونة السيبرانية تكمّل الأمن السيبراني بضمان استمرارية العمليات، وأن الامتثال والحوكمة والمخاطر منظومة متكاملة تحت مصطلح GRC. ننتقل الآن إلى الوحدة الخامسة: الأطر القانونية والأخلاقيات والتعاون.</w:t>
      </w:r>
    </w:p>
    <w:p>
      <w:pPr>
        <w:pStyle w:val="Heading1"/>
        <w:pBdr>
          <w:bottom w:val="single" w:color="999999" w:sz="6" w:space="4"/>
        </w:pBdr>
        <w:bidi/>
        <w:spacing w:after="200" w:before="400"/>
        <w:jc w:val="right"/>
      </w:pPr>
      <w:r>
        <w:rPr>
          <w:rFonts w:ascii="Arial" w:cs="Arial" w:eastAsia="Arial" w:hAnsi="Arial"/>
          <w:b/>
          <w:bCs/>
          <w:rtl/>
        </w:rPr>
        <w:t xml:space="preserve">الوحدة الخامسة — الأطر القانونية، الأخلاقيات، والتعاون</w:t>
      </w:r>
    </w:p>
    <w:p>
      <w:pPr>
        <w:pStyle w:val="Heading2"/>
        <w:bidi/>
        <w:spacing w:after="120" w:before="300"/>
        <w:jc w:val="right"/>
      </w:pPr>
      <w:r>
        <w:rPr>
          <w:rFonts w:ascii="Arial" w:cs="Arial" w:eastAsia="Arial" w:hAnsi="Arial"/>
          <w:b/>
          <w:bCs/>
          <w:rtl/>
        </w:rPr>
        <w:t xml:space="preserve">الشريحة 44 — الأطر القانونية، الأخلاقيات، والتعاون</w:t>
      </w:r>
    </w:p>
    <w:p>
      <w:pPr>
        <w:bidi/>
        <w:spacing w:after="150"/>
        <w:jc w:val="right"/>
      </w:pPr>
      <w:r>
        <w:rPr>
          <w:rFonts w:ascii="Arial" w:cs="Arial" w:eastAsia="Arial" w:hAnsi="Arial"/>
          <w:sz w:val="22"/>
          <w:szCs w:val="22"/>
          <w:rtl/>
        </w:rPr>
        <w:t xml:space="preserve">نركز في هذه الشريحة على الأطر القانونية، الأخلاقيات، والتعاون. نبدأ الوحدة الخامسة والأخيرة: الأطر القانونية والأخلاقيات والتعاون. تُعد التشريعات المنظمة للتقنيات الصحية ضرورة حتمية لضمان سلامة المرضى وحماية البيانات الشخصية وضمان جودة الرعاية. تمر هذه الوحدة بثلاثة محاور: أهمية التشريعات ودور الجهات التنظيمية، ثم الخصوصية بالتصميم والتشريعات الدولية ونظام حماية البيانات السعودي، ثم أخلاقيات استخدام التقنيات الصحية والتعاون. نبدأ على بركة الله.</w:t>
      </w:r>
    </w:p>
    <w:p>
      <w:pPr>
        <w:pStyle w:val="Heading2"/>
        <w:bidi/>
        <w:spacing w:after="120" w:before="300"/>
        <w:jc w:val="right"/>
      </w:pPr>
      <w:r>
        <w:rPr>
          <w:rFonts w:ascii="Arial" w:cs="Arial" w:eastAsia="Arial" w:hAnsi="Arial"/>
          <w:b/>
          <w:bCs/>
          <w:rtl/>
        </w:rPr>
        <w:t xml:space="preserve">الشريحة 45 — أهداف الوحدة الخامسة</w:t>
      </w:r>
    </w:p>
    <w:p>
      <w:pPr>
        <w:bidi/>
        <w:spacing w:after="150"/>
        <w:jc w:val="right"/>
      </w:pPr>
      <w:r>
        <w:rPr>
          <w:rFonts w:ascii="Arial" w:cs="Arial" w:eastAsia="Arial" w:hAnsi="Arial"/>
          <w:sz w:val="22"/>
          <w:szCs w:val="22"/>
          <w:rtl/>
        </w:rPr>
        <w:t xml:space="preserve">أهداف الوحدة الخامسة. في نهاية هذه الوحدة، بإذن الله، ستكون قادرًا على أن تشرح أهمية التشريعات الصحية وأدوار الجهات التنظيمية. وستكون قادرًا أيضًا على أن تميّز بين مبادئ الخصوصية بالتصميم ولوائح GDPR وHIPAA ونظام حماية البيانات الشخصية السعودي. وستكون قادرًا أيضًا على أن تطبّق المبادئ الأخلاقية الأربعة على مواقف استخدام التقنيات الصحية.</w:t>
      </w:r>
    </w:p>
    <w:p>
      <w:pPr>
        <w:pStyle w:val="Heading2"/>
        <w:bidi/>
        <w:spacing w:after="120" w:before="300"/>
        <w:jc w:val="right"/>
      </w:pPr>
      <w:r>
        <w:rPr>
          <w:rFonts w:ascii="Arial" w:cs="Arial" w:eastAsia="Arial" w:hAnsi="Arial"/>
          <w:b/>
          <w:bCs/>
          <w:rtl/>
        </w:rPr>
        <w:t xml:space="preserve">الشريحة 46 — أهمية التشريعات الصحية ودور الجهات التنظيمية</w:t>
      </w:r>
    </w:p>
    <w:p>
      <w:pPr>
        <w:bidi/>
        <w:spacing w:after="150"/>
        <w:jc w:val="right"/>
      </w:pPr>
      <w:r>
        <w:rPr>
          <w:rFonts w:ascii="Arial" w:cs="Arial" w:eastAsia="Arial" w:hAnsi="Arial"/>
          <w:sz w:val="22"/>
          <w:szCs w:val="22"/>
          <w:rtl/>
        </w:rPr>
        <w:t xml:space="preserve">المحور الأول: أهمية التشريعات الصحية ودور الجهات التنظيمية. تُعد التشريعات المنظمة للتقنيات الصحية ضرورة حتمية لضمان سلامة المرضى، وحماية البيانات الشخصية، وضمان جودة الرعاية؛ فهي تضمن سلامة المرضى والجودة عبر معايير دقيقة للاستخدام الآمن للأجهزة، وتواكب التطور التكنولوجي من ذكاء اصطناعي وطب اتصالي، وتحمي البيانات الشخصية والخصوصية، وتحدد المسؤولية القانونية عند استخدام تقنيات جديدة، وتنظم البحث العلمي والابتكار، وتعزز الثقة في الرعاية الصحية. وتتمثل أدوار الجهات التنظيمية في وضع المعايير والرقابة على المرافق الصحية، وإصدار التراخيص والاعتماد للمؤسسات والمنتجات الطبية، ومراقبة ما بعد التسويق لضمان سلامة الأجهزة المتداولة والحد من انتشار الأجهزة متدنية الجودة أو المغشوشة، والمشاركة في التخطيط والهيكلة الصحية، وتنظيم العمل الفني عبر لجان متخصصة، وإصلاح المنظومة الصحية بشكل مستمر لتعزيز جودة الخدمات وحقوق المرضى. ومن أهم الأطر التي تترجم هذه التشريعات إلى ممارسة يومية مبدأ الخصوصية بالتصميم، القائم على سبعة مبادئ أساسية: الاستباقية لا رد الفعل، والخصوصية كإعداد افتراضي، ودمج الخصوصية في التصميم كوظيفة أساسية، وتحقيق الوظائف الكاملة بمحصلة إيجابية لا صفرية، والأمان الشامل لحماية دورة حياة البيانات كاملة، والشفافية والوضوح، وأخيرًا احترام خصوصية المستخدم بجعله محور كل قرار.</w:t>
      </w:r>
    </w:p>
    <w:p>
      <w:pPr>
        <w:pStyle w:val="Heading2"/>
        <w:bidi/>
        <w:spacing w:after="120" w:before="300"/>
        <w:jc w:val="right"/>
      </w:pPr>
      <w:r>
        <w:rPr>
          <w:rFonts w:ascii="Arial" w:cs="Arial" w:eastAsia="Arial" w:hAnsi="Arial"/>
          <w:b/>
          <w:bCs/>
          <w:rtl/>
        </w:rPr>
        <w:t xml:space="preserve">الشريحة 47 — نشاط: صواب أم خطأ حول التشريعات</w:t>
      </w:r>
    </w:p>
    <w:p>
      <w:pPr>
        <w:bidi/>
        <w:spacing w:after="100"/>
        <w:jc w:val="right"/>
      </w:pPr>
      <w:r>
        <w:rPr>
          <w:rFonts w:ascii="Arial" w:cs="Arial" w:eastAsia="Arial" w:hAnsi="Arial"/>
          <w:i/>
          <w:iCs/>
          <w:color w:val="666666"/>
          <w:sz w:val="18"/>
          <w:szCs w:val="18"/>
          <w:rtl/>
        </w:rPr>
        <w:t xml:space="preserve">نوع الشريحة: صواب أم خطأ · التشريعات الصحية</w:t>
      </w:r>
    </w:p>
    <w:p>
      <w:pPr>
        <w:bidi/>
        <w:spacing w:after="150"/>
        <w:jc w:val="right"/>
      </w:pPr>
      <w:r>
        <w:rPr>
          <w:rFonts w:ascii="Arial" w:cs="Arial" w:eastAsia="Arial" w:hAnsi="Arial"/>
          <w:sz w:val="22"/>
          <w:szCs w:val="22"/>
          <w:rtl/>
        </w:rPr>
        <w:t xml:space="preserve">موضوعنا الآن هو نشاط: صواب أم خطأ حول التشريعات. ننتقل الآن إلى نشاط صواب أم خطأ. أمامك أربع عبارات حول دور الجهات التنظيمية والخصوصية بالتصميم ولوائح حماية البيانات. حدد لكل عبارة ما إذا كانت صحيحة أم خاطئة، وراجع التفسير بعد كل إجابة.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صواب أم خطأ حول التشريعات - مناقشة 1</w:t>
      </w:r>
    </w:p>
    <w:p>
      <w:pPr>
        <w:bidi/>
        <w:spacing w:after="140"/>
        <w:ind w:right="300"/>
        <w:jc w:val="right"/>
      </w:pPr>
      <w:r>
        <w:rPr>
          <w:rFonts w:ascii="Arial" w:cs="Arial" w:eastAsia="Arial" w:hAnsi="Arial"/>
          <w:sz w:val="20"/>
          <w:szCs w:val="20"/>
          <w:rtl/>
        </w:rPr>
        <w:t xml:space="preserve">لنناقشها معًا. اربط الفكرة بمثال واقعي من مؤسستك، ثم حدّد القرار أو التصنيف الأنسب له.</w:t>
      </w:r>
    </w:p>
    <w:p>
      <w:pPr>
        <w:pStyle w:val="Heading2"/>
        <w:bidi/>
        <w:spacing w:after="120" w:before="300"/>
        <w:jc w:val="right"/>
      </w:pPr>
      <w:r>
        <w:rPr>
          <w:rFonts w:ascii="Arial" w:cs="Arial" w:eastAsia="Arial" w:hAnsi="Arial"/>
          <w:b/>
          <w:bCs/>
          <w:rtl/>
        </w:rPr>
        <w:t xml:space="preserve">الشريحة 48 — الخصوصية بالتصميم والتشريعات الدولية ونظام حماية البيانات السعودي</w:t>
      </w:r>
    </w:p>
    <w:p>
      <w:pPr>
        <w:bidi/>
        <w:spacing w:after="150"/>
        <w:jc w:val="right"/>
      </w:pPr>
      <w:r>
        <w:rPr>
          <w:rFonts w:ascii="Arial" w:cs="Arial" w:eastAsia="Arial" w:hAnsi="Arial"/>
          <w:sz w:val="22"/>
          <w:szCs w:val="22"/>
          <w:rtl/>
        </w:rPr>
        <w:t xml:space="preserve">تدور هذه الشريحة حول الخصوصية بالتصميم والتشريعات الدولية ونظام حماية البيانات السعودي. المحور الثاني: الخصوصية بالتصميم والتشريعات الدولية. الخصوصية بالتصميم إطار عمل يهدف إلى دمج الخصوصية في تصميم الأنظمة منذ البداية، وهو نهج استباقي يركز على منع انتهاكات الخصوصية قبل وقوعها. أما اللائحة العامة لحماية البيانات GDPR، فهي قانون شامل للاتحاد الأوروبي يمنح الأفراد سيطرة أكبر على بياناتهم، وتقوم على ستة مبادئ راسخة: العدالة والشفافية والمشروعية، وتحديد الغرض من جمع البيانات، وتقليل البيانات للحد الضروري، والدقة، وتحديد مدة التخزين، والنزاهة والسرية والمساءلة، وقد يؤدي عدم الامتثال لها إلى غرامات تصل إلى عشرين مليون يورو أو أربعة بالمئة من الإيرادات السنوية العالمية. وقانون HIPAA الأمريكي يضع معايير وطنية لحماية المعلومات الصحية الحساسة للمرضى من الإفصاح غير المصرح به، عبر ثلاث قواعد رئيسية: قاعدة الخصوصية التي تحدد قواعد استخدام المعلومات، وقاعدة الأمن التي تُلزم بضمانات تقنية ومادية وإدارية، وقاعدة الإبلاغ عن الاختراقات. وفي المملكة العربية السعودية، ينظم نظام حماية البيانات الشخصية، والذي تشرف عليه الهيئة السعودية للبيانات والذكاء الاصطناعي "سدايا"، كيفية قيام المؤسسات بجمع البيانات الشخصية واستخدامها وتخزينها ونقلها. ويقوم هذا النظام على ست مبادئ: المشروعية، وتحديد الغرض، وتقليل البيانات، والدقة، وتحديد مدة الاحتفاظ، وحماية البيانات عبر التشفير والتحكم في الوصول. ويمنح النظام أصحاب البيانات خمسة حقوق أساسية: الحق في العلم، والحق في الوصول، والحق في التصحيح، والحق في الإتلاف، والحق في سحب الموافقة في أي وقت. ويشترط النظام أساسًا قانونيًا واضحًا لأي معالجة للبيانات، إما بالموافقة، أو الالتزام القانوني، أو تنفيذ عقد، أو مصلحة مشروعة، على أن تكون الموافقة نفسها صريحة وواضحة وموثقة وقابلة للسحب في أي وقت. ولا يجوز نقل البيانات خارج المملكة إلا وفق ضوابط محددة، ويجب الإبلاغ عن أي اختراق أمني للجهة المختصة وللأفراد المتضررين عند الحاجة.</w:t>
      </w:r>
    </w:p>
    <w:p>
      <w:pPr>
        <w:pStyle w:val="Heading2"/>
        <w:bidi/>
        <w:spacing w:after="120" w:before="300"/>
        <w:jc w:val="right"/>
      </w:pPr>
      <w:r>
        <w:rPr>
          <w:rFonts w:ascii="Arial" w:cs="Arial" w:eastAsia="Arial" w:hAnsi="Arial"/>
          <w:b/>
          <w:bCs/>
          <w:rtl/>
        </w:rPr>
        <w:t xml:space="preserve">الشريحة 49 — نشاط: تصنيف المبادئ الأخلاقية</w:t>
      </w:r>
    </w:p>
    <w:p>
      <w:pPr>
        <w:bidi/>
        <w:spacing w:after="100"/>
        <w:jc w:val="right"/>
      </w:pPr>
      <w:r>
        <w:rPr>
          <w:rFonts w:ascii="Arial" w:cs="Arial" w:eastAsia="Arial" w:hAnsi="Arial"/>
          <w:i/>
          <w:iCs/>
          <w:color w:val="666666"/>
          <w:sz w:val="18"/>
          <w:szCs w:val="18"/>
          <w:rtl/>
        </w:rPr>
        <w:t xml:space="preserve">نوع الشريحة: تصنيف · المبادئ الأخلاقية</w:t>
      </w:r>
    </w:p>
    <w:p>
      <w:pPr>
        <w:bidi/>
        <w:spacing w:after="150"/>
        <w:jc w:val="right"/>
      </w:pPr>
      <w:r>
        <w:rPr>
          <w:rFonts w:ascii="Arial" w:cs="Arial" w:eastAsia="Arial" w:hAnsi="Arial"/>
          <w:sz w:val="22"/>
          <w:szCs w:val="22"/>
          <w:rtl/>
        </w:rPr>
        <w:t xml:space="preserve">ننتقل الآن إلى نشاط: تصنيف المبادئ الأخلاقية. ننتقل الآن إلى نشاط تصنيف. أمامك أربعة مواقف تطبيقية: استخدام نظام ذكاء اصطناعي لدعم التشخيص دون إبلاغ المريض، والاعتماد الكامل على نظام تشخيص آلي دون مراجعة الطبيب، واستخدام أنظمة متابعة الأمراض المزمنة لتحسين جودة حياة المريض فعليًا، وقصر خدمات الطبيب عن بُعد على مناطق معينة دون غيرها. صنّف كل موقف تحت المبدأ الأخلاقي الذي ينتهكه أو يجسّده: الاستقلالية، أو عدم الإضرار، أو الإحسان، أو العدالة.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النشاط] </w:t>
      </w:r>
      <w:r>
        <w:rPr>
          <w:rFonts w:ascii="Arial" w:cs="Arial" w:eastAsia="Arial" w:hAnsi="Arial"/>
          <w:b/>
          <w:bCs/>
          <w:color w:val="444444"/>
          <w:sz w:val="20"/>
          <w:szCs w:val="20"/>
          <w:rtl/>
        </w:rPr>
        <w:t xml:space="preserve">نشاط: تصنيف المبادئ الأخلاقية - مناقشة 1</w:t>
      </w:r>
    </w:p>
    <w:p>
      <w:pPr>
        <w:bidi/>
        <w:spacing w:after="140"/>
        <w:ind w:right="300"/>
        <w:jc w:val="right"/>
      </w:pPr>
      <w:r>
        <w:rPr>
          <w:rFonts w:ascii="Arial" w:cs="Arial" w:eastAsia="Arial" w:hAnsi="Arial"/>
          <w:sz w:val="20"/>
          <w:szCs w:val="20"/>
          <w:rtl/>
        </w:rPr>
        <w:t xml:space="preserve">لنناقشها معًا. اربط الفكرة بمثال واقعي من مؤسستك، ثم حدّد القرار أو التصنيف الأنسب له.</w:t>
      </w:r>
    </w:p>
    <w:p>
      <w:pPr>
        <w:bidi/>
        <w:spacing w:after="40"/>
        <w:jc w:val="right"/>
      </w:pPr>
      <w:r>
        <w:rPr>
          <w:rFonts w:ascii="Arial" w:cs="Arial" w:eastAsia="Arial" w:hAnsi="Arial"/>
          <w:b/>
          <w:bCs/>
          <w:sz w:val="20"/>
          <w:szCs w:val="20"/>
          <w:rtl/>
        </w:rPr>
        <w:t xml:space="preserve">2. [رد النشاط] </w:t>
      </w:r>
      <w:r>
        <w:rPr>
          <w:rFonts w:ascii="Arial" w:cs="Arial" w:eastAsia="Arial" w:hAnsi="Arial"/>
          <w:b/>
          <w:bCs/>
          <w:color w:val="444444"/>
          <w:sz w:val="20"/>
          <w:szCs w:val="20"/>
          <w:rtl/>
        </w:rPr>
        <w:t xml:space="preserve">نشاط: تصنيف المبادئ الأخلاقية - hta-u5-class-1</w:t>
      </w:r>
    </w:p>
    <w:p>
      <w:pPr>
        <w:bidi/>
        <w:spacing w:after="140"/>
        <w:ind w:right="300"/>
        <w:jc w:val="right"/>
      </w:pPr>
      <w:r>
        <w:rPr>
          <w:rFonts w:ascii="Arial" w:cs="Arial" w:eastAsia="Arial" w:hAnsi="Arial"/>
          <w:sz w:val="20"/>
          <w:szCs w:val="20"/>
          <w:rtl/>
        </w:rPr>
        <w:t xml:space="preserve">التصنيف المقترح، الاستقلالية. ينتهك حق المريض في معرفة كيفية استخدام بياناته والموافقة على استخدام التقنية.</w:t>
      </w:r>
    </w:p>
    <w:p>
      <w:pPr>
        <w:bidi/>
        <w:spacing w:after="40"/>
        <w:jc w:val="right"/>
      </w:pPr>
      <w:r>
        <w:rPr>
          <w:rFonts w:ascii="Arial" w:cs="Arial" w:eastAsia="Arial" w:hAnsi="Arial"/>
          <w:b/>
          <w:bCs/>
          <w:sz w:val="20"/>
          <w:szCs w:val="20"/>
          <w:rtl/>
        </w:rPr>
        <w:t xml:space="preserve">3. [رد النشاط] </w:t>
      </w:r>
      <w:r>
        <w:rPr>
          <w:rFonts w:ascii="Arial" w:cs="Arial" w:eastAsia="Arial" w:hAnsi="Arial"/>
          <w:b/>
          <w:bCs/>
          <w:color w:val="444444"/>
          <w:sz w:val="20"/>
          <w:szCs w:val="20"/>
          <w:rtl/>
        </w:rPr>
        <w:t xml:space="preserve">نشاط: تصنيف المبادئ الأخلاقية - hta-u5-class-2</w:t>
      </w:r>
    </w:p>
    <w:p>
      <w:pPr>
        <w:bidi/>
        <w:spacing w:after="140"/>
        <w:ind w:right="300"/>
        <w:jc w:val="right"/>
      </w:pPr>
      <w:r>
        <w:rPr>
          <w:rFonts w:ascii="Arial" w:cs="Arial" w:eastAsia="Arial" w:hAnsi="Arial"/>
          <w:sz w:val="20"/>
          <w:szCs w:val="20"/>
          <w:rtl/>
        </w:rPr>
        <w:t xml:space="preserve">التصنيف المقترح، عدم الإضرار. استخدام التقنية بطريقة قد تسبب ضررًا للمريض بغياب الإشراف البشري.</w:t>
      </w:r>
    </w:p>
    <w:p>
      <w:pPr>
        <w:bidi/>
        <w:spacing w:after="40"/>
        <w:jc w:val="right"/>
      </w:pPr>
      <w:r>
        <w:rPr>
          <w:rFonts w:ascii="Arial" w:cs="Arial" w:eastAsia="Arial" w:hAnsi="Arial"/>
          <w:b/>
          <w:bCs/>
          <w:sz w:val="20"/>
          <w:szCs w:val="20"/>
          <w:rtl/>
        </w:rPr>
        <w:t xml:space="preserve">4. [رد النشاط] </w:t>
      </w:r>
      <w:r>
        <w:rPr>
          <w:rFonts w:ascii="Arial" w:cs="Arial" w:eastAsia="Arial" w:hAnsi="Arial"/>
          <w:b/>
          <w:bCs/>
          <w:color w:val="444444"/>
          <w:sz w:val="20"/>
          <w:szCs w:val="20"/>
          <w:rtl/>
        </w:rPr>
        <w:t xml:space="preserve">نشاط: تصنيف المبادئ الأخلاقية - hta-u5-class-3</w:t>
      </w:r>
    </w:p>
    <w:p>
      <w:pPr>
        <w:bidi/>
        <w:spacing w:after="140"/>
        <w:ind w:right="300"/>
        <w:jc w:val="right"/>
      </w:pPr>
      <w:r>
        <w:rPr>
          <w:rFonts w:ascii="Arial" w:cs="Arial" w:eastAsia="Arial" w:hAnsi="Arial"/>
          <w:sz w:val="20"/>
          <w:szCs w:val="20"/>
          <w:rtl/>
        </w:rPr>
        <w:t xml:space="preserve">التصنيف المقترح، الإحسان. تحقق التقنية فائدة حقيقية للمريض، وهذا هو جوهر مبدأ الإحسان.</w:t>
      </w:r>
    </w:p>
    <w:p>
      <w:pPr>
        <w:bidi/>
        <w:spacing w:after="40"/>
        <w:jc w:val="right"/>
      </w:pPr>
      <w:r>
        <w:rPr>
          <w:rFonts w:ascii="Arial" w:cs="Arial" w:eastAsia="Arial" w:hAnsi="Arial"/>
          <w:b/>
          <w:bCs/>
          <w:sz w:val="20"/>
          <w:szCs w:val="20"/>
          <w:rtl/>
        </w:rPr>
        <w:t xml:space="preserve">5. [رد النشاط] </w:t>
      </w:r>
      <w:r>
        <w:rPr>
          <w:rFonts w:ascii="Arial" w:cs="Arial" w:eastAsia="Arial" w:hAnsi="Arial"/>
          <w:b/>
          <w:bCs/>
          <w:color w:val="444444"/>
          <w:sz w:val="20"/>
          <w:szCs w:val="20"/>
          <w:rtl/>
        </w:rPr>
        <w:t xml:space="preserve">نشاط: تصنيف المبادئ الأخلاقية - hta-u5-class-4</w:t>
      </w:r>
    </w:p>
    <w:p>
      <w:pPr>
        <w:bidi/>
        <w:spacing w:after="140"/>
        <w:ind w:right="300"/>
        <w:jc w:val="right"/>
      </w:pPr>
      <w:r>
        <w:rPr>
          <w:rFonts w:ascii="Arial" w:cs="Arial" w:eastAsia="Arial" w:hAnsi="Arial"/>
          <w:sz w:val="20"/>
          <w:szCs w:val="20"/>
          <w:rtl/>
        </w:rPr>
        <w:t xml:space="preserve">التصنيف المقترح، العدالة. يخالف ضمان الإنصاف في الوصول إلى الخدمات الصحية الرقمية لجميع الفئات.</w:t>
      </w:r>
    </w:p>
    <w:p>
      <w:pPr>
        <w:pStyle w:val="Heading2"/>
        <w:bidi/>
        <w:spacing w:after="120" w:before="300"/>
        <w:jc w:val="right"/>
      </w:pPr>
      <w:r>
        <w:rPr>
          <w:rFonts w:ascii="Arial" w:cs="Arial" w:eastAsia="Arial" w:hAnsi="Arial"/>
          <w:b/>
          <w:bCs/>
          <w:rtl/>
        </w:rPr>
        <w:t xml:space="preserve">الشريحة 50 — أخلاقيات استخدام التقنيات الصحية والتعاون</w:t>
      </w:r>
    </w:p>
    <w:p>
      <w:pPr>
        <w:bidi/>
        <w:spacing w:after="150"/>
        <w:jc w:val="right"/>
      </w:pPr>
      <w:r>
        <w:rPr>
          <w:rFonts w:ascii="Arial" w:cs="Arial" w:eastAsia="Arial" w:hAnsi="Arial"/>
          <w:sz w:val="22"/>
          <w:szCs w:val="22"/>
          <w:rtl/>
        </w:rPr>
        <w:t xml:space="preserve">المحور الثالث: أخلاقيات استخدام التقنيات الصحية والتعاون. تشير هذه الأخلاقيات إلى المبادئ التي تنظّم استخدام التكنولوجيا في الرعاية الصحية بطريقة تحافظ على سلامة المرضى وخصوصيتهم وحقوقهم وعدالة الوصول للخدمات، وتقوم على أربعة مبادئ راسخة: الاستقلالية، أي احترام حق المريض في معرفة كيفية استخدام بياناته والموافقة عليها؛ وعدم الإضرار، أي عدم استخدام التقنية بطريقة قد تسبب ضررًا للمريض؛ والإحسان، أي أن تحقق التقنية فائدة حقيقية له؛ والعدالة، أي ضمان الإنصاف في الوصول إلى الخدمات الصحية الرقمية. وعند استخدام الذكاء الاصطناعي، تبرز ثلاثة اعتبارات جوهرية: الشفافية بمعرفة كيف يعمل النظام وحدود دقته، والمساءلة بتحديد المسؤول عند حدوث خطأ، وعدم التحيّز بضمان أن تكون بيانات التدريب متوازنة، مع بقاء الإشراف البشري داعمًا للقرار الطبي لا بديلًا عنه. وتختلف هذه المبادئ باختلاف السياق التطبيقي: ففي الطب عن بُعد، تبرز أخلاقيات سرية الاتصال، والتحقق من هوية الطبيب والمريض، وحماية السجلات الطبية؛ وفي الأجهزة الذكية والقابلة للارتداء، يجب اختبارها واعتمادها تنظيميًا ومراقبة أدائها المستمر تفاديًا لمخاطر تسريب البيانات أو القراءات غير الدقيقة؛ وعند مشاركة البيانات الصحية للبحث العلمي، يجب الالتزام بموافقة المريض الصريحة وإخفاء الهوية وتحديد الغرض البحثي بوضوح ومنع أي محاولة لإعادة التعريف بالمريض. وتختتم رحلتنا في هذه الحقيبة بمحور التعاون: الشراكات مع القطاع الخاص، والتعاون البحثي والتقني، وإدارة المصالح المشتركة بشفافية، وتسريع الابتكار المنظم عبر أطر واضحة تجمع بين الابتكار والمسؤولية.</w:t>
      </w:r>
    </w:p>
    <w:p>
      <w:pPr>
        <w:pStyle w:val="Heading2"/>
        <w:bidi/>
        <w:spacing w:after="120" w:before="300"/>
        <w:jc w:val="right"/>
      </w:pPr>
      <w:r>
        <w:rPr>
          <w:rFonts w:ascii="Arial" w:cs="Arial" w:eastAsia="Arial" w:hAnsi="Arial"/>
          <w:b/>
          <w:bCs/>
          <w:rtl/>
        </w:rPr>
        <w:t xml:space="preserve">الشريحة 51 — اختبار الوحدة الخامسة</w:t>
      </w:r>
    </w:p>
    <w:p>
      <w:pPr>
        <w:bidi/>
        <w:spacing w:after="100"/>
        <w:jc w:val="right"/>
      </w:pPr>
      <w:r>
        <w:rPr>
          <w:rFonts w:ascii="Arial" w:cs="Arial" w:eastAsia="Arial" w:hAnsi="Arial"/>
          <w:i/>
          <w:iCs/>
          <w:color w:val="666666"/>
          <w:sz w:val="18"/>
          <w:szCs w:val="18"/>
          <w:rtl/>
        </w:rPr>
        <w:t xml:space="preserve">نوع الشريحة: اختبار الوحدة · 5 أسئلة</w:t>
      </w:r>
    </w:p>
    <w:p>
      <w:pPr>
        <w:bidi/>
        <w:spacing w:after="150"/>
        <w:jc w:val="right"/>
      </w:pPr>
      <w:r>
        <w:rPr>
          <w:rFonts w:ascii="Arial" w:cs="Arial" w:eastAsia="Arial" w:hAnsi="Arial"/>
          <w:sz w:val="22"/>
          <w:szCs w:val="22"/>
          <w:rtl/>
        </w:rPr>
        <w:t xml:space="preserve">نختبر الآن فهمنا للوحدة الخامسة في خمسة أسئلة عن أهمية التشريعات الصحية، والخصوصية بالتصميم ونظام حماية البيانات السعودي، وأخلاقيات استخدام التقنيات الصحية. اختر الإجابة الأنسب وراجع التفسير بعد كل سؤال. درجة الاجتياز ستون بالمئة.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الاختبار] </w:t>
      </w:r>
      <w:r>
        <w:rPr>
          <w:rFonts w:ascii="Arial" w:cs="Arial" w:eastAsia="Arial" w:hAnsi="Arial"/>
          <w:b/>
          <w:bCs/>
          <w:color w:val="444444"/>
          <w:sz w:val="20"/>
          <w:szCs w:val="20"/>
          <w:rtl/>
        </w:rPr>
        <w:t xml:space="preserve">اختبار الوحدة الخامسة - السؤال 1 - إجابة صحيحة</w:t>
      </w:r>
    </w:p>
    <w:p>
      <w:pPr>
        <w:bidi/>
        <w:spacing w:after="140"/>
        <w:ind w:right="300"/>
        <w:jc w:val="right"/>
      </w:pPr>
      <w:r>
        <w:rPr>
          <w:rFonts w:ascii="Arial" w:cs="Arial" w:eastAsia="Arial" w:hAnsi="Arial"/>
          <w:sz w:val="20"/>
          <w:szCs w:val="20"/>
          <w:rtl/>
        </w:rPr>
        <w:t xml:space="preserve">ممتاز، إجابتك صحيحة. تُعد التشريعات المنظمة للتقنيات الصحية ضرورة حتمية لضمان سلامة المرضى وحماية البيانات الشخصية وضمان جودة الرعاية.</w:t>
      </w:r>
    </w:p>
    <w:p>
      <w:pPr>
        <w:bidi/>
        <w:spacing w:after="40"/>
        <w:jc w:val="right"/>
      </w:pPr>
      <w:r>
        <w:rPr>
          <w:rFonts w:ascii="Arial" w:cs="Arial" w:eastAsia="Arial" w:hAnsi="Arial"/>
          <w:b/>
          <w:bCs/>
          <w:sz w:val="20"/>
          <w:szCs w:val="20"/>
          <w:rtl/>
        </w:rPr>
        <w:t xml:space="preserve">2. [رد الاختبار] </w:t>
      </w:r>
      <w:r>
        <w:rPr>
          <w:rFonts w:ascii="Arial" w:cs="Arial" w:eastAsia="Arial" w:hAnsi="Arial"/>
          <w:b/>
          <w:bCs/>
          <w:color w:val="444444"/>
          <w:sz w:val="20"/>
          <w:szCs w:val="20"/>
          <w:rtl/>
        </w:rPr>
        <w:t xml:space="preserve">اختبار الوحدة الخامسة - السؤال 1 -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ضمان سلامة المرضى وحماية البيانات الشخصية وضمان جودة الرعاية. تُعد التشريعات المنظمة للتقنيات الصحية ضرورة حتمية لضمان سلامة المرضى وحماية البيانات الشخصية وضمان جودة الرعاية.</w:t>
      </w:r>
    </w:p>
    <w:p>
      <w:pPr>
        <w:bidi/>
        <w:spacing w:after="40"/>
        <w:jc w:val="right"/>
      </w:pPr>
      <w:r>
        <w:rPr>
          <w:rFonts w:ascii="Arial" w:cs="Arial" w:eastAsia="Arial" w:hAnsi="Arial"/>
          <w:b/>
          <w:bCs/>
          <w:sz w:val="20"/>
          <w:szCs w:val="20"/>
          <w:rtl/>
        </w:rPr>
        <w:t xml:space="preserve">3. [رد الاختبار] </w:t>
      </w:r>
      <w:r>
        <w:rPr>
          <w:rFonts w:ascii="Arial" w:cs="Arial" w:eastAsia="Arial" w:hAnsi="Arial"/>
          <w:b/>
          <w:bCs/>
          <w:color w:val="444444"/>
          <w:sz w:val="20"/>
          <w:szCs w:val="20"/>
          <w:rtl/>
        </w:rPr>
        <w:t xml:space="preserve">اختبار الوحدة الخامسة - السؤال 2 - إجابة صحيحة</w:t>
      </w:r>
    </w:p>
    <w:p>
      <w:pPr>
        <w:bidi/>
        <w:spacing w:after="140"/>
        <w:ind w:right="300"/>
        <w:jc w:val="right"/>
      </w:pPr>
      <w:r>
        <w:rPr>
          <w:rFonts w:ascii="Arial" w:cs="Arial" w:eastAsia="Arial" w:hAnsi="Arial"/>
          <w:sz w:val="20"/>
          <w:szCs w:val="20"/>
          <w:rtl/>
        </w:rPr>
        <w:t xml:space="preserve">ممتاز، إجابتك صحيحة. الخصوصية بالتصميم نهج استباقي يهدف إلى دمج الخصوصية في تصميم الأنظمة منذ البداية، لا كإضافة لاحقة بعد وقوع مشكلة.</w:t>
      </w:r>
    </w:p>
    <w:p>
      <w:pPr>
        <w:bidi/>
        <w:spacing w:after="40"/>
        <w:jc w:val="right"/>
      </w:pPr>
      <w:r>
        <w:rPr>
          <w:rFonts w:ascii="Arial" w:cs="Arial" w:eastAsia="Arial" w:hAnsi="Arial"/>
          <w:b/>
          <w:bCs/>
          <w:sz w:val="20"/>
          <w:szCs w:val="20"/>
          <w:rtl/>
        </w:rPr>
        <w:t xml:space="preserve">4. [رد الاختبار] </w:t>
      </w:r>
      <w:r>
        <w:rPr>
          <w:rFonts w:ascii="Arial" w:cs="Arial" w:eastAsia="Arial" w:hAnsi="Arial"/>
          <w:b/>
          <w:bCs/>
          <w:color w:val="444444"/>
          <w:sz w:val="20"/>
          <w:szCs w:val="20"/>
          <w:rtl/>
        </w:rPr>
        <w:t xml:space="preserve">اختبار الوحدة الخامسة - السؤال 2 -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نهج استباقي يدمج الخصوصية في تصميم الأنظمة منذ البداية لمنع الانتهاكات قبل وقوعها. الخصوصية بالتصميم نهج استباقي يهدف إلى دمج الخصوصية في تصميم الأنظمة منذ البداية، لا كإضافة لاحقة بعد وقوع مشكلة.</w:t>
      </w:r>
    </w:p>
    <w:p>
      <w:pPr>
        <w:bidi/>
        <w:spacing w:after="40"/>
        <w:jc w:val="right"/>
      </w:pPr>
      <w:r>
        <w:rPr>
          <w:rFonts w:ascii="Arial" w:cs="Arial" w:eastAsia="Arial" w:hAnsi="Arial"/>
          <w:b/>
          <w:bCs/>
          <w:sz w:val="20"/>
          <w:szCs w:val="20"/>
          <w:rtl/>
        </w:rPr>
        <w:t xml:space="preserve">5. [رد الاختبار] </w:t>
      </w:r>
      <w:r>
        <w:rPr>
          <w:rFonts w:ascii="Arial" w:cs="Arial" w:eastAsia="Arial" w:hAnsi="Arial"/>
          <w:b/>
          <w:bCs/>
          <w:color w:val="444444"/>
          <w:sz w:val="20"/>
          <w:szCs w:val="20"/>
          <w:rtl/>
        </w:rPr>
        <w:t xml:space="preserve">اختبار الوحدة الخامسة - السؤال 3 - إجابة صحيحة</w:t>
      </w:r>
    </w:p>
    <w:p>
      <w:pPr>
        <w:bidi/>
        <w:spacing w:after="140"/>
        <w:ind w:right="300"/>
        <w:jc w:val="right"/>
      </w:pPr>
      <w:r>
        <w:rPr>
          <w:rFonts w:ascii="Arial" w:cs="Arial" w:eastAsia="Arial" w:hAnsi="Arial"/>
          <w:sz w:val="20"/>
          <w:szCs w:val="20"/>
          <w:rtl/>
        </w:rPr>
        <w:t xml:space="preserve">ممتاز، إجابتك صحيحة. يمنح النظام أصحاب البيانات خمسة حقوق أساسية: الحق في العلم، والوصول، والتصحيح، والإتلاف، وسحب الموافقة.</w:t>
      </w:r>
    </w:p>
    <w:p>
      <w:pPr>
        <w:bidi/>
        <w:spacing w:after="40"/>
        <w:jc w:val="right"/>
      </w:pPr>
      <w:r>
        <w:rPr>
          <w:rFonts w:ascii="Arial" w:cs="Arial" w:eastAsia="Arial" w:hAnsi="Arial"/>
          <w:b/>
          <w:bCs/>
          <w:sz w:val="20"/>
          <w:szCs w:val="20"/>
          <w:rtl/>
        </w:rPr>
        <w:t xml:space="preserve">6. [رد الاختبار] </w:t>
      </w:r>
      <w:r>
        <w:rPr>
          <w:rFonts w:ascii="Arial" w:cs="Arial" w:eastAsia="Arial" w:hAnsi="Arial"/>
          <w:b/>
          <w:bCs/>
          <w:color w:val="444444"/>
          <w:sz w:val="20"/>
          <w:szCs w:val="20"/>
          <w:rtl/>
        </w:rPr>
        <w:t xml:space="preserve">اختبار الوحدة الخامسة - السؤال 3 -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خمسة حقوق. يمنح النظام أصحاب البيانات خمسة حقوق أساسية: الحق في العلم، والوصول، والتصحيح، والإتلاف، وسحب الموافقة.</w:t>
      </w:r>
    </w:p>
    <w:p>
      <w:pPr>
        <w:bidi/>
        <w:spacing w:after="40"/>
        <w:jc w:val="right"/>
      </w:pPr>
      <w:r>
        <w:rPr>
          <w:rFonts w:ascii="Arial" w:cs="Arial" w:eastAsia="Arial" w:hAnsi="Arial"/>
          <w:b/>
          <w:bCs/>
          <w:sz w:val="20"/>
          <w:szCs w:val="20"/>
          <w:rtl/>
        </w:rPr>
        <w:t xml:space="preserve">7. [رد الاختبار] </w:t>
      </w:r>
      <w:r>
        <w:rPr>
          <w:rFonts w:ascii="Arial" w:cs="Arial" w:eastAsia="Arial" w:hAnsi="Arial"/>
          <w:b/>
          <w:bCs/>
          <w:color w:val="444444"/>
          <w:sz w:val="20"/>
          <w:szCs w:val="20"/>
          <w:rtl/>
        </w:rPr>
        <w:t xml:space="preserve">اختبار الوحدة الخامسة - السؤال 4 - إجابة صحيحة</w:t>
      </w:r>
    </w:p>
    <w:p>
      <w:pPr>
        <w:bidi/>
        <w:spacing w:after="140"/>
        <w:ind w:right="300"/>
        <w:jc w:val="right"/>
      </w:pPr>
      <w:r>
        <w:rPr>
          <w:rFonts w:ascii="Arial" w:cs="Arial" w:eastAsia="Arial" w:hAnsi="Arial"/>
          <w:sz w:val="20"/>
          <w:szCs w:val="20"/>
          <w:rtl/>
        </w:rPr>
        <w:t xml:space="preserve">ممتاز، إجابتك صحيحة. الاعتماد الكامل على تشخيص آلي دون إشراف بشري قد يسبب ضررًا للمريض، وهذا ينتهك مبدأ عدم الإضرار تحديدًا.</w:t>
      </w:r>
    </w:p>
    <w:p>
      <w:pPr>
        <w:bidi/>
        <w:spacing w:after="40"/>
        <w:jc w:val="right"/>
      </w:pPr>
      <w:r>
        <w:rPr>
          <w:rFonts w:ascii="Arial" w:cs="Arial" w:eastAsia="Arial" w:hAnsi="Arial"/>
          <w:b/>
          <w:bCs/>
          <w:sz w:val="20"/>
          <w:szCs w:val="20"/>
          <w:rtl/>
        </w:rPr>
        <w:t xml:space="preserve">8. [رد الاختبار] </w:t>
      </w:r>
      <w:r>
        <w:rPr>
          <w:rFonts w:ascii="Arial" w:cs="Arial" w:eastAsia="Arial" w:hAnsi="Arial"/>
          <w:b/>
          <w:bCs/>
          <w:color w:val="444444"/>
          <w:sz w:val="20"/>
          <w:szCs w:val="20"/>
          <w:rtl/>
        </w:rPr>
        <w:t xml:space="preserve">اختبار الوحدة الخامسة - السؤال 4 -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عدم الإضرار. الاعتماد الكامل على تشخيص آلي دون إشراف بشري قد يسبب ضررًا للمريض، وهذا ينتهك مبدأ عدم الإضرار تحديدًا.</w:t>
      </w:r>
    </w:p>
    <w:p>
      <w:pPr>
        <w:bidi/>
        <w:spacing w:after="40"/>
        <w:jc w:val="right"/>
      </w:pPr>
      <w:r>
        <w:rPr>
          <w:rFonts w:ascii="Arial" w:cs="Arial" w:eastAsia="Arial" w:hAnsi="Arial"/>
          <w:b/>
          <w:bCs/>
          <w:sz w:val="20"/>
          <w:szCs w:val="20"/>
          <w:rtl/>
        </w:rPr>
        <w:t xml:space="preserve">9. [رد الاختبار] </w:t>
      </w:r>
      <w:r>
        <w:rPr>
          <w:rFonts w:ascii="Arial" w:cs="Arial" w:eastAsia="Arial" w:hAnsi="Arial"/>
          <w:b/>
          <w:bCs/>
          <w:color w:val="444444"/>
          <w:sz w:val="20"/>
          <w:szCs w:val="20"/>
          <w:rtl/>
        </w:rPr>
        <w:t xml:space="preserve">اختبار الوحدة الخامسة - السؤال 5 - إجابة صحيحة</w:t>
      </w:r>
    </w:p>
    <w:p>
      <w:pPr>
        <w:bidi/>
        <w:spacing w:after="140"/>
        <w:ind w:right="300"/>
        <w:jc w:val="right"/>
      </w:pPr>
      <w:r>
        <w:rPr>
          <w:rFonts w:ascii="Arial" w:cs="Arial" w:eastAsia="Arial" w:hAnsi="Arial"/>
          <w:sz w:val="20"/>
          <w:szCs w:val="20"/>
          <w:rtl/>
        </w:rPr>
        <w:t xml:space="preserve">ممتاز، إجابتك صحيحة. عند استخدام الذكاء الاصطناعي، تبرز ثلاثة اعتبارات جوهرية: الشفافية بمعرفة كيف يعمل النظام، والمساءلة عند حدوث خطأ، وعدم التحيّز في بيانات التدريب.</w:t>
      </w:r>
    </w:p>
    <w:p>
      <w:pPr>
        <w:bidi/>
        <w:spacing w:after="40"/>
        <w:jc w:val="right"/>
      </w:pPr>
      <w:r>
        <w:rPr>
          <w:rFonts w:ascii="Arial" w:cs="Arial" w:eastAsia="Arial" w:hAnsi="Arial"/>
          <w:b/>
          <w:bCs/>
          <w:sz w:val="20"/>
          <w:szCs w:val="20"/>
          <w:rtl/>
        </w:rPr>
        <w:t xml:space="preserve">10. [رد الاختبار] </w:t>
      </w:r>
      <w:r>
        <w:rPr>
          <w:rFonts w:ascii="Arial" w:cs="Arial" w:eastAsia="Arial" w:hAnsi="Arial"/>
          <w:b/>
          <w:bCs/>
          <w:color w:val="444444"/>
          <w:sz w:val="20"/>
          <w:szCs w:val="20"/>
          <w:rtl/>
        </w:rPr>
        <w:t xml:space="preserve">اختبار الوحدة الخامسة - السؤال 5 -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الشفافية والمساءلة وعدم التحيّز. عند استخدام الذكاء الاصطناعي، تبرز ثلاثة اعتبارات جوهرية: الشفافية بمعرفة كيف يعمل النظام، والمساءلة عند حدوث خطأ، وعدم التحيّز في بيانات التدريب.</w:t>
      </w:r>
    </w:p>
    <w:p>
      <w:pPr>
        <w:pStyle w:val="Heading2"/>
        <w:bidi/>
        <w:spacing w:after="120" w:before="300"/>
        <w:jc w:val="right"/>
      </w:pPr>
      <w:r>
        <w:rPr>
          <w:rFonts w:ascii="Arial" w:cs="Arial" w:eastAsia="Arial" w:hAnsi="Arial"/>
          <w:b/>
          <w:bCs/>
          <w:rtl/>
        </w:rPr>
        <w:t xml:space="preserve">الشريحة 52 — ختام الوحدة الخامسة</w:t>
      </w:r>
    </w:p>
    <w:p>
      <w:pPr>
        <w:bidi/>
        <w:spacing w:after="150"/>
        <w:jc w:val="right"/>
      </w:pPr>
      <w:r>
        <w:rPr>
          <w:rFonts w:ascii="Arial" w:cs="Arial" w:eastAsia="Arial" w:hAnsi="Arial"/>
          <w:sz w:val="22"/>
          <w:szCs w:val="22"/>
          <w:rtl/>
        </w:rPr>
        <w:t xml:space="preserve">بهذا نختتم الوحدة الخامسة. تعلّمنا أن التشريعات الصحية هي الضمانة القانونية لسلامة المرضى وحماية بياناتهم، وأن الخصوصية بالتصميم ونظام PDPL السعودي يمنحان الأفراد سيطرة حقيقية على بياناتهم، وأن المبادئ الأخلاقية الأربعة يجب أن تحضر في كل قرار تقني، وأن التعاون بين الجهات هو ما يحوّل هذه المبادئ إلى واقع مؤسسي. ننتقل الآن إلى الاختبار الختامي الشامل.</w:t>
      </w:r>
    </w:p>
    <w:p>
      <w:pPr>
        <w:pStyle w:val="Heading1"/>
        <w:pBdr>
          <w:bottom w:val="single" w:color="999999" w:sz="6" w:space="4"/>
        </w:pBdr>
        <w:bidi/>
        <w:spacing w:after="200" w:before="400"/>
        <w:jc w:val="right"/>
      </w:pPr>
      <w:r>
        <w:rPr>
          <w:rFonts w:ascii="Arial" w:cs="Arial" w:eastAsia="Arial" w:hAnsi="Arial"/>
          <w:b/>
          <w:bCs/>
          <w:rtl/>
        </w:rPr>
        <w:t xml:space="preserve">خاتمة الحقيبة والاختبار الختامي</w:t>
      </w:r>
    </w:p>
    <w:p>
      <w:pPr>
        <w:pStyle w:val="Heading2"/>
        <w:bidi/>
        <w:spacing w:after="120" w:before="300"/>
        <w:jc w:val="right"/>
      </w:pPr>
      <w:r>
        <w:rPr>
          <w:rFonts w:ascii="Arial" w:cs="Arial" w:eastAsia="Arial" w:hAnsi="Arial"/>
          <w:b/>
          <w:bCs/>
          <w:rtl/>
        </w:rPr>
        <w:t xml:space="preserve">الشريحة 53 — الاختبار الختامي الشامل</w:t>
      </w:r>
    </w:p>
    <w:p>
      <w:pPr>
        <w:bidi/>
        <w:spacing w:after="100"/>
        <w:jc w:val="right"/>
      </w:pPr>
      <w:r>
        <w:rPr>
          <w:rFonts w:ascii="Arial" w:cs="Arial" w:eastAsia="Arial" w:hAnsi="Arial"/>
          <w:i/>
          <w:iCs/>
          <w:color w:val="666666"/>
          <w:sz w:val="18"/>
          <w:szCs w:val="18"/>
          <w:rtl/>
        </w:rPr>
        <w:t xml:space="preserve">نوع الشريحة: اختبار ختامي · 8 أسئلة</w:t>
      </w:r>
    </w:p>
    <w:p>
      <w:pPr>
        <w:bidi/>
        <w:spacing w:after="150"/>
        <w:jc w:val="right"/>
      </w:pPr>
      <w:r>
        <w:rPr>
          <w:rFonts w:ascii="Arial" w:cs="Arial" w:eastAsia="Arial" w:hAnsi="Arial"/>
          <w:sz w:val="22"/>
          <w:szCs w:val="22"/>
          <w:rtl/>
        </w:rPr>
        <w:t xml:space="preserve">وصلنا إلى الاختبار الختامي الشامل، من ثمانية أسئلة تغطي وحدات الحقيبة الخمس كاملة: الإطار العام لتقييم التقنيات الصحية والتحول الرقمي، والمعلوماتية الصحية وإدارة البيانات، والتشغيل البيني والمعايير الصحية، والأمن السيبراني والخصوصية والثقة، والأطر القانونية والأخلاقيات والتعاون. قارن أداءك هنا بأداء الاختبار القبلي في بداية الحقيبة، فهذا أفضل مقياس لما اكتسبته من معرفة جديدة. درجة الاجتياز ستون بالمئة.</w:t>
      </w:r>
    </w:p>
    <w:p>
      <w:pPr>
        <w:bidi/>
        <w:spacing w:after="80" w:before="100"/>
        <w:jc w:val="right"/>
      </w:pPr>
      <w:r>
        <w:rPr>
          <w:rFonts w:ascii="Arial" w:cs="Arial" w:eastAsia="Arial" w:hAnsi="Arial"/>
          <w:b/>
          <w:bCs/>
          <w:sz w:val="20"/>
          <w:szCs w:val="20"/>
          <w:rtl/>
        </w:rPr>
        <w:t xml:space="preserve">الردود الصوتية التفاعلية لهذه الشريحة:</w:t>
      </w:r>
    </w:p>
    <w:p>
      <w:pPr>
        <w:bidi/>
        <w:spacing w:after="40"/>
        <w:jc w:val="right"/>
      </w:pPr>
      <w:r>
        <w:rPr>
          <w:rFonts w:ascii="Arial" w:cs="Arial" w:eastAsia="Arial" w:hAnsi="Arial"/>
          <w:b/>
          <w:bCs/>
          <w:sz w:val="20"/>
          <w:szCs w:val="20"/>
          <w:rtl/>
        </w:rPr>
        <w:t xml:space="preserve">1. [رد الاختبار] </w:t>
      </w:r>
      <w:r>
        <w:rPr>
          <w:rFonts w:ascii="Arial" w:cs="Arial" w:eastAsia="Arial" w:hAnsi="Arial"/>
          <w:b/>
          <w:bCs/>
          <w:color w:val="444444"/>
          <w:sz w:val="20"/>
          <w:szCs w:val="20"/>
          <w:rtl/>
        </w:rPr>
        <w:t xml:space="preserve">الاختبار الختامي الشامل - السؤال 1 - إجابة صحيحة</w:t>
      </w:r>
    </w:p>
    <w:p>
      <w:pPr>
        <w:bidi/>
        <w:spacing w:after="140"/>
        <w:ind w:right="300"/>
        <w:jc w:val="right"/>
      </w:pPr>
      <w:r>
        <w:rPr>
          <w:rFonts w:ascii="Arial" w:cs="Arial" w:eastAsia="Arial" w:hAnsi="Arial"/>
          <w:sz w:val="20"/>
          <w:szCs w:val="20"/>
          <w:rtl/>
        </w:rPr>
        <w:t xml:space="preserve">ممتاز، إجابتك صحيحة. تُصنَّف التقنيات الصحية ضمن خمس فئات رئيسية: الأجهزة الطبية، والصحة الرقمية، وتقنية المعلومات الصحية، والتقنيات العلاجية، والتقنيات المساعدة.</w:t>
      </w:r>
    </w:p>
    <w:p>
      <w:pPr>
        <w:bidi/>
        <w:spacing w:after="40"/>
        <w:jc w:val="right"/>
      </w:pPr>
      <w:r>
        <w:rPr>
          <w:rFonts w:ascii="Arial" w:cs="Arial" w:eastAsia="Arial" w:hAnsi="Arial"/>
          <w:b/>
          <w:bCs/>
          <w:sz w:val="20"/>
          <w:szCs w:val="20"/>
          <w:rtl/>
        </w:rPr>
        <w:t xml:space="preserve">2. [رد الاختبار] </w:t>
      </w:r>
      <w:r>
        <w:rPr>
          <w:rFonts w:ascii="Arial" w:cs="Arial" w:eastAsia="Arial" w:hAnsi="Arial"/>
          <w:b/>
          <w:bCs/>
          <w:color w:val="444444"/>
          <w:sz w:val="20"/>
          <w:szCs w:val="20"/>
          <w:rtl/>
        </w:rPr>
        <w:t xml:space="preserve">الاختبار الختامي الشامل - السؤال 1 -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خمس فئات. تُصنَّف التقنيات الصحية ضمن خمس فئات رئيسية: الأجهزة الطبية، والصحة الرقمية، وتقنية المعلومات الصحية، والتقنيات العلاجية، والتقنيات المساعدة.</w:t>
      </w:r>
    </w:p>
    <w:p>
      <w:pPr>
        <w:bidi/>
        <w:spacing w:after="40"/>
        <w:jc w:val="right"/>
      </w:pPr>
      <w:r>
        <w:rPr>
          <w:rFonts w:ascii="Arial" w:cs="Arial" w:eastAsia="Arial" w:hAnsi="Arial"/>
          <w:b/>
          <w:bCs/>
          <w:sz w:val="20"/>
          <w:szCs w:val="20"/>
          <w:rtl/>
        </w:rPr>
        <w:t xml:space="preserve">3. [رد الاختبار] </w:t>
      </w:r>
      <w:r>
        <w:rPr>
          <w:rFonts w:ascii="Arial" w:cs="Arial" w:eastAsia="Arial" w:hAnsi="Arial"/>
          <w:b/>
          <w:bCs/>
          <w:color w:val="444444"/>
          <w:sz w:val="20"/>
          <w:szCs w:val="20"/>
          <w:rtl/>
        </w:rPr>
        <w:t xml:space="preserve">الاختبار الختامي الشامل - السؤال 2 - إجابة صحيحة</w:t>
      </w:r>
    </w:p>
    <w:p>
      <w:pPr>
        <w:bidi/>
        <w:spacing w:after="140"/>
        <w:ind w:right="300"/>
        <w:jc w:val="right"/>
      </w:pPr>
      <w:r>
        <w:rPr>
          <w:rFonts w:ascii="Arial" w:cs="Arial" w:eastAsia="Arial" w:hAnsi="Arial"/>
          <w:sz w:val="20"/>
          <w:szCs w:val="20"/>
          <w:rtl/>
        </w:rPr>
        <w:t xml:space="preserve">ممتاز، إجابتك صحيحة. يمر تقييم التقنيات الصحية بسبع مراحل متسلسلة من تحديد النطاق وحتى التوصية النهائية.</w:t>
      </w:r>
    </w:p>
    <w:p>
      <w:pPr>
        <w:bidi/>
        <w:spacing w:after="40"/>
        <w:jc w:val="right"/>
      </w:pPr>
      <w:r>
        <w:rPr>
          <w:rFonts w:ascii="Arial" w:cs="Arial" w:eastAsia="Arial" w:hAnsi="Arial"/>
          <w:b/>
          <w:bCs/>
          <w:sz w:val="20"/>
          <w:szCs w:val="20"/>
          <w:rtl/>
        </w:rPr>
        <w:t xml:space="preserve">4. [رد الاختبار] </w:t>
      </w:r>
      <w:r>
        <w:rPr>
          <w:rFonts w:ascii="Arial" w:cs="Arial" w:eastAsia="Arial" w:hAnsi="Arial"/>
          <w:b/>
          <w:bCs/>
          <w:color w:val="444444"/>
          <w:sz w:val="20"/>
          <w:szCs w:val="20"/>
          <w:rtl/>
        </w:rPr>
        <w:t xml:space="preserve">الاختبار الختامي الشامل - السؤال 2 -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سبع مراحل. يمر تقييم التقنيات الصحية بسبع مراحل متسلسلة من تحديد النطاق وحتى التوصية النهائية.</w:t>
      </w:r>
    </w:p>
    <w:p>
      <w:pPr>
        <w:bidi/>
        <w:spacing w:after="40"/>
        <w:jc w:val="right"/>
      </w:pPr>
      <w:r>
        <w:rPr>
          <w:rFonts w:ascii="Arial" w:cs="Arial" w:eastAsia="Arial" w:hAnsi="Arial"/>
          <w:b/>
          <w:bCs/>
          <w:sz w:val="20"/>
          <w:szCs w:val="20"/>
          <w:rtl/>
        </w:rPr>
        <w:t xml:space="preserve">5. [رد الاختبار] </w:t>
      </w:r>
      <w:r>
        <w:rPr>
          <w:rFonts w:ascii="Arial" w:cs="Arial" w:eastAsia="Arial" w:hAnsi="Arial"/>
          <w:b/>
          <w:bCs/>
          <w:color w:val="444444"/>
          <w:sz w:val="20"/>
          <w:szCs w:val="20"/>
          <w:rtl/>
        </w:rPr>
        <w:t xml:space="preserve">الاختبار الختامي الشامل - السؤال 3 - إجابة صحيحة</w:t>
      </w:r>
    </w:p>
    <w:p>
      <w:pPr>
        <w:bidi/>
        <w:spacing w:after="140"/>
        <w:ind w:right="300"/>
        <w:jc w:val="right"/>
      </w:pPr>
      <w:r>
        <w:rPr>
          <w:rFonts w:ascii="Arial" w:cs="Arial" w:eastAsia="Arial" w:hAnsi="Arial"/>
          <w:sz w:val="20"/>
          <w:szCs w:val="20"/>
          <w:rtl/>
        </w:rPr>
        <w:t xml:space="preserve">ممتاز، إجابتك صحيحة. تمر البيانات بست مراحل بالترتيب: الإنشاء أو الجمع، فالتخزين، فالمعالجة، فالتحليل، فالأرشفة، وأخيرًا الحذف أو التدمير.</w:t>
      </w:r>
    </w:p>
    <w:p>
      <w:pPr>
        <w:bidi/>
        <w:spacing w:after="40"/>
        <w:jc w:val="right"/>
      </w:pPr>
      <w:r>
        <w:rPr>
          <w:rFonts w:ascii="Arial" w:cs="Arial" w:eastAsia="Arial" w:hAnsi="Arial"/>
          <w:b/>
          <w:bCs/>
          <w:sz w:val="20"/>
          <w:szCs w:val="20"/>
          <w:rtl/>
        </w:rPr>
        <w:t xml:space="preserve">6. [رد الاختبار] </w:t>
      </w:r>
      <w:r>
        <w:rPr>
          <w:rFonts w:ascii="Arial" w:cs="Arial" w:eastAsia="Arial" w:hAnsi="Arial"/>
          <w:b/>
          <w:bCs/>
          <w:color w:val="444444"/>
          <w:sz w:val="20"/>
          <w:szCs w:val="20"/>
          <w:rtl/>
        </w:rPr>
        <w:t xml:space="preserve">الاختبار الختامي الشامل - السؤال 3 -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الإنشاء، فالتخزين، فالمعالجة، فالتحليل، فالأرشفة، فالحذف. تمر البيانات بست مراحل بالترتيب: الإنشاء أو الجمع، فالتخزين، فالمعالجة، فالتحليل، فالأرشفة، وأخيرًا الحذف أو التدمير.</w:t>
      </w:r>
    </w:p>
    <w:p>
      <w:pPr>
        <w:bidi/>
        <w:spacing w:after="40"/>
        <w:jc w:val="right"/>
      </w:pPr>
      <w:r>
        <w:rPr>
          <w:rFonts w:ascii="Arial" w:cs="Arial" w:eastAsia="Arial" w:hAnsi="Arial"/>
          <w:b/>
          <w:bCs/>
          <w:sz w:val="20"/>
          <w:szCs w:val="20"/>
          <w:rtl/>
        </w:rPr>
        <w:t xml:space="preserve">7. [رد الاختبار] </w:t>
      </w:r>
      <w:r>
        <w:rPr>
          <w:rFonts w:ascii="Arial" w:cs="Arial" w:eastAsia="Arial" w:hAnsi="Arial"/>
          <w:b/>
          <w:bCs/>
          <w:color w:val="444444"/>
          <w:sz w:val="20"/>
          <w:szCs w:val="20"/>
          <w:rtl/>
        </w:rPr>
        <w:t xml:space="preserve">الاختبار الختامي الشامل - السؤال 4 - إجابة صحيحة</w:t>
      </w:r>
    </w:p>
    <w:p>
      <w:pPr>
        <w:bidi/>
        <w:spacing w:after="140"/>
        <w:ind w:right="300"/>
        <w:jc w:val="right"/>
      </w:pPr>
      <w:r>
        <w:rPr>
          <w:rFonts w:ascii="Arial" w:cs="Arial" w:eastAsia="Arial" w:hAnsi="Arial"/>
          <w:sz w:val="20"/>
          <w:szCs w:val="20"/>
          <w:rtl/>
        </w:rPr>
        <w:t xml:space="preserve">ممتاز، إجابتك صحيحة. كل مفهوم طبي في SNOMED CT له معرّف رقمي فريد عالميًا، مما يمنع الالتباس بين المصطلحات ويضمن فهمًا موحدًا للبيانات.</w:t>
      </w:r>
    </w:p>
    <w:p>
      <w:pPr>
        <w:bidi/>
        <w:spacing w:after="40"/>
        <w:jc w:val="right"/>
      </w:pPr>
      <w:r>
        <w:rPr>
          <w:rFonts w:ascii="Arial" w:cs="Arial" w:eastAsia="Arial" w:hAnsi="Arial"/>
          <w:b/>
          <w:bCs/>
          <w:sz w:val="20"/>
          <w:szCs w:val="20"/>
          <w:rtl/>
        </w:rPr>
        <w:t xml:space="preserve">8. [رد الاختبار] </w:t>
      </w:r>
      <w:r>
        <w:rPr>
          <w:rFonts w:ascii="Arial" w:cs="Arial" w:eastAsia="Arial" w:hAnsi="Arial"/>
          <w:b/>
          <w:bCs/>
          <w:color w:val="444444"/>
          <w:sz w:val="20"/>
          <w:szCs w:val="20"/>
          <w:rtl/>
        </w:rPr>
        <w:t xml:space="preserve">الاختبار الختامي الشامل - السؤال 4 -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SNOMED CT. كل مفهوم طبي في SNOMED CT له معرّف رقمي فريد عالميًا، مما يمنع الالتباس بين المصطلحات ويضمن فهمًا موحدًا للبيانات.</w:t>
      </w:r>
    </w:p>
    <w:p>
      <w:pPr>
        <w:bidi/>
        <w:spacing w:after="40"/>
        <w:jc w:val="right"/>
      </w:pPr>
      <w:r>
        <w:rPr>
          <w:rFonts w:ascii="Arial" w:cs="Arial" w:eastAsia="Arial" w:hAnsi="Arial"/>
          <w:b/>
          <w:bCs/>
          <w:sz w:val="20"/>
          <w:szCs w:val="20"/>
          <w:rtl/>
        </w:rPr>
        <w:t xml:space="preserve">9. [رد الاختبار] </w:t>
      </w:r>
      <w:r>
        <w:rPr>
          <w:rFonts w:ascii="Arial" w:cs="Arial" w:eastAsia="Arial" w:hAnsi="Arial"/>
          <w:b/>
          <w:bCs/>
          <w:color w:val="444444"/>
          <w:sz w:val="20"/>
          <w:szCs w:val="20"/>
          <w:rtl/>
        </w:rPr>
        <w:t xml:space="preserve">الاختبار الختامي الشامل - السؤال 5 - إجابة صحيحة</w:t>
      </w:r>
    </w:p>
    <w:p>
      <w:pPr>
        <w:bidi/>
        <w:spacing w:after="140"/>
        <w:ind w:right="300"/>
        <w:jc w:val="right"/>
      </w:pPr>
      <w:r>
        <w:rPr>
          <w:rFonts w:ascii="Arial" w:cs="Arial" w:eastAsia="Arial" w:hAnsi="Arial"/>
          <w:sz w:val="20"/>
          <w:szCs w:val="20"/>
          <w:rtl/>
        </w:rPr>
        <w:t xml:space="preserve">ممتاز، إجابتك صحيحة. يقسّم FHIR البيانات الطبية المعقدة إلى مكونات صغيرة يسهل إدارتها تُسمى "الموارد"، مثل المريض والحساسية ونتائج المختبر.</w:t>
      </w:r>
    </w:p>
    <w:p>
      <w:pPr>
        <w:bidi/>
        <w:spacing w:after="40"/>
        <w:jc w:val="right"/>
      </w:pPr>
      <w:r>
        <w:rPr>
          <w:rFonts w:ascii="Arial" w:cs="Arial" w:eastAsia="Arial" w:hAnsi="Arial"/>
          <w:b/>
          <w:bCs/>
          <w:sz w:val="20"/>
          <w:szCs w:val="20"/>
          <w:rtl/>
        </w:rPr>
        <w:t xml:space="preserve">10. [رد الاختبار] </w:t>
      </w:r>
      <w:r>
        <w:rPr>
          <w:rFonts w:ascii="Arial" w:cs="Arial" w:eastAsia="Arial" w:hAnsi="Arial"/>
          <w:b/>
          <w:bCs/>
          <w:color w:val="444444"/>
          <w:sz w:val="20"/>
          <w:szCs w:val="20"/>
          <w:rtl/>
        </w:rPr>
        <w:t xml:space="preserve">الاختبار الختامي الشامل - السؤال 5 -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الموارد Resources. يقسّم FHIR البيانات الطبية المعقدة إلى مكونات صغيرة يسهل إدارتها تُسمى "الموارد"، مثل المريض والحساسية ونتائج المختبر.</w:t>
      </w:r>
    </w:p>
    <w:p>
      <w:pPr>
        <w:bidi/>
        <w:spacing w:after="40"/>
        <w:jc w:val="right"/>
      </w:pPr>
      <w:r>
        <w:rPr>
          <w:rFonts w:ascii="Arial" w:cs="Arial" w:eastAsia="Arial" w:hAnsi="Arial"/>
          <w:b/>
          <w:bCs/>
          <w:sz w:val="20"/>
          <w:szCs w:val="20"/>
          <w:rtl/>
        </w:rPr>
        <w:t xml:space="preserve">11. [رد الاختبار] </w:t>
      </w:r>
      <w:r>
        <w:rPr>
          <w:rFonts w:ascii="Arial" w:cs="Arial" w:eastAsia="Arial" w:hAnsi="Arial"/>
          <w:b/>
          <w:bCs/>
          <w:color w:val="444444"/>
          <w:sz w:val="20"/>
          <w:szCs w:val="20"/>
          <w:rtl/>
        </w:rPr>
        <w:t xml:space="preserve">الاختبار الختامي الشامل - السؤال 6 - إجابة صحيحة</w:t>
      </w:r>
    </w:p>
    <w:p>
      <w:pPr>
        <w:bidi/>
        <w:spacing w:after="140"/>
        <w:ind w:right="300"/>
        <w:jc w:val="right"/>
      </w:pPr>
      <w:r>
        <w:rPr>
          <w:rFonts w:ascii="Arial" w:cs="Arial" w:eastAsia="Arial" w:hAnsi="Arial"/>
          <w:sz w:val="20"/>
          <w:szCs w:val="20"/>
          <w:rtl/>
        </w:rPr>
        <w:t xml:space="preserve">ممتاز، إجابتك صحيحة. التصيد الاحتيالي والهندسة الاجتماعية هما الأكثر شيوعًا بنسبة أربعين بالمئة تقريبًا من التهديدات السيبرانية المُبلَّغ عنها في الرعاية الصحية.</w:t>
      </w:r>
    </w:p>
    <w:p>
      <w:pPr>
        <w:bidi/>
        <w:spacing w:after="40"/>
        <w:jc w:val="right"/>
      </w:pPr>
      <w:r>
        <w:rPr>
          <w:rFonts w:ascii="Arial" w:cs="Arial" w:eastAsia="Arial" w:hAnsi="Arial"/>
          <w:b/>
          <w:bCs/>
          <w:sz w:val="20"/>
          <w:szCs w:val="20"/>
          <w:rtl/>
        </w:rPr>
        <w:t xml:space="preserve">12. [رد الاختبار] </w:t>
      </w:r>
      <w:r>
        <w:rPr>
          <w:rFonts w:ascii="Arial" w:cs="Arial" w:eastAsia="Arial" w:hAnsi="Arial"/>
          <w:b/>
          <w:bCs/>
          <w:color w:val="444444"/>
          <w:sz w:val="20"/>
          <w:szCs w:val="20"/>
          <w:rtl/>
        </w:rPr>
        <w:t xml:space="preserve">الاختبار الختامي الشامل - السؤال 6 -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التصيّد الاحتيالي. التصيد الاحتيالي والهندسة الاجتماعية هما الأكثر شيوعًا بنسبة أربعين بالمئة تقريبًا من التهديدات السيبرانية المُبلَّغ عنها في الرعاية الصحية.</w:t>
      </w:r>
    </w:p>
    <w:p>
      <w:pPr>
        <w:bidi/>
        <w:spacing w:after="40"/>
        <w:jc w:val="right"/>
      </w:pPr>
      <w:r>
        <w:rPr>
          <w:rFonts w:ascii="Arial" w:cs="Arial" w:eastAsia="Arial" w:hAnsi="Arial"/>
          <w:b/>
          <w:bCs/>
          <w:sz w:val="20"/>
          <w:szCs w:val="20"/>
          <w:rtl/>
        </w:rPr>
        <w:t xml:space="preserve">13. [رد الاختبار] </w:t>
      </w:r>
      <w:r>
        <w:rPr>
          <w:rFonts w:ascii="Arial" w:cs="Arial" w:eastAsia="Arial" w:hAnsi="Arial"/>
          <w:b/>
          <w:bCs/>
          <w:color w:val="444444"/>
          <w:sz w:val="20"/>
          <w:szCs w:val="20"/>
          <w:rtl/>
        </w:rPr>
        <w:t xml:space="preserve">الاختبار الختامي الشامل - السؤال 7 - إجابة صحيحة</w:t>
      </w:r>
    </w:p>
    <w:p>
      <w:pPr>
        <w:bidi/>
        <w:spacing w:after="140"/>
        <w:ind w:right="300"/>
        <w:jc w:val="right"/>
      </w:pPr>
      <w:r>
        <w:rPr>
          <w:rFonts w:ascii="Arial" w:cs="Arial" w:eastAsia="Arial" w:hAnsi="Arial"/>
          <w:sz w:val="20"/>
          <w:szCs w:val="20"/>
          <w:rtl/>
        </w:rPr>
        <w:t xml:space="preserve">ممتاز، إجابتك صحيحة. الأمن السيبراني يركّز على منع الاختراقات من خلال الدفاعات، بينما المرونة السيبرانية تسلّم بأن الاختراقات أمر لا مفر منه وتركّز على استمرارية العمليات واستعادتها.</w:t>
      </w:r>
    </w:p>
    <w:p>
      <w:pPr>
        <w:bidi/>
        <w:spacing w:after="40"/>
        <w:jc w:val="right"/>
      </w:pPr>
      <w:r>
        <w:rPr>
          <w:rFonts w:ascii="Arial" w:cs="Arial" w:eastAsia="Arial" w:hAnsi="Arial"/>
          <w:b/>
          <w:bCs/>
          <w:sz w:val="20"/>
          <w:szCs w:val="20"/>
          <w:rtl/>
        </w:rPr>
        <w:t xml:space="preserve">14. [رد الاختبار] </w:t>
      </w:r>
      <w:r>
        <w:rPr>
          <w:rFonts w:ascii="Arial" w:cs="Arial" w:eastAsia="Arial" w:hAnsi="Arial"/>
          <w:b/>
          <w:bCs/>
          <w:color w:val="444444"/>
          <w:sz w:val="20"/>
          <w:szCs w:val="20"/>
          <w:rtl/>
        </w:rPr>
        <w:t xml:space="preserve">الاختبار الختامي الشامل - السؤال 7 -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الأمن يركّز على منع الاختراقات، والمرونة تركّز على استمرارية العمليات واستعادتها عند وقوع الاختراق. الأمن السيبراني يركّز على منع الاختراقات من خلال الدفاعات، بينما المرونة السيبرانية تسلّم بأن الاختراقات أمر لا مفر منه وتركّز على استمرارية العمليات واستعادتها.</w:t>
      </w:r>
    </w:p>
    <w:p>
      <w:pPr>
        <w:bidi/>
        <w:spacing w:after="40"/>
        <w:jc w:val="right"/>
      </w:pPr>
      <w:r>
        <w:rPr>
          <w:rFonts w:ascii="Arial" w:cs="Arial" w:eastAsia="Arial" w:hAnsi="Arial"/>
          <w:b/>
          <w:bCs/>
          <w:sz w:val="20"/>
          <w:szCs w:val="20"/>
          <w:rtl/>
        </w:rPr>
        <w:t xml:space="preserve">15. [رد الاختبار] </w:t>
      </w:r>
      <w:r>
        <w:rPr>
          <w:rFonts w:ascii="Arial" w:cs="Arial" w:eastAsia="Arial" w:hAnsi="Arial"/>
          <w:b/>
          <w:bCs/>
          <w:color w:val="444444"/>
          <w:sz w:val="20"/>
          <w:szCs w:val="20"/>
          <w:rtl/>
        </w:rPr>
        <w:t xml:space="preserve">الاختبار الختامي الشامل - السؤال 8 - إجابة صحيحة</w:t>
      </w:r>
    </w:p>
    <w:p>
      <w:pPr>
        <w:bidi/>
        <w:spacing w:after="140"/>
        <w:ind w:right="300"/>
        <w:jc w:val="right"/>
      </w:pPr>
      <w:r>
        <w:rPr>
          <w:rFonts w:ascii="Arial" w:cs="Arial" w:eastAsia="Arial" w:hAnsi="Arial"/>
          <w:sz w:val="20"/>
          <w:szCs w:val="20"/>
          <w:rtl/>
        </w:rPr>
        <w:t xml:space="preserve">ممتاز، إجابتك صحيحة. تشرف الهيئة السعودية للبيانات والذكاء الاصطناعي "سدايا" على نظام حماية البيانات الشخصية، وتتولى إصدار اللوائح ومتابعة الالتزام.</w:t>
      </w:r>
    </w:p>
    <w:p>
      <w:pPr>
        <w:bidi/>
        <w:spacing w:after="40"/>
        <w:jc w:val="right"/>
      </w:pPr>
      <w:r>
        <w:rPr>
          <w:rFonts w:ascii="Arial" w:cs="Arial" w:eastAsia="Arial" w:hAnsi="Arial"/>
          <w:b/>
          <w:bCs/>
          <w:sz w:val="20"/>
          <w:szCs w:val="20"/>
          <w:rtl/>
        </w:rPr>
        <w:t xml:space="preserve">16. [رد الاختبار] </w:t>
      </w:r>
      <w:r>
        <w:rPr>
          <w:rFonts w:ascii="Arial" w:cs="Arial" w:eastAsia="Arial" w:hAnsi="Arial"/>
          <w:b/>
          <w:bCs/>
          <w:color w:val="444444"/>
          <w:sz w:val="20"/>
          <w:szCs w:val="20"/>
          <w:rtl/>
        </w:rPr>
        <w:t xml:space="preserve">الاختبار الختامي الشامل - السؤال 8 - إجابة غير صحيحة</w:t>
      </w:r>
    </w:p>
    <w:p>
      <w:pPr>
        <w:bidi/>
        <w:spacing w:after="140"/>
        <w:ind w:right="300"/>
        <w:jc w:val="right"/>
      </w:pPr>
      <w:r>
        <w:rPr>
          <w:rFonts w:ascii="Arial" w:cs="Arial" w:eastAsia="Arial" w:hAnsi="Arial"/>
          <w:sz w:val="20"/>
          <w:szCs w:val="20"/>
          <w:rtl/>
        </w:rPr>
        <w:t xml:space="preserve">لنراجعها معًا. إجابتك غير صحيحة. الإجابة الصحيحة هي: الهيئة السعودية للبيانات والذكاء الاصطناعي (سدايا). تشرف الهيئة السعودية للبيانات والذكاء الاصطناعي "سدايا" على نظام حماية البيانات الشخصية، وتتولى إصدار اللوائح ومتابعة الالتزام.</w:t>
      </w:r>
    </w:p>
    <w:p>
      <w:pPr>
        <w:pStyle w:val="Heading2"/>
        <w:bidi/>
        <w:spacing w:after="120" w:before="300"/>
        <w:jc w:val="right"/>
      </w:pPr>
      <w:r>
        <w:rPr>
          <w:rFonts w:ascii="Arial" w:cs="Arial" w:eastAsia="Arial" w:hAnsi="Arial"/>
          <w:b/>
          <w:bCs/>
          <w:rtl/>
        </w:rPr>
        <w:t xml:space="preserve">الشريحة 54 — رسالة الختام</w:t>
      </w:r>
    </w:p>
    <w:p>
      <w:pPr>
        <w:bidi/>
        <w:spacing w:after="150"/>
        <w:jc w:val="right"/>
      </w:pPr>
      <w:r>
        <w:rPr>
          <w:rFonts w:ascii="Arial" w:cs="Arial" w:eastAsia="Arial" w:hAnsi="Arial"/>
          <w:sz w:val="22"/>
          <w:szCs w:val="22"/>
          <w:rtl/>
        </w:rPr>
        <w:t xml:space="preserve">محورنا هنا هو رسالة الختام. بهذا نصل إلى ختام حقيبة التنظيم الاقتصادي: تقييم التقنيات الصحية. رحلتنا معًا بدأت من فئات التقنيات الصحية وتقييمها الاقتصادي عبر سبع مراحل متسلسلة، ومرّت بإدارة البيانات ودورة حياتها وحوكمتها، ثم بمعايير التشغيل البيني التي تجعل الأنظمة الصحية تتحدث لغة واحدة، ثم بالأمن السيبراني والمرونة التي تحمي هذه الأنظمة من التهديدات المتصاعدة، لتصل أخيرًا إلى الأطر القانونية والأخلاقيات التي تضمن أن يخدم التطور التكنولوجي هدفه الأسمى: صحة الإنسان وكرامته. تقييم التقنيات الصحية الناجح ليس عملية تقنية بحتة، بل منظومة متكاملة تضع الأدلة والقيمة والأخلاقيات في قلب كل قرار. أشكركم على حضوركم وتفاعلكم طوال هذه الرحلة، وأتمنى أن تكون هذه الحقيبة قد أضافت لكم أدوات عملية تطبّقونها في مواقعكم. بارك الله فيكم، والسلام عليكم ورحمة الله وبركاته.</w:t>
      </w:r>
    </w:p>
    <w:p>
      <w:pPr>
        <w:bidi/>
        <w:spacing w:before="400"/>
        <w:jc w:val="center"/>
      </w:pPr>
      <w:r>
        <w:rPr>
          <w:rFonts w:ascii="Arial" w:cs="Arial" w:eastAsia="Arial" w:hAnsi="Arial"/>
          <w:b/>
          <w:bCs/>
          <w:rtl/>
        </w:rPr>
        <w:t xml:space="preserve">نهاية سكريبت المراجعة — بانتظار ملاحظات العميل قبل البدء في تسجيل الصوت.</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2026-08-18T15:47:02.210Z</dcterms:created>
  <dcterms:modified xsi:type="dcterms:W3CDTF">2026-08-18T15:47:02.214Z</dcterms:modified>
</cp:coreProperties>
</file>

<file path=docProps/custom.xml><?xml version="1.0" encoding="utf-8"?>
<Properties xmlns="http://schemas.openxmlformats.org/officeDocument/2006/custom-properties" xmlns:vt="http://schemas.openxmlformats.org/officeDocument/2006/docPropsVTypes"/>
</file>