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59BD3" w14:textId="5D6A69FA" w:rsidR="00BD69E8" w:rsidRDefault="000A13A6" w:rsidP="0081476E">
      <w:pPr>
        <w:pStyle w:val="Title"/>
        <w:bidi/>
        <w:spacing w:after="300"/>
        <w:jc w:val="center"/>
      </w:pPr>
      <w:r>
        <w:rPr>
          <w:b/>
          <w:bCs/>
          <w:color w:val="1E2761"/>
          <w:sz w:val="44"/>
          <w:szCs w:val="44"/>
          <w:rtl/>
        </w:rPr>
        <w:t>سكريبت  — حقيبة التحليل الاقتصادي والرعاية الصحية المبنية على القيمة</w:t>
      </w:r>
    </w:p>
    <w:p w14:paraId="1C32938D" w14:textId="77777777" w:rsidR="00BD69E8" w:rsidRDefault="000A13A6" w:rsidP="004D2D80">
      <w:pPr>
        <w:pStyle w:val="Heading1"/>
        <w:shd w:val="clear" w:color="auto" w:fill="1E2761"/>
        <w:bidi/>
        <w:spacing w:before="480" w:after="240"/>
      </w:pPr>
      <w:r>
        <w:rPr>
          <w:b/>
          <w:bCs/>
          <w:color w:val="FFFFFF"/>
          <w:rtl/>
        </w:rPr>
        <w:t>مقدمة الحقيبة</w:t>
      </w:r>
    </w:p>
    <w:p w14:paraId="5B535972" w14:textId="77777777" w:rsidR="00BD69E8" w:rsidRDefault="000A13A6" w:rsidP="004D2D80">
      <w:pPr>
        <w:pStyle w:val="Heading2"/>
        <w:pBdr>
          <w:bottom w:val="single" w:sz="6" w:space="4" w:color="CADCFC"/>
        </w:pBdr>
        <w:bidi/>
        <w:spacing w:before="320" w:after="160"/>
      </w:pPr>
      <w:r>
        <w:rPr>
          <w:b/>
          <w:bCs/>
          <w:color w:val="1E2761"/>
          <w:rtl/>
        </w:rPr>
        <w:t>الشريحة 1 — التحليل الاقتصادي والرعاية الصحية المبنية على القيمة</w:t>
      </w:r>
    </w:p>
    <w:p w14:paraId="279B405C" w14:textId="77777777" w:rsidR="00BD69E8" w:rsidRDefault="000A13A6" w:rsidP="004D2D80">
      <w:pPr>
        <w:bidi/>
        <w:spacing w:before="200" w:after="100"/>
      </w:pPr>
      <w:r>
        <w:rPr>
          <w:b/>
          <w:bCs/>
          <w:color w:val="1E2761"/>
          <w:sz w:val="24"/>
          <w:szCs w:val="24"/>
          <w:rtl/>
        </w:rPr>
        <w:t>النص الأساسي (سرد الشريحة)</w:t>
      </w:r>
    </w:p>
    <w:p w14:paraId="0A00CA04" w14:textId="77777777" w:rsidR="00BD69E8" w:rsidRDefault="000A13A6" w:rsidP="004D2D80">
      <w:pPr>
        <w:bidi/>
        <w:spacing w:after="200" w:line="320" w:lineRule="auto"/>
      </w:pPr>
      <w:r>
        <w:rPr>
          <w:rtl/>
        </w:rPr>
        <w:t>السلام عليكم ورحمة الله وبركاته، أهلًا بكم، معكم ناصر. حقيبتنا هذه تأخذنا في رحلة عميقة داخل الاقتصاد الصحي، من التنبؤ الاكتواري وحساب المخاطر، مرورًا بتدقيق المطالبات وحماية النزاهة المؤسسية، ثم التفاوض والتعاقد بين الممول ومقدّم الخدمة، وصولًا إلى الرعاية الصحية المبنية على القيمة وأدوات الأداء والتقارير التي تدعم القرار. حقيبتنا موجّهة للمحللين والمدققين والمسؤولين الماليين والتنظيميين في القطاع الصحي، وتضم خمس وحدات مترابطة: التنبؤ الاكتواري وإدارة المخاطر المؤسسية، ثم تدقيق المطالبات والالتزام التنظيمي والأخلاقيات، ثم التفاوض والتعاقد في القطاع الصحي، ثم الرعاية الصحية المبنية على القيمة، وأخيرًا الأداء والتقارير واتخاذ القرار. في عام 2026، لم يعد العمل في اقتصاديات الصحة عملية حسابية باردة، بل أصبح هندسة دقيقة توازن بين الاستدامة المالية والقيمة الصحية الحقيقية للمريض. نبدأ الآن على بركة الله.</w:t>
      </w:r>
    </w:p>
    <w:p w14:paraId="5B529E98" w14:textId="77777777" w:rsidR="00BD69E8" w:rsidRDefault="000A13A6" w:rsidP="004D2D80">
      <w:pPr>
        <w:pStyle w:val="Heading2"/>
        <w:pBdr>
          <w:bottom w:val="single" w:sz="6" w:space="4" w:color="CADCFC"/>
        </w:pBdr>
        <w:bidi/>
        <w:spacing w:before="320" w:after="160"/>
      </w:pPr>
      <w:r>
        <w:rPr>
          <w:b/>
          <w:bCs/>
          <w:color w:val="1E2761"/>
          <w:rtl/>
        </w:rPr>
        <w:t>الشريحة 2 — محتويات الحقيبة</w:t>
      </w:r>
    </w:p>
    <w:p w14:paraId="0B9B0E54" w14:textId="77777777" w:rsidR="00BD69E8" w:rsidRDefault="000A13A6" w:rsidP="004D2D80">
      <w:pPr>
        <w:bidi/>
        <w:spacing w:before="200" w:after="100"/>
      </w:pPr>
      <w:r>
        <w:rPr>
          <w:b/>
          <w:bCs/>
          <w:color w:val="1E2761"/>
          <w:sz w:val="24"/>
          <w:szCs w:val="24"/>
          <w:rtl/>
        </w:rPr>
        <w:t>النص الأساسي (سرد الشريحة)</w:t>
      </w:r>
    </w:p>
    <w:p w14:paraId="56816F93" w14:textId="77777777" w:rsidR="00BD69E8" w:rsidRDefault="000A13A6" w:rsidP="004D2D80">
      <w:pPr>
        <w:bidi/>
        <w:spacing w:after="200" w:line="320" w:lineRule="auto"/>
      </w:pPr>
      <w:r>
        <w:rPr>
          <w:rtl/>
        </w:rPr>
        <w:t>محورنا في هذه الشريحة هو محتويات الحقيبة. الوحدة الأولى، التنبؤ الاكتواري وإدارة المخاطر المؤسسية، وتتناول التنبؤ الاكتواري وتعديل المخاطر، وتحليل المخاطر الصحية، وإدارة المخاطر المؤسسية والتسعير. والوحدة الثانية، تدقيق المطالبات والالتزام التنظيمي والأخلاقيات، وتتناول تحليل المطالبات ورصد الاحتيال والهدر وسوء الاستخدام، والتدقيق التنظيمي ومراجعة الالتزام وهيكلة الحوافز، والأخلاقيات وتضارب المصالح والنزاهة في التسعير. والوحدة الثالثة، التفاوض والتعاقد في القطاع الصحي، وتتناول التفاوض بين الممول ومقدّم الخدمة وإدارة الخلافات، والتسعير الاستراتيجي وأنواع العقود الصحية، وإدارة المخاطر التعاقدية وتصميم الحوافز ومراجعة العقود. والوحدة الرابعة، الرعاية الصحية المبنية على القيمة، وتتناول مفهوم القيمة وتقييم البرامج الصحية، وقياس نتائج وتجربة المرضى، والمقارنة المعيارية المعدلة بالمخاطر وضمان المنافسة العادلة. وأخيرًا الوحدة الخامسة، الأداء والتقارير واتخاذ القرار، وتتناول مؤشرات الأداء الاقتصادية وكفاءة التسعير، والتقارير ولوحات المعلومات ودعم اتخاذ القرار، والشفافية المؤسسية وتحليل الأثر وتوجيه السياسات. بهذا الترتيب، نبني فهمنا من التنبؤ بالمخاطر، مرورًا بالتدقيق والنزاهة والتفاوض، وصولًا إلى القيمة والأداء والقرار. نبدأ الوحدة الأولى بإذن الله.</w:t>
      </w:r>
    </w:p>
    <w:p w14:paraId="3EA24A0C" w14:textId="77777777" w:rsidR="00BD69E8" w:rsidRDefault="000A13A6" w:rsidP="004D2D80">
      <w:pPr>
        <w:pStyle w:val="Heading2"/>
        <w:pBdr>
          <w:bottom w:val="single" w:sz="6" w:space="4" w:color="CADCFC"/>
        </w:pBdr>
        <w:bidi/>
        <w:spacing w:before="320" w:after="160"/>
      </w:pPr>
      <w:r>
        <w:rPr>
          <w:b/>
          <w:bCs/>
          <w:color w:val="1E2761"/>
          <w:rtl/>
        </w:rPr>
        <w:t>الشريحة 3 — الاختبار القبلي</w:t>
      </w:r>
    </w:p>
    <w:p w14:paraId="72FF7A8F" w14:textId="77777777" w:rsidR="00BD69E8" w:rsidRDefault="000A13A6" w:rsidP="004D2D80">
      <w:pPr>
        <w:bidi/>
        <w:spacing w:before="200" w:after="100"/>
      </w:pPr>
      <w:r>
        <w:rPr>
          <w:b/>
          <w:bCs/>
          <w:color w:val="1E2761"/>
          <w:sz w:val="24"/>
          <w:szCs w:val="24"/>
          <w:rtl/>
        </w:rPr>
        <w:t>النص الأساسي (سرد الشريحة)</w:t>
      </w:r>
    </w:p>
    <w:p w14:paraId="4E0DB5BC" w14:textId="77777777" w:rsidR="00BD69E8" w:rsidRDefault="000A13A6" w:rsidP="004D2D80">
      <w:pPr>
        <w:bidi/>
        <w:spacing w:after="200" w:line="320" w:lineRule="auto"/>
      </w:pPr>
      <w:r>
        <w:rPr>
          <w:rtl/>
        </w:rPr>
        <w:t>قبل الدخول في تفاصيل الحقيبة، توقف معنا عند اختبار قبلي قصير من خمسة أسئلة. الهدف ليس تقييمك، بل قياس مستوى معرفتك الحالية بموضوعات التنبؤ الاكتواري والتدقيق والتفاوض والقيمة الصحية والأداء قبل التدريب، لنقارنها بما ستحققه في الاختبار الختامي الشامل في نهاية الحقيبة. اقرأ كل سؤال بهدوء واختر الإجابة الأقرب لفهمك الحالي، ولا داعي للقلق إن لم تعرف الإجابة؛ فهذا هو الغرض من الاختبار القبلي.</w:t>
      </w:r>
    </w:p>
    <w:p w14:paraId="7F01DBD0" w14:textId="77777777" w:rsidR="00BD69E8" w:rsidRDefault="000A13A6" w:rsidP="004D2D80">
      <w:pPr>
        <w:bidi/>
        <w:spacing w:before="200" w:after="100"/>
      </w:pPr>
      <w:r>
        <w:rPr>
          <w:b/>
          <w:bCs/>
          <w:color w:val="1E2761"/>
          <w:sz w:val="24"/>
          <w:szCs w:val="24"/>
          <w:rtl/>
        </w:rPr>
        <w:t>رد فعل الاختبار — تغذية راجعة سؤال 1 صحيح</w:t>
      </w:r>
    </w:p>
    <w:p w14:paraId="055AB7B2" w14:textId="77777777" w:rsidR="00BD69E8" w:rsidRDefault="000A13A6" w:rsidP="004D2D80">
      <w:pPr>
        <w:bidi/>
        <w:spacing w:after="200" w:line="320" w:lineRule="auto"/>
      </w:pPr>
      <w:r>
        <w:rPr>
          <w:rtl/>
        </w:rPr>
        <w:t>ممتاز، إجابتك صحيحة. تعديل المخاطر يعني ترجيح البيانات بحسب مستوى تعقيد الحالات وخصائص المجموعة السكانية، لضمان مقارنة عادلة بين مقدّمي خدمة يخدمون فئات مختلفة.</w:t>
      </w:r>
    </w:p>
    <w:p w14:paraId="0445E855" w14:textId="77777777" w:rsidR="00BD69E8" w:rsidRDefault="000A13A6" w:rsidP="004D2D80">
      <w:pPr>
        <w:bidi/>
        <w:spacing w:before="200" w:after="100"/>
      </w:pPr>
      <w:r>
        <w:rPr>
          <w:b/>
          <w:bCs/>
          <w:color w:val="1E2761"/>
          <w:sz w:val="24"/>
          <w:szCs w:val="24"/>
          <w:rtl/>
        </w:rPr>
        <w:t>رد فعل الاختبار — تغذية راجعة سؤال 1 غير صحيح</w:t>
      </w:r>
    </w:p>
    <w:p w14:paraId="08EEAEFE" w14:textId="77777777" w:rsidR="00BD69E8" w:rsidRDefault="000A13A6" w:rsidP="004D2D80">
      <w:pPr>
        <w:bidi/>
        <w:spacing w:after="200" w:line="320" w:lineRule="auto"/>
      </w:pPr>
      <w:r>
        <w:rPr>
          <w:rtl/>
        </w:rPr>
        <w:lastRenderedPageBreak/>
        <w:t>لنراجعها معًا. إجابتك غير صحيحة. الإجابة الصحيحة هي: ترجيح البيانات بحسب تعقيد الحالات لضمان مقارنة عادلة. بدون هذا التعديل، يبدو مقدّم الحالات المعقدة وكأنه أقل كفاءة رغم أنه يعالج مرضى أصعب.</w:t>
      </w:r>
    </w:p>
    <w:p w14:paraId="47BBFCE5" w14:textId="77777777" w:rsidR="00BD69E8" w:rsidRDefault="000A13A6" w:rsidP="004D2D80">
      <w:pPr>
        <w:bidi/>
        <w:spacing w:before="200" w:after="100"/>
      </w:pPr>
      <w:r>
        <w:rPr>
          <w:b/>
          <w:bCs/>
          <w:color w:val="1E2761"/>
          <w:sz w:val="24"/>
          <w:szCs w:val="24"/>
          <w:rtl/>
        </w:rPr>
        <w:t>رد فعل الاختبار — تغذية راجعة سؤال 2 صحيح</w:t>
      </w:r>
    </w:p>
    <w:p w14:paraId="11E1C6FE" w14:textId="77777777" w:rsidR="00BD69E8" w:rsidRDefault="000A13A6" w:rsidP="004D2D80">
      <w:pPr>
        <w:bidi/>
        <w:spacing w:after="200" w:line="320" w:lineRule="auto"/>
      </w:pPr>
      <w:r>
        <w:rPr>
          <w:rtl/>
        </w:rPr>
        <w:t>ممتاز، إجابتك صحيحة. Upcoding هو رفع درجة خطورة الحالة أو تعقيدها في الترميز الطبي بشكل غير مبرر للحصول على تعويض مالي أعلى، وهو من أبرز مؤشرات الاحتيال والهدر وسوء الاستخدام.</w:t>
      </w:r>
    </w:p>
    <w:p w14:paraId="1D9BC409" w14:textId="77777777" w:rsidR="00BD69E8" w:rsidRDefault="000A13A6" w:rsidP="004D2D80">
      <w:pPr>
        <w:bidi/>
        <w:spacing w:before="200" w:after="100"/>
      </w:pPr>
      <w:r>
        <w:rPr>
          <w:b/>
          <w:bCs/>
          <w:color w:val="1E2761"/>
          <w:sz w:val="24"/>
          <w:szCs w:val="24"/>
          <w:rtl/>
        </w:rPr>
        <w:t>رد فعل الاختبار — تغذية راجعة سؤال 2 غير صحيح</w:t>
      </w:r>
    </w:p>
    <w:p w14:paraId="7BBC44DD" w14:textId="77777777" w:rsidR="00BD69E8" w:rsidRDefault="000A13A6" w:rsidP="004D2D80">
      <w:pPr>
        <w:bidi/>
        <w:spacing w:after="200" w:line="320" w:lineRule="auto"/>
      </w:pPr>
      <w:r>
        <w:rPr>
          <w:rtl/>
        </w:rPr>
        <w:t>لنراجعها معًا. إجابتك غير صحيحة. الإجابة الصحيحة هي: رفع درجة خطورة الحالة في الترميز بشكل غير مبرر لزيادة التعويض. هذا النمط من أخطر مؤشرات FWA التي يرصدها التدقيق التنظيمي.</w:t>
      </w:r>
    </w:p>
    <w:p w14:paraId="00AAC9F3" w14:textId="77777777" w:rsidR="00BD69E8" w:rsidRDefault="000A13A6" w:rsidP="004D2D80">
      <w:pPr>
        <w:bidi/>
        <w:spacing w:before="200" w:after="100"/>
      </w:pPr>
      <w:r>
        <w:rPr>
          <w:b/>
          <w:bCs/>
          <w:color w:val="1E2761"/>
          <w:sz w:val="24"/>
          <w:szCs w:val="24"/>
          <w:rtl/>
        </w:rPr>
        <w:t>رد فعل الاختبار — تغذية راجعة سؤال 3 صحيح</w:t>
      </w:r>
    </w:p>
    <w:p w14:paraId="331225E7" w14:textId="77777777" w:rsidR="00BD69E8" w:rsidRDefault="000A13A6" w:rsidP="004D2D80">
      <w:pPr>
        <w:bidi/>
        <w:spacing w:after="200" w:line="320" w:lineRule="auto"/>
      </w:pPr>
      <w:r>
        <w:rPr>
          <w:rtl/>
        </w:rPr>
        <w:t>ممتاز، إجابتك صحيحة. ممرات المخاطر، أو Risk Corridors، هي نطاق أمان يُتفاوض عليه بين الممول والمقدّم لتقاسم الفرق بين التكلفة الفعلية والتكلفة المتوقعة.</w:t>
      </w:r>
    </w:p>
    <w:p w14:paraId="5A44D25A" w14:textId="77777777" w:rsidR="00BD69E8" w:rsidRDefault="000A13A6" w:rsidP="004D2D80">
      <w:pPr>
        <w:bidi/>
        <w:spacing w:before="200" w:after="100"/>
      </w:pPr>
      <w:r>
        <w:rPr>
          <w:b/>
          <w:bCs/>
          <w:color w:val="1E2761"/>
          <w:sz w:val="24"/>
          <w:szCs w:val="24"/>
          <w:rtl/>
        </w:rPr>
        <w:t>رد فعل الاختبار — تغذية راجعة سؤال 3 غير صحيح</w:t>
      </w:r>
    </w:p>
    <w:p w14:paraId="1D46BE52" w14:textId="77777777" w:rsidR="00BD69E8" w:rsidRDefault="000A13A6" w:rsidP="004D2D80">
      <w:pPr>
        <w:bidi/>
        <w:spacing w:after="200" w:line="320" w:lineRule="auto"/>
      </w:pPr>
      <w:r>
        <w:rPr>
          <w:rtl/>
        </w:rPr>
        <w:t>لنراجعها معًا. إجابتك غير صحيحة. الإجابة الصحيحة هي: نطاق أمان متفاوَض عليه لتقاسم فرق التكلفة بين الطرفين. هذه الأداة تحمي المقدّم من الإفلاس وتحمي الممول من الهدر في آن واحد.</w:t>
      </w:r>
    </w:p>
    <w:p w14:paraId="3E001612" w14:textId="77777777" w:rsidR="00BD69E8" w:rsidRDefault="000A13A6" w:rsidP="004D2D80">
      <w:pPr>
        <w:bidi/>
        <w:spacing w:before="200" w:after="100"/>
      </w:pPr>
      <w:r>
        <w:rPr>
          <w:b/>
          <w:bCs/>
          <w:color w:val="1E2761"/>
          <w:sz w:val="24"/>
          <w:szCs w:val="24"/>
          <w:rtl/>
        </w:rPr>
        <w:t>رد فعل الاختبار — تغذية راجعة سؤال 4 صحيح</w:t>
      </w:r>
    </w:p>
    <w:p w14:paraId="245B98EB" w14:textId="77777777" w:rsidR="00BD69E8" w:rsidRDefault="000A13A6" w:rsidP="004D2D80">
      <w:pPr>
        <w:bidi/>
        <w:spacing w:after="200" w:line="320" w:lineRule="auto"/>
      </w:pPr>
      <w:r>
        <w:rPr>
          <w:rtl/>
        </w:rPr>
        <w:t>ممتاز، إجابتك صحيحة. القيمة في الرعاية الصحية المبنية على القيمة تعني الحصول على أفضل النتائج الصحية الممكنة مقابل التكلفة المدفوعة، لا حجم الخدمات المقدَّمة.</w:t>
      </w:r>
    </w:p>
    <w:p w14:paraId="690623D2" w14:textId="77777777" w:rsidR="00BD69E8" w:rsidRDefault="000A13A6" w:rsidP="004D2D80">
      <w:pPr>
        <w:bidi/>
        <w:spacing w:before="200" w:after="100"/>
      </w:pPr>
      <w:r>
        <w:rPr>
          <w:b/>
          <w:bCs/>
          <w:color w:val="1E2761"/>
          <w:sz w:val="24"/>
          <w:szCs w:val="24"/>
          <w:rtl/>
        </w:rPr>
        <w:t>رد فعل الاختبار — تغذية راجعة سؤال 4 غير صحيح</w:t>
      </w:r>
    </w:p>
    <w:p w14:paraId="2B990ED3" w14:textId="77777777" w:rsidR="00BD69E8" w:rsidRDefault="000A13A6" w:rsidP="004D2D80">
      <w:pPr>
        <w:bidi/>
        <w:spacing w:after="200" w:line="320" w:lineRule="auto"/>
      </w:pPr>
      <w:r>
        <w:rPr>
          <w:rtl/>
        </w:rPr>
        <w:t>لنراجعها معًا. إجابتك غير صحيحة. الإجابة الصحيحة هي: أفضل النتائج الصحية الممكنة مقابل التكلفة المدفوعة. هذا هو جوهر الانتقال من الدفع مقابل الخدمة إلى الدفع مقابل القيمة.</w:t>
      </w:r>
    </w:p>
    <w:p w14:paraId="29DA7ED5" w14:textId="77777777" w:rsidR="00BD69E8" w:rsidRDefault="000A13A6" w:rsidP="004D2D80">
      <w:pPr>
        <w:bidi/>
        <w:spacing w:before="200" w:after="100"/>
      </w:pPr>
      <w:r>
        <w:rPr>
          <w:b/>
          <w:bCs/>
          <w:color w:val="1E2761"/>
          <w:sz w:val="24"/>
          <w:szCs w:val="24"/>
          <w:rtl/>
        </w:rPr>
        <w:t>رد فعل الاختبار — تغذية راجعة سؤال 5 صحيح</w:t>
      </w:r>
    </w:p>
    <w:p w14:paraId="3E40847A" w14:textId="77777777" w:rsidR="00BD69E8" w:rsidRDefault="000A13A6" w:rsidP="004D2D80">
      <w:pPr>
        <w:bidi/>
        <w:spacing w:after="200" w:line="320" w:lineRule="auto"/>
      </w:pPr>
      <w:r>
        <w:rPr>
          <w:rtl/>
        </w:rPr>
        <w:t>ممتاز، إجابتك صحيحة. المخططات القمعية، أو Funnel Plots، أداة بصرية تقارن أداء المنشآت مع مراعاة مستوى المخاطر، فتكشف الأداء الشاذ الحقيقي بعدالة.</w:t>
      </w:r>
    </w:p>
    <w:p w14:paraId="4C2700A8" w14:textId="77777777" w:rsidR="00BD69E8" w:rsidRDefault="000A13A6" w:rsidP="004D2D80">
      <w:pPr>
        <w:bidi/>
        <w:spacing w:before="200" w:after="100"/>
      </w:pPr>
      <w:r>
        <w:rPr>
          <w:b/>
          <w:bCs/>
          <w:color w:val="1E2761"/>
          <w:sz w:val="24"/>
          <w:szCs w:val="24"/>
          <w:rtl/>
        </w:rPr>
        <w:t>رد فعل الاختبار — تغذية راجعة سؤال 5 غير صحيح</w:t>
      </w:r>
    </w:p>
    <w:p w14:paraId="0F50F9B0" w14:textId="77777777" w:rsidR="00BD69E8" w:rsidRDefault="000A13A6" w:rsidP="004D2D80">
      <w:pPr>
        <w:bidi/>
        <w:spacing w:after="200" w:line="320" w:lineRule="auto"/>
      </w:pPr>
      <w:r>
        <w:rPr>
          <w:rtl/>
        </w:rPr>
        <w:t>لنراجعها معًا. إجابتك غير صحيحة. الإجابة الصحيحة هي: أداة بصرية لمقارنة الأداء مع مراعاة المخاطر. هذه الأداة تمنع معاقبة المنشآت التي تستقبل حالات أكثر تعقيدًا بسبب أدائها الظاهري فقط.</w:t>
      </w:r>
    </w:p>
    <w:p w14:paraId="30878172" w14:textId="77777777" w:rsidR="00BD69E8" w:rsidRDefault="000A13A6" w:rsidP="004D2D80">
      <w:pPr>
        <w:pStyle w:val="Heading1"/>
        <w:shd w:val="clear" w:color="auto" w:fill="1E2761"/>
        <w:bidi/>
        <w:spacing w:before="480" w:after="240"/>
      </w:pPr>
      <w:r>
        <w:rPr>
          <w:b/>
          <w:bCs/>
          <w:color w:val="FFFFFF"/>
          <w:rtl/>
        </w:rPr>
        <w:t>الوحدة الأولى · التنبؤ الاكتواري وإدارة المخاطر المؤسسية</w:t>
      </w:r>
    </w:p>
    <w:p w14:paraId="597DC835" w14:textId="77777777" w:rsidR="00BD69E8" w:rsidRDefault="000A13A6" w:rsidP="004D2D80">
      <w:pPr>
        <w:pStyle w:val="Heading2"/>
        <w:pBdr>
          <w:bottom w:val="single" w:sz="6" w:space="4" w:color="CADCFC"/>
        </w:pBdr>
        <w:bidi/>
        <w:spacing w:before="320" w:after="160"/>
      </w:pPr>
      <w:r>
        <w:rPr>
          <w:b/>
          <w:bCs/>
          <w:color w:val="1E2761"/>
          <w:rtl/>
        </w:rPr>
        <w:t>الشريحة 1 — التنبؤ الاكتواري وإدارة المخاطر المؤسسية</w:t>
      </w:r>
    </w:p>
    <w:p w14:paraId="49767245" w14:textId="77777777" w:rsidR="00BD69E8" w:rsidRDefault="000A13A6" w:rsidP="004D2D80">
      <w:pPr>
        <w:bidi/>
        <w:spacing w:before="200" w:after="100"/>
      </w:pPr>
      <w:r>
        <w:rPr>
          <w:b/>
          <w:bCs/>
          <w:color w:val="1E2761"/>
          <w:sz w:val="24"/>
          <w:szCs w:val="24"/>
          <w:rtl/>
        </w:rPr>
        <w:t>النص الأساسي (سرد الشريحة)</w:t>
      </w:r>
    </w:p>
    <w:p w14:paraId="600A92D0" w14:textId="77777777" w:rsidR="00BD69E8" w:rsidRDefault="000A13A6" w:rsidP="004D2D80">
      <w:pPr>
        <w:bidi/>
        <w:spacing w:after="200" w:line="320" w:lineRule="auto"/>
      </w:pPr>
      <w:r>
        <w:rPr>
          <w:rtl/>
        </w:rPr>
        <w:t>أهلًا بكم، والسلام عليكم ورحمة الله وبركاته. نبدأ الوحدة الأولى: التنبؤ الاكتواري وإدارة المخاطر المؤسسية. في القطاع الصحي، لا يُقاس الخطأ بالخسارة المالية فحسب، بل بالأرواح البشرية؛ ولهذا فإن التنبؤ بالمخاطر قبل وقوعها هو خط الدفاع الأول لأي منشأة صحية مستدامة. تمر هذه الوحدة بثلاثة محاور: التنبؤ الاكتواري وتعديل المخاطر، ثم تحليل المخاطر الصحية، ثم إدارة المخاطر المؤسسية والتسعير. نبدأ على بركة الله.</w:t>
      </w:r>
    </w:p>
    <w:p w14:paraId="10AF15EC" w14:textId="77777777" w:rsidR="00BD69E8" w:rsidRDefault="000A13A6" w:rsidP="004D2D80">
      <w:pPr>
        <w:pStyle w:val="Heading2"/>
        <w:pBdr>
          <w:bottom w:val="single" w:sz="6" w:space="4" w:color="CADCFC"/>
        </w:pBdr>
        <w:bidi/>
        <w:spacing w:before="320" w:after="160"/>
      </w:pPr>
      <w:r>
        <w:rPr>
          <w:b/>
          <w:bCs/>
          <w:color w:val="1E2761"/>
          <w:rtl/>
        </w:rPr>
        <w:lastRenderedPageBreak/>
        <w:t>الشريحة 2 — أهداف الوحدة الأولى</w:t>
      </w:r>
    </w:p>
    <w:p w14:paraId="27E8C8D7" w14:textId="77777777" w:rsidR="00BD69E8" w:rsidRDefault="000A13A6" w:rsidP="004D2D80">
      <w:pPr>
        <w:bidi/>
        <w:spacing w:before="200" w:after="100"/>
      </w:pPr>
      <w:r>
        <w:rPr>
          <w:b/>
          <w:bCs/>
          <w:color w:val="1E2761"/>
          <w:sz w:val="24"/>
          <w:szCs w:val="24"/>
          <w:rtl/>
        </w:rPr>
        <w:t>النص الأساسي (سرد الشريحة)</w:t>
      </w:r>
    </w:p>
    <w:p w14:paraId="286DAC3C" w14:textId="77777777" w:rsidR="00BD69E8" w:rsidRDefault="000A13A6" w:rsidP="004D2D80">
      <w:pPr>
        <w:bidi/>
        <w:spacing w:after="200" w:line="320" w:lineRule="auto"/>
      </w:pPr>
      <w:r>
        <w:rPr>
          <w:rtl/>
        </w:rPr>
        <w:t>أهداف الوحدة الأولى: بنهاية الوحدة، بإذن الله، ستكون قادرًا على أن تشرح مفهوم التنبؤ الاكتواري وتطبّق منطق تعديل المخاطر لضمان مقارنة عادلة بين المؤمَّن عليهم أو مقدّمي الخدمة، وأن تصنّف المخاطر الصحية وفق فئاتها الخمس وتستخدم أدوات مثل FMEA وخريطة المخاطر الحرارية في تحليلها، وأن تطبّق دورة إدارة المخاطر المؤسسية واستراتيجيات المعالجة الأربع وتبني سيناريوهات تسعير تراعي المخاطر المالية المحتملة.</w:t>
      </w:r>
    </w:p>
    <w:p w14:paraId="12754241" w14:textId="77777777" w:rsidR="00BD69E8" w:rsidRDefault="000A13A6" w:rsidP="004D2D80">
      <w:pPr>
        <w:pStyle w:val="Heading2"/>
        <w:pBdr>
          <w:bottom w:val="single" w:sz="6" w:space="4" w:color="CADCFC"/>
        </w:pBdr>
        <w:bidi/>
        <w:spacing w:before="320" w:after="160"/>
      </w:pPr>
      <w:r>
        <w:rPr>
          <w:b/>
          <w:bCs/>
          <w:color w:val="1E2761"/>
          <w:rtl/>
        </w:rPr>
        <w:t>الشريحة 3 — التنبؤ الاكتواري وتعديل المخاطر</w:t>
      </w:r>
    </w:p>
    <w:p w14:paraId="377B83E4" w14:textId="77777777" w:rsidR="00BD69E8" w:rsidRDefault="000A13A6" w:rsidP="004D2D80">
      <w:pPr>
        <w:bidi/>
        <w:spacing w:before="200" w:after="100"/>
      </w:pPr>
      <w:r>
        <w:rPr>
          <w:b/>
          <w:bCs/>
          <w:color w:val="1E2761"/>
          <w:sz w:val="24"/>
          <w:szCs w:val="24"/>
          <w:rtl/>
        </w:rPr>
        <w:t>النص الأساسي (سرد الشريحة)</w:t>
      </w:r>
    </w:p>
    <w:p w14:paraId="187F9839" w14:textId="77777777" w:rsidR="00BD69E8" w:rsidRDefault="000A13A6" w:rsidP="004D2D80">
      <w:pPr>
        <w:bidi/>
        <w:spacing w:after="200" w:line="320" w:lineRule="auto"/>
      </w:pPr>
      <w:r>
        <w:rPr>
          <w:rtl/>
        </w:rPr>
        <w:t>المحور الأول: التنبؤ الاكتواري وتعديل المخاطر. التنبؤ الاكتواري هو استخدام النماذج الرياضية والإحصائية لتحليل البيانات التاريخية والتنبؤ بالتكلفة المستقبلية للمخاطر التي تؤثر على محفظة تأمينية أو التزام مالي مشابه؛ ويقوم على تجميع البيانات التاريخية عن تكرار الحدث وشدته، والنمذجة الإحصائية عبر تقنيات كتحليل الانحدار، وافتراضات دقيقة كمعدلات الوفيات والاعتلال والتضخم الطبي وسلوك حاملي الوثائق، بهدف حساب أقساط عادلة وتكوين احتياطيات كافية لمواجهة المطالبات المتوقعة. ويكمّل هذا مفهوم تعديل المخاطر، وهو تعديل التعويضات المالية بين الممولين بناءً على خصائص المخاطر المختلفة للأفراد أو المجموعات؛ فليس جميع المؤمَّن عليهم متشابهين في درجة الخطر، وفرض نفس القسط على الجميع معيار غير عادل قد يؤدي إلى ما يُعرف بالاختيار العكسي، حين تجذب الشركة ذوي المخاطر العالية فقط. ويُطبَّق تعديل المخاطر عبر تصنيف المؤمَّن عليهم إلى فئات خطر متجانسة باستخدام أدوات مثل فئات الحالة الهرمية المعروفة اختصارًا بـ HCCs، المستخدمة على نطاق واسع لتصنيف الحالات المرضية وتوقّع تكلفتها السنوية؛ فعند مقارنة أداء مستشفيين، تُعدَّل النتائج حسب خطورة حالات المرضى لضمان مقارنة عادلة بشروط متساوية. وتتنوع تطبيقات هذا المنطق عبر قطاعات متعددة: في تأمين السيارات عبر عوامل كعمر السائق وتاريخ الحوادث، وفي التأمين الصحي عبر عوامل العمر والتاريخ المرضي لتحديد قسط عادل لمجموعة موظفين، وفي صناديق المعاشات عبر متوسط العمر المتوقع للمشتركين. وتبقى التحديات حاضرة دائمًا: جودة البيانات المتاحة، والمخاطر النظامية كالأوبئة المفاجئة التي تكسر كل النماذج التاريخية، والاعتبارات الأخلاقية التي تشترط أن تكون عوامل التعديل مبررة إحصائيًا وغير تمييزية.</w:t>
      </w:r>
    </w:p>
    <w:p w14:paraId="71FF86BD" w14:textId="77777777" w:rsidR="00BD69E8" w:rsidRDefault="000A13A6" w:rsidP="004D2D80">
      <w:pPr>
        <w:pStyle w:val="Heading2"/>
        <w:pBdr>
          <w:bottom w:val="single" w:sz="6" w:space="4" w:color="CADCFC"/>
        </w:pBdr>
        <w:bidi/>
        <w:spacing w:before="320" w:after="160"/>
      </w:pPr>
      <w:r>
        <w:rPr>
          <w:b/>
          <w:bCs/>
          <w:color w:val="1E2761"/>
          <w:rtl/>
        </w:rPr>
        <w:t>الشريحة 4 — نشاط: تعديل المخاطر عبر القطاعات</w:t>
      </w:r>
    </w:p>
    <w:p w14:paraId="72E0FE2A" w14:textId="77777777" w:rsidR="00BD69E8" w:rsidRDefault="000A13A6" w:rsidP="004D2D80">
      <w:pPr>
        <w:bidi/>
        <w:spacing w:before="200" w:after="100"/>
      </w:pPr>
      <w:r>
        <w:rPr>
          <w:b/>
          <w:bCs/>
          <w:color w:val="1E2761"/>
          <w:sz w:val="24"/>
          <w:szCs w:val="24"/>
          <w:rtl/>
        </w:rPr>
        <w:t>النص الأساسي (سرد الشريحة)</w:t>
      </w:r>
    </w:p>
    <w:p w14:paraId="3C8374B0" w14:textId="77777777" w:rsidR="00BD69E8" w:rsidRDefault="000A13A6" w:rsidP="004D2D80">
      <w:pPr>
        <w:bidi/>
        <w:spacing w:after="200" w:line="320" w:lineRule="auto"/>
      </w:pPr>
      <w:r>
        <w:rPr>
          <w:rtl/>
        </w:rPr>
        <w:t>محورنا هنا نشاط بطاقات قابلة للقلب. أمامك ثلاث بطاقات تمثّل قطاع تأمين، وثلاث بطاقات تمثّل عامل تعديل المخاطر الأساسي المستخدم فيه. اقلب كل بطاقة لتربطها بمقابلها: "تأمين السيارات" يقابله "عمر السائق وتاريخ الحوادث والمنطقة الجغرافية"، و"التأمين الصحي" يقابله "العمر والتاريخ المرضي وفئات الحالة الهرمية HCCs"، و"صناديق المعاشات" يقابله "متوسط العمر المتوقع للمشتركين".</w:t>
      </w:r>
    </w:p>
    <w:p w14:paraId="1A205F47" w14:textId="77777777" w:rsidR="00BD69E8" w:rsidRDefault="000A13A6" w:rsidP="004D2D80">
      <w:pPr>
        <w:bidi/>
        <w:spacing w:before="200" w:after="100"/>
      </w:pPr>
      <w:r>
        <w:rPr>
          <w:b/>
          <w:bCs/>
          <w:color w:val="1E2761"/>
          <w:sz w:val="24"/>
          <w:szCs w:val="24"/>
          <w:rtl/>
        </w:rPr>
        <w:t>رد فعل / مناقشة</w:t>
      </w:r>
    </w:p>
    <w:p w14:paraId="66F3EA60" w14:textId="77777777" w:rsidR="00BD69E8" w:rsidRDefault="000A13A6" w:rsidP="004D2D80">
      <w:pPr>
        <w:bidi/>
        <w:spacing w:after="200" w:line="320" w:lineRule="auto"/>
      </w:pPr>
      <w:r>
        <w:rPr>
          <w:rtl/>
        </w:rPr>
        <w:t>لنراجع الربط معًا. لاحظ أن المنطق الرياضي وراء تعديل المخاطر واحد في القطاعات الثلاثة تمامًا: منع فرض سعر موحّد على مخاطر غير متجانسة؛ لكن "عامل الترجيح" المستخدم يختلف كليًا بحسب طبيعة الخطر المؤمَّن ضده، وهذا ما يجعل بناء نموذج تعديل مخاطر دقيق يتطلب فهمًا عميقًا للقطاع نفسه لا صيغة رياضية عامة تُطبَّق على الجميع.</w:t>
      </w:r>
    </w:p>
    <w:p w14:paraId="36735EEF" w14:textId="77777777" w:rsidR="00BD69E8" w:rsidRDefault="000A13A6" w:rsidP="004D2D80">
      <w:pPr>
        <w:pStyle w:val="Heading2"/>
        <w:pBdr>
          <w:bottom w:val="single" w:sz="6" w:space="4" w:color="CADCFC"/>
        </w:pBdr>
        <w:bidi/>
        <w:spacing w:before="320" w:after="160"/>
      </w:pPr>
      <w:r>
        <w:rPr>
          <w:b/>
          <w:bCs/>
          <w:color w:val="1E2761"/>
          <w:rtl/>
        </w:rPr>
        <w:t>الشريحة 5 — تحليل المخاطر الصحية</w:t>
      </w:r>
    </w:p>
    <w:p w14:paraId="030DCC8C" w14:textId="77777777" w:rsidR="00BD69E8" w:rsidRDefault="000A13A6" w:rsidP="004D2D80">
      <w:pPr>
        <w:bidi/>
        <w:spacing w:before="200" w:after="100"/>
      </w:pPr>
      <w:r>
        <w:rPr>
          <w:b/>
          <w:bCs/>
          <w:color w:val="1E2761"/>
          <w:sz w:val="24"/>
          <w:szCs w:val="24"/>
          <w:rtl/>
        </w:rPr>
        <w:t>النص الأساسي (سرد الشريحة)</w:t>
      </w:r>
    </w:p>
    <w:p w14:paraId="436CC28B" w14:textId="77777777" w:rsidR="00BD69E8" w:rsidRDefault="000A13A6" w:rsidP="004D2D80">
      <w:pPr>
        <w:bidi/>
        <w:spacing w:after="200" w:line="320" w:lineRule="auto"/>
      </w:pPr>
      <w:r>
        <w:rPr>
          <w:rtl/>
        </w:rPr>
        <w:t xml:space="preserve">المحور الثاني: تحليل المخاطر الصحية. لا تقتصر مخاطر المنشأة الصحية على الأخطاء الطبية وحدها، بل تمتد إلى خمس فئات متكاملة: المخاطر الإكلينيكية، كالأخطاء الدوائية والتشخيص الخاطئ والعدوى المكتسبة؛ والمخاطر التشغيلية، كتعطل الأجهزة أو انقطاع الكهرباء عن غرف العمليات؛ والمخاطر السيبرانية، كاختراق سجلات المرضى؛ والمخاطر التنظيمية، كرفض شركات التأمين للمطالبات أو عدم الالتزام بمعايير الاعتماد؛ ومخاطر السمعة، كانتشار شكاوى المرضى وتأثيرها على ثقة المجتمع. وتُستخدم لتحليل هذه المخاطر أداتان احترافيتان: </w:t>
      </w:r>
      <w:r>
        <w:rPr>
          <w:rtl/>
        </w:rPr>
        <w:lastRenderedPageBreak/>
        <w:t>تحليل أنماط الفشل وآثاره، وهو أداة استباقية تفكّك العملية الطبية نفسها وتحدد كل نقطة فشل محتملة قبل وقوعها؛ وخريطة المخاطر الحرارية، التي تصنّف المخاطر بناءً على الاحتمالية مقابل شدة الأثر السريري، فقد يكون احتمال وقوع خطر منخفضًا لكن أثره كارثيًا، أو احتمال وقوعه عاليًا وأثره بسيطًا. ويمر تحليل المخاطر بسبع خطوات منهجية: تحديد المخاطر من التقارير والحوادث السابقة، وتحليلها بتقييم الاحتمالية والتأثير، وتقييم أولوياتها بحسب شدتها، ووضع استراتيجيات التخفيف، والمراقبة والمراجعة المستمرة، والتوثيق والإبلاغ، وأخيرًا التحسين المستمر. ومن الأمثلة العملية الأربعة لتحليل المخاطر: مخاطر سلامة المرضى، بتقييم احتمالية السقوط وتخفيفها ببروتوكولات مراقبة؛ ومخاطر مصافحة العدوى، بتحليل الالتزام بنظافة الأيدي وتدريب دوري؛ ومخاطر أمن المعلومات، بتقييم هجمات التصيّد وتخفيفها بأنظمة حماية بيانات؛ ومخاطر الطوارئ، بخطط إخلاء وتقييم كفاية الإمدادات عند الكوارث.</w:t>
      </w:r>
    </w:p>
    <w:p w14:paraId="3E70245E" w14:textId="77777777" w:rsidR="00BD69E8" w:rsidRDefault="000A13A6" w:rsidP="004D2D80">
      <w:pPr>
        <w:pStyle w:val="Heading2"/>
        <w:pBdr>
          <w:bottom w:val="single" w:sz="6" w:space="4" w:color="CADCFC"/>
        </w:pBdr>
        <w:bidi/>
        <w:spacing w:before="320" w:after="160"/>
      </w:pPr>
      <w:r>
        <w:rPr>
          <w:b/>
          <w:bCs/>
          <w:color w:val="1E2761"/>
          <w:rtl/>
        </w:rPr>
        <w:t>الشريحة 6 — نشاط: تصنيف حالات المخاطر الأربع</w:t>
      </w:r>
    </w:p>
    <w:p w14:paraId="6F2FFAC5" w14:textId="77777777" w:rsidR="00BD69E8" w:rsidRDefault="000A13A6" w:rsidP="004D2D80">
      <w:pPr>
        <w:bidi/>
        <w:spacing w:before="200" w:after="100"/>
      </w:pPr>
      <w:r>
        <w:rPr>
          <w:b/>
          <w:bCs/>
          <w:color w:val="1E2761"/>
          <w:sz w:val="24"/>
          <w:szCs w:val="24"/>
          <w:rtl/>
        </w:rPr>
        <w:t>النص الأساسي (سرد الشريحة)</w:t>
      </w:r>
    </w:p>
    <w:p w14:paraId="1EB4427E" w14:textId="77777777" w:rsidR="00BD69E8" w:rsidRDefault="000A13A6" w:rsidP="004D2D80">
      <w:pPr>
        <w:bidi/>
        <w:spacing w:after="200" w:line="320" w:lineRule="auto"/>
      </w:pPr>
      <w:r>
        <w:rPr>
          <w:rtl/>
        </w:rPr>
        <w:t>محورنا الآن نشاط تصنيف. أمامك أربع حالات مخاطر: سقوط مريض داخل المستشفى، وانتشار عدوى بسبب ضعف الالتزام بتعقيم الأيدي، واختراق أمني لسجلات المرضى الإلكترونية، وخطة إخلاء غير مكتملة عند انقطاع الكهرباء. صنّف كل حالة تحت الفئة الأنسب من فئات المخاطر الخمس: إكلينيكية، تشغيلية، سيبرانية، تنظيمية، أو مخاطر سمعة.</w:t>
      </w:r>
    </w:p>
    <w:p w14:paraId="0467970C" w14:textId="77777777" w:rsidR="00BD69E8" w:rsidRDefault="000A13A6" w:rsidP="004D2D80">
      <w:pPr>
        <w:bidi/>
        <w:spacing w:before="200" w:after="100"/>
      </w:pPr>
      <w:r>
        <w:rPr>
          <w:b/>
          <w:bCs/>
          <w:color w:val="1E2761"/>
          <w:sz w:val="24"/>
          <w:szCs w:val="24"/>
          <w:rtl/>
        </w:rPr>
        <w:t>رد فعل / مناقشة</w:t>
      </w:r>
    </w:p>
    <w:p w14:paraId="151A4E7A" w14:textId="77777777" w:rsidR="00BD69E8" w:rsidRDefault="000A13A6" w:rsidP="004D2D80">
      <w:pPr>
        <w:bidi/>
        <w:spacing w:after="200" w:line="320" w:lineRule="auto"/>
      </w:pPr>
      <w:r>
        <w:rPr>
          <w:rtl/>
        </w:rPr>
        <w:t>لنراجع التصنيف معًا: سقوط المريض والعدوى مخاطر إكلينيكية مباشرة تمس سلامته، والاختراق الأمني مخاطرة سيبرانية، وخطة الإخلاء غير المكتملة مخاطرة تشغيلية تتعلق بالبنية التحتية. لاحظ أن أكثر من فئة قد تتداخل أحيانًا في الحالة نفسها؛ فضعف التعقيم قد يتحوّل أيضًا إلى مخاطرة تنظيمية إذا خالف معايير الاعتماد، وهذا التداخل هو بالضبط ما يجعل إدارة المخاطر الصحية عملًا مؤسسيًا شاملًا لا مسؤولية قسم واحد.</w:t>
      </w:r>
    </w:p>
    <w:p w14:paraId="2D414AC1" w14:textId="77777777" w:rsidR="00BD69E8" w:rsidRDefault="000A13A6" w:rsidP="004D2D80">
      <w:pPr>
        <w:pStyle w:val="Heading2"/>
        <w:pBdr>
          <w:bottom w:val="single" w:sz="6" w:space="4" w:color="CADCFC"/>
        </w:pBdr>
        <w:bidi/>
        <w:spacing w:before="320" w:after="160"/>
      </w:pPr>
      <w:r>
        <w:rPr>
          <w:b/>
          <w:bCs/>
          <w:color w:val="1E2761"/>
          <w:rtl/>
        </w:rPr>
        <w:t>الشريحة 7 — إدارة المخاطر المؤسسية والتسعير</w:t>
      </w:r>
    </w:p>
    <w:p w14:paraId="3CDD9CF0" w14:textId="77777777" w:rsidR="00BD69E8" w:rsidRDefault="000A13A6" w:rsidP="004D2D80">
      <w:pPr>
        <w:bidi/>
        <w:spacing w:before="200" w:after="100"/>
      </w:pPr>
      <w:r>
        <w:rPr>
          <w:b/>
          <w:bCs/>
          <w:color w:val="1E2761"/>
          <w:sz w:val="24"/>
          <w:szCs w:val="24"/>
          <w:rtl/>
        </w:rPr>
        <w:t>النص الأساسي (سرد الشريحة)</w:t>
      </w:r>
    </w:p>
    <w:p w14:paraId="1CDA8053" w14:textId="77777777" w:rsidR="00BD69E8" w:rsidRDefault="000A13A6" w:rsidP="004D2D80">
      <w:pPr>
        <w:bidi/>
        <w:spacing w:after="200" w:line="320" w:lineRule="auto"/>
      </w:pPr>
      <w:r>
        <w:rPr>
          <w:rtl/>
        </w:rPr>
        <w:t>المحور الثالث: إدارة المخاطر المؤسسية والتسعير. تمر إدارة المخاطر المؤسسية بدورة من أربع مراحل: تحديد المخاطر عبر سجلات الحوادث وبلاغات الموظفين والجولات التفتيشية، ثم تحليلها وتقييمها باستخدام مصفوفة تُرتّب الأولويات وفق حاصل ضرب الاحتمالية في الأثر، ثم معالجتها عبر أربع استراتيجيات معروفة اختصارًا بالـ 4Ts: التقليص بوضع بروتوكولات صارمة، والنقل بالتأمين ضد الأخطاء المهنية، والتجنّب بإيقاف نشاط لا تتوفر له معايير السلامة، والقبول بالتعايش مع مخاطر بسيطة تفوق تكلفة تجنّبها فائدتها؛ ثم المراقبة والمراجعة المستمرة للتأكد من فعالية المعالجة. ويرتبط هذا كله بالتسعير من خلال بناء سيناريوهات تسعير تُقدّر المخاطر المالية المحتملة مسبقًا؛ فحين تدرس منشأة قرار شراء جهاز مكلف كجهاز الرنين المغناطيسي، يجب بناء ثلاثة سيناريوهات معًا: سيناريو متفائل بزيادة عدد المرضى عشرين بالمئة مع ثبات التكاليف، لكنه يحمل خطر ضغط على الكوادر قد يضعف الجودة؛ وسيناريو واقعي بنمو طبيعي متماشٍ مع التضخم والسوق، ومخاطره محدودة وقابلة للسيطرة؛ وسيناريو تشاؤمي بانخفاض أسعار التعاقد مع شركات التأمين، وقد يؤدي إلى عجز مالي حقيقي. ويُستخدم لهذا مفهوم نقطة التعادل، وهي النقطة التي تبدأ عندها الخدمة الطبية بتغطية تكاليفها، محسوبة بقسمة التكاليف الثابتة على الفرق بين سعر الحالة وتكلفتها المتغيرة؛ فمعرفة متى سيغطي الجهاز الجديد تكلفته فعليًا، وماذا سيحدث إن انخفض السعر السوقي للفحص بنسبة عشرة بالمئة، هو ما يحوّل قرار الشراء من مغامرة إلى قرار مبني على بيانات.</w:t>
      </w:r>
    </w:p>
    <w:p w14:paraId="0579C187" w14:textId="77777777" w:rsidR="00BD69E8" w:rsidRDefault="000A13A6" w:rsidP="004D2D80">
      <w:pPr>
        <w:pStyle w:val="Heading2"/>
        <w:pBdr>
          <w:bottom w:val="single" w:sz="6" w:space="4" w:color="CADCFC"/>
        </w:pBdr>
        <w:bidi/>
        <w:spacing w:before="320" w:after="160"/>
      </w:pPr>
      <w:r>
        <w:rPr>
          <w:b/>
          <w:bCs/>
          <w:color w:val="1E2761"/>
          <w:rtl/>
        </w:rPr>
        <w:t>الشريحة 8 — نشاط: قرار شراء جهاز MRI</w:t>
      </w:r>
    </w:p>
    <w:p w14:paraId="2B021590" w14:textId="77777777" w:rsidR="00BD69E8" w:rsidRDefault="000A13A6" w:rsidP="004D2D80">
      <w:pPr>
        <w:bidi/>
        <w:spacing w:before="200" w:after="100"/>
      </w:pPr>
      <w:r>
        <w:rPr>
          <w:b/>
          <w:bCs/>
          <w:color w:val="1E2761"/>
          <w:sz w:val="24"/>
          <w:szCs w:val="24"/>
          <w:rtl/>
        </w:rPr>
        <w:t>النص الأساسي (سرد الشريحة)</w:t>
      </w:r>
    </w:p>
    <w:p w14:paraId="0A01EDAA" w14:textId="77777777" w:rsidR="00BD69E8" w:rsidRDefault="000A13A6" w:rsidP="004D2D80">
      <w:pPr>
        <w:bidi/>
        <w:spacing w:after="200" w:line="320" w:lineRule="auto"/>
      </w:pPr>
      <w:r>
        <w:rPr>
          <w:rtl/>
        </w:rPr>
        <w:t>ننتقل الآن إلى نشاط سيناريو قرار. تدرس منشأتك شراء جهاز رنين مغناطيسي جديد بتكلفة استثمارية كبيرة. حسبت فريقك نقطة التعادل بناءً على السعر السوقي الحالي للفحص، لكن أحد أعضاء الفريق يحذّر من احتمال انخفاض هذا السعر بنسبة عشرة بالمئة خلال عامين نتيجة منافسة متوقعة. بصفتك متخذ القرار، هل تعتمد على سيناريو واحد فقط عند حساب نقطة التعادل؟ أم تبني السيناريوهات الثلاثة معًا، المتفائل والواقعي والتشاؤمي، قبل اتخاذ قرار الشراء؟</w:t>
      </w:r>
    </w:p>
    <w:p w14:paraId="070736A7" w14:textId="77777777" w:rsidR="00BD69E8" w:rsidRDefault="000A13A6" w:rsidP="004D2D80">
      <w:pPr>
        <w:bidi/>
        <w:spacing w:before="200" w:after="100"/>
      </w:pPr>
      <w:r>
        <w:rPr>
          <w:b/>
          <w:bCs/>
          <w:color w:val="1E2761"/>
          <w:sz w:val="24"/>
          <w:szCs w:val="24"/>
          <w:rtl/>
        </w:rPr>
        <w:lastRenderedPageBreak/>
        <w:t>رد فعل / مناقشة</w:t>
      </w:r>
    </w:p>
    <w:p w14:paraId="3AC8585E" w14:textId="77777777" w:rsidR="00BD69E8" w:rsidRDefault="000A13A6" w:rsidP="004D2D80">
      <w:pPr>
        <w:bidi/>
        <w:spacing w:after="200" w:line="320" w:lineRule="auto"/>
      </w:pPr>
      <w:r>
        <w:rPr>
          <w:rtl/>
        </w:rPr>
        <w:t>القرار الأنسب هو بناء السيناريوهات الثلاثة معًا قبل الشراء. لاحظ أن الاعتماد على سيناريو واحد فقط، ولو كان الأكثر تفاؤلًا، يُخفي مخاطر مالية حقيقية قد تظهر لاحقًا؛ بينما بناء السيناريوهات الثلاثة يمنح الإدارة صورة كاملة عن المدى الزمني الفعلي لتغطية تكلفة الجهاز في أسوأ الظروف وأفضلها معًا، وهذا هو جوهر التنبؤ المالي الرشيد قبل أي استثمار كبير.</w:t>
      </w:r>
    </w:p>
    <w:p w14:paraId="32F2F4BA" w14:textId="77777777" w:rsidR="00BD69E8" w:rsidRDefault="000A13A6" w:rsidP="004D2D80">
      <w:pPr>
        <w:pStyle w:val="Heading2"/>
        <w:pBdr>
          <w:bottom w:val="single" w:sz="6" w:space="4" w:color="CADCFC"/>
        </w:pBdr>
        <w:bidi/>
        <w:spacing w:before="320" w:after="160"/>
      </w:pPr>
      <w:r>
        <w:rPr>
          <w:b/>
          <w:bCs/>
          <w:color w:val="1E2761"/>
          <w:rtl/>
        </w:rPr>
        <w:t>الشريحة 9 — اختبار الوحدة الأولى</w:t>
      </w:r>
    </w:p>
    <w:p w14:paraId="2DA35099" w14:textId="77777777" w:rsidR="00BD69E8" w:rsidRDefault="000A13A6" w:rsidP="004D2D80">
      <w:pPr>
        <w:bidi/>
        <w:spacing w:before="200" w:after="100"/>
      </w:pPr>
      <w:r>
        <w:rPr>
          <w:b/>
          <w:bCs/>
          <w:color w:val="1E2761"/>
          <w:sz w:val="24"/>
          <w:szCs w:val="24"/>
          <w:rtl/>
        </w:rPr>
        <w:t>النص الأساسي (سرد الشريحة)</w:t>
      </w:r>
    </w:p>
    <w:p w14:paraId="6D57CCEE" w14:textId="77777777" w:rsidR="00BD69E8" w:rsidRDefault="000A13A6" w:rsidP="004D2D80">
      <w:pPr>
        <w:bidi/>
        <w:spacing w:after="200" w:line="320" w:lineRule="auto"/>
      </w:pPr>
      <w:r>
        <w:rPr>
          <w:rtl/>
        </w:rPr>
        <w:t>نختبر الآن فهمنا للوحدة الأولى في خمسة أسئلة عن التنبؤ الاكتواري وتعديل المخاطر، وتحليل المخاطر الصحية، وإدارة المخاطر المؤسسية والتسعير. اختر الإجابة الأنسب وراجع التفسير بعد كل سؤال. درجة الاجتياز ستون بالمئة.</w:t>
      </w:r>
    </w:p>
    <w:p w14:paraId="5C5DAE03" w14:textId="77777777" w:rsidR="00BD69E8" w:rsidRDefault="000A13A6" w:rsidP="004D2D80">
      <w:pPr>
        <w:bidi/>
        <w:spacing w:before="200" w:after="100"/>
      </w:pPr>
      <w:r>
        <w:rPr>
          <w:b/>
          <w:bCs/>
          <w:color w:val="1E2761"/>
          <w:sz w:val="24"/>
          <w:szCs w:val="24"/>
          <w:rtl/>
        </w:rPr>
        <w:t>رد فعل الاختبار — تغذية راجعة سؤال 1 صحيح</w:t>
      </w:r>
    </w:p>
    <w:p w14:paraId="10E98422" w14:textId="77777777" w:rsidR="00BD69E8" w:rsidRDefault="000A13A6" w:rsidP="004D2D80">
      <w:pPr>
        <w:bidi/>
        <w:spacing w:after="200" w:line="320" w:lineRule="auto"/>
      </w:pPr>
      <w:r>
        <w:rPr>
          <w:rtl/>
        </w:rPr>
        <w:t>ممتاز، إجابتك صحيحة. تعديل المخاطر يمنع الاختيار العكسي بتصنيف المؤمَّن عليهم إلى فئات خطر متجانسة بدل فرض قسط موحّد على الجميع.</w:t>
      </w:r>
    </w:p>
    <w:p w14:paraId="697EB410" w14:textId="77777777" w:rsidR="00BD69E8" w:rsidRDefault="000A13A6" w:rsidP="004D2D80">
      <w:pPr>
        <w:bidi/>
        <w:spacing w:before="200" w:after="100"/>
      </w:pPr>
      <w:r>
        <w:rPr>
          <w:b/>
          <w:bCs/>
          <w:color w:val="1E2761"/>
          <w:sz w:val="24"/>
          <w:szCs w:val="24"/>
          <w:rtl/>
        </w:rPr>
        <w:t>رد فعل الاختبار — تغذية راجعة سؤال 1 غير صحيح</w:t>
      </w:r>
    </w:p>
    <w:p w14:paraId="3CCEADFE" w14:textId="77777777" w:rsidR="00BD69E8" w:rsidRDefault="000A13A6" w:rsidP="004D2D80">
      <w:pPr>
        <w:bidi/>
        <w:spacing w:after="200" w:line="320" w:lineRule="auto"/>
      </w:pPr>
      <w:r>
        <w:rPr>
          <w:rtl/>
        </w:rPr>
        <w:t>لنراجعها معًا. إجابتك غير صحيحة. الإجابة الصحيحة هي: تصنيف المؤمَّن عليهم إلى فئات خطر متجانسة. بدون هذا التصنيف، تجذب الشركة ذوي المخاطر العالية فقط، وهو ما يُعرف بالاختيار العكسي.</w:t>
      </w:r>
    </w:p>
    <w:p w14:paraId="5FF5BD7E" w14:textId="77777777" w:rsidR="00BD69E8" w:rsidRDefault="000A13A6" w:rsidP="004D2D80">
      <w:pPr>
        <w:bidi/>
        <w:spacing w:before="200" w:after="100"/>
      </w:pPr>
      <w:r>
        <w:rPr>
          <w:b/>
          <w:bCs/>
          <w:color w:val="1E2761"/>
          <w:sz w:val="24"/>
          <w:szCs w:val="24"/>
          <w:rtl/>
        </w:rPr>
        <w:t>رد فعل الاختبار — تغذية راجعة سؤال 2 صحيح</w:t>
      </w:r>
    </w:p>
    <w:p w14:paraId="71736AE7" w14:textId="77777777" w:rsidR="00BD69E8" w:rsidRDefault="000A13A6" w:rsidP="004D2D80">
      <w:pPr>
        <w:bidi/>
        <w:spacing w:after="200" w:line="320" w:lineRule="auto"/>
      </w:pPr>
      <w:r>
        <w:rPr>
          <w:rtl/>
        </w:rPr>
        <w:t>ممتاز، إجابتك صحيحة. تحليل أنماط الفشل وآثاره، أو FMEA، أداة استباقية تفكّك العملية الطبية وتحدد نقاط الفشل المحتملة قبل وقوعها فعليًا.</w:t>
      </w:r>
    </w:p>
    <w:p w14:paraId="73D921D7" w14:textId="77777777" w:rsidR="00BD69E8" w:rsidRDefault="000A13A6" w:rsidP="004D2D80">
      <w:pPr>
        <w:bidi/>
        <w:spacing w:before="200" w:after="100"/>
      </w:pPr>
      <w:r>
        <w:rPr>
          <w:b/>
          <w:bCs/>
          <w:color w:val="1E2761"/>
          <w:sz w:val="24"/>
          <w:szCs w:val="24"/>
          <w:rtl/>
        </w:rPr>
        <w:t>رد فعل الاختبار — تغذية راجعة سؤال 2 غير صحيح</w:t>
      </w:r>
    </w:p>
    <w:p w14:paraId="6BF4341B" w14:textId="77777777" w:rsidR="00BD69E8" w:rsidRDefault="000A13A6" w:rsidP="004D2D80">
      <w:pPr>
        <w:bidi/>
        <w:spacing w:after="200" w:line="320" w:lineRule="auto"/>
      </w:pPr>
      <w:r>
        <w:rPr>
          <w:rtl/>
        </w:rPr>
        <w:t>لنراجعها معًا. إجابتك غير صحيحة. الإجابة الصحيحة هي: أداة استباقية لتحديد نقاط الفشل قبل وقوعها. أما خريطة المخاطر الحرارية فتصنّف المخاطر بناءً على الاحتمالية مقابل شدة الأثر.</w:t>
      </w:r>
    </w:p>
    <w:p w14:paraId="127FEB85" w14:textId="77777777" w:rsidR="00BD69E8" w:rsidRDefault="000A13A6" w:rsidP="004D2D80">
      <w:pPr>
        <w:bidi/>
        <w:spacing w:before="200" w:after="100"/>
      </w:pPr>
      <w:r>
        <w:rPr>
          <w:b/>
          <w:bCs/>
          <w:color w:val="1E2761"/>
          <w:sz w:val="24"/>
          <w:szCs w:val="24"/>
          <w:rtl/>
        </w:rPr>
        <w:t>رد فعل الاختبار — تغذية راجعة سؤال 3 صحيح</w:t>
      </w:r>
    </w:p>
    <w:p w14:paraId="507AFC98" w14:textId="77777777" w:rsidR="00BD69E8" w:rsidRDefault="000A13A6" w:rsidP="004D2D80">
      <w:pPr>
        <w:bidi/>
        <w:spacing w:after="200" w:line="320" w:lineRule="auto"/>
      </w:pPr>
      <w:r>
        <w:rPr>
          <w:rtl/>
        </w:rPr>
        <w:t>ممتاز، إجابتك صحيحة. مخاطر المنشأة الصحية تُصنَّف إلى خمس فئات: إكلينيكية، وتشغيلية، وسيبرانية، وتنظيمية، ومخاطر سمعة.</w:t>
      </w:r>
    </w:p>
    <w:p w14:paraId="193944AA" w14:textId="77777777" w:rsidR="00BD69E8" w:rsidRDefault="000A13A6" w:rsidP="004D2D80">
      <w:pPr>
        <w:bidi/>
        <w:spacing w:before="200" w:after="100"/>
      </w:pPr>
      <w:r>
        <w:rPr>
          <w:b/>
          <w:bCs/>
          <w:color w:val="1E2761"/>
          <w:sz w:val="24"/>
          <w:szCs w:val="24"/>
          <w:rtl/>
        </w:rPr>
        <w:t>رد فعل الاختبار — تغذية راجعة سؤال 3 غير صحيح</w:t>
      </w:r>
    </w:p>
    <w:p w14:paraId="450BE162" w14:textId="77777777" w:rsidR="00BD69E8" w:rsidRDefault="000A13A6" w:rsidP="004D2D80">
      <w:pPr>
        <w:bidi/>
        <w:spacing w:after="200" w:line="320" w:lineRule="auto"/>
      </w:pPr>
      <w:r>
        <w:rPr>
          <w:rtl/>
        </w:rPr>
        <w:t>لنراجعها معًا. إجابتك غير صحيحة. الإجابة الصحيحة هي: إكلينيكية، وتشغيلية، وسيبرانية، وتنظيمية، وسمعة. حصر المخاطر في الأخطاء الطبية وحدها يُغفل تهديدات حقيقية أخرى للمنشأة.</w:t>
      </w:r>
    </w:p>
    <w:p w14:paraId="73D24C35" w14:textId="77777777" w:rsidR="00BD69E8" w:rsidRDefault="000A13A6" w:rsidP="004D2D80">
      <w:pPr>
        <w:bidi/>
        <w:spacing w:before="200" w:after="100"/>
      </w:pPr>
      <w:r>
        <w:rPr>
          <w:b/>
          <w:bCs/>
          <w:color w:val="1E2761"/>
          <w:sz w:val="24"/>
          <w:szCs w:val="24"/>
          <w:rtl/>
        </w:rPr>
        <w:t>رد فعل الاختبار — تغذية راجعة سؤال 4 صحيح</w:t>
      </w:r>
    </w:p>
    <w:p w14:paraId="65C284C3" w14:textId="77777777" w:rsidR="00BD69E8" w:rsidRDefault="000A13A6" w:rsidP="004D2D80">
      <w:pPr>
        <w:bidi/>
        <w:spacing w:after="200" w:line="320" w:lineRule="auto"/>
      </w:pPr>
      <w:r>
        <w:rPr>
          <w:rtl/>
        </w:rPr>
        <w:t>ممتاز، إجابتك صحيحة. استراتيجيات معالجة المخاطر الأربع هي التقليص والنقل والتجنّب والقبول، ويُختار بينها بحسب الاحتمالية والأثر.</w:t>
      </w:r>
    </w:p>
    <w:p w14:paraId="726C2240" w14:textId="77777777" w:rsidR="00BD69E8" w:rsidRDefault="000A13A6" w:rsidP="004D2D80">
      <w:pPr>
        <w:bidi/>
        <w:spacing w:before="200" w:after="100"/>
      </w:pPr>
      <w:r>
        <w:rPr>
          <w:b/>
          <w:bCs/>
          <w:color w:val="1E2761"/>
          <w:sz w:val="24"/>
          <w:szCs w:val="24"/>
          <w:rtl/>
        </w:rPr>
        <w:t>رد فعل الاختبار — تغذية راجعة سؤال 4 غير صحيح</w:t>
      </w:r>
    </w:p>
    <w:p w14:paraId="396AE34B" w14:textId="77777777" w:rsidR="00BD69E8" w:rsidRDefault="000A13A6" w:rsidP="004D2D80">
      <w:pPr>
        <w:bidi/>
        <w:spacing w:after="200" w:line="320" w:lineRule="auto"/>
      </w:pPr>
      <w:r>
        <w:rPr>
          <w:rtl/>
        </w:rPr>
        <w:t>لنراجعها معًا. إجابتك غير صحيحة. الإجابة الصحيحة هي: التقليص، والنقل، والتجنّب، والقبول. اختيار الاستراتيجية الخاطئة قد يكلّف المنشأة أكثر من الخطر نفسه.</w:t>
      </w:r>
    </w:p>
    <w:p w14:paraId="549E7967" w14:textId="77777777" w:rsidR="00BD69E8" w:rsidRDefault="000A13A6" w:rsidP="004D2D80">
      <w:pPr>
        <w:bidi/>
        <w:spacing w:before="200" w:after="100"/>
      </w:pPr>
      <w:r>
        <w:rPr>
          <w:b/>
          <w:bCs/>
          <w:color w:val="1E2761"/>
          <w:sz w:val="24"/>
          <w:szCs w:val="24"/>
          <w:rtl/>
        </w:rPr>
        <w:t>رد فعل الاختبار — تغذية راجعة سؤال 5 صحيح</w:t>
      </w:r>
    </w:p>
    <w:p w14:paraId="5EA4575B" w14:textId="77777777" w:rsidR="00BD69E8" w:rsidRDefault="000A13A6" w:rsidP="004D2D80">
      <w:pPr>
        <w:bidi/>
        <w:spacing w:after="200" w:line="320" w:lineRule="auto"/>
      </w:pPr>
      <w:r>
        <w:rPr>
          <w:rtl/>
        </w:rPr>
        <w:t>ممتاز، إجابتك صحيحة. بناء سيناريوهات تسعير متفائل وواقعي وتشاؤمي معًا يمنح صورة كاملة عن المخاطر المالية المحتملة قبل قرار استثماري كبير.</w:t>
      </w:r>
    </w:p>
    <w:p w14:paraId="61B83053" w14:textId="77777777" w:rsidR="00BD69E8" w:rsidRDefault="000A13A6" w:rsidP="004D2D80">
      <w:pPr>
        <w:bidi/>
        <w:spacing w:before="200" w:after="100"/>
      </w:pPr>
      <w:r>
        <w:rPr>
          <w:b/>
          <w:bCs/>
          <w:color w:val="1E2761"/>
          <w:sz w:val="24"/>
          <w:szCs w:val="24"/>
          <w:rtl/>
        </w:rPr>
        <w:t>رد فعل الاختبار — تغذية راجعة سؤال 5 غير صحيح</w:t>
      </w:r>
    </w:p>
    <w:p w14:paraId="7222BA10" w14:textId="77777777" w:rsidR="00BD69E8" w:rsidRDefault="000A13A6" w:rsidP="004D2D80">
      <w:pPr>
        <w:bidi/>
        <w:spacing w:after="200" w:line="320" w:lineRule="auto"/>
      </w:pPr>
      <w:r>
        <w:rPr>
          <w:rtl/>
        </w:rPr>
        <w:lastRenderedPageBreak/>
        <w:t>لنراجعها معًا. إجابتك غير صحيحة. الإجابة الصحيحة هي: بناء السيناريوهات الثلاثة معًا. الاعتماد على سيناريو واحد، ولو كان متفائلًا، يُخفي مخاطر مالية حقيقية قد تظهر لاحقًا.</w:t>
      </w:r>
    </w:p>
    <w:p w14:paraId="3948F6D1" w14:textId="77777777" w:rsidR="00BD69E8" w:rsidRDefault="000A13A6" w:rsidP="004D2D80">
      <w:pPr>
        <w:pStyle w:val="Heading2"/>
        <w:pBdr>
          <w:bottom w:val="single" w:sz="6" w:space="4" w:color="CADCFC"/>
        </w:pBdr>
        <w:bidi/>
        <w:spacing w:before="320" w:after="160"/>
      </w:pPr>
      <w:r>
        <w:rPr>
          <w:b/>
          <w:bCs/>
          <w:color w:val="1E2761"/>
          <w:rtl/>
        </w:rPr>
        <w:t>الشريحة 10 — ختام الوحدة الأولى</w:t>
      </w:r>
    </w:p>
    <w:p w14:paraId="3F318545" w14:textId="77777777" w:rsidR="00BD69E8" w:rsidRDefault="000A13A6" w:rsidP="004D2D80">
      <w:pPr>
        <w:bidi/>
        <w:spacing w:before="200" w:after="100"/>
      </w:pPr>
      <w:r>
        <w:rPr>
          <w:b/>
          <w:bCs/>
          <w:color w:val="1E2761"/>
          <w:sz w:val="24"/>
          <w:szCs w:val="24"/>
          <w:rtl/>
        </w:rPr>
        <w:t>النص الأساسي (سرد الشريحة)</w:t>
      </w:r>
    </w:p>
    <w:p w14:paraId="69D27DA2" w14:textId="77777777" w:rsidR="00BD69E8" w:rsidRDefault="000A13A6" w:rsidP="004D2D80">
      <w:pPr>
        <w:bidi/>
        <w:spacing w:after="200" w:line="320" w:lineRule="auto"/>
      </w:pPr>
      <w:r>
        <w:rPr>
          <w:rtl/>
        </w:rPr>
        <w:t>بهذا نختتم الوحدة الأولى. تعلّمنا أن التنبؤ الاكتواري وتعديل المخاطر يحميان من الظلم في التسعير والتقييم معًا، وأن المخاطر الصحية أوسع بكثير من الخطأ الطبي وتحتاج أدوات تحليل منهجية لا انطباعية، وأن إدارة المخاطر المؤسسية تكتمل فقط حين تُربَط بسيناريوهات تسعير واقعية. ننتقل الآن إلى الوحدة الثانية: تدقيق المطالبات والالتزام التنظيمي والأخلاقيات.</w:t>
      </w:r>
    </w:p>
    <w:p w14:paraId="4B2A9A53" w14:textId="77777777" w:rsidR="00BD69E8" w:rsidRDefault="000A13A6" w:rsidP="004D2D80">
      <w:pPr>
        <w:pStyle w:val="Heading1"/>
        <w:shd w:val="clear" w:color="auto" w:fill="1E2761"/>
        <w:bidi/>
        <w:spacing w:before="480" w:after="240"/>
      </w:pPr>
      <w:r>
        <w:rPr>
          <w:b/>
          <w:bCs/>
          <w:color w:val="FFFFFF"/>
          <w:rtl/>
        </w:rPr>
        <w:t>الوحدة الثانية · تدقيق المطالبات والالتزام التنظيمي والأخلاقيات</w:t>
      </w:r>
    </w:p>
    <w:p w14:paraId="3C6F4043" w14:textId="77777777" w:rsidR="00BD69E8" w:rsidRDefault="000A13A6" w:rsidP="004D2D80">
      <w:pPr>
        <w:pStyle w:val="Heading2"/>
        <w:pBdr>
          <w:bottom w:val="single" w:sz="6" w:space="4" w:color="CADCFC"/>
        </w:pBdr>
        <w:bidi/>
        <w:spacing w:before="320" w:after="160"/>
      </w:pPr>
      <w:r>
        <w:rPr>
          <w:b/>
          <w:bCs/>
          <w:color w:val="1E2761"/>
          <w:rtl/>
        </w:rPr>
        <w:t>الشريحة 1 — تدقيق المطالبات والالتزام التنظيمي والأخلاقيات</w:t>
      </w:r>
    </w:p>
    <w:p w14:paraId="13012994" w14:textId="77777777" w:rsidR="00BD69E8" w:rsidRDefault="000A13A6" w:rsidP="004D2D80">
      <w:pPr>
        <w:bidi/>
        <w:spacing w:before="200" w:after="100"/>
      </w:pPr>
      <w:r>
        <w:rPr>
          <w:b/>
          <w:bCs/>
          <w:color w:val="1E2761"/>
          <w:sz w:val="24"/>
          <w:szCs w:val="24"/>
          <w:rtl/>
        </w:rPr>
        <w:t>النص الأساسي (سرد الشريحة)</w:t>
      </w:r>
    </w:p>
    <w:p w14:paraId="2EA4C113" w14:textId="77777777" w:rsidR="00BD69E8" w:rsidRDefault="000A13A6" w:rsidP="004D2D80">
      <w:pPr>
        <w:bidi/>
        <w:spacing w:after="200" w:line="320" w:lineRule="auto"/>
      </w:pPr>
      <w:r>
        <w:rPr>
          <w:rtl/>
        </w:rPr>
        <w:t>نبدأ الوحدة الثانية: تدقيق المطالبات والالتزام التنظيمي والأخلاقيات. إذا كانت الوحدة الأولى قد علّمتنا كيف نتنبأ بالمخاطر، فإن هذه الوحدة تعلّمنا كيف نكتشف الانحراف بعد وقوعه ونمنع تكراره. تمر هذه الوحدة بثلاثة محاور: تحليل المطالبات ورصد الاحتيال والهدر وسوء الاستخدام، ثم التدقيق التنظيمي ومراجعة الالتزام وهيكلة الحوافز، ثم الأخلاقيات وتضارب المصالح والنزاهة في التسعير. نبدأ على بركة الله.</w:t>
      </w:r>
    </w:p>
    <w:p w14:paraId="018FB31F" w14:textId="77777777" w:rsidR="00BD69E8" w:rsidRDefault="000A13A6" w:rsidP="004D2D80">
      <w:pPr>
        <w:pStyle w:val="Heading2"/>
        <w:pBdr>
          <w:bottom w:val="single" w:sz="6" w:space="4" w:color="CADCFC"/>
        </w:pBdr>
        <w:bidi/>
        <w:spacing w:before="320" w:after="160"/>
      </w:pPr>
      <w:r>
        <w:rPr>
          <w:b/>
          <w:bCs/>
          <w:color w:val="1E2761"/>
          <w:rtl/>
        </w:rPr>
        <w:t>الشريحة 2 — أهداف الوحدة الثانية</w:t>
      </w:r>
    </w:p>
    <w:p w14:paraId="00D76F1A" w14:textId="77777777" w:rsidR="00BD69E8" w:rsidRDefault="000A13A6" w:rsidP="004D2D80">
      <w:pPr>
        <w:bidi/>
        <w:spacing w:before="200" w:after="100"/>
      </w:pPr>
      <w:r>
        <w:rPr>
          <w:b/>
          <w:bCs/>
          <w:color w:val="1E2761"/>
          <w:sz w:val="24"/>
          <w:szCs w:val="24"/>
          <w:rtl/>
        </w:rPr>
        <w:t>النص الأساسي (سرد الشريحة)</w:t>
      </w:r>
    </w:p>
    <w:p w14:paraId="63CDECD2" w14:textId="77777777" w:rsidR="00BD69E8" w:rsidRDefault="000A13A6" w:rsidP="004D2D80">
      <w:pPr>
        <w:bidi/>
        <w:spacing w:after="200" w:line="320" w:lineRule="auto"/>
      </w:pPr>
      <w:r>
        <w:rPr>
          <w:rtl/>
        </w:rPr>
        <w:t>أهداف الوحدة الثانية: بنهاية الوحدة، بإذن الله، ستكون قادرًا على أن ترصد مؤشرات الاحتيال والهدر وسوء الاستخدام في المطالبات الطبية وتحدّد الإجراء التصحيحي المناسب لكل حالة، وأن تطبّق مبادئ التدقيق التنظيمي الخمسة على أنواع الفحص المختلفة وتقرأ تقرير تدقيق مصنَّف حسب الخطورة، وأن تدير تضارب المصالح وتحافظ على نزاهة التسعير وفق الأطر الأخلاقية الأربعة الحاكمة للممارسة الصحية.</w:t>
      </w:r>
    </w:p>
    <w:p w14:paraId="6E03185A" w14:textId="77777777" w:rsidR="00BD69E8" w:rsidRDefault="000A13A6" w:rsidP="004D2D80">
      <w:pPr>
        <w:pStyle w:val="Heading2"/>
        <w:pBdr>
          <w:bottom w:val="single" w:sz="6" w:space="4" w:color="CADCFC"/>
        </w:pBdr>
        <w:bidi/>
        <w:spacing w:before="320" w:after="160"/>
      </w:pPr>
      <w:r>
        <w:rPr>
          <w:b/>
          <w:bCs/>
          <w:color w:val="1E2761"/>
          <w:rtl/>
        </w:rPr>
        <w:t>الشريحة 3 — تحليل المطالبات ورصد الاحتيال والهدر وسوء الاستخدام</w:t>
      </w:r>
    </w:p>
    <w:p w14:paraId="07CA210C" w14:textId="77777777" w:rsidR="00BD69E8" w:rsidRDefault="000A13A6" w:rsidP="004D2D80">
      <w:pPr>
        <w:bidi/>
        <w:spacing w:before="200" w:after="100"/>
      </w:pPr>
      <w:r>
        <w:rPr>
          <w:b/>
          <w:bCs/>
          <w:color w:val="1E2761"/>
          <w:sz w:val="24"/>
          <w:szCs w:val="24"/>
          <w:rtl/>
        </w:rPr>
        <w:t>النص الأساسي (سرد الشريحة)</w:t>
      </w:r>
    </w:p>
    <w:p w14:paraId="70626FA5" w14:textId="77777777" w:rsidR="00BD69E8" w:rsidRDefault="000A13A6" w:rsidP="004D2D80">
      <w:pPr>
        <w:bidi/>
        <w:spacing w:after="200" w:line="320" w:lineRule="auto"/>
      </w:pPr>
      <w:r>
        <w:rPr>
          <w:rtl/>
        </w:rPr>
        <w:t>المحور الأول: تحليل المطالبات ورصد الاحتيال والهدر وسوء الاستخدام، وهو ما يُختصر تنظيميًا بمصطلح FWA. من أخطر أنماط FWA التي يرصدها المدقق نمط الترميز التصاعدي، أو Upcoding، حين تُرفَع درجة خطورة الحالة أو تعقيدها في الترميز الطبي بشكل غير مبرر لزيادة التعويض المالي المستحق؛ ومستشفى يُكتشف تكرار هذا النمط لديه، يواجه أربعة مسارات للإجراء التصحيحي معًا: مسارًا ماليًا باسترداد المبالغ الزائدة، ومسارًا قانونيًا بإحالة الحالة للجهات المختصة إن ثبت التعمّد، ومسارًا إداريًا بمراجعة سياسات الترميز الداخلية، ومسارًا مهنيًا بمساءلة الكوادر المسؤولة عن الترميز. وتختلف طبيعة الإجراء التصحيحي باختلاف طبيعة الحادثة؛ فخطأ دوائي يستدعي تصحيحًا فوريًا للحالة المتضررة ثم إجراءً جذريًا يمنع تكراره، ورفض مطالبة تأمينية يستدعي مراجعة سبب الرفض قبل إعادة التقديم أو التصعيد، وسقوط مريض يستدعي تحقيقًا في بيئة الرعاية ذاتها، واختراق بيانات يستدعي تصحيحًا تقنيًا فوريًا وتحقيقًا أمنيًا شاملًا؛ فالتصحيح الفوري يعالج الأثر المباشر، بينما الإجراء الجذري يمنع تكرار الحادثة بمعزل عن شكلها. ويكمّل هذا تحليل الهيكل السوقي، الذي يفحص درجة تركّز السوق ونوع المنافسة فيه قبل أي تقييم لسلوك مقدّم الخدمة؛ فمجموعة طبية كبرى في الرياض قد تعمل ضمن سوق أقرب إلى احتكار القلة، حيث يهيمن عدد محدود من اللاعبين الكبار وتتأثر قراراتهم التسعيرية ببعضها بشكل مباشر؛ بينما مركز تجميل جديد في جدة قد يعمل ضمن سوق منافسة احتكارية، حيث يتنافس عدد أكبر من مقدّمي الخدمة على أساس التمايز في الجودة والخدمة لا السعر وحده؛ وتحليل الهيكل السوقي هذا هو ما يحدّد أي أدوات الرقابة التنظيمية أنسب لكل سياق: الرقابة على التركّز في الحالة الأولى، ومراقبة عدالة المنافسة على الجودة في الحالة الثانية.</w:t>
      </w:r>
    </w:p>
    <w:p w14:paraId="0B62062E" w14:textId="77777777" w:rsidR="00BD69E8" w:rsidRDefault="000A13A6" w:rsidP="004D2D80">
      <w:pPr>
        <w:pStyle w:val="Heading2"/>
        <w:pBdr>
          <w:bottom w:val="single" w:sz="6" w:space="4" w:color="CADCFC"/>
        </w:pBdr>
        <w:bidi/>
        <w:spacing w:before="320" w:after="160"/>
      </w:pPr>
      <w:r>
        <w:rPr>
          <w:b/>
          <w:bCs/>
          <w:color w:val="1E2761"/>
          <w:rtl/>
        </w:rPr>
        <w:lastRenderedPageBreak/>
        <w:t>الشريحة 4 — نشاط: تصنيف الإجراءات التصحيحية</w:t>
      </w:r>
    </w:p>
    <w:p w14:paraId="4A93C24A" w14:textId="77777777" w:rsidR="00BD69E8" w:rsidRDefault="000A13A6" w:rsidP="004D2D80">
      <w:pPr>
        <w:bidi/>
        <w:spacing w:before="200" w:after="100"/>
      </w:pPr>
      <w:r>
        <w:rPr>
          <w:b/>
          <w:bCs/>
          <w:color w:val="1E2761"/>
          <w:sz w:val="24"/>
          <w:szCs w:val="24"/>
          <w:rtl/>
        </w:rPr>
        <w:t>النص الأساسي (سرد الشريحة)</w:t>
      </w:r>
    </w:p>
    <w:p w14:paraId="219177D6" w14:textId="77777777" w:rsidR="00BD69E8" w:rsidRDefault="000A13A6" w:rsidP="004D2D80">
      <w:pPr>
        <w:bidi/>
        <w:spacing w:after="200" w:line="320" w:lineRule="auto"/>
      </w:pPr>
      <w:r>
        <w:rPr>
          <w:rtl/>
        </w:rPr>
        <w:t>محورنا هنا نشاط تصنيف. أمامك أربع حوادث: خطأ دوائي أثّر مباشرة على مريض، ورفض مطالبة تأمينية من قِبل الممول، وسقوط مريض داخل قسم التنويم، واختراق أمني لبيانات المرضى. لكل حادثة، حدّد التصحيح الفوري الذي يعالج الأثر المباشر، والإجراء الجذري الذي يمنع تكرارها مستقبلًا.</w:t>
      </w:r>
    </w:p>
    <w:p w14:paraId="64AF163F" w14:textId="77777777" w:rsidR="00BD69E8" w:rsidRDefault="000A13A6" w:rsidP="004D2D80">
      <w:pPr>
        <w:bidi/>
        <w:spacing w:before="200" w:after="100"/>
      </w:pPr>
      <w:r>
        <w:rPr>
          <w:b/>
          <w:bCs/>
          <w:color w:val="1E2761"/>
          <w:sz w:val="24"/>
          <w:szCs w:val="24"/>
          <w:rtl/>
        </w:rPr>
        <w:t>رد فعل / مناقشة</w:t>
      </w:r>
    </w:p>
    <w:p w14:paraId="2BF54FFF" w14:textId="77777777" w:rsidR="00BD69E8" w:rsidRDefault="000A13A6" w:rsidP="004D2D80">
      <w:pPr>
        <w:bidi/>
        <w:spacing w:after="200" w:line="320" w:lineRule="auto"/>
      </w:pPr>
      <w:r>
        <w:rPr>
          <w:rtl/>
        </w:rPr>
        <w:t>لنراجع التصنيف معًا. لاحظ أن التصحيح الفوري يجيب عن سؤال "كيف نُصلح ما حدث الآن؟"، بينما الإجراء الجذري يجيب عن سؤال "كيف نمنع حدوثه مرة أخرى؟" — والخلط بين المستويين هو أكثر خطأ شائع في إدارة الحوادث، إذ يكتفي كثير من المنشآت بالتصحيح الفوري وحده ويترك السبب الجذري قائمًا.</w:t>
      </w:r>
    </w:p>
    <w:p w14:paraId="7D0AACB2" w14:textId="77777777" w:rsidR="00BD69E8" w:rsidRDefault="000A13A6" w:rsidP="004D2D80">
      <w:pPr>
        <w:pStyle w:val="Heading2"/>
        <w:pBdr>
          <w:bottom w:val="single" w:sz="6" w:space="4" w:color="CADCFC"/>
        </w:pBdr>
        <w:bidi/>
        <w:spacing w:before="320" w:after="160"/>
      </w:pPr>
      <w:r>
        <w:rPr>
          <w:b/>
          <w:bCs/>
          <w:color w:val="1E2761"/>
          <w:rtl/>
        </w:rPr>
        <w:t>الشريحة 5 — التدقيق التنظيمي ومراجعة الالتزام وهيكلة الحوافز</w:t>
      </w:r>
    </w:p>
    <w:p w14:paraId="1D90184F" w14:textId="77777777" w:rsidR="00BD69E8" w:rsidRDefault="000A13A6" w:rsidP="004D2D80">
      <w:pPr>
        <w:bidi/>
        <w:spacing w:before="200" w:after="100"/>
      </w:pPr>
      <w:r>
        <w:rPr>
          <w:b/>
          <w:bCs/>
          <w:color w:val="1E2761"/>
          <w:sz w:val="24"/>
          <w:szCs w:val="24"/>
          <w:rtl/>
        </w:rPr>
        <w:t>النص الأساسي (سرد الشريحة)</w:t>
      </w:r>
    </w:p>
    <w:p w14:paraId="3C015B0D" w14:textId="77777777" w:rsidR="00BD69E8" w:rsidRDefault="000A13A6" w:rsidP="004D2D80">
      <w:pPr>
        <w:bidi/>
        <w:spacing w:after="200" w:line="320" w:lineRule="auto"/>
      </w:pPr>
      <w:r>
        <w:rPr>
          <w:rtl/>
        </w:rPr>
        <w:t>المحور الثاني: التدقيق التنظيمي ومراجعة الالتزام وهيكلة الحوافز. تتوزّع مسؤولية التدقيق والاعتماد في القطاع الصحي السعودي على عدة جهات متكاملة: المركز السعودي لاعتماد المنشآت الصحية، ووزارة الصحة، ومجلس الضمان الصحي، والهيئة العامة للغذاء والدواء، ولكل منها نطاق فحص مختلف يتكامل مع البقية دون تكرار. وتمر مراجعة الالتزام بالتسعير بفحص التزام المنشأة بنظام الفوترة الموحّد ومطابقته لجداول السعر المرجعي المعتمدة، ومنع أي انحراف عن التعرفة المتفق عليها تعاقديًا. ويشمل تدقيق نماذج الدفع مراجعة كل نموذج بحسب طبيعته: تدقيق تعرفة الخدمات يركّز على مطابقة كل إجراء مفوتَر بسجل طبي فعلي، وتدقيق مجموعات التشخيص المتقاربة يركّز على صحة تصنيف الحالة ومطابقتها لشدتها الحقيقية، وتدقيق النماذج القائمة على القيمة يركّز على صدق البيانات المستخدمة في قياس النتائج الصحية المرتبطة بالتعويض. ويُبنى تقرير التدقيق وفق هيكل ثابت يشمل الملاحظة والدليل والأثر والتوصية، وتُصنَّف كل ملاحظة حسب درجة خطورتها: حرجة تستدعي تدخلًا فوريًا لأنها تهدد سلامة المريض أو تنطوي على مخالفة جسيمة، وكبيرة تستدعي خطة تصحيح ضمن مهلة محددة، وصغيرة تُسجَّل للمتابعة دون تدخل عاجل؛ فحالة توثّق عدم التزام بروتوكول تعقيم الأيدي في وحدة العناية المركزة، مثلًا، تُدرَج ملاحظتها بدقة، ويُذكَر أثرها المحتمل على انتقال العدوى، ويُرفَق دليل الملاحظة، وتُقترَح توصية تصحيحية واضحة ومهلة زمنية للتنفيذ. وتكمّل هيكلة العقود والحوافز هذا المحور، بربط جزء من التعويض بمؤشرات التزام قابلة للقياس، بما يحوّل التدقيق من أداة عقابية بحتة إلى أداة تحفّز التحسين المستمر.</w:t>
      </w:r>
    </w:p>
    <w:p w14:paraId="1B0EDF16" w14:textId="77777777" w:rsidR="00BD69E8" w:rsidRDefault="000A13A6" w:rsidP="004D2D80">
      <w:pPr>
        <w:pStyle w:val="Heading2"/>
        <w:pBdr>
          <w:bottom w:val="single" w:sz="6" w:space="4" w:color="CADCFC"/>
        </w:pBdr>
        <w:bidi/>
        <w:spacing w:before="320" w:after="160"/>
      </w:pPr>
      <w:r>
        <w:rPr>
          <w:b/>
          <w:bCs/>
          <w:color w:val="1E2761"/>
          <w:rtl/>
        </w:rPr>
        <w:t>الشريحة 6 — نشاط: بناء تقرير تدقيق مصنَّف</w:t>
      </w:r>
    </w:p>
    <w:p w14:paraId="24910EE8" w14:textId="77777777" w:rsidR="00BD69E8" w:rsidRDefault="000A13A6" w:rsidP="004D2D80">
      <w:pPr>
        <w:bidi/>
        <w:spacing w:before="200" w:after="100"/>
      </w:pPr>
      <w:r>
        <w:rPr>
          <w:b/>
          <w:bCs/>
          <w:color w:val="1E2761"/>
          <w:sz w:val="24"/>
          <w:szCs w:val="24"/>
          <w:rtl/>
        </w:rPr>
        <w:t>النص الأساسي (سرد الشريحة)</w:t>
      </w:r>
    </w:p>
    <w:p w14:paraId="6BF5B1CC" w14:textId="77777777" w:rsidR="00BD69E8" w:rsidRDefault="000A13A6" w:rsidP="004D2D80">
      <w:pPr>
        <w:bidi/>
        <w:spacing w:after="200" w:line="320" w:lineRule="auto"/>
      </w:pPr>
      <w:r>
        <w:rPr>
          <w:rtl/>
        </w:rPr>
        <w:t>ننتقل الآن إلى نشاط سيناريو قرار. لاحظ فريق التدقيق أثناء زيارة ميدانية عدم التزام أحد العاملين في وحدة العناية المركزة ببروتوكول تعقيم الأيدي قبل التعامل مع مريض. بصفتك المدقق، كيف تُصنّف خطورة هذه الملاحظة في تقريرك: حرجة تستدعي تدخلًا فوريًا؟ أم كبيرة تستدعي خطة تصحيح ضمن مهلة؟ أم صغيرة تُسجَّل للمتابعة فقط؟</w:t>
      </w:r>
    </w:p>
    <w:p w14:paraId="4BB2BEF1" w14:textId="77777777" w:rsidR="00BD69E8" w:rsidRDefault="000A13A6" w:rsidP="004D2D80">
      <w:pPr>
        <w:bidi/>
        <w:spacing w:before="200" w:after="100"/>
      </w:pPr>
      <w:r>
        <w:rPr>
          <w:b/>
          <w:bCs/>
          <w:color w:val="1E2761"/>
          <w:sz w:val="24"/>
          <w:szCs w:val="24"/>
          <w:rtl/>
        </w:rPr>
        <w:t>رد فعل / مناقشة</w:t>
      </w:r>
    </w:p>
    <w:p w14:paraId="235409AE" w14:textId="77777777" w:rsidR="00BD69E8" w:rsidRDefault="000A13A6" w:rsidP="004D2D80">
      <w:pPr>
        <w:bidi/>
        <w:spacing w:after="200" w:line="320" w:lineRule="auto"/>
      </w:pPr>
      <w:r>
        <w:rPr>
          <w:rtl/>
        </w:rPr>
        <w:t>التصنيف الصحيح هو ملاحظة حرجة تستدعي تدخلًا فوريًا. لاحظ أن معيار التصنيف ليس تكرار الملاحظة أو بساطة الإجراء المخالف نفسه، بل الأثر المحتمل لها؛ وعدم الالتزام ببروتوكول التعقيم في وحدة العناية المركزة يحمل خطر انتقال عدوى قد يهدد حياة مرضى في أضعف حالاتهم الصحية، وهذا وحده كافٍ لرفع تصنيفها إلى حرجة بصرف النظر عن أي اعتبار آخر.</w:t>
      </w:r>
    </w:p>
    <w:p w14:paraId="6A0421CA" w14:textId="77777777" w:rsidR="00BD69E8" w:rsidRDefault="000A13A6" w:rsidP="004D2D80">
      <w:pPr>
        <w:pStyle w:val="Heading2"/>
        <w:pBdr>
          <w:bottom w:val="single" w:sz="6" w:space="4" w:color="CADCFC"/>
        </w:pBdr>
        <w:bidi/>
        <w:spacing w:before="320" w:after="160"/>
      </w:pPr>
      <w:r>
        <w:rPr>
          <w:b/>
          <w:bCs/>
          <w:color w:val="1E2761"/>
          <w:rtl/>
        </w:rPr>
        <w:t>الشريحة 7 — الأخلاقيات وتضارب المصالح والنزاهة في التسعير</w:t>
      </w:r>
    </w:p>
    <w:p w14:paraId="3B912A75" w14:textId="77777777" w:rsidR="00BD69E8" w:rsidRDefault="000A13A6" w:rsidP="004D2D80">
      <w:pPr>
        <w:bidi/>
        <w:spacing w:before="200" w:after="100"/>
      </w:pPr>
      <w:r>
        <w:rPr>
          <w:b/>
          <w:bCs/>
          <w:color w:val="1E2761"/>
          <w:sz w:val="24"/>
          <w:szCs w:val="24"/>
          <w:rtl/>
        </w:rPr>
        <w:t>النص الأساسي (سرد الشريحة)</w:t>
      </w:r>
    </w:p>
    <w:p w14:paraId="4B16AFCE" w14:textId="77777777" w:rsidR="00BD69E8" w:rsidRDefault="000A13A6" w:rsidP="004D2D80">
      <w:pPr>
        <w:bidi/>
        <w:spacing w:after="200" w:line="320" w:lineRule="auto"/>
      </w:pPr>
      <w:r>
        <w:rPr>
          <w:rtl/>
        </w:rPr>
        <w:lastRenderedPageBreak/>
        <w:t>المحور الثالث: الأخلاقيات وتضارب المصالح والنزاهة في التسعير. تستند أخلاقيات الطب إلى أربع ركائز عالمية: الاستقلالية، وهي حق المريض في اتخاذ قراره بعد فهم الخيارات؛ والإحسان، وهو العمل دائمًا لما فيه مصلحة المريض الفضلى؛ وعدم الإيذاء، وهو الالتزام بالقاعدة الذهبية "أولًا، لا ضرر"؛ والعدالة، وهي توزيع الموارد الصحية بشكل عادل دون تمييز. ويحدث تضارب المصالح حين تؤثر مصلحة ثانوية، كالمال أو الشهرة، على المصلحة الأولية، وهي صحة المريض أو نزاهة البحث العلمي؛ ومن أوضح صوره: طبيب يتلقى رحلات مدفوعة من شركة دواء ويكثر من وصف أدويتها، فيُطلَب منه الإفصاح الكامل عن هذه العلاقة للمريض والإدارة؛ ومدير مشتريات يمنح عقدًا لشركة يملكها قريبه، فتكون الخطوة المطلوبة إزالة التعارض بانسحابه من عملية القرار؛ وجراح يتلقى مكافأة مالية عن كل عملية يجريها، فيُعاد تصميم نظام الحوافز ليرتبط بالجودة والنتائج لا الكمية وحدها. وتُدار هذه الحالات عبر أربع استراتيجيات: التنحي باستبعاد صاحب التضارب من القرار، والتنازل بمطالبته بالتخلي عن المصلحة المادية، والمراقبة بالسماح له بالعمل تحت رقابة مستقلة، والإفصاح العلني بإخبار الأطراف المعنية صراحة. وتقوم النزاهة في التسعير على ثلاثة فلاتر: الفلتر الأخلاقي، هل الخدمة المسعّرة ضرورية طبيًا فعلًا؟ والفلتر التنظيمي، هل يلتزم السعر بالأنظمة الحكومية؟ والفلتر التعاقدي، هل يطابق السعر ما اتُّفق عليه مع الممول؟ وترصد الجهات الرقابية ثلاث ممارسات تنتهك هذه النزاهة: التجزئة، بفك مكونات لزمة طبية واحدة وتسعير كل جزء منها منفصلًا لرفع القيمة الإجمالية؛ والترميز التصاعدي؛ وتحصيل مبالغ إضافية تتجاوز ما وافقت عليه شركة التأمين.</w:t>
      </w:r>
    </w:p>
    <w:p w14:paraId="406361DB" w14:textId="77777777" w:rsidR="00BD69E8" w:rsidRDefault="000A13A6" w:rsidP="004D2D80">
      <w:pPr>
        <w:pStyle w:val="Heading2"/>
        <w:pBdr>
          <w:bottom w:val="single" w:sz="6" w:space="4" w:color="CADCFC"/>
        </w:pBdr>
        <w:bidi/>
        <w:spacing w:before="320" w:after="160"/>
      </w:pPr>
      <w:r>
        <w:rPr>
          <w:b/>
          <w:bCs/>
          <w:color w:val="1E2761"/>
          <w:rtl/>
        </w:rPr>
        <w:t>الشريحة 8 — نشاط: بطاقات إدارة تضارب المصالح</w:t>
      </w:r>
    </w:p>
    <w:p w14:paraId="3FADD73D" w14:textId="77777777" w:rsidR="00BD69E8" w:rsidRDefault="000A13A6" w:rsidP="004D2D80">
      <w:pPr>
        <w:bidi/>
        <w:spacing w:before="200" w:after="100"/>
      </w:pPr>
      <w:r>
        <w:rPr>
          <w:b/>
          <w:bCs/>
          <w:color w:val="1E2761"/>
          <w:sz w:val="24"/>
          <w:szCs w:val="24"/>
          <w:rtl/>
        </w:rPr>
        <w:t>النص الأساسي (سرد الشريحة)</w:t>
      </w:r>
    </w:p>
    <w:p w14:paraId="0B272058" w14:textId="77777777" w:rsidR="00BD69E8" w:rsidRDefault="000A13A6" w:rsidP="004D2D80">
      <w:pPr>
        <w:bidi/>
        <w:spacing w:after="200" w:line="320" w:lineRule="auto"/>
      </w:pPr>
      <w:r>
        <w:rPr>
          <w:rtl/>
        </w:rPr>
        <w:t>محورنا الآن نشاط بطاقات قابلة للقلب. أمامك أربع بطاقات تصف حالة تضارب مصالح، وأربع بطاقات تصف الاستراتيجية الصحيحة للتعامل معها. اقلب كل بطاقة لتربطها بمقابلها: "طبيب يتلقى دعمًا بحثيًا من شركة دواء ويستمر في وصف دوائها بحذر" يقابلها "الإفصاح العلني للمريض"، و"مدير مشتريات وشقيقه صاحب شركة موردة" يقابلها "التنحي عن القرار"، و"طبيب يملك حصة في مختبر يحيل إليه مرضاه" يقابلها "التنازل عن الحصة المالية"، و"باحث يجري دراسة ممولة من شركة" يقابلها "المراقبة عبر مراجع خارجي مستقل".</w:t>
      </w:r>
    </w:p>
    <w:p w14:paraId="771099FF" w14:textId="77777777" w:rsidR="00BD69E8" w:rsidRDefault="000A13A6" w:rsidP="004D2D80">
      <w:pPr>
        <w:bidi/>
        <w:spacing w:before="200" w:after="100"/>
      </w:pPr>
      <w:r>
        <w:rPr>
          <w:b/>
          <w:bCs/>
          <w:color w:val="1E2761"/>
          <w:sz w:val="24"/>
          <w:szCs w:val="24"/>
          <w:rtl/>
        </w:rPr>
        <w:t>رد فعل / مناقشة</w:t>
      </w:r>
    </w:p>
    <w:p w14:paraId="52F0B728" w14:textId="77777777" w:rsidR="00BD69E8" w:rsidRDefault="000A13A6" w:rsidP="004D2D80">
      <w:pPr>
        <w:bidi/>
        <w:spacing w:after="200" w:line="320" w:lineRule="auto"/>
      </w:pPr>
      <w:r>
        <w:rPr>
          <w:rtl/>
        </w:rPr>
        <w:t>لنراجع الربط معًا. لاحظ أن اختيار الاستراتيجية لا يعتمد على حجم المخالفة المحتملة فقط، بل على قابلية العلاقة نفسها للاستمرار بأمان؛ فبعض الحالات يكفي فيها الإفصاح وحده، وبعضها يستوجب فصلًا كاملًا لا رجعة فيه — والفهم الدقيق لهذا الفارق هو ما يحمي القرار الطبي من التأثر بمصلحة خفية.</w:t>
      </w:r>
    </w:p>
    <w:p w14:paraId="77AF6C8B" w14:textId="77777777" w:rsidR="00BD69E8" w:rsidRDefault="000A13A6" w:rsidP="004D2D80">
      <w:pPr>
        <w:pStyle w:val="Heading2"/>
        <w:pBdr>
          <w:bottom w:val="single" w:sz="6" w:space="4" w:color="CADCFC"/>
        </w:pBdr>
        <w:bidi/>
        <w:spacing w:before="320" w:after="160"/>
      </w:pPr>
      <w:r>
        <w:rPr>
          <w:b/>
          <w:bCs/>
          <w:color w:val="1E2761"/>
          <w:rtl/>
        </w:rPr>
        <w:t>الشريحة 9 — اختبار الوحدة الثانية</w:t>
      </w:r>
    </w:p>
    <w:p w14:paraId="1FE409BB" w14:textId="77777777" w:rsidR="00BD69E8" w:rsidRDefault="000A13A6" w:rsidP="004D2D80">
      <w:pPr>
        <w:bidi/>
        <w:spacing w:before="200" w:after="100"/>
      </w:pPr>
      <w:r>
        <w:rPr>
          <w:b/>
          <w:bCs/>
          <w:color w:val="1E2761"/>
          <w:sz w:val="24"/>
          <w:szCs w:val="24"/>
          <w:rtl/>
        </w:rPr>
        <w:t>النص الأساسي (سرد الشريحة)</w:t>
      </w:r>
    </w:p>
    <w:p w14:paraId="0A5620E1" w14:textId="77777777" w:rsidR="00BD69E8" w:rsidRDefault="000A13A6" w:rsidP="004D2D80">
      <w:pPr>
        <w:bidi/>
        <w:spacing w:after="200" w:line="320" w:lineRule="auto"/>
      </w:pPr>
      <w:r>
        <w:rPr>
          <w:rtl/>
        </w:rPr>
        <w:t>نختبر الآن فهمنا للوحدة الثانية في خمسة أسئلة عن تحليل المطالبات ورصد الاحتيال والهدر وسوء الاستخدام، والتدقيق التنظيمي ومراجعة الالتزام، والأخلاقيات وتضارب المصالح والنزاهة في التسعير. اختر الإجابة الأنسب وراجع التفسير بعد كل سؤال. درجة الاجتياز ستون بالمئة.</w:t>
      </w:r>
    </w:p>
    <w:p w14:paraId="25381854" w14:textId="77777777" w:rsidR="00BD69E8" w:rsidRDefault="000A13A6" w:rsidP="004D2D80">
      <w:pPr>
        <w:bidi/>
        <w:spacing w:before="200" w:after="100"/>
      </w:pPr>
      <w:r>
        <w:rPr>
          <w:b/>
          <w:bCs/>
          <w:color w:val="1E2761"/>
          <w:sz w:val="24"/>
          <w:szCs w:val="24"/>
          <w:rtl/>
        </w:rPr>
        <w:t>رد فعل الاختبار — تغذية راجعة سؤال 1 صحيح</w:t>
      </w:r>
    </w:p>
    <w:p w14:paraId="740A1804" w14:textId="77777777" w:rsidR="00BD69E8" w:rsidRDefault="000A13A6" w:rsidP="004D2D80">
      <w:pPr>
        <w:bidi/>
        <w:spacing w:after="200" w:line="320" w:lineRule="auto"/>
      </w:pPr>
      <w:r>
        <w:rPr>
          <w:rtl/>
        </w:rPr>
        <w:t>ممتاز، إجابتك صحيحة. الترميز التصاعدي، أو Upcoding، هو رفع درجة خطورة الحالة في الترميز الطبي بشكل غير مبرر لزيادة التعويض المالي.</w:t>
      </w:r>
    </w:p>
    <w:p w14:paraId="424858EC" w14:textId="77777777" w:rsidR="00BD69E8" w:rsidRDefault="000A13A6" w:rsidP="004D2D80">
      <w:pPr>
        <w:bidi/>
        <w:spacing w:before="200" w:after="100"/>
      </w:pPr>
      <w:r>
        <w:rPr>
          <w:b/>
          <w:bCs/>
          <w:color w:val="1E2761"/>
          <w:sz w:val="24"/>
          <w:szCs w:val="24"/>
          <w:rtl/>
        </w:rPr>
        <w:t>رد فعل الاختبار — تغذية راجعة سؤال 1 غير صحيح</w:t>
      </w:r>
    </w:p>
    <w:p w14:paraId="6C883F28" w14:textId="77777777" w:rsidR="00BD69E8" w:rsidRDefault="000A13A6" w:rsidP="004D2D80">
      <w:pPr>
        <w:bidi/>
        <w:spacing w:after="200" w:line="320" w:lineRule="auto"/>
      </w:pPr>
      <w:r>
        <w:rPr>
          <w:rtl/>
        </w:rPr>
        <w:t>لنراجعها معًا. إجابتك غير صحيحة. الإجابة الصحيحة هي: رفع درجة خطورة الحالة بشكل غير مبرر لزيادة التعويض. اكتشاف هذا النمط يستوجب إجراءً ماليًا وقانونيًا وإداريًا ومهنيًا معًا.</w:t>
      </w:r>
    </w:p>
    <w:p w14:paraId="41EBD12D" w14:textId="77777777" w:rsidR="00BD69E8" w:rsidRDefault="000A13A6" w:rsidP="004D2D80">
      <w:pPr>
        <w:bidi/>
        <w:spacing w:before="200" w:after="100"/>
      </w:pPr>
      <w:r>
        <w:rPr>
          <w:b/>
          <w:bCs/>
          <w:color w:val="1E2761"/>
          <w:sz w:val="24"/>
          <w:szCs w:val="24"/>
          <w:rtl/>
        </w:rPr>
        <w:t>رد فعل الاختبار — تغذية راجعة سؤال 2 صحيح</w:t>
      </w:r>
    </w:p>
    <w:p w14:paraId="0EC477B4" w14:textId="77777777" w:rsidR="00BD69E8" w:rsidRDefault="000A13A6" w:rsidP="004D2D80">
      <w:pPr>
        <w:bidi/>
        <w:spacing w:after="200" w:line="320" w:lineRule="auto"/>
      </w:pPr>
      <w:r>
        <w:rPr>
          <w:rtl/>
        </w:rPr>
        <w:t>ممتاز، إجابتك صحيحة. التصحيح الفوري يعالج الأثر المباشر للحادثة، بينما الإجراء الجذري يمنع تكرارها مستقبلًا.</w:t>
      </w:r>
    </w:p>
    <w:p w14:paraId="2230EB64" w14:textId="77777777" w:rsidR="00BD69E8" w:rsidRDefault="000A13A6" w:rsidP="004D2D80">
      <w:pPr>
        <w:bidi/>
        <w:spacing w:before="200" w:after="100"/>
      </w:pPr>
      <w:r>
        <w:rPr>
          <w:b/>
          <w:bCs/>
          <w:color w:val="1E2761"/>
          <w:sz w:val="24"/>
          <w:szCs w:val="24"/>
          <w:rtl/>
        </w:rPr>
        <w:t>رد فعل الاختبار — تغذية راجعة سؤال 2 غير صحيح</w:t>
      </w:r>
    </w:p>
    <w:p w14:paraId="49C31B3E" w14:textId="77777777" w:rsidR="00BD69E8" w:rsidRDefault="000A13A6" w:rsidP="004D2D80">
      <w:pPr>
        <w:bidi/>
        <w:spacing w:after="200" w:line="320" w:lineRule="auto"/>
      </w:pPr>
      <w:r>
        <w:rPr>
          <w:rtl/>
        </w:rPr>
        <w:lastRenderedPageBreak/>
        <w:t>لنراجعها معًا. إجابتك غير صحيحة. الإجابة الصحيحة هي: التصحيح الفوري للأثر المباشر، والإجراء الجذري لمنع التكرار. الاكتفاء بأحدهما دون الآخر يترك المخاطر النظامية قائمة.</w:t>
      </w:r>
    </w:p>
    <w:p w14:paraId="5CF8F10A" w14:textId="77777777" w:rsidR="00BD69E8" w:rsidRDefault="000A13A6" w:rsidP="004D2D80">
      <w:pPr>
        <w:bidi/>
        <w:spacing w:before="200" w:after="100"/>
      </w:pPr>
      <w:r>
        <w:rPr>
          <w:b/>
          <w:bCs/>
          <w:color w:val="1E2761"/>
          <w:sz w:val="24"/>
          <w:szCs w:val="24"/>
          <w:rtl/>
        </w:rPr>
        <w:t>رد فعل الاختبار — تغذية راجعة سؤال 3 صحيح</w:t>
      </w:r>
    </w:p>
    <w:p w14:paraId="5543EC77" w14:textId="77777777" w:rsidR="00BD69E8" w:rsidRDefault="000A13A6" w:rsidP="004D2D80">
      <w:pPr>
        <w:bidi/>
        <w:spacing w:after="200" w:line="320" w:lineRule="auto"/>
      </w:pPr>
      <w:r>
        <w:rPr>
          <w:rtl/>
        </w:rPr>
        <w:t>ممتاز، إجابتك صحيحة. تُصنَّف ملاحظات التدقيق حسب درجة خطورتها إلى حرجة وكبيرة وصغيرة، بناءً على الأثر المحتمل لا مجرد بساطة المخالفة.</w:t>
      </w:r>
    </w:p>
    <w:p w14:paraId="29D37749" w14:textId="77777777" w:rsidR="00BD69E8" w:rsidRDefault="000A13A6" w:rsidP="004D2D80">
      <w:pPr>
        <w:bidi/>
        <w:spacing w:before="200" w:after="100"/>
      </w:pPr>
      <w:r>
        <w:rPr>
          <w:b/>
          <w:bCs/>
          <w:color w:val="1E2761"/>
          <w:sz w:val="24"/>
          <w:szCs w:val="24"/>
          <w:rtl/>
        </w:rPr>
        <w:t>رد فعل الاختبار — تغذية راجعة سؤال 3 غير صحيح</w:t>
      </w:r>
    </w:p>
    <w:p w14:paraId="3093EE22" w14:textId="77777777" w:rsidR="00BD69E8" w:rsidRDefault="000A13A6" w:rsidP="004D2D80">
      <w:pPr>
        <w:bidi/>
        <w:spacing w:after="200" w:line="320" w:lineRule="auto"/>
      </w:pPr>
      <w:r>
        <w:rPr>
          <w:rtl/>
        </w:rPr>
        <w:t>لنراجعها معًا. إجابتك غير صحيحة. الإجابة الصحيحة هي: حرجة وكبيرة وصغيرة، بناءً على الأثر المحتمل. مخالفة قد تبدو بسيطة، كعدم تعقيم الأيدي في العناية المركزة، قد تُصنَّف حرجة بسبب خطورة أثرها.</w:t>
      </w:r>
    </w:p>
    <w:p w14:paraId="36235430" w14:textId="77777777" w:rsidR="00BD69E8" w:rsidRDefault="000A13A6" w:rsidP="004D2D80">
      <w:pPr>
        <w:bidi/>
        <w:spacing w:before="200" w:after="100"/>
      </w:pPr>
      <w:r>
        <w:rPr>
          <w:b/>
          <w:bCs/>
          <w:color w:val="1E2761"/>
          <w:sz w:val="24"/>
          <w:szCs w:val="24"/>
          <w:rtl/>
        </w:rPr>
        <w:t>رد فعل الاختبار — تغذية راجعة سؤال 4 صحيح</w:t>
      </w:r>
    </w:p>
    <w:p w14:paraId="04617402" w14:textId="77777777" w:rsidR="00BD69E8" w:rsidRDefault="000A13A6" w:rsidP="004D2D80">
      <w:pPr>
        <w:bidi/>
        <w:spacing w:after="200" w:line="320" w:lineRule="auto"/>
      </w:pPr>
      <w:r>
        <w:rPr>
          <w:rtl/>
        </w:rPr>
        <w:t>ممتاز، إجابتك صحيحة. الركائز الأخلاقية الأربع للطب هي الاستقلالية والإحسان وعدم الإيذاء والعدالة.</w:t>
      </w:r>
    </w:p>
    <w:p w14:paraId="29AC178B" w14:textId="77777777" w:rsidR="00BD69E8" w:rsidRDefault="000A13A6" w:rsidP="004D2D80">
      <w:pPr>
        <w:bidi/>
        <w:spacing w:before="200" w:after="100"/>
      </w:pPr>
      <w:r>
        <w:rPr>
          <w:b/>
          <w:bCs/>
          <w:color w:val="1E2761"/>
          <w:sz w:val="24"/>
          <w:szCs w:val="24"/>
          <w:rtl/>
        </w:rPr>
        <w:t>رد فعل الاختبار — تغذية راجعة سؤال 4 غير صحيح</w:t>
      </w:r>
    </w:p>
    <w:p w14:paraId="4A0FE66B" w14:textId="77777777" w:rsidR="00BD69E8" w:rsidRDefault="000A13A6" w:rsidP="004D2D80">
      <w:pPr>
        <w:bidi/>
        <w:spacing w:after="200" w:line="320" w:lineRule="auto"/>
      </w:pPr>
      <w:r>
        <w:rPr>
          <w:rtl/>
        </w:rPr>
        <w:t>لنراجعها معًا. إجابتك غير صحيحة. الإجابة الصحيحة هي: الاستقلالية، الإحسان، عدم الإيذاء، والعدالة. هذه الركائز الأربع تحكم كل قرار طبي مهما كان السياق الاقتصادي أو الإداري المحيط به.</w:t>
      </w:r>
    </w:p>
    <w:p w14:paraId="5F07762E" w14:textId="77777777" w:rsidR="00BD69E8" w:rsidRDefault="000A13A6" w:rsidP="004D2D80">
      <w:pPr>
        <w:bidi/>
        <w:spacing w:before="200" w:after="100"/>
      </w:pPr>
      <w:r>
        <w:rPr>
          <w:b/>
          <w:bCs/>
          <w:color w:val="1E2761"/>
          <w:sz w:val="24"/>
          <w:szCs w:val="24"/>
          <w:rtl/>
        </w:rPr>
        <w:t>رد فعل الاختبار — تغذية راجعة سؤال 5 صحيح</w:t>
      </w:r>
    </w:p>
    <w:p w14:paraId="3C4D9E59" w14:textId="77777777" w:rsidR="00BD69E8" w:rsidRDefault="000A13A6" w:rsidP="004D2D80">
      <w:pPr>
        <w:bidi/>
        <w:spacing w:after="200" w:line="320" w:lineRule="auto"/>
      </w:pPr>
      <w:r>
        <w:rPr>
          <w:rtl/>
        </w:rPr>
        <w:t>ممتاز، إجابتك صحيحة. من ممارسات انتهاك نزاهة التسعير: التجزئة، والترميز التصاعدي، وتحصيل مبالغ إضافية تتجاوز ما وافقت عليه شركة التأمين.</w:t>
      </w:r>
    </w:p>
    <w:p w14:paraId="08C09BCB" w14:textId="77777777" w:rsidR="00BD69E8" w:rsidRDefault="000A13A6" w:rsidP="004D2D80">
      <w:pPr>
        <w:bidi/>
        <w:spacing w:before="200" w:after="100"/>
      </w:pPr>
      <w:r>
        <w:rPr>
          <w:b/>
          <w:bCs/>
          <w:color w:val="1E2761"/>
          <w:sz w:val="24"/>
          <w:szCs w:val="24"/>
          <w:rtl/>
        </w:rPr>
        <w:t>رد فعل الاختبار — تغذية راجعة سؤال 5 غير صحيح</w:t>
      </w:r>
    </w:p>
    <w:p w14:paraId="60257DF5" w14:textId="77777777" w:rsidR="00BD69E8" w:rsidRDefault="000A13A6" w:rsidP="004D2D80">
      <w:pPr>
        <w:bidi/>
        <w:spacing w:after="200" w:line="320" w:lineRule="auto"/>
      </w:pPr>
      <w:r>
        <w:rPr>
          <w:rtl/>
        </w:rPr>
        <w:t>لنراجعها معًا. إجابتك غير صحيحة. الإجابة الصحيحة هي: التجزئة، والترميز التصاعدي، وتحصيل مبالغ إضافية غير معتمدة. هذه الممارسات الثلاث هي أبرز ما يرصده التدقيق التنظيمي لحماية نزاهة الفاتورة الطبية.</w:t>
      </w:r>
    </w:p>
    <w:p w14:paraId="195DF739" w14:textId="77777777" w:rsidR="00BD69E8" w:rsidRDefault="000A13A6" w:rsidP="004D2D80">
      <w:pPr>
        <w:pStyle w:val="Heading2"/>
        <w:pBdr>
          <w:bottom w:val="single" w:sz="6" w:space="4" w:color="CADCFC"/>
        </w:pBdr>
        <w:bidi/>
        <w:spacing w:before="320" w:after="160"/>
      </w:pPr>
      <w:r>
        <w:rPr>
          <w:b/>
          <w:bCs/>
          <w:color w:val="1E2761"/>
          <w:rtl/>
        </w:rPr>
        <w:t>الشريحة 10 — ختام الوحدة الثانية</w:t>
      </w:r>
    </w:p>
    <w:p w14:paraId="44E209AB" w14:textId="77777777" w:rsidR="00BD69E8" w:rsidRDefault="000A13A6" w:rsidP="004D2D80">
      <w:pPr>
        <w:bidi/>
        <w:spacing w:before="200" w:after="100"/>
      </w:pPr>
      <w:r>
        <w:rPr>
          <w:b/>
          <w:bCs/>
          <w:color w:val="1E2761"/>
          <w:sz w:val="24"/>
          <w:szCs w:val="24"/>
          <w:rtl/>
        </w:rPr>
        <w:t>النص الأساسي (سرد الشريحة)</w:t>
      </w:r>
    </w:p>
    <w:p w14:paraId="2E99B54C" w14:textId="77777777" w:rsidR="00BD69E8" w:rsidRDefault="000A13A6" w:rsidP="004D2D80">
      <w:pPr>
        <w:bidi/>
        <w:spacing w:after="200" w:line="320" w:lineRule="auto"/>
      </w:pPr>
      <w:r>
        <w:rPr>
          <w:rtl/>
        </w:rPr>
        <w:t>بهذا نختتم الوحدة الثانية. تعلّمنا أن رصد الاحتيال والهدر وسوء الاستخدام يبدأ بفهم أنماطه قبل رصده، وأن تقرير التدقيق أداة تصنيف للأثر لا قائمة ملاحظات عشوائية، وأن إدارة تضارب المصالح ونزاهة التسعير ليستا رفاهية أخلاقية بل حماية مباشرة لثقة النظام الصحي بأكمله. ننتقل الآن إلى الوحدة الثالثة: التفاوض والتعاقد في القطاع الصحي.</w:t>
      </w:r>
    </w:p>
    <w:p w14:paraId="59CCE5B9" w14:textId="77777777" w:rsidR="00BD69E8" w:rsidRDefault="000A13A6" w:rsidP="004D2D80">
      <w:pPr>
        <w:pStyle w:val="Heading1"/>
        <w:shd w:val="clear" w:color="auto" w:fill="1E2761"/>
        <w:bidi/>
        <w:spacing w:before="480" w:after="240"/>
      </w:pPr>
      <w:r>
        <w:rPr>
          <w:b/>
          <w:bCs/>
          <w:color w:val="FFFFFF"/>
          <w:rtl/>
        </w:rPr>
        <w:t>الوحدة الثالثة · التفاوض والتعاقد في القطاع الصحي</w:t>
      </w:r>
    </w:p>
    <w:p w14:paraId="2495BE21" w14:textId="77777777" w:rsidR="00BD69E8" w:rsidRDefault="000A13A6" w:rsidP="004D2D80">
      <w:pPr>
        <w:pStyle w:val="Heading2"/>
        <w:pBdr>
          <w:bottom w:val="single" w:sz="6" w:space="4" w:color="CADCFC"/>
        </w:pBdr>
        <w:bidi/>
        <w:spacing w:before="320" w:after="160"/>
      </w:pPr>
      <w:r>
        <w:rPr>
          <w:b/>
          <w:bCs/>
          <w:color w:val="1E2761"/>
          <w:rtl/>
        </w:rPr>
        <w:t>الشريحة 1 — التفاوض والتعاقد في القطاع الصحي</w:t>
      </w:r>
    </w:p>
    <w:p w14:paraId="1FABBC40" w14:textId="77777777" w:rsidR="00BD69E8" w:rsidRDefault="000A13A6" w:rsidP="004D2D80">
      <w:pPr>
        <w:bidi/>
        <w:spacing w:before="200" w:after="100"/>
      </w:pPr>
      <w:r>
        <w:rPr>
          <w:b/>
          <w:bCs/>
          <w:color w:val="1E2761"/>
          <w:sz w:val="24"/>
          <w:szCs w:val="24"/>
          <w:rtl/>
        </w:rPr>
        <w:t>النص الأساسي (سرد الشريحة)</w:t>
      </w:r>
    </w:p>
    <w:p w14:paraId="1A61A8F0" w14:textId="77777777" w:rsidR="00BD69E8" w:rsidRDefault="000A13A6" w:rsidP="004D2D80">
      <w:pPr>
        <w:bidi/>
        <w:spacing w:after="200" w:line="320" w:lineRule="auto"/>
      </w:pPr>
      <w:r>
        <w:rPr>
          <w:rtl/>
        </w:rPr>
        <w:t>نبدأ الوحدة الثالثة: التفاوض والتعاقد في القطاع الصحي. يُعد التفاوض بين الممول والمقدّم في القطاع الصحي من أكثر العمليات دقة، فالهدف ليس مجرد قتال على سعر، بل الوصول إلى قيمة مستدامة؛ وفي بيئة الرعاية القائمة على القيمة، يتحوّل التفاوض من صراع صفري بين ربح وخسارة إلى هندسة مالية وسريرية مشتركة. تمر هذه الوحدة بثلاثة محاور: التفاوض بين الممول ومقدّم الخدمة وإدارة الخلافات، ثم التسعير الاستراتيجي وأنواع العقود الصحية، ثم إدارة المخاطر التعاقدية وتصميم الحوافز ومراجعة العقود. نبدأ على بركة الله.</w:t>
      </w:r>
    </w:p>
    <w:p w14:paraId="2F9AAFD1" w14:textId="77777777" w:rsidR="00BD69E8" w:rsidRDefault="000A13A6" w:rsidP="004D2D80">
      <w:pPr>
        <w:pStyle w:val="Heading2"/>
        <w:pBdr>
          <w:bottom w:val="single" w:sz="6" w:space="4" w:color="CADCFC"/>
        </w:pBdr>
        <w:bidi/>
        <w:spacing w:before="320" w:after="160"/>
      </w:pPr>
      <w:r>
        <w:rPr>
          <w:b/>
          <w:bCs/>
          <w:color w:val="1E2761"/>
          <w:rtl/>
        </w:rPr>
        <w:t>الشريحة 2 — أهداف الوحدة الثالثة</w:t>
      </w:r>
    </w:p>
    <w:p w14:paraId="5C57BA58" w14:textId="77777777" w:rsidR="00BD69E8" w:rsidRDefault="000A13A6" w:rsidP="004D2D80">
      <w:pPr>
        <w:bidi/>
        <w:spacing w:before="200" w:after="100"/>
      </w:pPr>
      <w:r>
        <w:rPr>
          <w:b/>
          <w:bCs/>
          <w:color w:val="1E2761"/>
          <w:sz w:val="24"/>
          <w:szCs w:val="24"/>
          <w:rtl/>
        </w:rPr>
        <w:lastRenderedPageBreak/>
        <w:t>النص الأساسي (سرد الشريحة)</w:t>
      </w:r>
    </w:p>
    <w:p w14:paraId="2C949E82" w14:textId="77777777" w:rsidR="00BD69E8" w:rsidRDefault="000A13A6" w:rsidP="004D2D80">
      <w:pPr>
        <w:bidi/>
        <w:spacing w:after="200" w:line="320" w:lineRule="auto"/>
      </w:pPr>
      <w:r>
        <w:rPr>
          <w:rtl/>
        </w:rPr>
        <w:t>أهداف الوحدة الثالثة: بنهاية الوحدة، بإذن الله، ستكون قادرًا على أن تحلّل موازين القوى بين الممول والمقدّم وتدير الخلافات وفق نموذج توماس-كيلمان بأنماطه الخمسة، وأن تميّز بين استراتيجيات التسعير الثلاث وأنواع العقود الصحية السعودية الخمسة، وأن تدير المخاطر التعاقدية وتصمّم نظام حوافز متوازنًا وتراجع بنود العقد بمنهجية واضحة.</w:t>
      </w:r>
    </w:p>
    <w:p w14:paraId="5C91A137" w14:textId="77777777" w:rsidR="00BD69E8" w:rsidRDefault="000A13A6" w:rsidP="004D2D80">
      <w:pPr>
        <w:pStyle w:val="Heading2"/>
        <w:pBdr>
          <w:bottom w:val="single" w:sz="6" w:space="4" w:color="CADCFC"/>
        </w:pBdr>
        <w:bidi/>
        <w:spacing w:before="320" w:after="160"/>
      </w:pPr>
      <w:r>
        <w:rPr>
          <w:b/>
          <w:bCs/>
          <w:color w:val="1E2761"/>
          <w:rtl/>
        </w:rPr>
        <w:t>الشريحة 3 — التفاوض بين الممول ومقدّم الخدمة وإدارة الخلافات</w:t>
      </w:r>
    </w:p>
    <w:p w14:paraId="59E29977" w14:textId="77777777" w:rsidR="00BD69E8" w:rsidRDefault="000A13A6" w:rsidP="004D2D80">
      <w:pPr>
        <w:bidi/>
        <w:spacing w:before="200" w:after="100"/>
      </w:pPr>
      <w:r>
        <w:rPr>
          <w:b/>
          <w:bCs/>
          <w:color w:val="1E2761"/>
          <w:sz w:val="24"/>
          <w:szCs w:val="24"/>
          <w:rtl/>
        </w:rPr>
        <w:t>النص الأساسي (سرد الشريحة)</w:t>
      </w:r>
    </w:p>
    <w:p w14:paraId="652645F1" w14:textId="77777777" w:rsidR="00BD69E8" w:rsidRDefault="000A13A6" w:rsidP="004D2D80">
      <w:pPr>
        <w:bidi/>
        <w:spacing w:after="200" w:line="320" w:lineRule="auto"/>
      </w:pPr>
      <w:r>
        <w:rPr>
          <w:rtl/>
        </w:rPr>
        <w:t>المحور الأول: التفاوض بين الممول ومقدّم الخدمة وإدارة الخلافات. قبل الجلوس على طاولة المفاوضات، يجب فهم دافع كل طرف وورقة ضغطه؛ فالممول، سواء كان تأمينًا أو جهة حكومية، يسعى للتحكم في التكاليف والقدرة على التنبؤ بالميزانية، وورقة ضغطه حجم المرضى وقدرته على توجيه الحالات؛ والمقدّم يسعى لتغطية تكاليفه التشغيلية وتحقيق فائض للتطوير، وورقة ضغطه تميّزه الإكلينيكي وموقعه الجغرافي ونتائج مرضاه السابقة. ويتمحور التفاوض حول أركان رئيسية: التفاوض على السعر المعدل بالمخاطر، حيث يحاول المقدّم إثبات أن حالاته أكثر تعقيدًا بناءً على أوزان مخاطر حقيقية بينما يتحقق الممول من أن هذه الأوزان ليست ناتجة عن ترميز تصاعدي؛ وممرات المخاطر، وهي نطاق أمان يُتفاوض عليه، فإذا كانت التكلفة الفعلية أقل من المتوقع بنسبة خمسة بالمئة يتحمّلها المقدّم، وإذا تجاوزتها بعشرة بالمئة يتشارك الطرفان الخسارة؛ واتفاق تقسيم الوفر، فإذا نجح المقدّم في تقليل حالات إعادة التنويم بنسبة خمسة عشر بالمئة، يحصل على أربعين بالمئة من الوفر المالي المحقق كمكافأة أداء؛ وقائمة تحقق قبل التفاوض تشمل سجل المطالبات لآخر أربعة وعشرين شهرًا، وخريطة الأمراض للسكان المغطّين، ونموذج تنبؤ بسيناريوهات أفضل وأسوأ الحالات، ومؤشرات الجودة التي سيُربَط الدفع بها. وعند نشوء خلاف، يساعد نموذج توماس-كيلمان في اختيار الاستراتيجية المناسبة وفق أهمية العلاقة مقابل أهمية الهدف؛ فالتعاون يُستخدم في الخلافات الاستراتيجية الكبرى ويحقق حلًا يرضي الطرفين، والتسوية عند ضيق الوقت وتحتاج تنازلًا متبادلًا، والمنافسة في الحالات الإسعافية لفرض قرار فوري يضمن الأمان، والتكيّف حين يكون الطرف الآخر على حق أو الموضوع أقل أولوية، والتجنّب حين يكون الخلاف تافهًا أو يحتاج وقتًا لتهدئة النفوس.</w:t>
      </w:r>
    </w:p>
    <w:p w14:paraId="085614FB" w14:textId="77777777" w:rsidR="00BD69E8" w:rsidRDefault="000A13A6" w:rsidP="004D2D80">
      <w:pPr>
        <w:pStyle w:val="Heading2"/>
        <w:pBdr>
          <w:bottom w:val="single" w:sz="6" w:space="4" w:color="CADCFC"/>
        </w:pBdr>
        <w:bidi/>
        <w:spacing w:before="320" w:after="160"/>
      </w:pPr>
      <w:r>
        <w:rPr>
          <w:b/>
          <w:bCs/>
          <w:color w:val="1E2761"/>
          <w:rtl/>
        </w:rPr>
        <w:t>الشريحة 4 — نشاط: اختيار استراتيجية إدارة الخلاف</w:t>
      </w:r>
    </w:p>
    <w:p w14:paraId="696FA045" w14:textId="77777777" w:rsidR="00BD69E8" w:rsidRDefault="000A13A6" w:rsidP="004D2D80">
      <w:pPr>
        <w:bidi/>
        <w:spacing w:before="200" w:after="100"/>
      </w:pPr>
      <w:r>
        <w:rPr>
          <w:b/>
          <w:bCs/>
          <w:color w:val="1E2761"/>
          <w:sz w:val="24"/>
          <w:szCs w:val="24"/>
          <w:rtl/>
        </w:rPr>
        <w:t>النص الأساسي (سرد الشريحة)</w:t>
      </w:r>
    </w:p>
    <w:p w14:paraId="7A647505" w14:textId="77777777" w:rsidR="00BD69E8" w:rsidRDefault="000A13A6" w:rsidP="004D2D80">
      <w:pPr>
        <w:bidi/>
        <w:spacing w:after="200" w:line="320" w:lineRule="auto"/>
      </w:pPr>
      <w:r>
        <w:rPr>
          <w:rtl/>
        </w:rPr>
        <w:t>ننتقل الآن إلى نشاط تصنيف. أمامك أربعة مواقف: خلاف استراتيجي كبير بين مستشفى وممول حول نموذج دفع جديد، ونزاع بسيط لا يستحق التصعيد ويحتاج وقتًا لتهدئة الأطراف، وحالة إسعافية تستوجب قرارًا فوريًا يضمن سلامة المريض، وموقف يتضح فيه أن الطرف الآخر محق والقضية أقل أولوية. صنّف كل موقف تحت استراتيجية توماس-كيلمان المناسبة له: التعاون، أو التسوية، أو المنافسة، أو التكيّف، أو التجنّب.</w:t>
      </w:r>
    </w:p>
    <w:p w14:paraId="7AEA279D" w14:textId="77777777" w:rsidR="00BD69E8" w:rsidRDefault="000A13A6" w:rsidP="004D2D80">
      <w:pPr>
        <w:bidi/>
        <w:spacing w:before="200" w:after="100"/>
      </w:pPr>
      <w:r>
        <w:rPr>
          <w:b/>
          <w:bCs/>
          <w:color w:val="1E2761"/>
          <w:sz w:val="24"/>
          <w:szCs w:val="24"/>
          <w:rtl/>
        </w:rPr>
        <w:t>رد فعل / مناقشة</w:t>
      </w:r>
    </w:p>
    <w:p w14:paraId="03FEBA55" w14:textId="77777777" w:rsidR="00BD69E8" w:rsidRDefault="000A13A6" w:rsidP="004D2D80">
      <w:pPr>
        <w:bidi/>
        <w:spacing w:after="200" w:line="320" w:lineRule="auto"/>
      </w:pPr>
      <w:r>
        <w:rPr>
          <w:rtl/>
        </w:rPr>
        <w:t>لنراجع التصنيف معًا: الخلاف الاستراتيجي الكبير يحتاج التعاون لحل يرضي الطرفين، والنزاع البسيط يحتاج التجنّب المؤقت، والحالة الإسعافية تحتاج المنافسة لفرض قرار فوري، والموقف الذي يكون فيه الطرف الآخر محقًا يحتاج التكيّف. لاحظ أن اختيار الاستراتيجية الخاطئة، كاستخدام التعاون البطيء في حالة إسعافية، قد يكون بحد ذاته خطرًا يهدد سلامة المريض.</w:t>
      </w:r>
    </w:p>
    <w:p w14:paraId="5E3F11F0" w14:textId="77777777" w:rsidR="00BD69E8" w:rsidRDefault="000A13A6" w:rsidP="004D2D80">
      <w:pPr>
        <w:pStyle w:val="Heading2"/>
        <w:pBdr>
          <w:bottom w:val="single" w:sz="6" w:space="4" w:color="CADCFC"/>
        </w:pBdr>
        <w:bidi/>
        <w:spacing w:before="320" w:after="160"/>
      </w:pPr>
      <w:r>
        <w:rPr>
          <w:b/>
          <w:bCs/>
          <w:color w:val="1E2761"/>
          <w:rtl/>
        </w:rPr>
        <w:t>الشريحة 5 — التسعير الاستراتيجي وأنواع العقود الصحية</w:t>
      </w:r>
    </w:p>
    <w:p w14:paraId="34A013D5" w14:textId="77777777" w:rsidR="00BD69E8" w:rsidRDefault="000A13A6" w:rsidP="004D2D80">
      <w:pPr>
        <w:bidi/>
        <w:spacing w:before="200" w:after="100"/>
      </w:pPr>
      <w:r>
        <w:rPr>
          <w:b/>
          <w:bCs/>
          <w:color w:val="1E2761"/>
          <w:sz w:val="24"/>
          <w:szCs w:val="24"/>
          <w:rtl/>
        </w:rPr>
        <w:t>النص الأساسي (سرد الشريحة)</w:t>
      </w:r>
    </w:p>
    <w:p w14:paraId="7C259E94" w14:textId="77777777" w:rsidR="00BD69E8" w:rsidRDefault="000A13A6" w:rsidP="004D2D80">
      <w:pPr>
        <w:bidi/>
        <w:spacing w:after="200" w:line="320" w:lineRule="auto"/>
      </w:pPr>
      <w:r>
        <w:rPr>
          <w:rtl/>
        </w:rPr>
        <w:t xml:space="preserve">المحور الثاني: التسعير الاستراتيجي وأنواع العقود الصحية. لم يعد التسعير في القطاع الصحي مجرد عملية حسابية لتغطية التكاليف، بل تحوّل إلى أداة استراتيجية تهدف إلى تحقيق العائد على الاستثمار وتحسين أداء المنشأة وتعزيز موقعها التنافسي. وتعتمد المؤسسات الصحية على ثلاث استراتيجيات أساسية: التسعير على أساس التكلفة، بحساب التكاليف الثابتة والمتغيرة وإضافة هامش ربح، وهو يضمن تغطية النفقات لكنه قد يتجاهل المنافسين؛ والتسعير على أساس الطلب، بناءً على حاجة المريض وقدرته على الدفع؛ والتسعير على أساس المنافسة، بالنظر إلى ما يقدّمه المنافسون في السوق. ويتشكّل المشهد التعاقدي الصحي السعودي من خمسة نماذج رئيسية: نموذج الضمان الصحي التعاوني، وهو الأكثر انتشارًا في القطاع الخاص، ويُلزم أصحاب العمل بتوفير تغطية لموظفيهم، ويتم التعاقد فيه بين شركة التأمين ومقدّم </w:t>
      </w:r>
      <w:r>
        <w:rPr>
          <w:rtl/>
        </w:rPr>
        <w:lastRenderedPageBreak/>
        <w:t>الخدمة وفق موافقات مسبقة خلال ستين دقيقة كحد أقصى وتسوية مطالبات خلال ستين يومًا؛ ونموذج التعاقد مع مركز التأمين الصحي الوطني، الذي يمثّل التحول المستقبلي نحو التأمين الشامل، ويشترط حصول المنشأة على الاعتماد والانضمام لشبكة المؤسسات المعتمدة قبل إبرام عقد شراء الرعاية الصحية؛ ونموذج عقود التشغيل والصيانة، حين تتعاقد وزارة الصحة أو التجمعات الصحية مع مشغّلين متخصصين لإدارة المرافق أو صيانتها؛ ونموذج عقود الرعاية الصحية للشركات، حين تتعاقد جهة عمل مباشرة مع منشأة صحية لتوفير رعاية وقائية لموظفيها خارج إطار التأمين التقليدي؛ والنموذج الحكومي الموحّد عبر منصة اعتماد، التي توفّر نماذج عقود معتمدة تضمن التوافق مع نظام المنافسات والمشتريات الحكومية.</w:t>
      </w:r>
    </w:p>
    <w:p w14:paraId="4A41898D" w14:textId="77777777" w:rsidR="00BD69E8" w:rsidRDefault="000A13A6" w:rsidP="004D2D80">
      <w:pPr>
        <w:pStyle w:val="Heading2"/>
        <w:pBdr>
          <w:bottom w:val="single" w:sz="6" w:space="4" w:color="CADCFC"/>
        </w:pBdr>
        <w:bidi/>
        <w:spacing w:before="320" w:after="160"/>
      </w:pPr>
      <w:r>
        <w:rPr>
          <w:b/>
          <w:bCs/>
          <w:color w:val="1E2761"/>
          <w:rtl/>
        </w:rPr>
        <w:t>الشريحة 6 — نشاط: بطاقات نماذج التعاقد السعودية</w:t>
      </w:r>
    </w:p>
    <w:p w14:paraId="4F46D4BE" w14:textId="77777777" w:rsidR="00BD69E8" w:rsidRDefault="000A13A6" w:rsidP="004D2D80">
      <w:pPr>
        <w:bidi/>
        <w:spacing w:before="200" w:after="100"/>
      </w:pPr>
      <w:r>
        <w:rPr>
          <w:b/>
          <w:bCs/>
          <w:color w:val="1E2761"/>
          <w:sz w:val="24"/>
          <w:szCs w:val="24"/>
          <w:rtl/>
        </w:rPr>
        <w:t>النص الأساسي (سرد الشريحة)</w:t>
      </w:r>
    </w:p>
    <w:p w14:paraId="6B5C53CA" w14:textId="77777777" w:rsidR="00BD69E8" w:rsidRDefault="000A13A6" w:rsidP="004D2D80">
      <w:pPr>
        <w:bidi/>
        <w:spacing w:after="200" w:line="320" w:lineRule="auto"/>
      </w:pPr>
      <w:r>
        <w:rPr>
          <w:rtl/>
        </w:rPr>
        <w:t>محورنا الآن نشاط بطاقات قابلة للقلب. أمامك خمس بطاقات تصف نموذج تعاقد صحي سعودي، وخمس بطاقات تصف آلية عمله الأساسية. اقلب كل بطاقة لتربطها بمقابلها: "الضمان الصحي التعاوني" يقابله "تعاقد بين شركة التأمين ومقدّم الخدمة بموافقات خلال ستين دقيقة"، و"مركز التأمين الصحي الوطني" يقابله "اعتماد المنشأة أولًا ثم عقد شراء الرعاية"، و"عقود التشغيل والصيانة" يقابلها "تعاقد الجهة الحكومية مع مشغّل متخصص لإدارة المرفق"، و"عقود الشركات" يقابلها "تعاقد مباشر بين جهة العمل ومنشأة صحية لموظفيها"، و"منصة اعتماد" يقابلها "نماذج عقود موحّدة تضمن التوافق مع نظام المنافسات الحكومية".</w:t>
      </w:r>
    </w:p>
    <w:p w14:paraId="50075342" w14:textId="77777777" w:rsidR="00BD69E8" w:rsidRDefault="000A13A6" w:rsidP="004D2D80">
      <w:pPr>
        <w:bidi/>
        <w:spacing w:before="200" w:after="100"/>
      </w:pPr>
      <w:r>
        <w:rPr>
          <w:b/>
          <w:bCs/>
          <w:color w:val="1E2761"/>
          <w:sz w:val="24"/>
          <w:szCs w:val="24"/>
          <w:rtl/>
        </w:rPr>
        <w:t>رد فعل / مناقشة</w:t>
      </w:r>
    </w:p>
    <w:p w14:paraId="4411F3F4" w14:textId="77777777" w:rsidR="00BD69E8" w:rsidRDefault="000A13A6" w:rsidP="004D2D80">
      <w:pPr>
        <w:bidi/>
        <w:spacing w:after="200" w:line="320" w:lineRule="auto"/>
      </w:pPr>
      <w:r>
        <w:rPr>
          <w:rtl/>
        </w:rPr>
        <w:t>لنراجع الربط معًا. لاحظ أن كل نموذج من هذه النماذج الخمسة يخدم طرفًا مختلفًا بمنطق مختلف: بعضها يخدم الأفراد عبر أصحاب العمل، وبعضها يخدم الدولة كمشتري خدمات موحّد، وبعضها ينظّم علاقة تشغيلية بحتة — وفهم هذا التمايز يمنع الخلط بين مسؤوليات كل طرف عند نشوء أي نزاع تعاقدي.</w:t>
      </w:r>
    </w:p>
    <w:p w14:paraId="7FC89D78" w14:textId="77777777" w:rsidR="00BD69E8" w:rsidRDefault="000A13A6" w:rsidP="004D2D80">
      <w:pPr>
        <w:pStyle w:val="Heading2"/>
        <w:pBdr>
          <w:bottom w:val="single" w:sz="6" w:space="4" w:color="CADCFC"/>
        </w:pBdr>
        <w:bidi/>
        <w:spacing w:before="320" w:after="160"/>
      </w:pPr>
      <w:r>
        <w:rPr>
          <w:b/>
          <w:bCs/>
          <w:color w:val="1E2761"/>
          <w:rtl/>
        </w:rPr>
        <w:t>الشريحة 7 — إدارة المخاطر التعاقدية وتصميم الحوافز ومراجعة العقود</w:t>
      </w:r>
    </w:p>
    <w:p w14:paraId="4E4E0FE3" w14:textId="77777777" w:rsidR="00BD69E8" w:rsidRDefault="000A13A6" w:rsidP="004D2D80">
      <w:pPr>
        <w:bidi/>
        <w:spacing w:before="200" w:after="100"/>
      </w:pPr>
      <w:r>
        <w:rPr>
          <w:b/>
          <w:bCs/>
          <w:color w:val="1E2761"/>
          <w:sz w:val="24"/>
          <w:szCs w:val="24"/>
          <w:rtl/>
        </w:rPr>
        <w:t>النص الأساسي (سرد الشريحة)</w:t>
      </w:r>
    </w:p>
    <w:p w14:paraId="23C444B8" w14:textId="77777777" w:rsidR="00BD69E8" w:rsidRDefault="000A13A6" w:rsidP="004D2D80">
      <w:pPr>
        <w:bidi/>
        <w:spacing w:after="200" w:line="320" w:lineRule="auto"/>
      </w:pPr>
      <w:r>
        <w:rPr>
          <w:rtl/>
        </w:rPr>
        <w:t>المحور الثالث: إدارة المخاطر التعاقدية وتصميم الحوافز ومراجعة العقود. تُدار المخاطر التعاقدية عبر منهجية من أربع مراحل: تحديد المخاطر قبل التوقيع، بدراسة بنود التعويضات وشروط القوة القاهرة وآليات فض المنازعات، والتحقق من الوضع القانوني والمالي للطرف الآخر؛ وتقييم المخاطر وترتيبها من ناحيتي الاحتمالية والتأثير؛ ومعالجتها عبر أربع استراتيجيات، وهي تجنّب المخاطر بتعديل البند الغامض، ونقل المخاطر بتحميلها للطرف الآخر عبر وثيقة تأمين، وتقليلها بضوابط رقابية أثناء التنفيذ، وقبولها مع تخصيص احتياطي مالي لها؛ والمراقبة والمراجعة المستمرة طوال مدة العقد. وينقسم التعاقد مع مقدّمي الخدمة إلى نماذج استراتيجية تُختار بحسب الهدف: العقود القائمة على الحصة تُبرَم مع مراكز الرعاية الأولية وتحوّل التركيز من علاج المرض إلى تعزيز الصحة والوقاية، وعقود الحزم العلاجية تُبرَم مع المستشفيات للعمليات الكبرى وتقلّل الهدر وطول الإقامة غير المبرر، وعقود الشبكة تحدّد مستويات الخدمة والأسعار بناءً على تعديل المخاطر. وتُصمَّم الحوافز عبر نوعين: حوافز مالية، كالمشاركة في الوفر ومكافآت الأداء والدفع مقابل التحسّن؛ وحوافز غير مالية، كالمسار السريع للمطالبات والتصنيف الذهبي كمقدّم مفضّل وتقليل الرقابة التدقيقية على من أثبت نزاهة عالية. لكن الحوافز نفسها تحمل مخاطر يجب إدارتها تعاقديًا: انتقاء المرضى الأسهل يُعالَج باستخدام تعديل المخاطر، والتلاعب بالبيانات يُعالَج بتدقيق عشوائي مستمر مربوط بعقوبات، وإهمال الحالات غير المشمولة بالحافز يُعالَج بمؤشرات جودة شاملة. وأخيرًا، تمر مراجعة العقود بست خطوات: تحديد الأهداف والنطاق، وجمع الوثائق ذات الصلة، والتحليل القانوني والفني، وتقييم الأداء والتكاليف، والتوثيق والتقرير، والتنفيذ والمتابعة.</w:t>
      </w:r>
    </w:p>
    <w:p w14:paraId="3B8D04BC" w14:textId="77777777" w:rsidR="00BD69E8" w:rsidRDefault="000A13A6" w:rsidP="004D2D80">
      <w:pPr>
        <w:pStyle w:val="Heading2"/>
        <w:pBdr>
          <w:bottom w:val="single" w:sz="6" w:space="4" w:color="CADCFC"/>
        </w:pBdr>
        <w:bidi/>
        <w:spacing w:before="320" w:after="160"/>
      </w:pPr>
      <w:r>
        <w:rPr>
          <w:b/>
          <w:bCs/>
          <w:color w:val="1E2761"/>
          <w:rtl/>
        </w:rPr>
        <w:t>الشريحة 8 — نشاط: تصميم حافز مرتبط بالمخاطر</w:t>
      </w:r>
    </w:p>
    <w:p w14:paraId="2BFB7B7C" w14:textId="77777777" w:rsidR="00BD69E8" w:rsidRDefault="000A13A6" w:rsidP="004D2D80">
      <w:pPr>
        <w:bidi/>
        <w:spacing w:before="200" w:after="100"/>
      </w:pPr>
      <w:r>
        <w:rPr>
          <w:b/>
          <w:bCs/>
          <w:color w:val="1E2761"/>
          <w:sz w:val="24"/>
          <w:szCs w:val="24"/>
          <w:rtl/>
        </w:rPr>
        <w:t>النص الأساسي (سرد الشريحة)</w:t>
      </w:r>
    </w:p>
    <w:p w14:paraId="69BD200E" w14:textId="77777777" w:rsidR="00BD69E8" w:rsidRDefault="000A13A6" w:rsidP="004D2D80">
      <w:pPr>
        <w:bidi/>
        <w:spacing w:after="200" w:line="320" w:lineRule="auto"/>
      </w:pPr>
      <w:r>
        <w:rPr>
          <w:rtl/>
        </w:rPr>
        <w:t>ننتقل الآن إلى نشاط سيناريو قرار. تصمّم عقدًا مع مركز رعاية أولية يتضمّن حافزًا ماليًا لخفض حالات إعادة التنويم بنسبة كبيرة. تدرك أن هذا الحافز قد يدفع بعض المراكز إلى تجنّب استقبال الحالات المزمنة الصعبة لتحسين مؤشراتها. ما الإجراء التعاقدي الأنسب لمنع هذا الخطر: إلغاء الحافز بالكامل؟ أم إضافة بند تعديل مخاطر يضمن دفع مبالغ أعلى لكل الحالات الصعبة بغض النظر عن رفضها أو قبولها؟</w:t>
      </w:r>
    </w:p>
    <w:p w14:paraId="1783BB64" w14:textId="77777777" w:rsidR="00BD69E8" w:rsidRDefault="000A13A6" w:rsidP="004D2D80">
      <w:pPr>
        <w:bidi/>
        <w:spacing w:before="200" w:after="100"/>
      </w:pPr>
      <w:r>
        <w:rPr>
          <w:b/>
          <w:bCs/>
          <w:color w:val="1E2761"/>
          <w:sz w:val="24"/>
          <w:szCs w:val="24"/>
          <w:rtl/>
        </w:rPr>
        <w:lastRenderedPageBreak/>
        <w:t>رد فعل / مناقشة</w:t>
      </w:r>
    </w:p>
    <w:p w14:paraId="33B899EF" w14:textId="77777777" w:rsidR="00BD69E8" w:rsidRDefault="000A13A6" w:rsidP="004D2D80">
      <w:pPr>
        <w:bidi/>
        <w:spacing w:after="200" w:line="320" w:lineRule="auto"/>
      </w:pPr>
      <w:r>
        <w:rPr>
          <w:rtl/>
        </w:rPr>
        <w:t>الخيار الأنسب هو إضافة بند تعديل المخاطر. لاحظ أن إلغاء الحافز بالكامل يفقد العقد أداة تحفيز حقيقية للكفاءة، بينما تعديل المخاطر يحيّد الدافع لانتقاء المرضى الأسهل من الأصل، لأن المقدّم يحصل على تعويض عادل بغض النظر عن تعقيد الحالة — فتبقى الحوافز فعّالة دون أن تتحوّل إلى أداة إقصاء للمرضى الأصعب.</w:t>
      </w:r>
    </w:p>
    <w:p w14:paraId="4BF63EEA" w14:textId="77777777" w:rsidR="00BD69E8" w:rsidRDefault="000A13A6" w:rsidP="004D2D80">
      <w:pPr>
        <w:pStyle w:val="Heading2"/>
        <w:pBdr>
          <w:bottom w:val="single" w:sz="6" w:space="4" w:color="CADCFC"/>
        </w:pBdr>
        <w:bidi/>
        <w:spacing w:before="320" w:after="160"/>
      </w:pPr>
      <w:r>
        <w:rPr>
          <w:b/>
          <w:bCs/>
          <w:color w:val="1E2761"/>
          <w:rtl/>
        </w:rPr>
        <w:t>الشريحة 9 — اختبار الوحدة الثالثة</w:t>
      </w:r>
    </w:p>
    <w:p w14:paraId="40D86FB9" w14:textId="77777777" w:rsidR="00BD69E8" w:rsidRDefault="000A13A6" w:rsidP="004D2D80">
      <w:pPr>
        <w:bidi/>
        <w:spacing w:before="200" w:after="100"/>
      </w:pPr>
      <w:r>
        <w:rPr>
          <w:b/>
          <w:bCs/>
          <w:color w:val="1E2761"/>
          <w:sz w:val="24"/>
          <w:szCs w:val="24"/>
          <w:rtl/>
        </w:rPr>
        <w:t>النص الأساسي (سرد الشريحة)</w:t>
      </w:r>
    </w:p>
    <w:p w14:paraId="4A42E872" w14:textId="77777777" w:rsidR="00BD69E8" w:rsidRDefault="000A13A6" w:rsidP="004D2D80">
      <w:pPr>
        <w:bidi/>
        <w:spacing w:after="200" w:line="320" w:lineRule="auto"/>
      </w:pPr>
      <w:r>
        <w:rPr>
          <w:rtl/>
        </w:rPr>
        <w:t>نختبر الآن فهمنا للوحدة الثالثة في خمسة أسئلة عن التفاوض بين الممول ومقدّم الخدمة وإدارة الخلافات، والتسعير الاستراتيجي وأنواع العقود الصحية، وإدارة المخاطر التعاقدية وتصميم الحوافز. اختر الإجابة الأنسب وراجع التفسير بعد كل سؤال. درجة الاجتياز ستون بالمئة.</w:t>
      </w:r>
    </w:p>
    <w:p w14:paraId="03DC27E6" w14:textId="77777777" w:rsidR="00BD69E8" w:rsidRDefault="000A13A6" w:rsidP="004D2D80">
      <w:pPr>
        <w:bidi/>
        <w:spacing w:before="200" w:after="100"/>
      </w:pPr>
      <w:r>
        <w:rPr>
          <w:b/>
          <w:bCs/>
          <w:color w:val="1E2761"/>
          <w:sz w:val="24"/>
          <w:szCs w:val="24"/>
          <w:rtl/>
        </w:rPr>
        <w:t>رد فعل الاختبار — تغذية راجعة سؤال 1 صحيح</w:t>
      </w:r>
    </w:p>
    <w:p w14:paraId="2FF344CC" w14:textId="77777777" w:rsidR="00BD69E8" w:rsidRDefault="000A13A6" w:rsidP="004D2D80">
      <w:pPr>
        <w:bidi/>
        <w:spacing w:after="200" w:line="320" w:lineRule="auto"/>
      </w:pPr>
      <w:r>
        <w:rPr>
          <w:rtl/>
        </w:rPr>
        <w:t>ممتاز، إجابتك صحيحة. ممرات المخاطر، أو Risk Corridors، نطاق أمان يُتفاوض عليه لتقاسم الفرق بين التكلفة الفعلية والمتوقعة بين الممول والمقدّم.</w:t>
      </w:r>
    </w:p>
    <w:p w14:paraId="22A32053" w14:textId="77777777" w:rsidR="00BD69E8" w:rsidRDefault="000A13A6" w:rsidP="004D2D80">
      <w:pPr>
        <w:bidi/>
        <w:spacing w:before="200" w:after="100"/>
      </w:pPr>
      <w:r>
        <w:rPr>
          <w:b/>
          <w:bCs/>
          <w:color w:val="1E2761"/>
          <w:sz w:val="24"/>
          <w:szCs w:val="24"/>
          <w:rtl/>
        </w:rPr>
        <w:t>رد فعل الاختبار — تغذية راجعة سؤال 1 غير صحيح</w:t>
      </w:r>
    </w:p>
    <w:p w14:paraId="671BDE4D" w14:textId="77777777" w:rsidR="00BD69E8" w:rsidRDefault="000A13A6" w:rsidP="004D2D80">
      <w:pPr>
        <w:bidi/>
        <w:spacing w:after="200" w:line="320" w:lineRule="auto"/>
      </w:pPr>
      <w:r>
        <w:rPr>
          <w:rtl/>
        </w:rPr>
        <w:t>لنراجعها معًا. إجابتك غير صحيحة. الإجابة الصحيحة هي: نطاق أمان لتقاسم فرق التكلفة بين الطرفين. هذا الأسلوب يحمي المقدّم من الإفلاس ويحمي الممول من الهدر في آن واحد.</w:t>
      </w:r>
    </w:p>
    <w:p w14:paraId="332C1B1F" w14:textId="77777777" w:rsidR="00BD69E8" w:rsidRDefault="000A13A6" w:rsidP="004D2D80">
      <w:pPr>
        <w:bidi/>
        <w:spacing w:before="200" w:after="100"/>
      </w:pPr>
      <w:r>
        <w:rPr>
          <w:b/>
          <w:bCs/>
          <w:color w:val="1E2761"/>
          <w:sz w:val="24"/>
          <w:szCs w:val="24"/>
          <w:rtl/>
        </w:rPr>
        <w:t>رد فعل الاختبار — تغذية راجعة سؤال 2 صحيح</w:t>
      </w:r>
    </w:p>
    <w:p w14:paraId="3E19445C" w14:textId="77777777" w:rsidR="00BD69E8" w:rsidRDefault="000A13A6" w:rsidP="004D2D80">
      <w:pPr>
        <w:bidi/>
        <w:spacing w:after="200" w:line="320" w:lineRule="auto"/>
      </w:pPr>
      <w:r>
        <w:rPr>
          <w:rtl/>
        </w:rPr>
        <w:t>ممتاز، إجابتك صحيحة. استراتيجية المنافسة في نموذج توماس-كيلمان تُستخدم في الحالات الإسعافية التي تستوجب فرض قرار فوري لضمان سلامة المريض.</w:t>
      </w:r>
    </w:p>
    <w:p w14:paraId="6A605DED" w14:textId="77777777" w:rsidR="00BD69E8" w:rsidRDefault="000A13A6" w:rsidP="004D2D80">
      <w:pPr>
        <w:bidi/>
        <w:spacing w:before="200" w:after="100"/>
      </w:pPr>
      <w:r>
        <w:rPr>
          <w:b/>
          <w:bCs/>
          <w:color w:val="1E2761"/>
          <w:sz w:val="24"/>
          <w:szCs w:val="24"/>
          <w:rtl/>
        </w:rPr>
        <w:t>رد فعل الاختبار — تغذية راجعة سؤال 2 غير صحيح</w:t>
      </w:r>
    </w:p>
    <w:p w14:paraId="0E004B81" w14:textId="77777777" w:rsidR="00BD69E8" w:rsidRDefault="000A13A6" w:rsidP="004D2D80">
      <w:pPr>
        <w:bidi/>
        <w:spacing w:after="200" w:line="320" w:lineRule="auto"/>
      </w:pPr>
      <w:r>
        <w:rPr>
          <w:rtl/>
        </w:rPr>
        <w:t>لنراجعها معًا. إجابتك غير صحيحة. الإجابة الصحيحة هي: المنافسة في الحالات الإسعافية. أما التعاون فيُستخدم في الخلافات الاستراتيجية الكبرى التي تحتاج حلًا يرضي الطرفين.</w:t>
      </w:r>
    </w:p>
    <w:p w14:paraId="3C5D57C0" w14:textId="77777777" w:rsidR="00BD69E8" w:rsidRDefault="000A13A6" w:rsidP="004D2D80">
      <w:pPr>
        <w:bidi/>
        <w:spacing w:before="200" w:after="100"/>
      </w:pPr>
      <w:r>
        <w:rPr>
          <w:b/>
          <w:bCs/>
          <w:color w:val="1E2761"/>
          <w:sz w:val="24"/>
          <w:szCs w:val="24"/>
          <w:rtl/>
        </w:rPr>
        <w:t>رد فعل الاختبار — تغذية راجعة سؤال 3 صحيح</w:t>
      </w:r>
    </w:p>
    <w:p w14:paraId="63FC29F4" w14:textId="77777777" w:rsidR="00BD69E8" w:rsidRDefault="000A13A6" w:rsidP="004D2D80">
      <w:pPr>
        <w:bidi/>
        <w:spacing w:after="200" w:line="320" w:lineRule="auto"/>
      </w:pPr>
      <w:r>
        <w:rPr>
          <w:rtl/>
        </w:rPr>
        <w:t>ممتاز، إجابتك صحيحة. نموذج التعاقد مع مركز التأمين الصحي الوطني يشترط حصول المنشأة على الاعتماد والانضمام لشبكة المؤسسات المعتمدة أولًا.</w:t>
      </w:r>
    </w:p>
    <w:p w14:paraId="5BE2613C" w14:textId="77777777" w:rsidR="00BD69E8" w:rsidRDefault="000A13A6" w:rsidP="004D2D80">
      <w:pPr>
        <w:bidi/>
        <w:spacing w:before="200" w:after="100"/>
      </w:pPr>
      <w:r>
        <w:rPr>
          <w:b/>
          <w:bCs/>
          <w:color w:val="1E2761"/>
          <w:sz w:val="24"/>
          <w:szCs w:val="24"/>
          <w:rtl/>
        </w:rPr>
        <w:t>رد فعل الاختبار — تغذية راجعة سؤال 3 غير صحيح</w:t>
      </w:r>
    </w:p>
    <w:p w14:paraId="16B934B5" w14:textId="77777777" w:rsidR="00BD69E8" w:rsidRDefault="000A13A6" w:rsidP="004D2D80">
      <w:pPr>
        <w:bidi/>
        <w:spacing w:after="200" w:line="320" w:lineRule="auto"/>
      </w:pPr>
      <w:r>
        <w:rPr>
          <w:rtl/>
        </w:rPr>
        <w:t>لنراجعها معًا. إجابتك غير صحيحة. الإجابة الصحيحة هي: الاعتماد أولًا ثم عقد شراء الرعاية الصحية. هذا يضمن تعاقد المركز فقط مع منشآت مستوفية للمعايير الفنية والإدارية.</w:t>
      </w:r>
    </w:p>
    <w:p w14:paraId="5A27CB89" w14:textId="77777777" w:rsidR="00BD69E8" w:rsidRDefault="000A13A6" w:rsidP="004D2D80">
      <w:pPr>
        <w:bidi/>
        <w:spacing w:before="200" w:after="100"/>
      </w:pPr>
      <w:r>
        <w:rPr>
          <w:b/>
          <w:bCs/>
          <w:color w:val="1E2761"/>
          <w:sz w:val="24"/>
          <w:szCs w:val="24"/>
          <w:rtl/>
        </w:rPr>
        <w:t>رد فعل الاختبار — تغذية راجعة سؤال 4 صحيح</w:t>
      </w:r>
    </w:p>
    <w:p w14:paraId="43B8210F" w14:textId="77777777" w:rsidR="00BD69E8" w:rsidRDefault="000A13A6" w:rsidP="004D2D80">
      <w:pPr>
        <w:bidi/>
        <w:spacing w:after="200" w:line="320" w:lineRule="auto"/>
      </w:pPr>
      <w:r>
        <w:rPr>
          <w:rtl/>
        </w:rPr>
        <w:t>ممتاز، إجابتك صحيحة. تُدار المخاطر التعاقدية عبر تجنّبها أو نقلها أو تقليلها أو قبولها، بحسب احتمالية وقوعها وحجم أثرها.</w:t>
      </w:r>
    </w:p>
    <w:p w14:paraId="09D91192" w14:textId="77777777" w:rsidR="00BD69E8" w:rsidRDefault="000A13A6" w:rsidP="004D2D80">
      <w:pPr>
        <w:bidi/>
        <w:spacing w:before="200" w:after="100"/>
      </w:pPr>
      <w:r>
        <w:rPr>
          <w:b/>
          <w:bCs/>
          <w:color w:val="1E2761"/>
          <w:sz w:val="24"/>
          <w:szCs w:val="24"/>
          <w:rtl/>
        </w:rPr>
        <w:t>رد فعل الاختبار — تغذية راجعة سؤال 4 غير صحيح</w:t>
      </w:r>
    </w:p>
    <w:p w14:paraId="6783CEB3" w14:textId="77777777" w:rsidR="00BD69E8" w:rsidRDefault="000A13A6" w:rsidP="004D2D80">
      <w:pPr>
        <w:bidi/>
        <w:spacing w:after="200" w:line="320" w:lineRule="auto"/>
      </w:pPr>
      <w:r>
        <w:rPr>
          <w:rtl/>
        </w:rPr>
        <w:t>لنراجعها معًا. إجابتك غير صحيحة. الإجابة الصحيحة هي: التجنّب، أو النقل، أو التقليل، أو القبول. اختيار الاستراتيجية المناسبة يعتمد على تقييم الاحتمالية والتأثير معًا.</w:t>
      </w:r>
    </w:p>
    <w:p w14:paraId="469D9FDD" w14:textId="77777777" w:rsidR="00BD69E8" w:rsidRDefault="000A13A6" w:rsidP="004D2D80">
      <w:pPr>
        <w:bidi/>
        <w:spacing w:before="200" w:after="100"/>
      </w:pPr>
      <w:r>
        <w:rPr>
          <w:b/>
          <w:bCs/>
          <w:color w:val="1E2761"/>
          <w:sz w:val="24"/>
          <w:szCs w:val="24"/>
          <w:rtl/>
        </w:rPr>
        <w:t>رد فعل الاختبار — تغذية راجعة سؤال 5 صحيح</w:t>
      </w:r>
    </w:p>
    <w:p w14:paraId="280ABE46" w14:textId="77777777" w:rsidR="00BD69E8" w:rsidRDefault="000A13A6" w:rsidP="004D2D80">
      <w:pPr>
        <w:bidi/>
        <w:spacing w:after="200" w:line="320" w:lineRule="auto"/>
      </w:pPr>
      <w:r>
        <w:rPr>
          <w:rtl/>
        </w:rPr>
        <w:t>ممتاز، إجابتك صحيحة. تعديل المخاطر في تصميم الحوافز يمنع خطر انتقاء المرضى الأسهل، لأنه يضمن تعويضًا عادلًا للحالات الصعبة أيضًا.</w:t>
      </w:r>
    </w:p>
    <w:p w14:paraId="3F3246DE" w14:textId="77777777" w:rsidR="00BD69E8" w:rsidRDefault="000A13A6" w:rsidP="004D2D80">
      <w:pPr>
        <w:bidi/>
        <w:spacing w:before="200" w:after="100"/>
      </w:pPr>
      <w:r>
        <w:rPr>
          <w:b/>
          <w:bCs/>
          <w:color w:val="1E2761"/>
          <w:sz w:val="24"/>
          <w:szCs w:val="24"/>
          <w:rtl/>
        </w:rPr>
        <w:lastRenderedPageBreak/>
        <w:t>رد فعل الاختبار — تغذية راجعة سؤال 5 غير صحيح</w:t>
      </w:r>
    </w:p>
    <w:p w14:paraId="06D57869" w14:textId="77777777" w:rsidR="00BD69E8" w:rsidRDefault="000A13A6" w:rsidP="004D2D80">
      <w:pPr>
        <w:bidi/>
        <w:spacing w:after="200" w:line="320" w:lineRule="auto"/>
      </w:pPr>
      <w:r>
        <w:rPr>
          <w:rtl/>
        </w:rPr>
        <w:t>لنراجعها معًا. إجابتك غير صحيحة. الإجابة الصحيحة هي: تعديل المخاطر يمنع انتقاء المرضى الأسهل. بدونه، يميل الحافز المالي إلى دفع المقدّم لتجنّب الحالات المعقدة بدل معالجتها.</w:t>
      </w:r>
    </w:p>
    <w:p w14:paraId="46790BBE" w14:textId="77777777" w:rsidR="00BD69E8" w:rsidRDefault="000A13A6" w:rsidP="004D2D80">
      <w:pPr>
        <w:pStyle w:val="Heading2"/>
        <w:pBdr>
          <w:bottom w:val="single" w:sz="6" w:space="4" w:color="CADCFC"/>
        </w:pBdr>
        <w:bidi/>
        <w:spacing w:before="320" w:after="160"/>
      </w:pPr>
      <w:r>
        <w:rPr>
          <w:b/>
          <w:bCs/>
          <w:color w:val="1E2761"/>
          <w:rtl/>
        </w:rPr>
        <w:t>الشريحة 10 — ختام الوحدة الثالثة</w:t>
      </w:r>
    </w:p>
    <w:p w14:paraId="2CC44952" w14:textId="77777777" w:rsidR="00BD69E8" w:rsidRDefault="000A13A6" w:rsidP="004D2D80">
      <w:pPr>
        <w:bidi/>
        <w:spacing w:before="200" w:after="100"/>
      </w:pPr>
      <w:r>
        <w:rPr>
          <w:b/>
          <w:bCs/>
          <w:color w:val="1E2761"/>
          <w:sz w:val="24"/>
          <w:szCs w:val="24"/>
          <w:rtl/>
        </w:rPr>
        <w:t>النص الأساسي (سرد الشريحة)</w:t>
      </w:r>
    </w:p>
    <w:p w14:paraId="013DABB4" w14:textId="77777777" w:rsidR="00BD69E8" w:rsidRDefault="000A13A6" w:rsidP="004D2D80">
      <w:pPr>
        <w:bidi/>
        <w:spacing w:after="200" w:line="320" w:lineRule="auto"/>
      </w:pPr>
      <w:r>
        <w:rPr>
          <w:rtl/>
        </w:rPr>
        <w:t>بهذا نختتم الوحدة الثالثة. تعلّمنا أن التفاوض الصحي الناجح يبدأ بفهم دوافع الطرفين قبل الجلوس على الطاولة، وأن اختيار العقد المناسب من بين خمسة نماذج سعودية يعتمد على طبيعة العلاقة والطرف الممول، وأن الحوافز التعاقدية أداة قوية لكنها تحتاج ضبطًا دقيقًا حتى لا تنقلب على غايتها. ننتقل الآن إلى الوحدة الرابعة: الرعاية الصحية المبنية على القيمة.</w:t>
      </w:r>
    </w:p>
    <w:p w14:paraId="35F0D4DC" w14:textId="77777777" w:rsidR="00BD69E8" w:rsidRDefault="000A13A6" w:rsidP="004D2D80">
      <w:pPr>
        <w:pStyle w:val="Heading1"/>
        <w:shd w:val="clear" w:color="auto" w:fill="1E2761"/>
        <w:bidi/>
        <w:spacing w:before="480" w:after="240"/>
      </w:pPr>
      <w:r>
        <w:rPr>
          <w:b/>
          <w:bCs/>
          <w:color w:val="FFFFFF"/>
          <w:rtl/>
        </w:rPr>
        <w:t>الوحدة الرابعة · الرعاية الصحية المبنية على القيمة</w:t>
      </w:r>
    </w:p>
    <w:p w14:paraId="7322C5CD" w14:textId="77777777" w:rsidR="00BD69E8" w:rsidRDefault="000A13A6" w:rsidP="004D2D80">
      <w:pPr>
        <w:pStyle w:val="Heading2"/>
        <w:pBdr>
          <w:bottom w:val="single" w:sz="6" w:space="4" w:color="CADCFC"/>
        </w:pBdr>
        <w:bidi/>
        <w:spacing w:before="320" w:after="160"/>
      </w:pPr>
      <w:r>
        <w:rPr>
          <w:b/>
          <w:bCs/>
          <w:color w:val="1E2761"/>
          <w:rtl/>
        </w:rPr>
        <w:t>الشريحة 1 — الرعاية الصحية المبنية على القيمة</w:t>
      </w:r>
    </w:p>
    <w:p w14:paraId="180B3286" w14:textId="77777777" w:rsidR="00BD69E8" w:rsidRDefault="000A13A6" w:rsidP="004D2D80">
      <w:pPr>
        <w:bidi/>
        <w:spacing w:before="200" w:after="100"/>
      </w:pPr>
      <w:r>
        <w:rPr>
          <w:b/>
          <w:bCs/>
          <w:color w:val="1E2761"/>
          <w:sz w:val="24"/>
          <w:szCs w:val="24"/>
          <w:rtl/>
        </w:rPr>
        <w:t>النص الأساسي (سرد الشريحة)</w:t>
      </w:r>
    </w:p>
    <w:p w14:paraId="009E0BA3" w14:textId="77777777" w:rsidR="00BD69E8" w:rsidRDefault="000A13A6" w:rsidP="004D2D80">
      <w:pPr>
        <w:bidi/>
        <w:spacing w:after="200" w:line="320" w:lineRule="auto"/>
      </w:pPr>
      <w:r>
        <w:rPr>
          <w:rtl/>
        </w:rPr>
        <w:t>نبدأ الوحدة الرابعة: الرعاية الصحية المبنية على القيمة. تُعد الرعاية الصحية المبنية على القيمة العمود الفقري لبرنامج تحول القطاع الصحي ضمن رؤية المملكة 2030؛ فالانتقال من نموذج الدفع مقابل الخدمة إلى الدفع مقابل القيمة يهدف إلى تحقيق الهدف الأسمى: أفضل مخرجات صحية بأكفأ تكلفة ممكنة. تمر هذه الوحدة بثلاثة محاور: مفهوم القيمة وتقييم البرامج الصحية، ثم قياس نتائج وتجربة المرضى وربط التكلفة بالنتائج، ثم المقارنة المعيارية المعدلة بالمخاطر وضمان المنافسة العادلة. نبدأ على بركة الله.</w:t>
      </w:r>
    </w:p>
    <w:p w14:paraId="4A310E3B" w14:textId="77777777" w:rsidR="00BD69E8" w:rsidRDefault="000A13A6" w:rsidP="004D2D80">
      <w:pPr>
        <w:pStyle w:val="Heading2"/>
        <w:pBdr>
          <w:bottom w:val="single" w:sz="6" w:space="4" w:color="CADCFC"/>
        </w:pBdr>
        <w:bidi/>
        <w:spacing w:before="320" w:after="160"/>
      </w:pPr>
      <w:r>
        <w:rPr>
          <w:b/>
          <w:bCs/>
          <w:color w:val="1E2761"/>
          <w:rtl/>
        </w:rPr>
        <w:t>الشريحة 2 — أهداف الوحدة الرابعة</w:t>
      </w:r>
    </w:p>
    <w:p w14:paraId="56FBD91B" w14:textId="77777777" w:rsidR="00BD69E8" w:rsidRDefault="000A13A6" w:rsidP="004D2D80">
      <w:pPr>
        <w:bidi/>
        <w:spacing w:before="200" w:after="100"/>
      </w:pPr>
      <w:r>
        <w:rPr>
          <w:b/>
          <w:bCs/>
          <w:color w:val="1E2761"/>
          <w:sz w:val="24"/>
          <w:szCs w:val="24"/>
          <w:rtl/>
        </w:rPr>
        <w:t>النص الأساسي (سرد الشريحة)</w:t>
      </w:r>
    </w:p>
    <w:p w14:paraId="16C4C6CA" w14:textId="77777777" w:rsidR="00BD69E8" w:rsidRDefault="000A13A6" w:rsidP="004D2D80">
      <w:pPr>
        <w:bidi/>
        <w:spacing w:after="200" w:line="320" w:lineRule="auto"/>
      </w:pPr>
      <w:r>
        <w:rPr>
          <w:rtl/>
        </w:rPr>
        <w:t>أهداف الوحدة الرابعة: بنهاية الوحدة، بإذن الله، ستكون قادرًا على أن تشرح مفهوم القيمة في الرعاية الصحية وفق نموذج الهدف الرباعي وتقيّم برنامجًا صحيًا عبر مستوياته الأربعة، وأن تستخدم مؤشرات PROMs وPREMs في ربط التكلفة بالنتائج الصحية، وأن تقرأ مخططًا قمعيًا معدلًا حسب المخاطر وتطبّق أركان المنافسة العادلة في تقييم أداء المنشآت.</w:t>
      </w:r>
    </w:p>
    <w:p w14:paraId="160AEF07" w14:textId="77777777" w:rsidR="00BD69E8" w:rsidRDefault="000A13A6" w:rsidP="004D2D80">
      <w:pPr>
        <w:pStyle w:val="Heading2"/>
        <w:pBdr>
          <w:bottom w:val="single" w:sz="6" w:space="4" w:color="CADCFC"/>
        </w:pBdr>
        <w:bidi/>
        <w:spacing w:before="320" w:after="160"/>
      </w:pPr>
      <w:r>
        <w:rPr>
          <w:b/>
          <w:bCs/>
          <w:color w:val="1E2761"/>
          <w:rtl/>
        </w:rPr>
        <w:t>الشريحة 3 — مفهوم القيمة وتقييم البرامج الصحية</w:t>
      </w:r>
    </w:p>
    <w:p w14:paraId="3C80A97F" w14:textId="77777777" w:rsidR="00BD69E8" w:rsidRDefault="000A13A6" w:rsidP="004D2D80">
      <w:pPr>
        <w:bidi/>
        <w:spacing w:before="200" w:after="100"/>
      </w:pPr>
      <w:r>
        <w:rPr>
          <w:b/>
          <w:bCs/>
          <w:color w:val="1E2761"/>
          <w:sz w:val="24"/>
          <w:szCs w:val="24"/>
          <w:rtl/>
        </w:rPr>
        <w:t>النص الأساسي (سرد الشريحة)</w:t>
      </w:r>
    </w:p>
    <w:p w14:paraId="2EF351B1" w14:textId="77777777" w:rsidR="00BD69E8" w:rsidRDefault="000A13A6" w:rsidP="004D2D80">
      <w:pPr>
        <w:bidi/>
        <w:spacing w:after="200" w:line="320" w:lineRule="auto"/>
      </w:pPr>
      <w:r>
        <w:rPr>
          <w:rtl/>
        </w:rPr>
        <w:t>المحور الأول: مفهوم القيمة وتقييم البرامج الصحية. تعتمد المملكة نموذج الهدف الرباعي لموازنة المصالح في التحول نحو الرعاية المبنية على القيمة: تحسين صحة المجتمع بالتركيز على الوقاية والكشف المبكر، وخفض التكاليف بتقليل الهدر والعمليات غير الضرورية، وتجربة المريض بجعله محور الرعاية، ورفاه ممارس الرعاية الصحية بتقليل الاحتراق الوظيفي. وتتحقق القيمة عبر أربعة عناصر متكاملة: جودة الرعاية المبنية على الأدلة، وسلامة المرضى بتقليل المخاطر والأخطاء، وتجربة المريض ورضاه، والكفاءة في استخدام الموارد دون المساس بالجودة. ويمرّ تقييم أي برنامج صحي بأربعة مستويات متكاملة: تقييم المدخلات، هل تم توفير الموارد والميزانيات اللازمة؟ وتقييم العمليات، هل يُنفَّذ البرنامج وفق الجدول الزمني والبروتوكولات؟ وتقييم المخرجات، ما النتائج المباشرة كعدد من تم فحصهم؟ وتقييم الأثر، هل أدى البرنامج إلى تحسّن فعلي في صحة المجتمع؟ ويُقيَّم البرنامج الصحي وفق خمسة معايير دولية: الملاءمة، هل يلبّي احتياجات المجتمع الفعلية؟ والكفاءة، هل تحققت النتائج بأقل تكلفة وموارد؟ والفعالية، هل حقق البرنامج أهدافه المحددة؟ والاستدامة، هل يمكنه الاستمرار ماليًا وتشغيليًا؟ والعدالة، هل تصل الخدمة للجميع بنفس الجودة؟ ويكمّل هذا التقييم دور مركز أداء الذي يركّز على كفاءة التشغيل وسرعة الوصول للخدمة، ودور سباهي الذي يركّز على سلامة المرضى وجودة المنشآت كشرط أساسي لأي اعتماد.</w:t>
      </w:r>
    </w:p>
    <w:p w14:paraId="4791C400" w14:textId="77777777" w:rsidR="00BD69E8" w:rsidRDefault="000A13A6" w:rsidP="004D2D80">
      <w:pPr>
        <w:pStyle w:val="Heading2"/>
        <w:pBdr>
          <w:bottom w:val="single" w:sz="6" w:space="4" w:color="CADCFC"/>
        </w:pBdr>
        <w:bidi/>
        <w:spacing w:before="320" w:after="160"/>
      </w:pPr>
      <w:r>
        <w:rPr>
          <w:b/>
          <w:bCs/>
          <w:color w:val="1E2761"/>
          <w:rtl/>
        </w:rPr>
        <w:t>الشريحة 4 — نشاط: تصنيف مستويات تقييم البرنامج الصحي</w:t>
      </w:r>
    </w:p>
    <w:p w14:paraId="3E18FF87" w14:textId="77777777" w:rsidR="00BD69E8" w:rsidRDefault="000A13A6" w:rsidP="004D2D80">
      <w:pPr>
        <w:bidi/>
        <w:spacing w:before="200" w:after="100"/>
      </w:pPr>
      <w:r>
        <w:rPr>
          <w:b/>
          <w:bCs/>
          <w:color w:val="1E2761"/>
          <w:sz w:val="24"/>
          <w:szCs w:val="24"/>
          <w:rtl/>
        </w:rPr>
        <w:lastRenderedPageBreak/>
        <w:t>النص الأساسي (سرد الشريحة)</w:t>
      </w:r>
    </w:p>
    <w:p w14:paraId="600FBB7A" w14:textId="77777777" w:rsidR="00BD69E8" w:rsidRDefault="000A13A6" w:rsidP="004D2D80">
      <w:pPr>
        <w:bidi/>
        <w:spacing w:after="200" w:line="320" w:lineRule="auto"/>
      </w:pPr>
      <w:r>
        <w:rPr>
          <w:rtl/>
        </w:rPr>
        <w:t>محورنا هنا نشاط تصنيف. أمامك أربع عبارات تصف جوانب من برنامج كشف مبكر عن السكري: توفّرت الأجهزة والميزانية والكوادر اللازمة، ويُنفَّذ الفحص وفق البروتوكول المعتمد في جميع المراكز، وتم فحص عشرة آلاف مواطن خلال الربع الأول، وانخفضت نسبة المضاعفات المزمنة للسكري في المنطقة المستهدَفة بعد عامين. صنّف كل عبارة تحت مستوى التقييم المناسب: المدخلات، أو العمليات، أو المخرجات، أو الأثر.</w:t>
      </w:r>
    </w:p>
    <w:p w14:paraId="56982491" w14:textId="77777777" w:rsidR="00BD69E8" w:rsidRDefault="000A13A6" w:rsidP="004D2D80">
      <w:pPr>
        <w:bidi/>
        <w:spacing w:before="200" w:after="100"/>
      </w:pPr>
      <w:r>
        <w:rPr>
          <w:b/>
          <w:bCs/>
          <w:color w:val="1E2761"/>
          <w:sz w:val="24"/>
          <w:szCs w:val="24"/>
          <w:rtl/>
        </w:rPr>
        <w:t>رد فعل / مناقشة</w:t>
      </w:r>
    </w:p>
    <w:p w14:paraId="25BFA213" w14:textId="77777777" w:rsidR="00BD69E8" w:rsidRDefault="000A13A6" w:rsidP="004D2D80">
      <w:pPr>
        <w:bidi/>
        <w:spacing w:after="200" w:line="320" w:lineRule="auto"/>
      </w:pPr>
      <w:r>
        <w:rPr>
          <w:rtl/>
        </w:rPr>
        <w:t>لنراجع التصنيف معًا: توفير الموارد هو تقييم المدخلات، والتنفيذ وفق البروتوكول هو تقييم العمليات، وعدد من تم فحصهم هو تقييم المخرجات، وانخفاض المضاعفات المزمنة هو تقييم الأثر. لاحظ أن نجاح المستويات الثلاثة الأولى لا يضمن تلقائيًا تحقق المستوى الرابع؛ فقد يُنفَّذ برنامج بكفاءة تامة دون أن يُحدث الأثر الصحي المرجو، وهذا ما يجعل تقييم الأثر الاختبار الحقيقي لنجاح أي برنامج.</w:t>
      </w:r>
    </w:p>
    <w:p w14:paraId="43B96CBF" w14:textId="77777777" w:rsidR="00BD69E8" w:rsidRDefault="000A13A6" w:rsidP="004D2D80">
      <w:pPr>
        <w:pStyle w:val="Heading2"/>
        <w:pBdr>
          <w:bottom w:val="single" w:sz="6" w:space="4" w:color="CADCFC"/>
        </w:pBdr>
        <w:bidi/>
        <w:spacing w:before="320" w:after="160"/>
      </w:pPr>
      <w:r>
        <w:rPr>
          <w:b/>
          <w:bCs/>
          <w:color w:val="1E2761"/>
          <w:rtl/>
        </w:rPr>
        <w:t>الشريحة 5 — قياس نتائج وتجربة المرضى وربط التكلفة بالنتائج</w:t>
      </w:r>
    </w:p>
    <w:p w14:paraId="3B8DBDEB" w14:textId="77777777" w:rsidR="00BD69E8" w:rsidRDefault="000A13A6" w:rsidP="004D2D80">
      <w:pPr>
        <w:bidi/>
        <w:spacing w:before="200" w:after="100"/>
      </w:pPr>
      <w:r>
        <w:rPr>
          <w:b/>
          <w:bCs/>
          <w:color w:val="1E2761"/>
          <w:sz w:val="24"/>
          <w:szCs w:val="24"/>
          <w:rtl/>
        </w:rPr>
        <w:t>النص الأساسي (سرد الشريحة)</w:t>
      </w:r>
    </w:p>
    <w:p w14:paraId="47BBB4BD" w14:textId="77777777" w:rsidR="00BD69E8" w:rsidRDefault="000A13A6" w:rsidP="004D2D80">
      <w:pPr>
        <w:bidi/>
        <w:spacing w:after="200" w:line="320" w:lineRule="auto"/>
      </w:pPr>
      <w:r>
        <w:rPr>
          <w:rtl/>
        </w:rPr>
        <w:t>المحور الثاني: قياس نتائج وتجربة المرضى وربط التكلفة بالنتائج. تقيس مقاييس PROMs النتائج الصحية وجودة الحياة كما يبلّغ عنها المريض نفسه، بينما تقيس مقاييس PREMs تجربته مع الخدمة من التواصل مع الطاقم إلى إمكانية الوصول للرعاية؛ ومن أشهر أدوات PROMs مقياس EQ-5D-5L الذي يقيّم الصحة عبر خمسة أبعاد: الحركة، والرعاية الذاتية، والأنشطة المعتادة، والألم، والقلق. ويمر تصميم هذه المقاييس وجمعها بست خطوات: تحديد الأهداف، واختيار الأدوات المعتمدة، وتصميم استبيان واضح وقصير، وجمع البيانات بطرق متنوعة، وتحليلها إحصائيًا بانتظام، ثم ترجمة النتائج إلى إجراءات تحسين ملموسة؛ مع مراعاة اعتبارات أخلاقية ثابتة: حماية الخصوصية والسرية، وتقليل التحيّز في تصميم الأسئلة، وعدم إثقال المريض بأسئلة كثيرة أو معقدة. أما الربط بين التكلفة والنتائج فيقوم على ثلاث أدوات تحليلية: تحليل فعالية التكلفة، الذي يقارن تدخلات طبية مختلفة بناءً على تكلفة كل سنة حياة مكتسبة؛ وتحليل التكلفة والمنفعة، الذي يحوّل النتائج الصحية إلى قيمة نقدية لقياس العائد على الاستثمار؛ وحساب تكلفة النشاط المبني على الوقت، الذي يحسب تكلفة المسار العلاجي كاملًا من الدخول حتى الخروج. ويُبنى نظام الربط عمليًا عبر أربع خطوات: توحيد البيانات المالية والطبية في نظام واحد، وتحديد خط الأساس لمتوسط التكلفة الحالية، وقياس المخرجات بسؤال المريض عن جودة حياته لا الاكتفاء بالفحوصات، والاستثمار في الوقاية بإدراك أن كل ريال يُصرَف في الرعاية الأولية قد يوفّر عشرة ريالات في الرعاية التخصصية لاحقًا.</w:t>
      </w:r>
    </w:p>
    <w:p w14:paraId="0711A4BC" w14:textId="77777777" w:rsidR="00BD69E8" w:rsidRDefault="000A13A6" w:rsidP="004D2D80">
      <w:pPr>
        <w:pStyle w:val="Heading2"/>
        <w:pBdr>
          <w:bottom w:val="single" w:sz="6" w:space="4" w:color="CADCFC"/>
        </w:pBdr>
        <w:bidi/>
        <w:spacing w:before="320" w:after="160"/>
      </w:pPr>
      <w:r>
        <w:rPr>
          <w:b/>
          <w:bCs/>
          <w:color w:val="1E2761"/>
          <w:rtl/>
        </w:rPr>
        <w:t>الشريحة 6 — نشاط: بطاقات PROMs وPREMs</w:t>
      </w:r>
    </w:p>
    <w:p w14:paraId="4AE96D41" w14:textId="77777777" w:rsidR="00BD69E8" w:rsidRDefault="000A13A6" w:rsidP="004D2D80">
      <w:pPr>
        <w:bidi/>
        <w:spacing w:before="200" w:after="100"/>
      </w:pPr>
      <w:r>
        <w:rPr>
          <w:b/>
          <w:bCs/>
          <w:color w:val="1E2761"/>
          <w:sz w:val="24"/>
          <w:szCs w:val="24"/>
          <w:rtl/>
        </w:rPr>
        <w:t>النص الأساسي (سرد الشريحة)</w:t>
      </w:r>
    </w:p>
    <w:p w14:paraId="78112FDA" w14:textId="77777777" w:rsidR="00BD69E8" w:rsidRDefault="000A13A6" w:rsidP="004D2D80">
      <w:pPr>
        <w:bidi/>
        <w:spacing w:after="200" w:line="320" w:lineRule="auto"/>
      </w:pPr>
      <w:r>
        <w:rPr>
          <w:rtl/>
        </w:rPr>
        <w:t>محورنا الآن نشاط بطاقات قابلة للقلب. أمامك أربع بطاقات تصف سؤالًا يُطرح على المريض، وبطاقتان تصفان نوع المقياس المرتبط به. اقلب كل بطاقة لتربطها بمقابلها: "هل تحسّنت قدرتك على الحركة بعد العلاج؟" و"هل تراجع الألم الذي كنت تعاني منه؟" يقابلهما "PROMs — قياس النتيجة الصحية"، و"هل شرح لك الطبيب خطة علاجك بوضوح؟" و"هل كان وقت انتظارك مناسبًا؟" يقابلهما "PREMs — قياس تجربة الرعاية".</w:t>
      </w:r>
    </w:p>
    <w:p w14:paraId="4665A4D9" w14:textId="77777777" w:rsidR="00BD69E8" w:rsidRDefault="000A13A6" w:rsidP="004D2D80">
      <w:pPr>
        <w:bidi/>
        <w:spacing w:before="200" w:after="100"/>
      </w:pPr>
      <w:r>
        <w:rPr>
          <w:b/>
          <w:bCs/>
          <w:color w:val="1E2761"/>
          <w:sz w:val="24"/>
          <w:szCs w:val="24"/>
          <w:rtl/>
        </w:rPr>
        <w:t>رد فعل / مناقشة</w:t>
      </w:r>
    </w:p>
    <w:p w14:paraId="4471ECFA" w14:textId="77777777" w:rsidR="00BD69E8" w:rsidRDefault="000A13A6" w:rsidP="004D2D80">
      <w:pPr>
        <w:bidi/>
        <w:spacing w:after="200" w:line="320" w:lineRule="auto"/>
      </w:pPr>
      <w:r>
        <w:rPr>
          <w:rtl/>
        </w:rPr>
        <w:t>لنراجع الربط معًا. لاحظ الفارق الدقيق بين النوعين: PROMs يسأل "هل تحسّنت صحتك فعليًا؟"، بينما PREMs يسأل "هل كانت رحلتك في تلقّي الرعاية جيدة؟" — وقد تتحسّن صحة المريض تمامًا بينما تكون تجربته سيئة، أو العكس؛ ولهذا يُقاس المقياسان معًا لا أحدهما بمعزل عن الآخر.</w:t>
      </w:r>
    </w:p>
    <w:p w14:paraId="619D0BFC" w14:textId="77777777" w:rsidR="00BD69E8" w:rsidRDefault="000A13A6" w:rsidP="004D2D80">
      <w:pPr>
        <w:pStyle w:val="Heading2"/>
        <w:pBdr>
          <w:bottom w:val="single" w:sz="6" w:space="4" w:color="CADCFC"/>
        </w:pBdr>
        <w:bidi/>
        <w:spacing w:before="320" w:after="160"/>
      </w:pPr>
      <w:r>
        <w:rPr>
          <w:b/>
          <w:bCs/>
          <w:color w:val="1E2761"/>
          <w:rtl/>
        </w:rPr>
        <w:t>الشريحة 7 — المقارنة المعيارية المعدلة بالمخاطر وضمان المنافسة العادلة</w:t>
      </w:r>
    </w:p>
    <w:p w14:paraId="60E1A23B" w14:textId="77777777" w:rsidR="00BD69E8" w:rsidRDefault="000A13A6" w:rsidP="004D2D80">
      <w:pPr>
        <w:bidi/>
        <w:spacing w:before="200" w:after="100"/>
      </w:pPr>
      <w:r>
        <w:rPr>
          <w:b/>
          <w:bCs/>
          <w:color w:val="1E2761"/>
          <w:sz w:val="24"/>
          <w:szCs w:val="24"/>
          <w:rtl/>
        </w:rPr>
        <w:t>النص الأساسي (سرد الشريحة)</w:t>
      </w:r>
    </w:p>
    <w:p w14:paraId="4B19898D" w14:textId="77777777" w:rsidR="00BD69E8" w:rsidRDefault="000A13A6" w:rsidP="004D2D80">
      <w:pPr>
        <w:bidi/>
        <w:spacing w:after="200" w:line="320" w:lineRule="auto"/>
      </w:pPr>
      <w:r>
        <w:rPr>
          <w:rtl/>
        </w:rPr>
        <w:t xml:space="preserve">المحور الثالث: المقارنة المعيارية المعدلة بالمخاطر وضمان المنافسة العادلة. بدون تعديل المخاطر، قد تظهر بعض المؤسسات أداءً ضعيفًا وهميًا بسبب تعاملها مع حالات أكثر تعقيدًا، مما يضر بمصداقية أي تقييم؛ ولهذا تمر المقارنة المعيارية المعدلة حسب المخاطر بخمس </w:t>
      </w:r>
      <w:r>
        <w:rPr>
          <w:rtl/>
        </w:rPr>
        <w:lastRenderedPageBreak/>
        <w:t>خطوات: تحديد مؤشرات الأداء كمعدلات الوفيات أو المضاعفات، وتقييم مستوى المخاطر المرتبطة بالحالات، وتعديل النتائج إحصائيًا بناءً على هذا المستوى، ثم مقارنة الأداء بين المؤسسات بعد التعديل، وأخيرًا تحليل الفروقات وتفسيرها. وتُستخدم المخططات القمعية كأداة بصرية لهذه المقارنة، إذ توزَّع نقاط أداء المؤسسات ضمن نطاق إحصائي؛ فالنقطة داخل النطاق الطبيعي تعني أداءً متوقعًا يستدعي مراقبة روتينية فقط، والنقطة خارج النطاق نحو الأعلى تعني أداءً شاذًا يستدعي تحقيقًا فوريًا في الأسباب الجذرية، والنقطة خارج النطاق نحو الأسفل تعني تميّزًا إيجابيًا يستحق دراسة الحالة لنقل الخبرة إلى الأقران. وتقوم المنافسة العادلة على أركان مترابطة: الشفافية في إفصاح النتائج، بنشر تقارير أداء علنية ومقارنة معيارية موحّدة المعايير بين جميع المنشآت؛ وحيادية التنظيم، بفصل دور المنظّم عن دور المشغّل لمنع تضارب المصالح، وتوحيد معايير الاعتماد بين المستشفيات الحكومية والخاصة؛ والتسعير المبني على القيمة، بمنع حرق الأسعار ومكافأة الجودة بدل ملاحقة السعر الأرخص وحده؛ واستخدام تعديل المخاطر كأداة عدالة تحمي المراكز التخصصية التي تستقبل حالات معقدة من مقارنتها ظلمًا بمستشفى عام؛ ومنع الاحتكار عبر تمكين حرية اختيار المريض ومراقبة عمليات الاندماج التي قد تُنشئ كيانًا مهيمنًا على منطقة بعينها.</w:t>
      </w:r>
    </w:p>
    <w:p w14:paraId="2DBEB114" w14:textId="77777777" w:rsidR="00BD69E8" w:rsidRDefault="000A13A6" w:rsidP="004D2D80">
      <w:pPr>
        <w:pStyle w:val="Heading2"/>
        <w:pBdr>
          <w:bottom w:val="single" w:sz="6" w:space="4" w:color="CADCFC"/>
        </w:pBdr>
        <w:bidi/>
        <w:spacing w:before="320" w:after="160"/>
      </w:pPr>
      <w:r>
        <w:rPr>
          <w:b/>
          <w:bCs/>
          <w:color w:val="1E2761"/>
          <w:rtl/>
        </w:rPr>
        <w:t>الشريحة 8 — نشاط: تفسير موقع النقطة في المخطط القمعي</w:t>
      </w:r>
    </w:p>
    <w:p w14:paraId="079C115A" w14:textId="77777777" w:rsidR="00BD69E8" w:rsidRDefault="000A13A6" w:rsidP="004D2D80">
      <w:pPr>
        <w:bidi/>
        <w:spacing w:before="200" w:after="100"/>
      </w:pPr>
      <w:r>
        <w:rPr>
          <w:b/>
          <w:bCs/>
          <w:color w:val="1E2761"/>
          <w:sz w:val="24"/>
          <w:szCs w:val="24"/>
          <w:rtl/>
        </w:rPr>
        <w:t>النص الأساسي (سرد الشريحة)</w:t>
      </w:r>
    </w:p>
    <w:p w14:paraId="09526F4F" w14:textId="77777777" w:rsidR="00BD69E8" w:rsidRDefault="000A13A6" w:rsidP="004D2D80">
      <w:pPr>
        <w:bidi/>
        <w:spacing w:after="200" w:line="320" w:lineRule="auto"/>
      </w:pPr>
      <w:r>
        <w:rPr>
          <w:rtl/>
        </w:rPr>
        <w:t>ننتقل الآن إلى نشاط سيناريو قرار. عند توزيع أداء عشرين مستشفى على مخطط قمعي معدّل حسب المخاطر لمعدل إعادة تنويم مرضى القلب، ظهرت نقطة أحد المستشفيات خارج النطاق الطبيعي باتجاه الأسفل بوضوح، أي بأداء أفضل من المتوقع إحصائيًا. بصفتك محللًا للجودة، ما الإجراء الأنسب: افتراض خطأ في البيانات وتجاهل النقطة؟ أم دراسة ممارسات هذا المستشفى تحديدًا لفهم سبب تفوّقه ونقل الخبرة لبقية الأقران؟</w:t>
      </w:r>
    </w:p>
    <w:p w14:paraId="3A84D35C" w14:textId="77777777" w:rsidR="00BD69E8" w:rsidRDefault="000A13A6" w:rsidP="004D2D80">
      <w:pPr>
        <w:bidi/>
        <w:spacing w:before="200" w:after="100"/>
      </w:pPr>
      <w:r>
        <w:rPr>
          <w:b/>
          <w:bCs/>
          <w:color w:val="1E2761"/>
          <w:sz w:val="24"/>
          <w:szCs w:val="24"/>
          <w:rtl/>
        </w:rPr>
        <w:t>رد فعل / مناقشة</w:t>
      </w:r>
    </w:p>
    <w:p w14:paraId="14AD49F7" w14:textId="77777777" w:rsidR="00BD69E8" w:rsidRDefault="000A13A6" w:rsidP="004D2D80">
      <w:pPr>
        <w:bidi/>
        <w:spacing w:after="200" w:line="320" w:lineRule="auto"/>
      </w:pPr>
      <w:r>
        <w:rPr>
          <w:rtl/>
        </w:rPr>
        <w:t>الإجراء الأنسب هو دراسة ممارسات هذا المستشفى ونقل خبرته. لاحظ أن الأداء الشاذ في المخطط القمعي ليس دائمًا إشارة خطر؛ فحين يكون التميّز نحو الأسفل، أي أداء أفضل من المتوقع بعد تعديل المخاطر، فهو فرصة تعلّم حقيقية لا مشكلة تستدعي تدقيقًا عقابيًا، وتجاهلها يُضيّع على المنظومة كاملة فرصة تحسين واسعة النطاق.</w:t>
      </w:r>
    </w:p>
    <w:p w14:paraId="56FB3E87" w14:textId="77777777" w:rsidR="00BD69E8" w:rsidRDefault="000A13A6" w:rsidP="004D2D80">
      <w:pPr>
        <w:pStyle w:val="Heading2"/>
        <w:pBdr>
          <w:bottom w:val="single" w:sz="6" w:space="4" w:color="CADCFC"/>
        </w:pBdr>
        <w:bidi/>
        <w:spacing w:before="320" w:after="160"/>
      </w:pPr>
      <w:r>
        <w:rPr>
          <w:b/>
          <w:bCs/>
          <w:color w:val="1E2761"/>
          <w:rtl/>
        </w:rPr>
        <w:t>الشريحة 9 — اختبار الوحدة الرابعة</w:t>
      </w:r>
    </w:p>
    <w:p w14:paraId="7F9AAAEA" w14:textId="77777777" w:rsidR="00BD69E8" w:rsidRDefault="000A13A6" w:rsidP="004D2D80">
      <w:pPr>
        <w:bidi/>
        <w:spacing w:before="200" w:after="100"/>
      </w:pPr>
      <w:r>
        <w:rPr>
          <w:b/>
          <w:bCs/>
          <w:color w:val="1E2761"/>
          <w:sz w:val="24"/>
          <w:szCs w:val="24"/>
          <w:rtl/>
        </w:rPr>
        <w:t>النص الأساسي (سرد الشريحة)</w:t>
      </w:r>
    </w:p>
    <w:p w14:paraId="6B9BC618" w14:textId="77777777" w:rsidR="00BD69E8" w:rsidRDefault="000A13A6" w:rsidP="004D2D80">
      <w:pPr>
        <w:bidi/>
        <w:spacing w:after="200" w:line="320" w:lineRule="auto"/>
      </w:pPr>
      <w:r>
        <w:rPr>
          <w:rtl/>
        </w:rPr>
        <w:t>نختبر الآن فهمنا للوحدة الرابعة في خمسة أسئلة عن مفهوم القيمة وتقييم البرامج الصحية، وقياس نتائج وتجربة المرضى، والمقارنة المعيارية المعدلة بالمخاطر وضمان المنافسة العادلة. اختر الإجابة الأنسب وراجع التفسير بعد كل سؤال. درجة الاجتياز ستون بالمئة.</w:t>
      </w:r>
    </w:p>
    <w:p w14:paraId="520B86EC" w14:textId="77777777" w:rsidR="00BD69E8" w:rsidRDefault="000A13A6" w:rsidP="004D2D80">
      <w:pPr>
        <w:bidi/>
        <w:spacing w:before="200" w:after="100"/>
      </w:pPr>
      <w:r>
        <w:rPr>
          <w:b/>
          <w:bCs/>
          <w:color w:val="1E2761"/>
          <w:sz w:val="24"/>
          <w:szCs w:val="24"/>
          <w:rtl/>
        </w:rPr>
        <w:t>رد فعل الاختبار — تغذية راجعة سؤال 1 صحيح</w:t>
      </w:r>
    </w:p>
    <w:p w14:paraId="1F43DD7C" w14:textId="77777777" w:rsidR="00BD69E8" w:rsidRDefault="000A13A6" w:rsidP="004D2D80">
      <w:pPr>
        <w:bidi/>
        <w:spacing w:after="200" w:line="320" w:lineRule="auto"/>
      </w:pPr>
      <w:r>
        <w:rPr>
          <w:rtl/>
        </w:rPr>
        <w:t>ممتاز، إجابتك صحيحة. نموذج الهدف الرباعي يوازن بين تحسين صحة المجتمع وخفض التكاليف وتجربة المريض ورفاه ممارس الرعاية الصحية.</w:t>
      </w:r>
    </w:p>
    <w:p w14:paraId="0994980C" w14:textId="77777777" w:rsidR="00BD69E8" w:rsidRDefault="000A13A6" w:rsidP="004D2D80">
      <w:pPr>
        <w:bidi/>
        <w:spacing w:before="200" w:after="100"/>
      </w:pPr>
      <w:r>
        <w:rPr>
          <w:b/>
          <w:bCs/>
          <w:color w:val="1E2761"/>
          <w:sz w:val="24"/>
          <w:szCs w:val="24"/>
          <w:rtl/>
        </w:rPr>
        <w:t>رد فعل الاختبار — تغذية راجعة سؤال 1 غير صحيح</w:t>
      </w:r>
    </w:p>
    <w:p w14:paraId="2499A81A" w14:textId="77777777" w:rsidR="00BD69E8" w:rsidRDefault="000A13A6" w:rsidP="004D2D80">
      <w:pPr>
        <w:bidi/>
        <w:spacing w:after="200" w:line="320" w:lineRule="auto"/>
      </w:pPr>
      <w:r>
        <w:rPr>
          <w:rtl/>
        </w:rPr>
        <w:t>لنراجعها معًا. إجابتك غير صحيحة. الإجابة الصحيحة هي: صحة المجتمع، وخفض التكاليف، وتجربة المريض، ورفاه الممارس الصحي. إغفال أي بُعد منها يُفقد التحول نحو القيمة توازنه.</w:t>
      </w:r>
    </w:p>
    <w:p w14:paraId="35D2B993" w14:textId="77777777" w:rsidR="00BD69E8" w:rsidRDefault="000A13A6" w:rsidP="004D2D80">
      <w:pPr>
        <w:bidi/>
        <w:spacing w:before="200" w:after="100"/>
      </w:pPr>
      <w:r>
        <w:rPr>
          <w:b/>
          <w:bCs/>
          <w:color w:val="1E2761"/>
          <w:sz w:val="24"/>
          <w:szCs w:val="24"/>
          <w:rtl/>
        </w:rPr>
        <w:t>رد فعل الاختبار — تغذية راجعة سؤال 2 صحيح</w:t>
      </w:r>
    </w:p>
    <w:p w14:paraId="702604DB" w14:textId="77777777" w:rsidR="00BD69E8" w:rsidRDefault="000A13A6" w:rsidP="004D2D80">
      <w:pPr>
        <w:bidi/>
        <w:spacing w:after="200" w:line="320" w:lineRule="auto"/>
      </w:pPr>
      <w:r>
        <w:rPr>
          <w:rtl/>
        </w:rPr>
        <w:t>ممتاز، إجابتك صحيحة. تقييم الأثر هو المستوى الذي يقيس هل أدى البرنامج إلى تحسّن فعلي في صحة المجتمع، وهو الاختبار الحقيقي لنجاح أي برنامج صحي.</w:t>
      </w:r>
    </w:p>
    <w:p w14:paraId="7D953832" w14:textId="77777777" w:rsidR="00BD69E8" w:rsidRDefault="000A13A6" w:rsidP="004D2D80">
      <w:pPr>
        <w:bidi/>
        <w:spacing w:before="200" w:after="100"/>
      </w:pPr>
      <w:r>
        <w:rPr>
          <w:b/>
          <w:bCs/>
          <w:color w:val="1E2761"/>
          <w:sz w:val="24"/>
          <w:szCs w:val="24"/>
          <w:rtl/>
        </w:rPr>
        <w:t>رد فعل الاختبار — تغذية راجعة سؤال 2 غير صحيح</w:t>
      </w:r>
    </w:p>
    <w:p w14:paraId="6099D311" w14:textId="77777777" w:rsidR="00BD69E8" w:rsidRDefault="000A13A6" w:rsidP="004D2D80">
      <w:pPr>
        <w:bidi/>
        <w:spacing w:after="200" w:line="320" w:lineRule="auto"/>
      </w:pPr>
      <w:r>
        <w:rPr>
          <w:rtl/>
        </w:rPr>
        <w:t>لنراجعها معًا. إجابتك غير صحيحة. الإجابة الصحيحة هي: تقييم الأثر. أما تقييم المخرجات فيقيس النتائج المباشرة كعدد المستفيدين، وهو أضيق من قياس الأثر الصحي الفعلي.</w:t>
      </w:r>
    </w:p>
    <w:p w14:paraId="08432B97" w14:textId="77777777" w:rsidR="00BD69E8" w:rsidRDefault="000A13A6" w:rsidP="004D2D80">
      <w:pPr>
        <w:bidi/>
        <w:spacing w:before="200" w:after="100"/>
      </w:pPr>
      <w:r>
        <w:rPr>
          <w:b/>
          <w:bCs/>
          <w:color w:val="1E2761"/>
          <w:sz w:val="24"/>
          <w:szCs w:val="24"/>
          <w:rtl/>
        </w:rPr>
        <w:lastRenderedPageBreak/>
        <w:t>رد فعل الاختبار — تغذية راجعة سؤال 3 صحيح</w:t>
      </w:r>
    </w:p>
    <w:p w14:paraId="13EBEF5D" w14:textId="77777777" w:rsidR="00BD69E8" w:rsidRDefault="000A13A6" w:rsidP="004D2D80">
      <w:pPr>
        <w:bidi/>
        <w:spacing w:after="200" w:line="320" w:lineRule="auto"/>
      </w:pPr>
      <w:r>
        <w:rPr>
          <w:rtl/>
        </w:rPr>
        <w:t>ممتاز، إجابتك صحيحة. مقاييس PROMs تقيس النتيجة الصحية كما يبلّغ عنها المريض، بينما تقيس PREMs تجربته مع الخدمة نفسها.</w:t>
      </w:r>
    </w:p>
    <w:p w14:paraId="5D4A7C67" w14:textId="77777777" w:rsidR="00BD69E8" w:rsidRDefault="000A13A6" w:rsidP="004D2D80">
      <w:pPr>
        <w:bidi/>
        <w:spacing w:before="200" w:after="100"/>
      </w:pPr>
      <w:r>
        <w:rPr>
          <w:b/>
          <w:bCs/>
          <w:color w:val="1E2761"/>
          <w:sz w:val="24"/>
          <w:szCs w:val="24"/>
          <w:rtl/>
        </w:rPr>
        <w:t>رد فعل الاختبار — تغذية راجعة سؤال 3 غير صحيح</w:t>
      </w:r>
    </w:p>
    <w:p w14:paraId="0D936F69" w14:textId="77777777" w:rsidR="00BD69E8" w:rsidRDefault="000A13A6" w:rsidP="004D2D80">
      <w:pPr>
        <w:bidi/>
        <w:spacing w:after="200" w:line="320" w:lineRule="auto"/>
      </w:pPr>
      <w:r>
        <w:rPr>
          <w:rtl/>
        </w:rPr>
        <w:t>لنراجعها معًا. إجابتك غير صحيحة. الإجابة الصحيحة هي: PROMs للنتيجة الصحية، وPREMs لتجربة الرعاية. المريض قد تتحسّن صحته بينما تكون تجربته سيئة، ولهذا يُقاسان معًا.</w:t>
      </w:r>
    </w:p>
    <w:p w14:paraId="6C25C983" w14:textId="77777777" w:rsidR="00BD69E8" w:rsidRDefault="000A13A6" w:rsidP="004D2D80">
      <w:pPr>
        <w:bidi/>
        <w:spacing w:before="200" w:after="100"/>
      </w:pPr>
      <w:r>
        <w:rPr>
          <w:b/>
          <w:bCs/>
          <w:color w:val="1E2761"/>
          <w:sz w:val="24"/>
          <w:szCs w:val="24"/>
          <w:rtl/>
        </w:rPr>
        <w:t>رد فعل الاختبار — تغذية راجعة سؤال 4 صحيح</w:t>
      </w:r>
    </w:p>
    <w:p w14:paraId="00B0938A" w14:textId="77777777" w:rsidR="00BD69E8" w:rsidRDefault="000A13A6" w:rsidP="004D2D80">
      <w:pPr>
        <w:bidi/>
        <w:spacing w:after="200" w:line="320" w:lineRule="auto"/>
      </w:pPr>
      <w:r>
        <w:rPr>
          <w:rtl/>
        </w:rPr>
        <w:t>ممتاز، إجابتك صحيحة. نقطة الأداء الشاذة خارج النطاق نحو الأسفل في المخطط القمعي تعني تميّزًا إيجابيًا يستحق دراسة الحالة لنقل الخبرة.</w:t>
      </w:r>
    </w:p>
    <w:p w14:paraId="1118CCCF" w14:textId="77777777" w:rsidR="00BD69E8" w:rsidRDefault="000A13A6" w:rsidP="004D2D80">
      <w:pPr>
        <w:bidi/>
        <w:spacing w:before="200" w:after="100"/>
      </w:pPr>
      <w:r>
        <w:rPr>
          <w:b/>
          <w:bCs/>
          <w:color w:val="1E2761"/>
          <w:sz w:val="24"/>
          <w:szCs w:val="24"/>
          <w:rtl/>
        </w:rPr>
        <w:t>رد فعل الاختبار — تغذية راجعة سؤال 4 غير صحيح</w:t>
      </w:r>
    </w:p>
    <w:p w14:paraId="7F75D319" w14:textId="77777777" w:rsidR="00BD69E8" w:rsidRDefault="000A13A6" w:rsidP="004D2D80">
      <w:pPr>
        <w:bidi/>
        <w:spacing w:after="200" w:line="320" w:lineRule="auto"/>
      </w:pPr>
      <w:r>
        <w:rPr>
          <w:rtl/>
        </w:rPr>
        <w:t>لنراجعها معًا. إجابتك غير صحيحة. الإجابة الصحيحة هي: تميّز إيجابي يستدعي دراسة الحالة ونقل الخبرة. أما النقطة خارج النطاق نحو الأعلى فتستدعي تحقيقًا فوريًا في الأسباب.</w:t>
      </w:r>
    </w:p>
    <w:p w14:paraId="663070BC" w14:textId="77777777" w:rsidR="00BD69E8" w:rsidRDefault="000A13A6" w:rsidP="004D2D80">
      <w:pPr>
        <w:bidi/>
        <w:spacing w:before="200" w:after="100"/>
      </w:pPr>
      <w:r>
        <w:rPr>
          <w:b/>
          <w:bCs/>
          <w:color w:val="1E2761"/>
          <w:sz w:val="24"/>
          <w:szCs w:val="24"/>
          <w:rtl/>
        </w:rPr>
        <w:t>رد فعل الاختبار — تغذية راجعة سؤال 5 صحيح</w:t>
      </w:r>
    </w:p>
    <w:p w14:paraId="6B61CE43" w14:textId="77777777" w:rsidR="00BD69E8" w:rsidRDefault="000A13A6" w:rsidP="004D2D80">
      <w:pPr>
        <w:bidi/>
        <w:spacing w:after="200" w:line="320" w:lineRule="auto"/>
      </w:pPr>
      <w:r>
        <w:rPr>
          <w:rtl/>
        </w:rPr>
        <w:t>ممتاز، إجابتك صحيحة. حيادية التنظيم تقوم على فصل دور المنظّم عن دور المشغّل لمنع تضارب المصالح وضمان عدالة المنافسة.</w:t>
      </w:r>
    </w:p>
    <w:p w14:paraId="2232C4BF" w14:textId="77777777" w:rsidR="00BD69E8" w:rsidRDefault="000A13A6" w:rsidP="004D2D80">
      <w:pPr>
        <w:bidi/>
        <w:spacing w:before="200" w:after="100"/>
      </w:pPr>
      <w:r>
        <w:rPr>
          <w:b/>
          <w:bCs/>
          <w:color w:val="1E2761"/>
          <w:sz w:val="24"/>
          <w:szCs w:val="24"/>
          <w:rtl/>
        </w:rPr>
        <w:t>رد فعل الاختبار — تغذية راجعة سؤال 5 غير صحيح</w:t>
      </w:r>
    </w:p>
    <w:p w14:paraId="10B29627" w14:textId="77777777" w:rsidR="00BD69E8" w:rsidRDefault="000A13A6" w:rsidP="004D2D80">
      <w:pPr>
        <w:bidi/>
        <w:spacing w:after="200" w:line="320" w:lineRule="auto"/>
      </w:pPr>
      <w:r>
        <w:rPr>
          <w:rtl/>
        </w:rPr>
        <w:t>لنراجعها معًا. إجابتك غير صحيحة. الإجابة الصحيحة هي: فصل دور المنظّم عن دور المشغّل. هذا الفصل هو أحد أركان المنافسة العادلة الأساسية في القطاع الصحي.</w:t>
      </w:r>
    </w:p>
    <w:p w14:paraId="2E370393" w14:textId="77777777" w:rsidR="00BD69E8" w:rsidRDefault="000A13A6" w:rsidP="004D2D80">
      <w:pPr>
        <w:pStyle w:val="Heading2"/>
        <w:pBdr>
          <w:bottom w:val="single" w:sz="6" w:space="4" w:color="CADCFC"/>
        </w:pBdr>
        <w:bidi/>
        <w:spacing w:before="320" w:after="160"/>
      </w:pPr>
      <w:r>
        <w:rPr>
          <w:b/>
          <w:bCs/>
          <w:color w:val="1E2761"/>
          <w:rtl/>
        </w:rPr>
        <w:t>الشريحة 10 — ختام الوحدة الرابعة</w:t>
      </w:r>
    </w:p>
    <w:p w14:paraId="0F90FB18" w14:textId="77777777" w:rsidR="00BD69E8" w:rsidRDefault="000A13A6" w:rsidP="004D2D80">
      <w:pPr>
        <w:bidi/>
        <w:spacing w:before="200" w:after="100"/>
      </w:pPr>
      <w:r>
        <w:rPr>
          <w:b/>
          <w:bCs/>
          <w:color w:val="1E2761"/>
          <w:sz w:val="24"/>
          <w:szCs w:val="24"/>
          <w:rtl/>
        </w:rPr>
        <w:t>النص الأساسي (سرد الشريحة)</w:t>
      </w:r>
    </w:p>
    <w:p w14:paraId="47FD6F48" w14:textId="77777777" w:rsidR="00BD69E8" w:rsidRDefault="000A13A6" w:rsidP="004D2D80">
      <w:pPr>
        <w:bidi/>
        <w:spacing w:after="200" w:line="320" w:lineRule="auto"/>
      </w:pPr>
      <w:r>
        <w:rPr>
          <w:rtl/>
        </w:rPr>
        <w:t>بهذا نختتم الوحدة الرابعة. تعلّمنا أن القيمة الصحية توازن دائمًا بين أربعة أبعاد متكاملة، وأن صوت المريض عبر PROMs وPREMs جزء رسمي من بيانات الجودة لا رأيًا عابرًا، وأن العدالة في مقارنة الأداء تبدأ من تعديل المخاطر قبل إصدار أي حكم. ننتقل الآن إلى الوحدة الخامسة والأخيرة: الأداء والتقارير واتخاذ القرار.</w:t>
      </w:r>
    </w:p>
    <w:p w14:paraId="60A2F366" w14:textId="77777777" w:rsidR="00BD69E8" w:rsidRDefault="000A13A6" w:rsidP="004D2D80">
      <w:pPr>
        <w:pStyle w:val="Heading1"/>
        <w:shd w:val="clear" w:color="auto" w:fill="1E2761"/>
        <w:bidi/>
        <w:spacing w:before="480" w:after="240"/>
      </w:pPr>
      <w:r>
        <w:rPr>
          <w:b/>
          <w:bCs/>
          <w:color w:val="FFFFFF"/>
          <w:rtl/>
        </w:rPr>
        <w:t>الوحدة الخامسة · الأداء والتقارير واتخاذ القرار</w:t>
      </w:r>
    </w:p>
    <w:p w14:paraId="66606C84" w14:textId="77777777" w:rsidR="00BD69E8" w:rsidRDefault="000A13A6" w:rsidP="004D2D80">
      <w:pPr>
        <w:pStyle w:val="Heading2"/>
        <w:pBdr>
          <w:bottom w:val="single" w:sz="6" w:space="4" w:color="CADCFC"/>
        </w:pBdr>
        <w:bidi/>
        <w:spacing w:before="320" w:after="160"/>
      </w:pPr>
      <w:r>
        <w:rPr>
          <w:b/>
          <w:bCs/>
          <w:color w:val="1E2761"/>
          <w:rtl/>
        </w:rPr>
        <w:t>الشريحة 1 — الأداء والتقارير واتخاذ القرار</w:t>
      </w:r>
    </w:p>
    <w:p w14:paraId="1C2FE357" w14:textId="77777777" w:rsidR="00BD69E8" w:rsidRDefault="000A13A6" w:rsidP="004D2D80">
      <w:pPr>
        <w:bidi/>
        <w:spacing w:before="200" w:after="100"/>
      </w:pPr>
      <w:r>
        <w:rPr>
          <w:b/>
          <w:bCs/>
          <w:color w:val="1E2761"/>
          <w:sz w:val="24"/>
          <w:szCs w:val="24"/>
          <w:rtl/>
        </w:rPr>
        <w:t>النص الأساسي (سرد الشريحة)</w:t>
      </w:r>
    </w:p>
    <w:p w14:paraId="74313CD8" w14:textId="77777777" w:rsidR="00BD69E8" w:rsidRDefault="000A13A6" w:rsidP="004D2D80">
      <w:pPr>
        <w:bidi/>
        <w:spacing w:after="200" w:line="320" w:lineRule="auto"/>
      </w:pPr>
      <w:r>
        <w:rPr>
          <w:rtl/>
        </w:rPr>
        <w:t>نبدأ الوحدة الخامسة والأخيرة: الأداء والتقارير واتخاذ القرار. مع اكتمال ربط التجمعات الصحية رقميًا، لم يعد القائد الصحي يعتمد على الحدس الإداري وحده، بل يقود منشأته عبر منظومة متكاملة تربط البيانات السريرية بالمالية والتشغيلية. تمر هذه الوحدة الأخيرة بثلاثة محاور: مؤشرات الأداء الاقتصادية وكفاءة التسعير وتحسين الأداء، ثم التقارير ولوحات المعلومات ودعم اتخاذ القرار، ثم الشفافية المؤسسية وتحليل الأثر الاقتصادي وتوجيه السياسات. نبدأ على بركة الله.</w:t>
      </w:r>
    </w:p>
    <w:p w14:paraId="1FF82C2C" w14:textId="77777777" w:rsidR="00BD69E8" w:rsidRDefault="000A13A6" w:rsidP="004D2D80">
      <w:pPr>
        <w:pStyle w:val="Heading2"/>
        <w:pBdr>
          <w:bottom w:val="single" w:sz="6" w:space="4" w:color="CADCFC"/>
        </w:pBdr>
        <w:bidi/>
        <w:spacing w:before="320" w:after="160"/>
      </w:pPr>
      <w:r>
        <w:rPr>
          <w:b/>
          <w:bCs/>
          <w:color w:val="1E2761"/>
          <w:rtl/>
        </w:rPr>
        <w:t>الشريحة 2 — أهداف الوحدة الخامسة</w:t>
      </w:r>
    </w:p>
    <w:p w14:paraId="0EC357A6" w14:textId="77777777" w:rsidR="00BD69E8" w:rsidRDefault="000A13A6" w:rsidP="004D2D80">
      <w:pPr>
        <w:bidi/>
        <w:spacing w:before="200" w:after="100"/>
      </w:pPr>
      <w:r>
        <w:rPr>
          <w:b/>
          <w:bCs/>
          <w:color w:val="1E2761"/>
          <w:sz w:val="24"/>
          <w:szCs w:val="24"/>
          <w:rtl/>
        </w:rPr>
        <w:t>النص الأساسي (سرد الشريحة)</w:t>
      </w:r>
    </w:p>
    <w:p w14:paraId="77062F9A" w14:textId="77777777" w:rsidR="00BD69E8" w:rsidRDefault="000A13A6" w:rsidP="004D2D80">
      <w:pPr>
        <w:bidi/>
        <w:spacing w:after="200" w:line="320" w:lineRule="auto"/>
      </w:pPr>
      <w:r>
        <w:rPr>
          <w:rtl/>
        </w:rPr>
        <w:lastRenderedPageBreak/>
        <w:t>أهداف الوحدة الخامسة: بنهاية الوحدة، بإذن الله، ستكون قادرًا على أن تقرأ مؤشرات الأداء المالية والاقتصادية وتراقب كفاءة التسعير وتطبّق منهجيات تحسين الأداء، وأن تُعِدّ تقريرًا قياديًا فعّالًا وتستخدم لوحات المعلومات في دعم اتخاذ القرار، وأن تطبّق مبادئ الشفافية المؤسسية وتحلّل الأثر الاقتصادي لتوجيه السياسات الصحية.</w:t>
      </w:r>
    </w:p>
    <w:p w14:paraId="435D1EE8" w14:textId="77777777" w:rsidR="00BD69E8" w:rsidRDefault="000A13A6" w:rsidP="004D2D80">
      <w:pPr>
        <w:pStyle w:val="Heading2"/>
        <w:pBdr>
          <w:bottom w:val="single" w:sz="6" w:space="4" w:color="CADCFC"/>
        </w:pBdr>
        <w:bidi/>
        <w:spacing w:before="320" w:after="160"/>
      </w:pPr>
      <w:r>
        <w:rPr>
          <w:b/>
          <w:bCs/>
          <w:color w:val="1E2761"/>
          <w:rtl/>
        </w:rPr>
        <w:t>الشريحة 3 — مؤشرات الأداء الاقتصادية وكفاءة التسعير وتحسين الأداء</w:t>
      </w:r>
    </w:p>
    <w:p w14:paraId="66777CC6" w14:textId="77777777" w:rsidR="00BD69E8" w:rsidRDefault="000A13A6" w:rsidP="004D2D80">
      <w:pPr>
        <w:bidi/>
        <w:spacing w:before="200" w:after="100"/>
      </w:pPr>
      <w:r>
        <w:rPr>
          <w:b/>
          <w:bCs/>
          <w:color w:val="1E2761"/>
          <w:sz w:val="24"/>
          <w:szCs w:val="24"/>
          <w:rtl/>
        </w:rPr>
        <w:t>النص الأساسي (سرد الشريحة)</w:t>
      </w:r>
    </w:p>
    <w:p w14:paraId="10FAB79C" w14:textId="77777777" w:rsidR="00BD69E8" w:rsidRDefault="000A13A6" w:rsidP="004D2D80">
      <w:pPr>
        <w:bidi/>
        <w:spacing w:after="200" w:line="320" w:lineRule="auto"/>
      </w:pPr>
      <w:r>
        <w:rPr>
          <w:rtl/>
        </w:rPr>
        <w:t>المحور الأول: مؤشرات الأداء الاقتصادية وكفاءة التسعير وتحسين الأداء. تُقسَّم مؤشرات الأداء إلى ثلاث طبقات تكاملية: مؤشرات استراتيجية تقيس الأثر النهائي كسنوات الحياة الصحية، ومؤشرات تشغيلية تقيس كفاءة العمليات اليومية كوقت الانتظار ونسبة إشغال الأسرّة، ومؤشرات مالية تقيس كفاءة الإنفاق كالتكلفة لكل مريض ومعدل المرفوضات من التأمين. ويجب التفريق دائمًا بين المنظور المالي، الذي يركّز على التدفقات النقدية والربحية والسيولة من منظور المنشأة، والمنظور الاقتصادي، الذي يركّز على العائد من الاستثمار الصحي وفعالية التكلفة من منظور النظام والمجتمع. وتتابَع كفاءة التسعير عبر ثلاثة متغيرات: التكلفة الفعلية التي استهلكها المريض من موارد، والسعر المرجعي المتفق عليه مع الممول، والقيمة المحققة، أي هل أدت هذه التكلفة إلى شفاء المريض دون مضاعفات؟ فإذا تآكل الهامش بين التكلفة المتغيرة والسعر التعاقدي، فالمنشأة تقدّم رعاية مدعومة من ميزانيتها الخاصة، مما يهدد استمراريتها. ويعتمد تحسين الأداء على ثلاث منهجيات متكاملة: منهجية Lean التي تركّز على إزالة الهدر كوقت الانتظار الطويل وتكرار الفحوصات، ومنهجية Six Sigma التي تهدف إلى تقليل التباين في النتائج الطبية، ودورة خطط-نفّذ-تحقق-صحّح التي تختبر التحسينات الصغيرة قبل تعميمها؛ وترتكز جهود التحسين على أربع ركائز: الأداء السريري، والأداء التشغيلي، والأداء المالي، وأداء تجربة المريض، ولكل منها مجال تركيز ومثال تطبيقي مستقل.</w:t>
      </w:r>
    </w:p>
    <w:p w14:paraId="7D62A2ED" w14:textId="77777777" w:rsidR="00BD69E8" w:rsidRDefault="000A13A6" w:rsidP="004D2D80">
      <w:pPr>
        <w:pStyle w:val="Heading2"/>
        <w:pBdr>
          <w:bottom w:val="single" w:sz="6" w:space="4" w:color="CADCFC"/>
        </w:pBdr>
        <w:bidi/>
        <w:spacing w:before="320" w:after="160"/>
      </w:pPr>
      <w:r>
        <w:rPr>
          <w:b/>
          <w:bCs/>
          <w:color w:val="1E2761"/>
          <w:rtl/>
        </w:rPr>
        <w:t>الشريحة 4 — نشاط: تصنيف مستويات مؤشرات الأداء</w:t>
      </w:r>
    </w:p>
    <w:p w14:paraId="4C115456" w14:textId="77777777" w:rsidR="00BD69E8" w:rsidRDefault="000A13A6" w:rsidP="004D2D80">
      <w:pPr>
        <w:bidi/>
        <w:spacing w:before="200" w:after="100"/>
      </w:pPr>
      <w:r>
        <w:rPr>
          <w:b/>
          <w:bCs/>
          <w:color w:val="1E2761"/>
          <w:sz w:val="24"/>
          <w:szCs w:val="24"/>
          <w:rtl/>
        </w:rPr>
        <w:t>النص الأساسي (سرد الشريحة)</w:t>
      </w:r>
    </w:p>
    <w:p w14:paraId="4FDD32FE" w14:textId="77777777" w:rsidR="00BD69E8" w:rsidRDefault="000A13A6" w:rsidP="004D2D80">
      <w:pPr>
        <w:bidi/>
        <w:spacing w:after="200" w:line="320" w:lineRule="auto"/>
      </w:pPr>
      <w:r>
        <w:rPr>
          <w:rtl/>
        </w:rPr>
        <w:t>محورنا هنا نشاط تصنيف. أمامك ست مؤشرات: سنوات الحياة الصحية المكتسبة على مستوى المجتمع، ووقت الانتظار في العيادات، ونسبة إشغال الأسرّة، والتكلفة لكل مريض، ومعدل المرفوضات من التأمين، ورضا المجتمع العام عن النظام الصحي. صنّف كل مؤشر تحت الطبقة المناسبة: استراتيجي، أو تشغيلي، أو مالي.</w:t>
      </w:r>
    </w:p>
    <w:p w14:paraId="73FA2C9C" w14:textId="77777777" w:rsidR="00BD69E8" w:rsidRDefault="000A13A6" w:rsidP="004D2D80">
      <w:pPr>
        <w:bidi/>
        <w:spacing w:before="200" w:after="100"/>
      </w:pPr>
      <w:r>
        <w:rPr>
          <w:b/>
          <w:bCs/>
          <w:color w:val="1E2761"/>
          <w:sz w:val="24"/>
          <w:szCs w:val="24"/>
          <w:rtl/>
        </w:rPr>
        <w:t>رد فعل / مناقشة</w:t>
      </w:r>
    </w:p>
    <w:p w14:paraId="5F8E63EA" w14:textId="77777777" w:rsidR="00BD69E8" w:rsidRDefault="000A13A6" w:rsidP="004D2D80">
      <w:pPr>
        <w:bidi/>
        <w:spacing w:after="200" w:line="320" w:lineRule="auto"/>
      </w:pPr>
      <w:r>
        <w:rPr>
          <w:rtl/>
        </w:rPr>
        <w:t>لنراجع التصنيف معًا. سنوات الحياة الصحية ورضا المجتمع مؤشران استراتيجيان يقيسان الأثر النهائي، ووقت الانتظار ونسبة إشغال الأسرّة مؤشران تشغيليان يقيسان كفاءة العمليات اليومية، والتكلفة لكل مريض ومعدل المرفوضات مؤشران ماليان يقيسان كفاءة الإنفاق. لاحظ أن القائد الصحي الفعّال يراقب الطبقات الثلاث معًا؛ فالتفوّق التشغيلي وحده لا يعني بالضرورة أثرًا استراتيجيًا حقيقيًا على صحة المجتمع.</w:t>
      </w:r>
    </w:p>
    <w:p w14:paraId="749C02F6" w14:textId="77777777" w:rsidR="00BD69E8" w:rsidRDefault="000A13A6" w:rsidP="004D2D80">
      <w:pPr>
        <w:pStyle w:val="Heading2"/>
        <w:pBdr>
          <w:bottom w:val="single" w:sz="6" w:space="4" w:color="CADCFC"/>
        </w:pBdr>
        <w:bidi/>
        <w:spacing w:before="320" w:after="160"/>
      </w:pPr>
      <w:r>
        <w:rPr>
          <w:b/>
          <w:bCs/>
          <w:color w:val="1E2761"/>
          <w:rtl/>
        </w:rPr>
        <w:t>الشريحة 5 — التقارير ولوحات المعلومات ودعم اتخاذ القرار</w:t>
      </w:r>
    </w:p>
    <w:p w14:paraId="202A9A58" w14:textId="77777777" w:rsidR="00BD69E8" w:rsidRDefault="000A13A6" w:rsidP="004D2D80">
      <w:pPr>
        <w:bidi/>
        <w:spacing w:before="200" w:after="100"/>
      </w:pPr>
      <w:r>
        <w:rPr>
          <w:b/>
          <w:bCs/>
          <w:color w:val="1E2761"/>
          <w:sz w:val="24"/>
          <w:szCs w:val="24"/>
          <w:rtl/>
        </w:rPr>
        <w:t>النص الأساسي (سرد الشريحة)</w:t>
      </w:r>
    </w:p>
    <w:p w14:paraId="1D6FE8EE" w14:textId="77777777" w:rsidR="00BD69E8" w:rsidRDefault="000A13A6" w:rsidP="004D2D80">
      <w:pPr>
        <w:bidi/>
        <w:spacing w:after="200" w:line="320" w:lineRule="auto"/>
      </w:pPr>
      <w:r>
        <w:rPr>
          <w:rtl/>
        </w:rPr>
        <w:t xml:space="preserve">المحور الثاني: التقارير ولوحات المعلومات ودعم اتخاذ القرار. تتوزّع التقارير الدورية على ثلاثة مستويات: تقارير مجلس الإدارة الاستراتيجية التي تركّز على مؤشرات القيمة الكبرى، وتقارير الإدارة التنفيذية التشغيلية التي تركّز على كفاءة الموارد، وتقارير الأقسام الطبية الإكلينيكية التي تركّز على جودة الرعاية. ويحتاج كل تقرير احترافي ناجح أربعة عناصر جوهرية: لوحة معلومات تعرض أهم خمسة إلى عشرة مؤشرات بصريًا، وتحليل الانحراف بمقارنة الأداء الحالي بالمستهدف، والتحليل الروائي الذي يفسّر لماذا حدث الانحراف لا مجرد ماذا حدث، وخطة عمل بالخطوات التصحيحية المتخذة. وعند رفع تقرير لقيادة عليا، تُستخدم منهجية SBAR المعدلة للإدارة، بأربع مكوّنات: الموقف، وصف موجز للمشكلة كارتفاع معدل إلغاء العمليات الجراحية إلى اثني عشر بالمئة؛ والخلفية، مقارنة بالمعدل الطبيعي السابق؛ والتقييم، تحديد السبب الجذري كخلل في نظام تأكيد المواعيد؛ والتوصية، حل عملي محدد كتفعيل نظام تأكيد آلي. ودعم صنع القرار ينقسم بدوره إلى ثلاثة مستويات: دعم القرار الاستراتيجي طويل المدى للتخطيط والتوسع، ودعم القرار التشغيلي اللحظي لتدفق المرضى وإشغال الأسرّة، ودعم القرار الإكلينيكي الذي يساعد الأطباء على اتباع البروتوكولات المعتمدة؛ وتمر عملية صنع القرار الرشيد بأربع </w:t>
      </w:r>
      <w:r>
        <w:rPr>
          <w:rtl/>
        </w:rPr>
        <w:lastRenderedPageBreak/>
        <w:t>مراحل: استخلاص البيانات، وتحويلها إلى رؤى تفسّر سبب الانحراف، وصياغة خيارين أو ثلاثة موضحة المخاطر والمكاسب، ثم المراقبة بعد القرار لقياس أثره الفعلي.</w:t>
      </w:r>
    </w:p>
    <w:p w14:paraId="6947A675" w14:textId="77777777" w:rsidR="00BD69E8" w:rsidRDefault="000A13A6" w:rsidP="004D2D80">
      <w:pPr>
        <w:pStyle w:val="Heading2"/>
        <w:pBdr>
          <w:bottom w:val="single" w:sz="6" w:space="4" w:color="CADCFC"/>
        </w:pBdr>
        <w:bidi/>
        <w:spacing w:before="320" w:after="160"/>
      </w:pPr>
      <w:r>
        <w:rPr>
          <w:b/>
          <w:bCs/>
          <w:color w:val="1E2761"/>
          <w:rtl/>
        </w:rPr>
        <w:t>الشريحة 6 — نشاط: صياغة تقرير SBAR</w:t>
      </w:r>
    </w:p>
    <w:p w14:paraId="7CC9D8F3" w14:textId="77777777" w:rsidR="00BD69E8" w:rsidRDefault="000A13A6" w:rsidP="004D2D80">
      <w:pPr>
        <w:bidi/>
        <w:spacing w:before="200" w:after="100"/>
      </w:pPr>
      <w:r>
        <w:rPr>
          <w:b/>
          <w:bCs/>
          <w:color w:val="1E2761"/>
          <w:sz w:val="24"/>
          <w:szCs w:val="24"/>
          <w:rtl/>
        </w:rPr>
        <w:t>النص الأساسي (سرد الشريحة)</w:t>
      </w:r>
    </w:p>
    <w:p w14:paraId="6694EB8B" w14:textId="77777777" w:rsidR="00BD69E8" w:rsidRDefault="000A13A6" w:rsidP="004D2D80">
      <w:pPr>
        <w:bidi/>
        <w:spacing w:after="200" w:line="320" w:lineRule="auto"/>
      </w:pPr>
      <w:r>
        <w:rPr>
          <w:rtl/>
        </w:rPr>
        <w:t>ننتقل الآن إلى نشاط سيناريو قرار. ارتفع معدل إلغاء العمليات الجراحية في يوم الجراحة نفسه إلى اثني عشر بالمئة، بعد أن كان أربعة بالمئة قبل تغيير نظام حجز المواعيد. أنت مطالَب برفع تقرير للقيادة بمنهجية SBAR. أي صياغة أقوى للتوصية النهائية: "يجب تحسين نظام المواعيد بشكل عام"، أم "نوصي بتفعيل نظام تأكيد آلي عبر تطبيق صحتي، وتفويض المنسقين الطبيين بصلاحية تعديل المواعيد المتعارضة قبل أربع وعشرين ساعة"؟</w:t>
      </w:r>
    </w:p>
    <w:p w14:paraId="7A1D2AB4" w14:textId="77777777" w:rsidR="00BD69E8" w:rsidRDefault="000A13A6" w:rsidP="004D2D80">
      <w:pPr>
        <w:bidi/>
        <w:spacing w:before="200" w:after="100"/>
      </w:pPr>
      <w:r>
        <w:rPr>
          <w:b/>
          <w:bCs/>
          <w:color w:val="1E2761"/>
          <w:sz w:val="24"/>
          <w:szCs w:val="24"/>
          <w:rtl/>
        </w:rPr>
        <w:t>رد فعل / مناقشة</w:t>
      </w:r>
    </w:p>
    <w:p w14:paraId="4BFC3B38" w14:textId="77777777" w:rsidR="00BD69E8" w:rsidRDefault="000A13A6" w:rsidP="004D2D80">
      <w:pPr>
        <w:bidi/>
        <w:spacing w:after="200" w:line="320" w:lineRule="auto"/>
      </w:pPr>
      <w:r>
        <w:rPr>
          <w:rtl/>
        </w:rPr>
        <w:t>الصياغة الأقوى هي التوصية المحددة والقابلة للتنفيذ فورًا. لاحظ أن "تحسين نظام المواعيد بشكل عام" توصية غامضة لا تمنح القيادة قرارًا واضحًا لاتخاذه، بينما التوصية المحددة تذكر الأداة بالاسم، والجهة المسؤولة عن التنفيذ، والتوقيت الدقيق — وهذا بالضبط ما يحوّل تقرير SBAR من وصف للمشكلة إلى أداة فعلية لاتخاذ القرار.</w:t>
      </w:r>
    </w:p>
    <w:p w14:paraId="2678A8B0" w14:textId="77777777" w:rsidR="00BD69E8" w:rsidRDefault="000A13A6" w:rsidP="004D2D80">
      <w:pPr>
        <w:pStyle w:val="Heading2"/>
        <w:pBdr>
          <w:bottom w:val="single" w:sz="6" w:space="4" w:color="CADCFC"/>
        </w:pBdr>
        <w:bidi/>
        <w:spacing w:before="320" w:after="160"/>
      </w:pPr>
      <w:r>
        <w:rPr>
          <w:b/>
          <w:bCs/>
          <w:color w:val="1E2761"/>
          <w:rtl/>
        </w:rPr>
        <w:t>الشريحة 7 — الشفافية المؤسسية وتحليل الأثر الاقتصادي وتوجيه السياسات</w:t>
      </w:r>
    </w:p>
    <w:p w14:paraId="7DEC3D81" w14:textId="77777777" w:rsidR="00BD69E8" w:rsidRDefault="000A13A6" w:rsidP="004D2D80">
      <w:pPr>
        <w:bidi/>
        <w:spacing w:before="200" w:after="100"/>
      </w:pPr>
      <w:r>
        <w:rPr>
          <w:b/>
          <w:bCs/>
          <w:color w:val="1E2761"/>
          <w:sz w:val="24"/>
          <w:szCs w:val="24"/>
          <w:rtl/>
        </w:rPr>
        <w:t>النص الأساسي (سرد الشريحة)</w:t>
      </w:r>
    </w:p>
    <w:p w14:paraId="6B006856" w14:textId="77777777" w:rsidR="00BD69E8" w:rsidRDefault="000A13A6" w:rsidP="004D2D80">
      <w:pPr>
        <w:bidi/>
        <w:spacing w:after="200" w:line="320" w:lineRule="auto"/>
      </w:pPr>
      <w:r>
        <w:rPr>
          <w:rtl/>
        </w:rPr>
        <w:t>المحور الثالث والأخير: الشفافية المؤسسية وتحليل الأثر الاقتصادي وتوجيه السياسات. تتوزّع الشفافية على ثلاثة مستويات مترابطة: الشفافية مع المريض، بتمكينه من معلومات واضحة حول خطته العلاجية ومخاطرها وتكلفتها قبل البدء؛ والشفافية مع الممول، بتوفير بيانات دقيقة حول التكاليف والجودة تقلّل من النزاعات المالية؛ والشفافية العامة، بنشر تقارير أداء المنشأة لعامة الناس، مما يخلق منافسة عادلة قائمة على الجودة. وترتكز الشفافية المؤسسية على أربع ركائز: البيانات المفتوحة، والإفصاح المالي عن هيكل التكاليف، وثقافة الإفصاح عن الخطأ دون خوف من العقاب، ووضوح آليات اتخاذ القرار داخل مجلس الإدارة. ويحلَّل الأثر الاقتصادي لأي سياسة أو مبادرة صحية عبر التمييز بين مستويين: الأثر المالي الذي يركّز على التدفقات النقدية المباشرة من منظور الميزانية، والأثر الاقتصادي الذي يركّز على القيمة الأوسع للمجتمع كزيادة الإنتاجية وتقليل سنوات العجز؛ وتُستخدم لهذا ثلاث أدوات: تحليل فعالية التكلفة، وتحليل ميزانية الأثر الذي يقدّر صافي التغيّر في الإنفاق السنوي، والعائد الاجتماعي على الاستثمار الذي يقيس القيمة الاجتماعية المتحققة لكل ريال يُنفَق. ويمر تحليل الأثر بأربع خطوات: تحديد خط الأساس قبل المبادرة، وحساب التكاليف المباشرة لتنفيذها، وتقدير التكاليف المتجنَّبة مستقبلًا، وتحليل الحساسية باختبار النتائج في ظروف مختلفة؛ فمبادرة كشف مبكر عن السكري، على سبيل المثال، تُقيَّم عبر هذا المسار كاملًا لمعرفة هل الوفر المتوقع من تقليل مضاعفات الكلى والأطراف يبرر تكلفة الأجهزة والحملات التوعوية. وأخيرًا، يوجّه التحليل الاقتصادي السياسات عبر منحنى إمكانيات الكفاءة، الذي يحدّد أي التدخلات تحقق أكبر سنة حياة صحية مقابل كل ريال يُنفَق للمجتمع، ليصبح التحليل الاقتصادي بذلك العقل المدبر الذي يضمن أن كل ريال يُنفَق يساهم فعليًا في بناء مجتمع حيوي.</w:t>
      </w:r>
    </w:p>
    <w:p w14:paraId="09AF896E" w14:textId="77777777" w:rsidR="00BD69E8" w:rsidRDefault="000A13A6" w:rsidP="004D2D80">
      <w:pPr>
        <w:pStyle w:val="Heading2"/>
        <w:pBdr>
          <w:bottom w:val="single" w:sz="6" w:space="4" w:color="CADCFC"/>
        </w:pBdr>
        <w:bidi/>
        <w:spacing w:before="320" w:after="160"/>
      </w:pPr>
      <w:r>
        <w:rPr>
          <w:b/>
          <w:bCs/>
          <w:color w:val="1E2761"/>
          <w:rtl/>
        </w:rPr>
        <w:t>الشريحة 8 — نشاط: بطاقات الأثر المالي مقابل الاقتصادي</w:t>
      </w:r>
    </w:p>
    <w:p w14:paraId="2E3800E0" w14:textId="77777777" w:rsidR="00BD69E8" w:rsidRDefault="000A13A6" w:rsidP="004D2D80">
      <w:pPr>
        <w:bidi/>
        <w:spacing w:before="200" w:after="100"/>
      </w:pPr>
      <w:r>
        <w:rPr>
          <w:b/>
          <w:bCs/>
          <w:color w:val="1E2761"/>
          <w:sz w:val="24"/>
          <w:szCs w:val="24"/>
          <w:rtl/>
        </w:rPr>
        <w:t>النص الأساسي (سرد الشريحة)</w:t>
      </w:r>
    </w:p>
    <w:p w14:paraId="358668E4" w14:textId="77777777" w:rsidR="00BD69E8" w:rsidRDefault="000A13A6" w:rsidP="004D2D80">
      <w:pPr>
        <w:bidi/>
        <w:spacing w:after="200" w:line="320" w:lineRule="auto"/>
      </w:pPr>
      <w:r>
        <w:rPr>
          <w:rtl/>
        </w:rPr>
        <w:t>محورنا الآن نشاط بطاقات قابلة للقلب. أمامك أربع بطاقات تصف مقياسًا تحليليًا، وبطاقتان تصفان المنظور الذي ينتمي إليه. اقلب كل بطاقة لتربطها بمقابلها: "التدفقات النقدية والميزانية والرواتب" و"تكلفة الأدوية وإيرادات التأمين" يقابلهما "الأثر المالي — منظور الميزانية"، و"زيادة إنتاجية الأفراد وتقليل سنوات العجز" و"الوفر في تكاليف الرعاية طويلة الأمد على المجتمع" يقابلهما "الأثر الاقتصادي — منظور الدولة والمجتمع".</w:t>
      </w:r>
    </w:p>
    <w:p w14:paraId="0072D2AA" w14:textId="77777777" w:rsidR="00BD69E8" w:rsidRDefault="000A13A6" w:rsidP="004D2D80">
      <w:pPr>
        <w:bidi/>
        <w:spacing w:before="200" w:after="100"/>
      </w:pPr>
      <w:r>
        <w:rPr>
          <w:b/>
          <w:bCs/>
          <w:color w:val="1E2761"/>
          <w:sz w:val="24"/>
          <w:szCs w:val="24"/>
          <w:rtl/>
        </w:rPr>
        <w:t>رد فعل / مناقشة</w:t>
      </w:r>
    </w:p>
    <w:p w14:paraId="50088372" w14:textId="77777777" w:rsidR="00BD69E8" w:rsidRDefault="000A13A6" w:rsidP="004D2D80">
      <w:pPr>
        <w:bidi/>
        <w:spacing w:after="200" w:line="320" w:lineRule="auto"/>
      </w:pPr>
      <w:r>
        <w:rPr>
          <w:rtl/>
        </w:rPr>
        <w:lastRenderedPageBreak/>
        <w:t>لنراجع الربط معًا. لاحظ أن مبادرة قد تبدو مكلفة من المنظور المالي البحت، أي مرهقة لميزانية سنة واحدة، بينما تكون رابحة جدًا من المنظور الاقتصادي الأوسع على مدى سنوات؛ وهذا بالضبط سبب استخدام الجهات التنظيمية للمنظورين معًا قبل اتخاذ قرار بشأن أي سياسة صحية جديدة.</w:t>
      </w:r>
    </w:p>
    <w:p w14:paraId="71A79563" w14:textId="77777777" w:rsidR="00BD69E8" w:rsidRDefault="000A13A6" w:rsidP="004D2D80">
      <w:pPr>
        <w:pStyle w:val="Heading2"/>
        <w:pBdr>
          <w:bottom w:val="single" w:sz="6" w:space="4" w:color="CADCFC"/>
        </w:pBdr>
        <w:bidi/>
        <w:spacing w:before="320" w:after="160"/>
      </w:pPr>
      <w:r>
        <w:rPr>
          <w:b/>
          <w:bCs/>
          <w:color w:val="1E2761"/>
          <w:rtl/>
        </w:rPr>
        <w:t>الشريحة 9 — اختبار الوحدة الخامسة</w:t>
      </w:r>
    </w:p>
    <w:p w14:paraId="451AEEA0" w14:textId="77777777" w:rsidR="00BD69E8" w:rsidRDefault="000A13A6" w:rsidP="004D2D80">
      <w:pPr>
        <w:bidi/>
        <w:spacing w:before="200" w:after="100"/>
      </w:pPr>
      <w:r>
        <w:rPr>
          <w:b/>
          <w:bCs/>
          <w:color w:val="1E2761"/>
          <w:sz w:val="24"/>
          <w:szCs w:val="24"/>
          <w:rtl/>
        </w:rPr>
        <w:t>النص الأساسي (سرد الشريحة)</w:t>
      </w:r>
    </w:p>
    <w:p w14:paraId="35414D1D" w14:textId="77777777" w:rsidR="00BD69E8" w:rsidRDefault="000A13A6" w:rsidP="004D2D80">
      <w:pPr>
        <w:bidi/>
        <w:spacing w:after="200" w:line="320" w:lineRule="auto"/>
      </w:pPr>
      <w:r>
        <w:rPr>
          <w:rtl/>
        </w:rPr>
        <w:t>نختبر الآن فهمنا للوحدة الخامسة في خمسة أسئلة عن مؤشرات الأداء الاقتصادية وكفاءة التسعير، والتقارير ولوحات المعلومات ودعم اتخاذ القرار، والشفافية المؤسسية وتحليل الأثر الاقتصادي. اختر الإجابة الأنسب وراجع التفسير بعد كل سؤال. درجة الاجتياز ستون بالمئة.</w:t>
      </w:r>
    </w:p>
    <w:p w14:paraId="253814F9" w14:textId="77777777" w:rsidR="00BD69E8" w:rsidRDefault="000A13A6" w:rsidP="004D2D80">
      <w:pPr>
        <w:bidi/>
        <w:spacing w:before="200" w:after="100"/>
      </w:pPr>
      <w:r>
        <w:rPr>
          <w:b/>
          <w:bCs/>
          <w:color w:val="1E2761"/>
          <w:sz w:val="24"/>
          <w:szCs w:val="24"/>
          <w:rtl/>
        </w:rPr>
        <w:t>رد فعل الاختبار — تغذية راجعة سؤال 1 صحيح</w:t>
      </w:r>
    </w:p>
    <w:p w14:paraId="73895A36" w14:textId="77777777" w:rsidR="00BD69E8" w:rsidRDefault="000A13A6" w:rsidP="004D2D80">
      <w:pPr>
        <w:bidi/>
        <w:spacing w:after="200" w:line="320" w:lineRule="auto"/>
      </w:pPr>
      <w:r>
        <w:rPr>
          <w:rtl/>
        </w:rPr>
        <w:t>ممتاز، إجابتك صحيحة. تتابَع كفاءة التسعير عبر مقارنة التكلفة الفعلية بالسعر المرجعي والقيمة المحققة معًا، لا بمعزل عن بعضها.</w:t>
      </w:r>
    </w:p>
    <w:p w14:paraId="7756CDF0" w14:textId="77777777" w:rsidR="00BD69E8" w:rsidRDefault="000A13A6" w:rsidP="004D2D80">
      <w:pPr>
        <w:bidi/>
        <w:spacing w:before="200" w:after="100"/>
      </w:pPr>
      <w:r>
        <w:rPr>
          <w:b/>
          <w:bCs/>
          <w:color w:val="1E2761"/>
          <w:sz w:val="24"/>
          <w:szCs w:val="24"/>
          <w:rtl/>
        </w:rPr>
        <w:t>رد فعل الاختبار — تغذية راجعة سؤال 1 غير صحيح</w:t>
      </w:r>
    </w:p>
    <w:p w14:paraId="582767FF" w14:textId="77777777" w:rsidR="00BD69E8" w:rsidRDefault="000A13A6" w:rsidP="004D2D80">
      <w:pPr>
        <w:bidi/>
        <w:spacing w:after="200" w:line="320" w:lineRule="auto"/>
      </w:pPr>
      <w:r>
        <w:rPr>
          <w:rtl/>
        </w:rPr>
        <w:t>لنراجعها معًا. إجابتك غير صحيحة. الإجابة الصحيحة هي: التكلفة الفعلية، والسعر المرجعي، والقيمة المحققة معًا. تآكل الهامش بين التكلفة والسعر يهدد استمرارية المنشأة على المدى الطويل.</w:t>
      </w:r>
    </w:p>
    <w:p w14:paraId="7ACD8C8E" w14:textId="77777777" w:rsidR="00BD69E8" w:rsidRDefault="000A13A6" w:rsidP="004D2D80">
      <w:pPr>
        <w:bidi/>
        <w:spacing w:before="200" w:after="100"/>
      </w:pPr>
      <w:r>
        <w:rPr>
          <w:b/>
          <w:bCs/>
          <w:color w:val="1E2761"/>
          <w:sz w:val="24"/>
          <w:szCs w:val="24"/>
          <w:rtl/>
        </w:rPr>
        <w:t>رد فعل الاختبار — تغذية راجعة سؤال 2 صحيح</w:t>
      </w:r>
    </w:p>
    <w:p w14:paraId="3A962B82" w14:textId="77777777" w:rsidR="00BD69E8" w:rsidRDefault="000A13A6" w:rsidP="004D2D80">
      <w:pPr>
        <w:bidi/>
        <w:spacing w:after="200" w:line="320" w:lineRule="auto"/>
      </w:pPr>
      <w:r>
        <w:rPr>
          <w:rtl/>
        </w:rPr>
        <w:t>ممتاز، إجابتك صحيحة. منهجية Lean تركّز على إزالة الهدر، بينما تهدف Six Sigma إلى تقليل التباين في النتائج الطبية.</w:t>
      </w:r>
    </w:p>
    <w:p w14:paraId="2E0FE0E3" w14:textId="77777777" w:rsidR="00BD69E8" w:rsidRDefault="000A13A6" w:rsidP="004D2D80">
      <w:pPr>
        <w:bidi/>
        <w:spacing w:before="200" w:after="100"/>
      </w:pPr>
      <w:r>
        <w:rPr>
          <w:b/>
          <w:bCs/>
          <w:color w:val="1E2761"/>
          <w:sz w:val="24"/>
          <w:szCs w:val="24"/>
          <w:rtl/>
        </w:rPr>
        <w:t>رد فعل الاختبار — تغذية راجعة سؤال 2 غير صحيح</w:t>
      </w:r>
    </w:p>
    <w:p w14:paraId="323322F5" w14:textId="77777777" w:rsidR="00BD69E8" w:rsidRDefault="000A13A6" w:rsidP="004D2D80">
      <w:pPr>
        <w:bidi/>
        <w:spacing w:after="200" w:line="320" w:lineRule="auto"/>
      </w:pPr>
      <w:r>
        <w:rPr>
          <w:rtl/>
        </w:rPr>
        <w:t>لنراجعها معًا. إجابتك غير صحيحة. الإجابة الصحيحة هي: Lean لإزالة الهدر، وSix Sigma لتقليل التباين. أما دورة خطط-نفّذ-تحقق-صحّح فتختبر التحسينات الصغيرة قبل تعميمها على نطاق أوسع.</w:t>
      </w:r>
    </w:p>
    <w:p w14:paraId="6ED0D736" w14:textId="77777777" w:rsidR="00BD69E8" w:rsidRDefault="000A13A6" w:rsidP="004D2D80">
      <w:pPr>
        <w:bidi/>
        <w:spacing w:before="200" w:after="100"/>
      </w:pPr>
      <w:r>
        <w:rPr>
          <w:b/>
          <w:bCs/>
          <w:color w:val="1E2761"/>
          <w:sz w:val="24"/>
          <w:szCs w:val="24"/>
          <w:rtl/>
        </w:rPr>
        <w:t>رد فعل الاختبار — تغذية راجعة سؤال 3 صحيح</w:t>
      </w:r>
    </w:p>
    <w:p w14:paraId="5CDD1406" w14:textId="77777777" w:rsidR="00BD69E8" w:rsidRDefault="000A13A6" w:rsidP="004D2D80">
      <w:pPr>
        <w:bidi/>
        <w:spacing w:after="200" w:line="320" w:lineRule="auto"/>
      </w:pPr>
      <w:r>
        <w:rPr>
          <w:rtl/>
        </w:rPr>
        <w:t>ممتاز، إجابتك صحيحة. تقرير SBAR يشمل الموقف والخلفية والتقييم والتوصية، وأقوى صياغة له توصية محددة قابلة للتنفيذ الفوري.</w:t>
      </w:r>
    </w:p>
    <w:p w14:paraId="2856091E" w14:textId="77777777" w:rsidR="00BD69E8" w:rsidRDefault="000A13A6" w:rsidP="004D2D80">
      <w:pPr>
        <w:bidi/>
        <w:spacing w:before="200" w:after="100"/>
      </w:pPr>
      <w:r>
        <w:rPr>
          <w:b/>
          <w:bCs/>
          <w:color w:val="1E2761"/>
          <w:sz w:val="24"/>
          <w:szCs w:val="24"/>
          <w:rtl/>
        </w:rPr>
        <w:t>رد فعل الاختبار — تغذية راجعة سؤال 3 غير صحيح</w:t>
      </w:r>
    </w:p>
    <w:p w14:paraId="07A87CB3" w14:textId="77777777" w:rsidR="00BD69E8" w:rsidRDefault="000A13A6" w:rsidP="004D2D80">
      <w:pPr>
        <w:bidi/>
        <w:spacing w:after="200" w:line="320" w:lineRule="auto"/>
      </w:pPr>
      <w:r>
        <w:rPr>
          <w:rtl/>
        </w:rPr>
        <w:t>لنراجعها معًا. إجابتك غير صحيحة. الإجابة الصحيحة هي: الموقف، والخلفية، والتقييم، والتوصية المحددة. توصية غامضة لا تمنح القيادة قرارًا واضحًا لاتخاذه.</w:t>
      </w:r>
    </w:p>
    <w:p w14:paraId="65C4865D" w14:textId="77777777" w:rsidR="00BD69E8" w:rsidRDefault="000A13A6" w:rsidP="004D2D80">
      <w:pPr>
        <w:bidi/>
        <w:spacing w:before="200" w:after="100"/>
      </w:pPr>
      <w:r>
        <w:rPr>
          <w:b/>
          <w:bCs/>
          <w:color w:val="1E2761"/>
          <w:sz w:val="24"/>
          <w:szCs w:val="24"/>
          <w:rtl/>
        </w:rPr>
        <w:t>رد فعل الاختبار — تغذية راجعة سؤال 4 صحيح</w:t>
      </w:r>
    </w:p>
    <w:p w14:paraId="3F63857C" w14:textId="77777777" w:rsidR="00BD69E8" w:rsidRDefault="000A13A6" w:rsidP="004D2D80">
      <w:pPr>
        <w:bidi/>
        <w:spacing w:after="200" w:line="320" w:lineRule="auto"/>
      </w:pPr>
      <w:r>
        <w:rPr>
          <w:rtl/>
        </w:rPr>
        <w:t>ممتاز، إجابتك صحيحة. الأثر المالي يركّز على التدفقات النقدية من منظور الميزانية، بينما يركّز الأثر الاقتصادي على القيمة الأوسع للمجتمع.</w:t>
      </w:r>
    </w:p>
    <w:p w14:paraId="6804CEDF" w14:textId="77777777" w:rsidR="00BD69E8" w:rsidRDefault="000A13A6" w:rsidP="004D2D80">
      <w:pPr>
        <w:bidi/>
        <w:spacing w:before="200" w:after="100"/>
      </w:pPr>
      <w:r>
        <w:rPr>
          <w:b/>
          <w:bCs/>
          <w:color w:val="1E2761"/>
          <w:sz w:val="24"/>
          <w:szCs w:val="24"/>
          <w:rtl/>
        </w:rPr>
        <w:t>رد فعل الاختبار — تغذية راجعة سؤال 4 غير صحيح</w:t>
      </w:r>
    </w:p>
    <w:p w14:paraId="1B811F46" w14:textId="77777777" w:rsidR="00BD69E8" w:rsidRDefault="000A13A6" w:rsidP="004D2D80">
      <w:pPr>
        <w:bidi/>
        <w:spacing w:after="200" w:line="320" w:lineRule="auto"/>
      </w:pPr>
      <w:r>
        <w:rPr>
          <w:rtl/>
        </w:rPr>
        <w:t>لنراجعها معًا. إجابتك غير صحيحة. الإجابة الصحيحة هي: الأثر المالي من منظور الميزانية، والأثر الاقتصادي من منظور المجتمع. مبادرة قد تبدو مكلفة ماليًا وهي رابحة اقتصاديًا على المدى الطويل.</w:t>
      </w:r>
    </w:p>
    <w:p w14:paraId="4399873D" w14:textId="77777777" w:rsidR="00BD69E8" w:rsidRDefault="000A13A6" w:rsidP="004D2D80">
      <w:pPr>
        <w:bidi/>
        <w:spacing w:before="200" w:after="100"/>
      </w:pPr>
      <w:r>
        <w:rPr>
          <w:b/>
          <w:bCs/>
          <w:color w:val="1E2761"/>
          <w:sz w:val="24"/>
          <w:szCs w:val="24"/>
          <w:rtl/>
        </w:rPr>
        <w:t>رد فعل الاختبار — تغذية راجعة سؤال 5 صحيح</w:t>
      </w:r>
    </w:p>
    <w:p w14:paraId="73E5FB96" w14:textId="77777777" w:rsidR="00BD69E8" w:rsidRDefault="000A13A6" w:rsidP="004D2D80">
      <w:pPr>
        <w:bidi/>
        <w:spacing w:after="200" w:line="320" w:lineRule="auto"/>
      </w:pPr>
      <w:r>
        <w:rPr>
          <w:rtl/>
        </w:rPr>
        <w:t>ممتاز، إجابتك صحيحة. الشفافية المؤسسية تقوم على البيانات المفتوحة، والإفصاح المالي، وثقافة الإفصاح عن الخطأ، ووضوح آليات القرار.</w:t>
      </w:r>
    </w:p>
    <w:p w14:paraId="58F18DD2" w14:textId="77777777" w:rsidR="00BD69E8" w:rsidRDefault="000A13A6" w:rsidP="004D2D80">
      <w:pPr>
        <w:bidi/>
        <w:spacing w:before="200" w:after="100"/>
      </w:pPr>
      <w:r>
        <w:rPr>
          <w:b/>
          <w:bCs/>
          <w:color w:val="1E2761"/>
          <w:sz w:val="24"/>
          <w:szCs w:val="24"/>
          <w:rtl/>
        </w:rPr>
        <w:t>رد فعل الاختبار — تغذية راجعة سؤال 5 غير صحيح</w:t>
      </w:r>
    </w:p>
    <w:p w14:paraId="45DA9385" w14:textId="77777777" w:rsidR="00BD69E8" w:rsidRDefault="000A13A6" w:rsidP="004D2D80">
      <w:pPr>
        <w:bidi/>
        <w:spacing w:after="200" w:line="320" w:lineRule="auto"/>
      </w:pPr>
      <w:r>
        <w:rPr>
          <w:rtl/>
        </w:rPr>
        <w:t>لنراجعها معًا. إجابتك غير صحيحة. الإجابة الصحيحة هي: البيانات المفتوحة، والإفصاح المالي، وثقافة الإفصاح عن الخطأ، ووضوح آليات القرار. غياب أي ركيزة يُضعف ثقة المريض والممول في المنشأة.</w:t>
      </w:r>
    </w:p>
    <w:p w14:paraId="6D5A342C" w14:textId="77777777" w:rsidR="00BD69E8" w:rsidRDefault="000A13A6" w:rsidP="004D2D80">
      <w:pPr>
        <w:pStyle w:val="Heading2"/>
        <w:pBdr>
          <w:bottom w:val="single" w:sz="6" w:space="4" w:color="CADCFC"/>
        </w:pBdr>
        <w:bidi/>
        <w:spacing w:before="320" w:after="160"/>
      </w:pPr>
      <w:r>
        <w:rPr>
          <w:b/>
          <w:bCs/>
          <w:color w:val="1E2761"/>
          <w:rtl/>
        </w:rPr>
        <w:lastRenderedPageBreak/>
        <w:t>الشريحة 10 — ختام الوحدة الخامسة</w:t>
      </w:r>
    </w:p>
    <w:p w14:paraId="38907A8A" w14:textId="77777777" w:rsidR="00BD69E8" w:rsidRDefault="000A13A6" w:rsidP="004D2D80">
      <w:pPr>
        <w:bidi/>
        <w:spacing w:before="200" w:after="100"/>
      </w:pPr>
      <w:r>
        <w:rPr>
          <w:b/>
          <w:bCs/>
          <w:color w:val="1E2761"/>
          <w:sz w:val="24"/>
          <w:szCs w:val="24"/>
          <w:rtl/>
        </w:rPr>
        <w:t>النص الأساسي (سرد الشريحة)</w:t>
      </w:r>
    </w:p>
    <w:p w14:paraId="19B9D208" w14:textId="77777777" w:rsidR="00BD69E8" w:rsidRDefault="000A13A6" w:rsidP="004D2D80">
      <w:pPr>
        <w:bidi/>
        <w:spacing w:after="200" w:line="320" w:lineRule="auto"/>
      </w:pPr>
      <w:r>
        <w:rPr>
          <w:rtl/>
        </w:rPr>
        <w:t>بهذا نختتم الوحدة الخامسة والأخيرة. تعلّمنا أن مؤشرات الأداء تُقرأ على ثلاث طبقات متكاملة لا طبقة واحدة، وأن التقرير القوي هو الذي يقترح توصية محددة لا يكتفي بوصف المشكلة، وأن الشفافية وتحليل الأثر الاقتصادي هما الضمانة الأخيرة لتوجيه السياسات الصحية نحو القيمة الحقيقية للمريض. ننتقل الآن إلى الاختبار الختامي الشامل للحقيبة كاملة.</w:t>
      </w:r>
    </w:p>
    <w:p w14:paraId="08BB44D7" w14:textId="77777777" w:rsidR="00BD69E8" w:rsidRDefault="000A13A6" w:rsidP="004D2D80">
      <w:pPr>
        <w:pStyle w:val="Heading1"/>
        <w:shd w:val="clear" w:color="auto" w:fill="1E2761"/>
        <w:bidi/>
        <w:spacing w:before="480" w:after="240"/>
      </w:pPr>
      <w:r>
        <w:rPr>
          <w:b/>
          <w:bCs/>
          <w:color w:val="FFFFFF"/>
          <w:rtl/>
        </w:rPr>
        <w:t>خاتمة الحقيبة والاختبار الختامي</w:t>
      </w:r>
    </w:p>
    <w:p w14:paraId="134CADF8" w14:textId="77777777" w:rsidR="00BD69E8" w:rsidRDefault="000A13A6" w:rsidP="004D2D80">
      <w:pPr>
        <w:pStyle w:val="Heading2"/>
        <w:pBdr>
          <w:bottom w:val="single" w:sz="6" w:space="4" w:color="CADCFC"/>
        </w:pBdr>
        <w:bidi/>
        <w:spacing w:before="320" w:after="160"/>
      </w:pPr>
      <w:r>
        <w:rPr>
          <w:b/>
          <w:bCs/>
          <w:color w:val="1E2761"/>
          <w:rtl/>
        </w:rPr>
        <w:t>الشريحة 1 — الاختبار الختامي الشامل</w:t>
      </w:r>
    </w:p>
    <w:p w14:paraId="7FBACFF7" w14:textId="77777777" w:rsidR="00BD69E8" w:rsidRDefault="000A13A6" w:rsidP="004D2D80">
      <w:pPr>
        <w:bidi/>
        <w:spacing w:before="200" w:after="100"/>
      </w:pPr>
      <w:r>
        <w:rPr>
          <w:b/>
          <w:bCs/>
          <w:color w:val="1E2761"/>
          <w:sz w:val="24"/>
          <w:szCs w:val="24"/>
          <w:rtl/>
        </w:rPr>
        <w:t>النص الأساسي (سرد الشريحة)</w:t>
      </w:r>
    </w:p>
    <w:p w14:paraId="3CC944DF" w14:textId="77777777" w:rsidR="00BD69E8" w:rsidRDefault="000A13A6" w:rsidP="004D2D80">
      <w:pPr>
        <w:bidi/>
        <w:spacing w:after="200" w:line="320" w:lineRule="auto"/>
      </w:pPr>
      <w:r>
        <w:rPr>
          <w:rtl/>
        </w:rPr>
        <w:t>وصلنا إلى الاختبار الختامي الشامل، من ثمانية أسئلة تغطي وحدات الحقيبة الخمس كاملة: التنبؤ الاكتواري وإدارة المخاطر المؤسسية، وتدقيق المطالبات والالتزام التنظيمي والأخلاقيات، والتفاوض والتعاقد في القطاع الصحي، والرعاية الصحية المبنية على القيمة، والأداء والتقارير واتخاذ القرار. قارن أداءك هنا بأداء الاختبار القبلي في بداية الحقيبة، فهذا أفضل مقياس لما اكتسبته من معرفة جديدة. درجة الاجتياز ستون بالمئة.</w:t>
      </w:r>
    </w:p>
    <w:p w14:paraId="1063E885" w14:textId="77777777" w:rsidR="00BD69E8" w:rsidRDefault="000A13A6" w:rsidP="004D2D80">
      <w:pPr>
        <w:bidi/>
        <w:spacing w:before="200" w:after="100"/>
      </w:pPr>
      <w:r>
        <w:rPr>
          <w:b/>
          <w:bCs/>
          <w:color w:val="1E2761"/>
          <w:sz w:val="24"/>
          <w:szCs w:val="24"/>
          <w:rtl/>
        </w:rPr>
        <w:t>رد فعل الاختبار — تغذية راجعة سؤال 1 صحيح</w:t>
      </w:r>
    </w:p>
    <w:p w14:paraId="63DBF10F" w14:textId="77777777" w:rsidR="00BD69E8" w:rsidRDefault="000A13A6" w:rsidP="004D2D80">
      <w:pPr>
        <w:bidi/>
        <w:spacing w:after="200" w:line="320" w:lineRule="auto"/>
      </w:pPr>
      <w:r>
        <w:rPr>
          <w:rtl/>
        </w:rPr>
        <w:t>ممتاز، إجابتك صحيحة. تعديل المخاطر يعني ترجيح البيانات بحسب تعقيد الحالات لضمان مقارنة عادلة بين مقدّمي خدمة مختلفين.</w:t>
      </w:r>
    </w:p>
    <w:p w14:paraId="07BBB5E1" w14:textId="77777777" w:rsidR="00BD69E8" w:rsidRDefault="000A13A6" w:rsidP="004D2D80">
      <w:pPr>
        <w:bidi/>
        <w:spacing w:before="200" w:after="100"/>
      </w:pPr>
      <w:r>
        <w:rPr>
          <w:b/>
          <w:bCs/>
          <w:color w:val="1E2761"/>
          <w:sz w:val="24"/>
          <w:szCs w:val="24"/>
          <w:rtl/>
        </w:rPr>
        <w:t>رد فعل الاختبار — تغذية راجعة سؤال 1 غير صحيح</w:t>
      </w:r>
    </w:p>
    <w:p w14:paraId="473D1BA8" w14:textId="77777777" w:rsidR="00BD69E8" w:rsidRDefault="000A13A6" w:rsidP="004D2D80">
      <w:pPr>
        <w:bidi/>
        <w:spacing w:after="200" w:line="320" w:lineRule="auto"/>
      </w:pPr>
      <w:r>
        <w:rPr>
          <w:rtl/>
        </w:rPr>
        <w:t>لنراجعها معًا. إجابتك غير صحيحة. الإجابة الصحيحة هي: ترجيح البيانات بحسب تعقيد الحالات. بدونه تبدو المنشآت التي تخدم حالات أصعب أقل كفاءة ظلمًا.</w:t>
      </w:r>
    </w:p>
    <w:p w14:paraId="0E5AC83D" w14:textId="77777777" w:rsidR="00BD69E8" w:rsidRDefault="000A13A6" w:rsidP="004D2D80">
      <w:pPr>
        <w:bidi/>
        <w:spacing w:before="200" w:after="100"/>
      </w:pPr>
      <w:r>
        <w:rPr>
          <w:b/>
          <w:bCs/>
          <w:color w:val="1E2761"/>
          <w:sz w:val="24"/>
          <w:szCs w:val="24"/>
          <w:rtl/>
        </w:rPr>
        <w:t>رد فعل الاختبار — تغذية راجعة سؤال 2 صحيح</w:t>
      </w:r>
    </w:p>
    <w:p w14:paraId="4BC07538" w14:textId="77777777" w:rsidR="00BD69E8" w:rsidRDefault="000A13A6" w:rsidP="004D2D80">
      <w:pPr>
        <w:bidi/>
        <w:spacing w:after="200" w:line="320" w:lineRule="auto"/>
      </w:pPr>
      <w:r>
        <w:rPr>
          <w:rtl/>
        </w:rPr>
        <w:t>ممتاز، إجابتك صحيحة. الترميز التصاعدي، أو Upcoding، رفع درجة خطورة الحالة في الترميز الطبي بشكل غير مبرر لزيادة التعويض.</w:t>
      </w:r>
    </w:p>
    <w:p w14:paraId="315DD3DD" w14:textId="77777777" w:rsidR="00BD69E8" w:rsidRDefault="000A13A6" w:rsidP="004D2D80">
      <w:pPr>
        <w:bidi/>
        <w:spacing w:before="200" w:after="100"/>
      </w:pPr>
      <w:r>
        <w:rPr>
          <w:b/>
          <w:bCs/>
          <w:color w:val="1E2761"/>
          <w:sz w:val="24"/>
          <w:szCs w:val="24"/>
          <w:rtl/>
        </w:rPr>
        <w:t>رد فعل الاختبار — تغذية راجعة سؤال 2 غير صحيح</w:t>
      </w:r>
    </w:p>
    <w:p w14:paraId="77959C0D" w14:textId="77777777" w:rsidR="00BD69E8" w:rsidRDefault="000A13A6" w:rsidP="004D2D80">
      <w:pPr>
        <w:bidi/>
        <w:spacing w:after="200" w:line="320" w:lineRule="auto"/>
      </w:pPr>
      <w:r>
        <w:rPr>
          <w:rtl/>
        </w:rPr>
        <w:t>لنراجعها معًا. إجابتك غير صحيحة. الإجابة الصحيحة هي: رفع درجة خطورة الحالة بشكل غير مبرر. اكتشافه يستوجب إجراءً ماليًا وقانونيًا وإداريًا ومهنيًا معًا.</w:t>
      </w:r>
    </w:p>
    <w:p w14:paraId="41908599" w14:textId="77777777" w:rsidR="00BD69E8" w:rsidRDefault="000A13A6" w:rsidP="004D2D80">
      <w:pPr>
        <w:bidi/>
        <w:spacing w:before="200" w:after="100"/>
      </w:pPr>
      <w:r>
        <w:rPr>
          <w:b/>
          <w:bCs/>
          <w:color w:val="1E2761"/>
          <w:sz w:val="24"/>
          <w:szCs w:val="24"/>
          <w:rtl/>
        </w:rPr>
        <w:t>رد فعل الاختبار — تغذية راجعة سؤال 3 صحيح</w:t>
      </w:r>
    </w:p>
    <w:p w14:paraId="6062278E" w14:textId="77777777" w:rsidR="00BD69E8" w:rsidRDefault="000A13A6" w:rsidP="004D2D80">
      <w:pPr>
        <w:bidi/>
        <w:spacing w:after="200" w:line="320" w:lineRule="auto"/>
      </w:pPr>
      <w:r>
        <w:rPr>
          <w:rtl/>
        </w:rPr>
        <w:t>ممتاز، إجابتك صحيحة. ممرات المخاطر، أو Risk Corridors، نطاق أمان يُتفاوض عليه لتقاسم فرق التكلفة بين الممول والمقدّم.</w:t>
      </w:r>
    </w:p>
    <w:p w14:paraId="30945EC9" w14:textId="77777777" w:rsidR="00BD69E8" w:rsidRDefault="000A13A6" w:rsidP="004D2D80">
      <w:pPr>
        <w:bidi/>
        <w:spacing w:before="200" w:after="100"/>
      </w:pPr>
      <w:r>
        <w:rPr>
          <w:b/>
          <w:bCs/>
          <w:color w:val="1E2761"/>
          <w:sz w:val="24"/>
          <w:szCs w:val="24"/>
          <w:rtl/>
        </w:rPr>
        <w:t>رد فعل الاختبار — تغذية راجعة سؤال 3 غير صحيح</w:t>
      </w:r>
    </w:p>
    <w:p w14:paraId="47050396" w14:textId="77777777" w:rsidR="00BD69E8" w:rsidRDefault="000A13A6" w:rsidP="004D2D80">
      <w:pPr>
        <w:bidi/>
        <w:spacing w:after="200" w:line="320" w:lineRule="auto"/>
      </w:pPr>
      <w:r>
        <w:rPr>
          <w:rtl/>
        </w:rPr>
        <w:t>لنراجعها معًا. إجابتك غير صحيحة. الإجابة الصحيحة هي: نطاق أمان لتقاسم فرق التكلفة. يحمي هذا الأسلوب المقدّم من الإفلاس والممول من الهدر معًا.</w:t>
      </w:r>
    </w:p>
    <w:p w14:paraId="26675EAC" w14:textId="77777777" w:rsidR="00BD69E8" w:rsidRDefault="000A13A6" w:rsidP="004D2D80">
      <w:pPr>
        <w:bidi/>
        <w:spacing w:before="200" w:after="100"/>
      </w:pPr>
      <w:r>
        <w:rPr>
          <w:b/>
          <w:bCs/>
          <w:color w:val="1E2761"/>
          <w:sz w:val="24"/>
          <w:szCs w:val="24"/>
          <w:rtl/>
        </w:rPr>
        <w:t>رد فعل الاختبار — تغذية راجعة سؤال 4 صحيح</w:t>
      </w:r>
    </w:p>
    <w:p w14:paraId="66A7A368" w14:textId="77777777" w:rsidR="00BD69E8" w:rsidRDefault="000A13A6" w:rsidP="004D2D80">
      <w:pPr>
        <w:bidi/>
        <w:spacing w:after="200" w:line="320" w:lineRule="auto"/>
      </w:pPr>
      <w:r>
        <w:rPr>
          <w:rtl/>
        </w:rPr>
        <w:t>ممتاز، إجابتك صحيحة. نموذج التعاقد مع مركز التأمين الصحي الوطني يشترط اعتماد المنشأة أولًا قبل عقد شراء الرعاية.</w:t>
      </w:r>
    </w:p>
    <w:p w14:paraId="4834AC17" w14:textId="77777777" w:rsidR="00BD69E8" w:rsidRDefault="000A13A6" w:rsidP="004D2D80">
      <w:pPr>
        <w:bidi/>
        <w:spacing w:before="200" w:after="100"/>
      </w:pPr>
      <w:r>
        <w:rPr>
          <w:b/>
          <w:bCs/>
          <w:color w:val="1E2761"/>
          <w:sz w:val="24"/>
          <w:szCs w:val="24"/>
          <w:rtl/>
        </w:rPr>
        <w:t>رد فعل الاختبار — تغذية راجعة سؤال 4 غير صحيح</w:t>
      </w:r>
    </w:p>
    <w:p w14:paraId="27BAC9FF" w14:textId="77777777" w:rsidR="00BD69E8" w:rsidRDefault="000A13A6" w:rsidP="004D2D80">
      <w:pPr>
        <w:bidi/>
        <w:spacing w:after="200" w:line="320" w:lineRule="auto"/>
      </w:pPr>
      <w:r>
        <w:rPr>
          <w:rtl/>
        </w:rPr>
        <w:t>لنراجعها معًا. إجابتك غير صحيحة. الإجابة الصحيحة هي: الاعتماد أولًا ثم عقد الشراء. هذا يضمن تعاقد المركز فقط مع منشآت مستوفية لكل المعايير الفنية والإدارية.</w:t>
      </w:r>
    </w:p>
    <w:p w14:paraId="43E3F4BB" w14:textId="77777777" w:rsidR="00BD69E8" w:rsidRDefault="000A13A6" w:rsidP="004D2D80">
      <w:pPr>
        <w:bidi/>
        <w:spacing w:before="200" w:after="100"/>
      </w:pPr>
      <w:r>
        <w:rPr>
          <w:b/>
          <w:bCs/>
          <w:color w:val="1E2761"/>
          <w:sz w:val="24"/>
          <w:szCs w:val="24"/>
          <w:rtl/>
        </w:rPr>
        <w:lastRenderedPageBreak/>
        <w:t>رد فعل الاختبار — تغذية راجعة سؤال 5 صحيح</w:t>
      </w:r>
    </w:p>
    <w:p w14:paraId="1B309383" w14:textId="77777777" w:rsidR="00BD69E8" w:rsidRDefault="000A13A6" w:rsidP="004D2D80">
      <w:pPr>
        <w:bidi/>
        <w:spacing w:after="200" w:line="320" w:lineRule="auto"/>
      </w:pPr>
      <w:r>
        <w:rPr>
          <w:rtl/>
        </w:rPr>
        <w:t>ممتاز، إجابتك صحيحة. القيمة في الرعاية الصحية تعني أفضل نتيجة صحية ممكنة مقابل التكلفة المدفوعة، لا حجم الخدمات وحده.</w:t>
      </w:r>
    </w:p>
    <w:p w14:paraId="3197B972" w14:textId="77777777" w:rsidR="00BD69E8" w:rsidRDefault="000A13A6" w:rsidP="004D2D80">
      <w:pPr>
        <w:bidi/>
        <w:spacing w:before="200" w:after="100"/>
      </w:pPr>
      <w:r>
        <w:rPr>
          <w:b/>
          <w:bCs/>
          <w:color w:val="1E2761"/>
          <w:sz w:val="24"/>
          <w:szCs w:val="24"/>
          <w:rtl/>
        </w:rPr>
        <w:t>رد فعل الاختبار — تغذية راجعة سؤال 5 غير صحيح</w:t>
      </w:r>
    </w:p>
    <w:p w14:paraId="24B20E60" w14:textId="77777777" w:rsidR="00BD69E8" w:rsidRDefault="000A13A6" w:rsidP="004D2D80">
      <w:pPr>
        <w:bidi/>
        <w:spacing w:after="200" w:line="320" w:lineRule="auto"/>
      </w:pPr>
      <w:r>
        <w:rPr>
          <w:rtl/>
        </w:rPr>
        <w:t>لنراجعها معًا. إجابتك غير صحيحة. الإجابة الصحيحة هي: أفضل نتيجة صحية مقابل التكلفة المدفوعة. هذا جوهر الانتقال من الدفع مقابل الخدمة إلى الدفع مقابل القيمة.</w:t>
      </w:r>
    </w:p>
    <w:p w14:paraId="5DDE490C" w14:textId="77777777" w:rsidR="00BD69E8" w:rsidRDefault="000A13A6" w:rsidP="004D2D80">
      <w:pPr>
        <w:bidi/>
        <w:spacing w:before="200" w:after="100"/>
      </w:pPr>
      <w:r>
        <w:rPr>
          <w:b/>
          <w:bCs/>
          <w:color w:val="1E2761"/>
          <w:sz w:val="24"/>
          <w:szCs w:val="24"/>
          <w:rtl/>
        </w:rPr>
        <w:t>رد فعل الاختبار — تغذية راجعة سؤال 6 صحيح</w:t>
      </w:r>
    </w:p>
    <w:p w14:paraId="33A538D6" w14:textId="77777777" w:rsidR="00BD69E8" w:rsidRDefault="000A13A6" w:rsidP="004D2D80">
      <w:pPr>
        <w:bidi/>
        <w:spacing w:after="200" w:line="320" w:lineRule="auto"/>
      </w:pPr>
      <w:r>
        <w:rPr>
          <w:rtl/>
        </w:rPr>
        <w:t>ممتاز، إجابتك صحيحة. المخططات القمعية المعدلة حسب المخاطر تكشف الأداء الشاذ الحقيقي، سواء كان سلبيًا يستدعي تحقيقًا أو إيجابيًا يستحق دراسة ونقل خبرة.</w:t>
      </w:r>
    </w:p>
    <w:p w14:paraId="64823DA9" w14:textId="77777777" w:rsidR="00BD69E8" w:rsidRDefault="000A13A6" w:rsidP="004D2D80">
      <w:pPr>
        <w:bidi/>
        <w:spacing w:before="200" w:after="100"/>
      </w:pPr>
      <w:r>
        <w:rPr>
          <w:b/>
          <w:bCs/>
          <w:color w:val="1E2761"/>
          <w:sz w:val="24"/>
          <w:szCs w:val="24"/>
          <w:rtl/>
        </w:rPr>
        <w:t>رد فعل الاختبار — تغذية راجعة سؤال 6 غير صحيح</w:t>
      </w:r>
    </w:p>
    <w:p w14:paraId="73846704" w14:textId="77777777" w:rsidR="00BD69E8" w:rsidRDefault="000A13A6" w:rsidP="004D2D80">
      <w:pPr>
        <w:bidi/>
        <w:spacing w:after="200" w:line="320" w:lineRule="auto"/>
      </w:pPr>
      <w:r>
        <w:rPr>
          <w:rtl/>
        </w:rPr>
        <w:t>لنراجعها معًا. إجابتك غير صحيحة. الإجابة الصحيحة هي: تكشف الأداء الشاذ الحقيقي بعد تعديل المخاطر. بدونها تُعاقَب المنشآت التي تستقبل حالات أكثر تعقيدًا ظلمًا.</w:t>
      </w:r>
    </w:p>
    <w:p w14:paraId="3970F080" w14:textId="77777777" w:rsidR="00BD69E8" w:rsidRDefault="000A13A6" w:rsidP="004D2D80">
      <w:pPr>
        <w:bidi/>
        <w:spacing w:before="200" w:after="100"/>
      </w:pPr>
      <w:r>
        <w:rPr>
          <w:b/>
          <w:bCs/>
          <w:color w:val="1E2761"/>
          <w:sz w:val="24"/>
          <w:szCs w:val="24"/>
          <w:rtl/>
        </w:rPr>
        <w:t>رد فعل الاختبار — تغذية راجعة سؤال 7 صحيح</w:t>
      </w:r>
    </w:p>
    <w:p w14:paraId="3CC735A4" w14:textId="77777777" w:rsidR="00BD69E8" w:rsidRDefault="000A13A6" w:rsidP="004D2D80">
      <w:pPr>
        <w:bidi/>
        <w:spacing w:after="200" w:line="320" w:lineRule="auto"/>
      </w:pPr>
      <w:r>
        <w:rPr>
          <w:rtl/>
        </w:rPr>
        <w:t>ممتاز، إجابتك صحيحة. تقرير SBAR القوي يقدّم توصية محددة وقابلة للتنفيذ الفوري، لا وصفًا عامًا غامضًا للمشكلة.</w:t>
      </w:r>
    </w:p>
    <w:p w14:paraId="4161B7EF" w14:textId="77777777" w:rsidR="00BD69E8" w:rsidRDefault="000A13A6" w:rsidP="004D2D80">
      <w:pPr>
        <w:bidi/>
        <w:spacing w:before="200" w:after="100"/>
      </w:pPr>
      <w:r>
        <w:rPr>
          <w:b/>
          <w:bCs/>
          <w:color w:val="1E2761"/>
          <w:sz w:val="24"/>
          <w:szCs w:val="24"/>
          <w:rtl/>
        </w:rPr>
        <w:t>رد فعل الاختبار — تغذية راجعة سؤال 7 غير صحيح</w:t>
      </w:r>
    </w:p>
    <w:p w14:paraId="5CDA201E" w14:textId="77777777" w:rsidR="00BD69E8" w:rsidRDefault="000A13A6" w:rsidP="004D2D80">
      <w:pPr>
        <w:bidi/>
        <w:spacing w:after="200" w:line="320" w:lineRule="auto"/>
      </w:pPr>
      <w:r>
        <w:rPr>
          <w:rtl/>
        </w:rPr>
        <w:t>لنراجعها معًا. إجابتك غير صحيحة. الإجابة الصحيحة هي: توصية محددة وقابلة للتنفيذ الفوري. هذا ما يحوّل التقرير من وصف للمشكلة إلى أداة فعلية لاتخاذ القرار.</w:t>
      </w:r>
    </w:p>
    <w:p w14:paraId="370F0600" w14:textId="77777777" w:rsidR="00BD69E8" w:rsidRDefault="000A13A6" w:rsidP="004D2D80">
      <w:pPr>
        <w:bidi/>
        <w:spacing w:before="200" w:after="100"/>
      </w:pPr>
      <w:r>
        <w:rPr>
          <w:b/>
          <w:bCs/>
          <w:color w:val="1E2761"/>
          <w:sz w:val="24"/>
          <w:szCs w:val="24"/>
          <w:rtl/>
        </w:rPr>
        <w:t>رد فعل الاختبار — تغذية راجعة سؤال 8 صحيح</w:t>
      </w:r>
    </w:p>
    <w:p w14:paraId="56660571" w14:textId="77777777" w:rsidR="00BD69E8" w:rsidRDefault="000A13A6" w:rsidP="004D2D80">
      <w:pPr>
        <w:bidi/>
        <w:spacing w:after="200" w:line="320" w:lineRule="auto"/>
      </w:pPr>
      <w:r>
        <w:rPr>
          <w:rtl/>
        </w:rPr>
        <w:t>ممتاز، إجابتك صحيحة. الأثر الاقتصادي يقيس القيمة الأوسع للمجتمع، بينما يقيس الأثر المالي التدفقات النقدية المباشرة من منظور الميزانية فقط.</w:t>
      </w:r>
    </w:p>
    <w:p w14:paraId="22EB98EB" w14:textId="77777777" w:rsidR="00BD69E8" w:rsidRDefault="000A13A6" w:rsidP="004D2D80">
      <w:pPr>
        <w:bidi/>
        <w:spacing w:before="200" w:after="100"/>
      </w:pPr>
      <w:r>
        <w:rPr>
          <w:b/>
          <w:bCs/>
          <w:color w:val="1E2761"/>
          <w:sz w:val="24"/>
          <w:szCs w:val="24"/>
          <w:rtl/>
        </w:rPr>
        <w:t>رد فعل الاختبار — تغذية راجعة سؤال 8 غير صحيح</w:t>
      </w:r>
    </w:p>
    <w:p w14:paraId="4356332E" w14:textId="77777777" w:rsidR="00BD69E8" w:rsidRDefault="000A13A6" w:rsidP="004D2D80">
      <w:pPr>
        <w:bidi/>
        <w:spacing w:after="200" w:line="320" w:lineRule="auto"/>
      </w:pPr>
      <w:r>
        <w:rPr>
          <w:rtl/>
        </w:rPr>
        <w:t>لنراجعها معًا. إجابتك غير صحيحة. الإجابة الصحيحة هي: الأثر الاقتصادي يقيس القيمة الأوسع للمجتمع. مبادرة قد تبدو مكلفة ماليًا في سنتها الأولى وهي رابحة اقتصاديًا على مدى سنوات.</w:t>
      </w:r>
    </w:p>
    <w:p w14:paraId="5CF6544F" w14:textId="77777777" w:rsidR="00BD69E8" w:rsidRDefault="000A13A6" w:rsidP="004D2D80">
      <w:pPr>
        <w:pStyle w:val="Heading2"/>
        <w:pBdr>
          <w:bottom w:val="single" w:sz="6" w:space="4" w:color="CADCFC"/>
        </w:pBdr>
        <w:bidi/>
        <w:spacing w:before="320" w:after="160"/>
      </w:pPr>
      <w:r>
        <w:rPr>
          <w:b/>
          <w:bCs/>
          <w:color w:val="1E2761"/>
          <w:rtl/>
        </w:rPr>
        <w:t>الشريحة 2 — رسالة الختام</w:t>
      </w:r>
    </w:p>
    <w:p w14:paraId="710D4A6A" w14:textId="77777777" w:rsidR="00BD69E8" w:rsidRDefault="000A13A6" w:rsidP="004D2D80">
      <w:pPr>
        <w:bidi/>
        <w:spacing w:before="200" w:after="100"/>
      </w:pPr>
      <w:r>
        <w:rPr>
          <w:b/>
          <w:bCs/>
          <w:color w:val="1E2761"/>
          <w:sz w:val="24"/>
          <w:szCs w:val="24"/>
          <w:rtl/>
        </w:rPr>
        <w:t>النص الأساسي (سرد الشريحة)</w:t>
      </w:r>
    </w:p>
    <w:p w14:paraId="25ECBE0B" w14:textId="77777777" w:rsidR="00BD69E8" w:rsidRDefault="000A13A6" w:rsidP="004D2D80">
      <w:pPr>
        <w:bidi/>
        <w:spacing w:after="200" w:line="320" w:lineRule="auto"/>
      </w:pPr>
      <w:r>
        <w:rPr>
          <w:rtl/>
        </w:rPr>
        <w:t>بهذا نصل إلى ختام حقيبة التحليل الاقتصادي والرعاية الصحية المبنية على القيمة. رحلتنا معًا بدأت من التنبؤ الاكتواري وحساب المخاطر، ومرّت بتدقيق المطالبات وحماية النزاهة الأخلاقية، ثم التفاوض والتعاقد بين الممول ومقدّم الخدمة، ثم الرعاية الصحية المبنية على القيمة بكل أدواتها، لتصل أخيرًا إلى الأداء والتقارير واتخاذ القرار التي تترجم كل ما سبق إلى ممارسة يومية. الاقتصاد الصحي الحقيقي ليس أرقامًا باردة منفصلة عن المريض، بل منظومة متكاملة تضع القيمة الصحية والنزاهة المؤسسية في قلب كل قرار مالي أو تنظيمي. أشكركم على حضوركم وتفاعلكم طوال هذه الرحلة، وأتمنى أن تكون هذه الحقيبة قد أضافت لكم أدوات عملية تطبّقونها في مواقعكم. بارك الله فيكم، والسلام عليكم ورحمة الله وبركاته.</w:t>
      </w:r>
    </w:p>
    <w:sectPr w:rsidR="00BD69E8" w:rsidSect="000A13A6">
      <w:pgSz w:w="11906" w:h="16838"/>
      <w:pgMar w:top="1134" w:right="1134" w:bottom="1134" w:left="1134"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532A9"/>
    <w:multiLevelType w:val="hybridMultilevel"/>
    <w:tmpl w:val="52D636E0"/>
    <w:lvl w:ilvl="0" w:tplc="8864DC5E">
      <w:start w:val="1"/>
      <w:numFmt w:val="bullet"/>
      <w:lvlText w:val="●"/>
      <w:lvlJc w:val="left"/>
      <w:pPr>
        <w:ind w:left="720" w:hanging="360"/>
      </w:pPr>
    </w:lvl>
    <w:lvl w:ilvl="1" w:tplc="ADBA6716">
      <w:start w:val="1"/>
      <w:numFmt w:val="bullet"/>
      <w:lvlText w:val="○"/>
      <w:lvlJc w:val="left"/>
      <w:pPr>
        <w:ind w:left="1440" w:hanging="360"/>
      </w:pPr>
    </w:lvl>
    <w:lvl w:ilvl="2" w:tplc="25B63F90">
      <w:start w:val="1"/>
      <w:numFmt w:val="bullet"/>
      <w:lvlText w:val="■"/>
      <w:lvlJc w:val="left"/>
      <w:pPr>
        <w:ind w:left="2160" w:hanging="360"/>
      </w:pPr>
    </w:lvl>
    <w:lvl w:ilvl="3" w:tplc="DB3C502A">
      <w:start w:val="1"/>
      <w:numFmt w:val="bullet"/>
      <w:lvlText w:val="●"/>
      <w:lvlJc w:val="left"/>
      <w:pPr>
        <w:ind w:left="2880" w:hanging="360"/>
      </w:pPr>
    </w:lvl>
    <w:lvl w:ilvl="4" w:tplc="AC0276FC">
      <w:start w:val="1"/>
      <w:numFmt w:val="bullet"/>
      <w:lvlText w:val="○"/>
      <w:lvlJc w:val="left"/>
      <w:pPr>
        <w:ind w:left="3600" w:hanging="360"/>
      </w:pPr>
    </w:lvl>
    <w:lvl w:ilvl="5" w:tplc="276A9AB6">
      <w:start w:val="1"/>
      <w:numFmt w:val="bullet"/>
      <w:lvlText w:val="■"/>
      <w:lvlJc w:val="left"/>
      <w:pPr>
        <w:ind w:left="4320" w:hanging="360"/>
      </w:pPr>
    </w:lvl>
    <w:lvl w:ilvl="6" w:tplc="E09C804C">
      <w:start w:val="1"/>
      <w:numFmt w:val="bullet"/>
      <w:lvlText w:val="●"/>
      <w:lvlJc w:val="left"/>
      <w:pPr>
        <w:ind w:left="5040" w:hanging="360"/>
      </w:pPr>
    </w:lvl>
    <w:lvl w:ilvl="7" w:tplc="8C74BE04">
      <w:start w:val="1"/>
      <w:numFmt w:val="bullet"/>
      <w:lvlText w:val="●"/>
      <w:lvlJc w:val="left"/>
      <w:pPr>
        <w:ind w:left="5760" w:hanging="360"/>
      </w:pPr>
    </w:lvl>
    <w:lvl w:ilvl="8" w:tplc="0FDCE2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9E8"/>
    <w:rsid w:val="000A13A6"/>
    <w:rsid w:val="004D2D80"/>
    <w:rsid w:val="0081476E"/>
    <w:rsid w:val="00BD69E8"/>
    <w:rsid w:val="00CC3CC0"/>
    <w:rsid w:val="00F779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A4D3E"/>
  <w15:docId w15:val="{4A99FFEA-E48C-48BB-8EA1-60281A692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9161</Words>
  <Characters>52221</Characters>
  <Application>Microsoft Office Word</Application>
  <DocSecurity>0</DocSecurity>
  <Lines>435</Lines>
  <Paragraphs>122</Paragraphs>
  <ScaleCrop>false</ScaleCrop>
  <Company/>
  <LinksUpToDate>false</LinksUpToDate>
  <CharactersWithSpaces>61260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Sayed</cp:lastModifiedBy>
  <cp:revision>7</cp:revision>
  <dcterms:created xsi:type="dcterms:W3CDTF">2026-08-13T03:18:00Z</dcterms:created>
  <dcterms:modified xsi:type="dcterms:W3CDTF">2026-08-13T04:51:00Z</dcterms:modified>
</cp:coreProperties>
</file>