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B5C"/>
          <w:sz w:val="34"/>
        </w:rPr>
        <w:t>Windows 11 Configuration and User Support</w:t>
      </w:r>
    </w:p>
    <w:p>
      <w:pPr>
        <w:jc w:val="center"/>
      </w:pPr>
      <w:r>
        <w:t>Omar Khalil  |  Portland Community College  |  CIS 140M</w:t>
      </w:r>
    </w:p>
    <w:p>
      <w:pPr>
        <w:jc w:val="center"/>
      </w:pPr>
      <w:r>
        <w:t>Guided academic lab • Entry-Level IT Support Portfolio</w:t>
      </w:r>
    </w:p>
    <w:p>
      <w:pPr>
        <w:pStyle w:val="Heading2"/>
      </w:pPr>
      <w:r>
        <w:t>Overview</w:t>
      </w:r>
    </w:p>
    <w:p>
      <w:r>
        <w:t>Explored Windows 11 personalization and common end-user support settings through guided support scenarios.</w:t>
      </w:r>
    </w:p>
    <w:p>
      <w:pPr>
        <w:pStyle w:val="Heading2"/>
      </w:pPr>
      <w:r>
        <w:t>Tools and environment</w:t>
      </w:r>
    </w:p>
    <w:p>
      <w:r>
        <w:t>Windows 11 Settings, Hyper-V/XtremeLabs, File Explorer</w:t>
      </w:r>
    </w:p>
    <w:p>
      <w:pPr>
        <w:pStyle w:val="Heading2"/>
      </w:pPr>
      <w:r>
        <w:t>Work demonstrated</w:t>
      </w:r>
    </w:p>
    <w:p>
      <w:pPr>
        <w:pStyle w:val="ListBullet"/>
      </w:pPr>
      <w:r>
        <w:t>Windows 11 desktop organization and personalization</w:t>
      </w:r>
    </w:p>
    <w:p>
      <w:pPr>
        <w:pStyle w:val="ListBullet"/>
      </w:pPr>
      <w:r>
        <w:t>Accessibility guidance for text size, Magnifier, contrast themes and pointer appearance</w:t>
      </w:r>
    </w:p>
    <w:p>
      <w:pPr>
        <w:pStyle w:val="ListBullet"/>
      </w:pPr>
      <w:r>
        <w:t>Locating printer and scanner setup options</w:t>
      </w:r>
    </w:p>
    <w:p>
      <w:pPr>
        <w:pStyle w:val="ListBullet"/>
      </w:pPr>
      <w:r>
        <w:t>Finding display-language and lock-screen settings</w:t>
      </w:r>
    </w:p>
    <w:p>
      <w:pPr>
        <w:pStyle w:val="ListBullet"/>
      </w:pPr>
      <w:r>
        <w:t>Organizing files and folders in File Explorer</w:t>
      </w:r>
    </w:p>
    <w:p>
      <w:pPr>
        <w:pStyle w:val="Heading2"/>
      </w:pPr>
      <w:r>
        <w:t>Relevance to IT support</w:t>
      </w:r>
    </w:p>
    <w:p>
      <w:r>
        <w:t>This coursework demonstrates familiarity with Windows administration interfaces, following technical procedures, documenting results, and basic troubleshooting concepts used in entry-level Help Desk and Desktop Support roles.</w:t>
      </w:r>
    </w:p>
    <w:p>
      <w:pPr>
        <w:pStyle w:val="Heading2"/>
      </w:pPr>
      <w:r>
        <w:t>Selected Lab Screenshots</w:t>
      </w:r>
    </w:p>
    <w:p>
      <w:r>
        <w:t>Screenshots captured during the guided virtual lab. Original XtremeLabs interface is visible in some images.</w:t>
      </w:r>
    </w:p>
    <w:p>
      <w:pPr>
        <w:pStyle w:val="Caption"/>
      </w:pPr>
      <w:r>
        <w:t>Lab evidence — Screenshot 01</w:t>
      </w:r>
    </w:p>
    <w:p>
      <w:r>
        <w:drawing>
          <wp:inline xmlns:a="http://schemas.openxmlformats.org/drawingml/2006/main" xmlns:pic="http://schemas.openxmlformats.org/drawingml/2006/picture">
            <wp:extent cx="5212080" cy="247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7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 evidence — Screenshot 03</w:t>
      </w:r>
    </w:p>
    <w:p>
      <w:r>
        <w:drawing>
          <wp:inline xmlns:a="http://schemas.openxmlformats.org/drawingml/2006/main" xmlns:pic="http://schemas.openxmlformats.org/drawingml/2006/picture">
            <wp:extent cx="5212080" cy="2468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6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 evidence — Screenshot 05</w:t>
      </w:r>
    </w:p>
    <w:p>
      <w:r>
        <w:drawing>
          <wp:inline xmlns:a="http://schemas.openxmlformats.org/drawingml/2006/main" xmlns:pic="http://schemas.openxmlformats.org/drawingml/2006/picture">
            <wp:extent cx="5212080" cy="2434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Project Scope</w:t>
      </w:r>
    </w:p>
    <w:p>
      <w:r>
        <w:t>This work was completed as guided academic coursework in a virtual lab, not as a production deployment or paid IT role. The images document practical tasks performed during the lab.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