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83B5C"/>
          <w:sz w:val="34"/>
        </w:rPr>
        <w:t>Windows System Performance and Maintenance</w:t>
      </w:r>
    </w:p>
    <w:p>
      <w:pPr>
        <w:jc w:val="center"/>
      </w:pPr>
      <w:r>
        <w:t>Omar Khalil  |  Portland Community College  |  CIS 140M</w:t>
      </w:r>
    </w:p>
    <w:p>
      <w:pPr>
        <w:jc w:val="center"/>
      </w:pPr>
      <w:r>
        <w:t>Guided academic lab • Entry-Level IT Support Portfolio</w:t>
      </w:r>
    </w:p>
    <w:p>
      <w:pPr>
        <w:pStyle w:val="Heading2"/>
      </w:pPr>
      <w:r>
        <w:t>Overview</w:t>
      </w:r>
    </w:p>
    <w:p>
      <w:r>
        <w:t>Practiced Windows system maintenance and monitoring tasks in a guided virtual lab.</w:t>
      </w:r>
    </w:p>
    <w:p>
      <w:pPr>
        <w:pStyle w:val="Heading2"/>
      </w:pPr>
      <w:r>
        <w:t>Tools and environment</w:t>
      </w:r>
    </w:p>
    <w:p>
      <w:r>
        <w:t>Windows 11, Task Manager, Disk Cleanup, Resource Monitor, XtremeLabs</w:t>
      </w:r>
    </w:p>
    <w:p>
      <w:pPr>
        <w:pStyle w:val="Heading2"/>
      </w:pPr>
      <w:r>
        <w:t>Work demonstrated</w:t>
      </w:r>
    </w:p>
    <w:p>
      <w:pPr>
        <w:pStyle w:val="ListBullet"/>
      </w:pPr>
      <w:r>
        <w:t>Examining Windows Update Delivery Optimization settings and tradeoffs</w:t>
      </w:r>
    </w:p>
    <w:p>
      <w:pPr>
        <w:pStyle w:val="ListBullet"/>
      </w:pPr>
      <w:r>
        <w:t>Inspecting and ending a test application using Task Manager</w:t>
      </w:r>
    </w:p>
    <w:p>
      <w:pPr>
        <w:pStyle w:val="ListBullet"/>
      </w:pPr>
      <w:r>
        <w:t>Reviewing process details and storage usage</w:t>
      </w:r>
    </w:p>
    <w:p>
      <w:pPr>
        <w:pStyle w:val="ListBullet"/>
      </w:pPr>
      <w:r>
        <w:t>Estimating reclaimable disk space using Disk Cleanup (584 MB in the lab)</w:t>
      </w:r>
    </w:p>
    <w:p>
      <w:pPr>
        <w:pStyle w:val="ListBullet"/>
      </w:pPr>
      <w:r>
        <w:t>Reviewing advanced power settings and Resource Monitor</w:t>
      </w:r>
    </w:p>
    <w:p>
      <w:pPr>
        <w:pStyle w:val="Heading2"/>
      </w:pPr>
      <w:r>
        <w:t>Relevance to IT support</w:t>
      </w:r>
    </w:p>
    <w:p>
      <w:r>
        <w:t>This coursework demonstrates familiarity with Windows administration interfaces, following technical procedures, documenting results, and basic troubleshooting concepts used in entry-level Help Desk and Desktop Support roles.</w:t>
      </w:r>
    </w:p>
    <w:p>
      <w:pPr>
        <w:pStyle w:val="Heading2"/>
      </w:pPr>
      <w:r>
        <w:t>Selected Lab Screenshots</w:t>
      </w:r>
    </w:p>
    <w:p>
      <w:r>
        <w:t>Screenshots captured during the guided virtual lab. Original XtremeLabs interface is visible in some images.</w:t>
      </w:r>
    </w:p>
    <w:p>
      <w:pPr>
        <w:pStyle w:val="Caption"/>
      </w:pPr>
      <w:r>
        <w:t>Lab evidence — Screenshot 01</w:t>
      </w:r>
    </w:p>
    <w:p>
      <w:r>
        <w:drawing>
          <wp:inline xmlns:a="http://schemas.openxmlformats.org/drawingml/2006/main" xmlns:pic="http://schemas.openxmlformats.org/drawingml/2006/picture">
            <wp:extent cx="5212080" cy="25866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-screenshot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5866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Lab evidence — Screenshot 03</w:t>
      </w:r>
    </w:p>
    <w:p>
      <w:r>
        <w:drawing>
          <wp:inline xmlns:a="http://schemas.openxmlformats.org/drawingml/2006/main" xmlns:pic="http://schemas.openxmlformats.org/drawingml/2006/picture">
            <wp:extent cx="5212080" cy="25815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-screenshot-0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581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Lab evidence — Screenshot 05</w:t>
      </w:r>
    </w:p>
    <w:p>
      <w:r>
        <w:drawing>
          <wp:inline xmlns:a="http://schemas.openxmlformats.org/drawingml/2006/main" xmlns:pic="http://schemas.openxmlformats.org/drawingml/2006/picture">
            <wp:extent cx="5212080" cy="25825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-screenshot-0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582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Project Scope</w:t>
      </w:r>
    </w:p>
    <w:p>
      <w:r>
        <w:t>This work was completed as guided academic coursework in a virtual lab, not as a production deployment or paid IT role. The images document practical tasks performed during the lab.</w:t>
      </w:r>
    </w:p>
    <w:sectPr w:rsidR="00FC693F" w:rsidRPr="0006063C" w:rsidSect="00034616">
      <w:pgSz w:w="12240" w:h="15840"/>
      <w:pgMar w:top="936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