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kafu-master-prompt-01"/>
    <w:p>
      <w:pPr>
        <w:pStyle w:val="Heading1"/>
      </w:pPr>
      <w:r>
        <w:t xml:space="preserve">KAFU MASTER PROMPT 01</w:t>
      </w:r>
    </w:p>
    <w:bookmarkStart w:id="21" w:name="foundation-layer"/>
    <w:p>
      <w:pPr>
        <w:pStyle w:val="Heading2"/>
      </w:pPr>
      <w:r>
        <w:t xml:space="preserve">Foundation Layer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the complete Foundation Layer for the Kaimosi Friends University website and digital platform. Treat this as the shared system architecture that every public-facing section and every logged-in section will depend on. The output must define the design system, CMS governance model, platform services, security baseline, SEO framework, accessibility standards, and analytics foundation.</w:t>
      </w:r>
    </w:p>
    <w:p>
      <w:pPr>
        <w:pStyle w:val="BodyText"/>
      </w:pPr>
      <w:r>
        <w:t xml:space="preserve">The Foundation Layer must be structured for a premium university website benchmarked against high-quality institutional platforms such as Kabarak University, while remaining practical, maintainable, and suitable for a public university operating context.</w: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the shared foundational architecture that will ensure consistency, security, governance, scalability, and maintainability across the entire KAFU digital platform.</w:t>
      </w:r>
    </w:p>
    <w:bookmarkEnd w:id="22"/>
    <w:bookmarkStart w:id="3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The Foundation Layer must cover the following domains:</w:t>
      </w:r>
    </w:p>
    <w:bookmarkStart w:id="23" w:name="a.-design-system"/>
    <w:p>
      <w:pPr>
        <w:pStyle w:val="Heading3"/>
      </w:pPr>
      <w:r>
        <w:t xml:space="preserve">A. Design System</w:t>
      </w:r>
    </w:p>
    <w:p>
      <w:pPr>
        <w:pStyle w:val="FirstParagraph"/>
      </w:pPr>
      <w:r>
        <w:t xml:space="preserve">Define a reusable institutional design system based on the approved KAFU identity and crest-derived palette.</w:t>
      </w:r>
      <w:r>
        <w:t xml:space="preserve"> </w:t>
      </w:r>
      <w:r>
        <w:t xml:space="preserve">Include:</w:t>
      </w:r>
      <w:r>
        <w:t xml:space="preserve"> </w:t>
      </w:r>
      <w:r>
        <w:t xml:space="preserve">- Color system</w:t>
      </w:r>
      <w:r>
        <w:t xml:space="preserve"> </w:t>
      </w:r>
      <w:r>
        <w:t xml:space="preserve">- Typography system</w:t>
      </w:r>
      <w:r>
        <w:t xml:space="preserve"> </w:t>
      </w:r>
      <w:r>
        <w:t xml:space="preserve">- Spacing scale</w:t>
      </w:r>
      <w:r>
        <w:t xml:space="preserve"> </w:t>
      </w:r>
      <w:r>
        <w:t xml:space="preserve">- Button styles</w:t>
      </w:r>
      <w:r>
        <w:t xml:space="preserve"> </w:t>
      </w:r>
      <w:r>
        <w:t xml:space="preserve">- Form controls</w:t>
      </w:r>
      <w:r>
        <w:t xml:space="preserve"> </w:t>
      </w:r>
      <w:r>
        <w:t xml:space="preserve">- Card components</w:t>
      </w:r>
      <w:r>
        <w:t xml:space="preserve"> </w:t>
      </w:r>
      <w:r>
        <w:t xml:space="preserve">- Tables</w:t>
      </w:r>
      <w:r>
        <w:t xml:space="preserve"> </w:t>
      </w:r>
      <w:r>
        <w:t xml:space="preserve">- Tabs</w:t>
      </w:r>
      <w:r>
        <w:t xml:space="preserve"> </w:t>
      </w:r>
      <w:r>
        <w:t xml:space="preserve">- Alerts and notifications</w:t>
      </w:r>
      <w:r>
        <w:t xml:space="preserve"> </w:t>
      </w:r>
      <w:r>
        <w:t xml:space="preserve">- Badges and labels</w:t>
      </w:r>
      <w:r>
        <w:t xml:space="preserve"> </w:t>
      </w:r>
      <w:r>
        <w:t xml:space="preserve">- Header and footer patterns</w:t>
      </w:r>
      <w:r>
        <w:t xml:space="preserve"> </w:t>
      </w:r>
      <w:r>
        <w:t xml:space="preserve">- Responsive breakpoints</w:t>
      </w:r>
      <w:r>
        <w:t xml:space="preserve"> </w:t>
      </w:r>
      <w:r>
        <w:t xml:space="preserve">- Mobile navigation behavior</w:t>
      </w:r>
      <w:r>
        <w:t xml:space="preserve"> </w:t>
      </w:r>
      <w:r>
        <w:t xml:space="preserve">- Icon style guidance</w:t>
      </w:r>
      <w:r>
        <w:t xml:space="preserve"> </w:t>
      </w:r>
      <w:r>
        <w:t xml:space="preserve">- Empty states, loading states, and error states</w:t>
      </w:r>
    </w:p>
    <w:p>
      <w:pPr>
        <w:pStyle w:val="BodyText"/>
      </w:pPr>
      <w:r>
        <w:t xml:space="preserve">The design system must support three visual modes where relevant:</w:t>
      </w:r>
      <w:r>
        <w:t xml:space="preserve"> </w:t>
      </w:r>
      <w:r>
        <w:t xml:space="preserve">- Conservative institutional</w:t>
      </w:r>
      <w:r>
        <w:t xml:space="preserve"> </w:t>
      </w:r>
      <w:r>
        <w:t xml:space="preserve">- Modern balanced</w:t>
      </w:r>
      <w:r>
        <w:t xml:space="preserve"> </w:t>
      </w:r>
      <w:r>
        <w:t xml:space="preserve">- Premium institutional</w:t>
      </w:r>
    </w:p>
    <w:p>
      <w:pPr>
        <w:pStyle w:val="BodyText"/>
      </w:pPr>
      <w:r>
        <w:t xml:space="preserve">But the final recommended baseline should be one unified production system.</w:t>
      </w:r>
    </w:p>
    <w:bookmarkEnd w:id="23"/>
    <w:bookmarkStart w:id="24" w:name="b.-cms-content-governance"/>
    <w:p>
      <w:pPr>
        <w:pStyle w:val="Heading3"/>
      </w:pPr>
      <w:r>
        <w:t xml:space="preserve">B. CMS &amp; Content Governance</w:t>
      </w:r>
    </w:p>
    <w:p>
      <w:pPr>
        <w:pStyle w:val="FirstParagraph"/>
      </w:pPr>
      <w:r>
        <w:t xml:space="preserve">Design the content management foundation for a structured university website.</w:t>
      </w:r>
      <w:r>
        <w:t xml:space="preserve"> </w:t>
      </w:r>
      <w:r>
        <w:t xml:space="preserve">Include:</w:t>
      </w:r>
      <w:r>
        <w:t xml:space="preserve"> </w:t>
      </w:r>
      <w:r>
        <w:t xml:space="preserve">- Content types</w:t>
      </w:r>
      <w:r>
        <w:t xml:space="preserve"> </w:t>
      </w:r>
      <w:r>
        <w:t xml:space="preserve">- Page templates</w:t>
      </w:r>
      <w:r>
        <w:t xml:space="preserve"> </w:t>
      </w:r>
      <w:r>
        <w:t xml:space="preserve">- Reusable blocks</w:t>
      </w:r>
      <w:r>
        <w:t xml:space="preserve"> </w:t>
      </w:r>
      <w:r>
        <w:t xml:space="preserve">- Media library rules</w:t>
      </w:r>
      <w:r>
        <w:t xml:space="preserve"> </w:t>
      </w:r>
      <w:r>
        <w:t xml:space="preserve">- Draft, review, approval, publish, archive workflow</w:t>
      </w:r>
      <w:r>
        <w:t xml:space="preserve"> </w:t>
      </w:r>
      <w:r>
        <w:t xml:space="preserve">- Revision history</w:t>
      </w:r>
      <w:r>
        <w:t xml:space="preserve"> </w:t>
      </w:r>
      <w:r>
        <w:t xml:space="preserve">- Scheduled publishing</w:t>
      </w:r>
      <w:r>
        <w:t xml:space="preserve"> </w:t>
      </w:r>
      <w:r>
        <w:t xml:space="preserve">- Menu management</w:t>
      </w:r>
      <w:r>
        <w:t xml:space="preserve"> </w:t>
      </w:r>
      <w:r>
        <w:t xml:space="preserve">- Footer management</w:t>
      </w:r>
      <w:r>
        <w:t xml:space="preserve"> </w:t>
      </w:r>
      <w:r>
        <w:t xml:space="preserve">- Homepage ordering controls</w:t>
      </w:r>
      <w:r>
        <w:t xml:space="preserve"> </w:t>
      </w:r>
      <w:r>
        <w:t xml:space="preserve">- Taxonomy strategy for news, events, opportunities, programmes, departments, and staff</w:t>
      </w:r>
      <w:r>
        <w:t xml:space="preserve"> </w:t>
      </w:r>
      <w:r>
        <w:t xml:space="preserve">- Audit trail requirements</w:t>
      </w:r>
    </w:p>
    <w:bookmarkEnd w:id="24"/>
    <w:bookmarkStart w:id="25" w:name="c.-roles-permissions"/>
    <w:p>
      <w:pPr>
        <w:pStyle w:val="Heading3"/>
      </w:pPr>
      <w:r>
        <w:t xml:space="preserve">C. Roles &amp; Permissions</w:t>
      </w:r>
    </w:p>
    <w:p>
      <w:pPr>
        <w:pStyle w:val="FirstParagraph"/>
      </w:pPr>
      <w:r>
        <w:t xml:space="preserve">Define role-based permissions for:</w:t>
      </w:r>
      <w:r>
        <w:t xml:space="preserve"> </w:t>
      </w:r>
      <w:r>
        <w:t xml:space="preserve">- Super Admin</w:t>
      </w:r>
      <w:r>
        <w:t xml:space="preserve"> </w:t>
      </w:r>
      <w:r>
        <w:t xml:space="preserve">- ICT Admin</w:t>
      </w:r>
      <w:r>
        <w:t xml:space="preserve"> </w:t>
      </w:r>
      <w:r>
        <w:t xml:space="preserve">- Corporate Communications Admin</w:t>
      </w:r>
      <w:r>
        <w:t xml:space="preserve"> </w:t>
      </w:r>
      <w:r>
        <w:t xml:space="preserve">- Department Content Editor</w:t>
      </w:r>
      <w:r>
        <w:t xml:space="preserve"> </w:t>
      </w:r>
      <w:r>
        <w:t xml:space="preserve">- Staff User</w:t>
      </w:r>
      <w:r>
        <w:t xml:space="preserve"> </w:t>
      </w:r>
      <w:r>
        <w:t xml:space="preserve">- Reviewer / Approver</w:t>
      </w:r>
    </w:p>
    <w:p>
      <w:pPr>
        <w:pStyle w:val="BodyText"/>
      </w:pPr>
      <w:r>
        <w:t xml:space="preserve">For each role, define create, edit, review, approve, publish, archive, and settings permissions.</w:t>
      </w:r>
    </w:p>
    <w:bookmarkEnd w:id="25"/>
    <w:bookmarkStart w:id="26" w:name="d.-security-platform-services"/>
    <w:p>
      <w:pPr>
        <w:pStyle w:val="Heading3"/>
      </w:pPr>
      <w:r>
        <w:t xml:space="preserve">D. Security &amp; Platform Services</w:t>
      </w:r>
    </w:p>
    <w:p>
      <w:pPr>
        <w:pStyle w:val="FirstParagraph"/>
      </w:pPr>
      <w:r>
        <w:t xml:space="preserve">Define the baseline platform security and operational controls.</w:t>
      </w:r>
      <w:r>
        <w:t xml:space="preserve"> </w:t>
      </w:r>
      <w:r>
        <w:t xml:space="preserve">Include:</w:t>
      </w:r>
      <w:r>
        <w:t xml:space="preserve"> </w:t>
      </w:r>
      <w:r>
        <w:t xml:space="preserve">- Authentication framework for logged-in modules</w:t>
      </w:r>
      <w:r>
        <w:t xml:space="preserve"> </w:t>
      </w:r>
      <w:r>
        <w:t xml:space="preserve">- Password policy</w:t>
      </w:r>
      <w:r>
        <w:t xml:space="preserve"> </w:t>
      </w:r>
      <w:r>
        <w:t xml:space="preserve">- First-login reset logic</w:t>
      </w:r>
      <w:r>
        <w:t xml:space="preserve"> </w:t>
      </w:r>
      <w:r>
        <w:t xml:space="preserve">- Self-service password recovery</w:t>
      </w:r>
      <w:r>
        <w:t xml:space="preserve"> </w:t>
      </w:r>
      <w:r>
        <w:t xml:space="preserve">- Privacy consent handling</w:t>
      </w:r>
      <w:r>
        <w:t xml:space="preserve"> </w:t>
      </w:r>
      <w:r>
        <w:t xml:space="preserve">- Session controls</w:t>
      </w:r>
      <w:r>
        <w:t xml:space="preserve"> </w:t>
      </w:r>
      <w:r>
        <w:t xml:space="preserve">- File upload rules</w:t>
      </w:r>
      <w:r>
        <w:t xml:space="preserve"> </w:t>
      </w:r>
      <w:r>
        <w:t xml:space="preserve">- Malware scanning approach</w:t>
      </w:r>
      <w:r>
        <w:t xml:space="preserve"> </w:t>
      </w:r>
      <w:r>
        <w:t xml:space="preserve">- WAF and server security controls</w:t>
      </w:r>
      <w:r>
        <w:t xml:space="preserve"> </w:t>
      </w:r>
      <w:r>
        <w:t xml:space="preserve">- Backup and restore policy</w:t>
      </w:r>
      <w:r>
        <w:t xml:space="preserve"> </w:t>
      </w:r>
      <w:r>
        <w:t xml:space="preserve">- Logging and monitoring</w:t>
      </w:r>
      <w:r>
        <w:t xml:space="preserve"> </w:t>
      </w:r>
      <w:r>
        <w:t xml:space="preserve">- Audit logging</w:t>
      </w:r>
      <w:r>
        <w:t xml:space="preserve"> </w:t>
      </w:r>
      <w:r>
        <w:t xml:space="preserve">- Rate limiting</w:t>
      </w:r>
      <w:r>
        <w:t xml:space="preserve"> </w:t>
      </w:r>
      <w:r>
        <w:t xml:space="preserve">- Environment separation (dev, staging, production)</w:t>
      </w:r>
    </w:p>
    <w:bookmarkEnd w:id="26"/>
    <w:bookmarkStart w:id="27" w:name="e.-seo-framework"/>
    <w:p>
      <w:pPr>
        <w:pStyle w:val="Heading3"/>
      </w:pPr>
      <w:r>
        <w:t xml:space="preserve">E. SEO Framework</w:t>
      </w:r>
    </w:p>
    <w:p>
      <w:pPr>
        <w:pStyle w:val="FirstParagraph"/>
      </w:pPr>
      <w:r>
        <w:t xml:space="preserve">Define the SEO structure for the university website.</w:t>
      </w:r>
      <w:r>
        <w:t xml:space="preserve"> </w:t>
      </w:r>
      <w:r>
        <w:t xml:space="preserve">Include:</w:t>
      </w:r>
      <w:r>
        <w:t xml:space="preserve"> </w:t>
      </w:r>
      <w:r>
        <w:t xml:space="preserve">- URL conventions</w:t>
      </w:r>
      <w:r>
        <w:t xml:space="preserve"> </w:t>
      </w:r>
      <w:r>
        <w:t xml:space="preserve">- Metadata rules</w:t>
      </w:r>
      <w:r>
        <w:t xml:space="preserve"> </w:t>
      </w:r>
      <w:r>
        <w:t xml:space="preserve">- Open Graph tags</w:t>
      </w:r>
      <w:r>
        <w:t xml:space="preserve"> </w:t>
      </w:r>
      <w:r>
        <w:t xml:space="preserve">- Structured data/schema recommendations</w:t>
      </w:r>
      <w:r>
        <w:t xml:space="preserve"> </w:t>
      </w:r>
      <w:r>
        <w:t xml:space="preserve">- Canonical rules</w:t>
      </w:r>
      <w:r>
        <w:t xml:space="preserve"> </w:t>
      </w:r>
      <w:r>
        <w:t xml:space="preserve">- Redirect rules</w:t>
      </w:r>
      <w:r>
        <w:t xml:space="preserve"> </w:t>
      </w:r>
      <w:r>
        <w:t xml:space="preserve">- XML sitemap logic</w:t>
      </w:r>
      <w:r>
        <w:t xml:space="preserve"> </w:t>
      </w:r>
      <w:r>
        <w:t xml:space="preserve">- News, programme, staff, and event indexing approach</w:t>
      </w:r>
      <w:r>
        <w:t xml:space="preserve"> </w:t>
      </w:r>
      <w:r>
        <w:t xml:space="preserve">- Internal linking guidance</w:t>
      </w:r>
    </w:p>
    <w:bookmarkEnd w:id="27"/>
    <w:bookmarkStart w:id="28" w:name="f.-accessibility-framework"/>
    <w:p>
      <w:pPr>
        <w:pStyle w:val="Heading3"/>
      </w:pPr>
      <w:r>
        <w:t xml:space="preserve">F. Accessibility Framework</w:t>
      </w:r>
    </w:p>
    <w:p>
      <w:pPr>
        <w:pStyle w:val="FirstParagraph"/>
      </w:pPr>
      <w:r>
        <w:t xml:space="preserve">Define minimum accessibility standards.</w:t>
      </w:r>
      <w:r>
        <w:t xml:space="preserve"> </w:t>
      </w:r>
      <w:r>
        <w:t xml:space="preserve">Include:</w:t>
      </w:r>
      <w:r>
        <w:t xml:space="preserve"> </w:t>
      </w:r>
      <w:r>
        <w:t xml:space="preserve">- WCAG-aligned heading structure</w:t>
      </w:r>
      <w:r>
        <w:t xml:space="preserve"> </w:t>
      </w:r>
      <w:r>
        <w:t xml:space="preserve">- Color contrast requirements</w:t>
      </w:r>
      <w:r>
        <w:t xml:space="preserve"> </w:t>
      </w:r>
      <w:r>
        <w:t xml:space="preserve">- Keyboard navigation rules</w:t>
      </w:r>
      <w:r>
        <w:t xml:space="preserve"> </w:t>
      </w:r>
      <w:r>
        <w:t xml:space="preserve">- Alt text requirements</w:t>
      </w:r>
      <w:r>
        <w:t xml:space="preserve"> </w:t>
      </w:r>
      <w:r>
        <w:t xml:space="preserve">- Form label requirements</w:t>
      </w:r>
      <w:r>
        <w:t xml:space="preserve"> </w:t>
      </w:r>
      <w:r>
        <w:t xml:space="preserve">- Focus state behavior</w:t>
      </w:r>
      <w:r>
        <w:t xml:space="preserve"> </w:t>
      </w:r>
      <w:r>
        <w:t xml:space="preserve">- Error messaging standards</w:t>
      </w:r>
      <w:r>
        <w:t xml:space="preserve"> </w:t>
      </w:r>
      <w:r>
        <w:t xml:space="preserve">- Screen-reader considerations</w:t>
      </w:r>
    </w:p>
    <w:bookmarkEnd w:id="28"/>
    <w:bookmarkStart w:id="29" w:name="g.-analytics-measurement-foundation"/>
    <w:p>
      <w:pPr>
        <w:pStyle w:val="Heading3"/>
      </w:pPr>
      <w:r>
        <w:t xml:space="preserve">G. Analytics &amp; Measurement Foundation</w:t>
      </w:r>
    </w:p>
    <w:p>
      <w:pPr>
        <w:pStyle w:val="FirstParagraph"/>
      </w:pPr>
      <w:r>
        <w:t xml:space="preserve">Define the analytics baseline needed before section implementation.</w:t>
      </w:r>
      <w:r>
        <w:t xml:space="preserve"> </w:t>
      </w:r>
      <w:r>
        <w:t xml:space="preserve">Include:</w:t>
      </w:r>
      <w:r>
        <w:t xml:space="preserve"> </w:t>
      </w:r>
      <w:r>
        <w:t xml:space="preserve">- Traffic analytics</w:t>
      </w:r>
      <w:r>
        <w:t xml:space="preserve"> </w:t>
      </w:r>
      <w:r>
        <w:t xml:space="preserve">- Search behavior tracking</w:t>
      </w:r>
      <w:r>
        <w:t xml:space="preserve"> </w:t>
      </w:r>
      <w:r>
        <w:t xml:space="preserve">- CTA click tracking</w:t>
      </w:r>
      <w:r>
        <w:t xml:space="preserve"> </w:t>
      </w:r>
      <w:r>
        <w:t xml:space="preserve">- Apply Now conversion tracking</w:t>
      </w:r>
      <w:r>
        <w:t xml:space="preserve"> </w:t>
      </w:r>
      <w:r>
        <w:t xml:space="preserve">- Downloads tracking</w:t>
      </w:r>
      <w:r>
        <w:t xml:space="preserve"> </w:t>
      </w:r>
      <w:r>
        <w:t xml:space="preserve">- Staff profile views</w:t>
      </w:r>
      <w:r>
        <w:t xml:space="preserve"> </w:t>
      </w:r>
      <w:r>
        <w:t xml:space="preserve">- Opportunities/tender document download metrics</w:t>
      </w:r>
      <w:r>
        <w:t xml:space="preserve"> </w:t>
      </w:r>
      <w:r>
        <w:t xml:space="preserve">- Event tracking standards</w:t>
      </w:r>
      <w:r>
        <w:t xml:space="preserve"> </w:t>
      </w:r>
      <w:r>
        <w:t xml:space="preserve">- Dashboard/reporting recommendations</w:t>
      </w:r>
    </w:p>
    <w:bookmarkEnd w:id="29"/>
    <w:bookmarkEnd w:id="30"/>
    <w:bookmarkStart w:id="31" w:name="required-outputs"/>
    <w:p>
      <w:pPr>
        <w:pStyle w:val="Heading2"/>
      </w:pPr>
      <w:r>
        <w:t xml:space="preserve">3. Required Outputs</w:t>
      </w:r>
    </w:p>
    <w:p>
      <w:pPr>
        <w:pStyle w:val="FirstParagraph"/>
      </w:pPr>
      <w:r>
        <w:t xml:space="preserve">Produce the Foundation Layer as a structured system blueprint with the following deliverables:</w:t>
      </w:r>
    </w:p>
    <w:p>
      <w:pPr>
        <w:pStyle w:val="Compact"/>
        <w:numPr>
          <w:ilvl w:val="0"/>
          <w:numId w:val="1001"/>
        </w:numPr>
      </w:pPr>
      <w:r>
        <w:t xml:space="preserve">Design system specification</w:t>
      </w:r>
    </w:p>
    <w:p>
      <w:pPr>
        <w:pStyle w:val="Compact"/>
        <w:numPr>
          <w:ilvl w:val="0"/>
          <w:numId w:val="1001"/>
        </w:numPr>
      </w:pPr>
      <w:r>
        <w:t xml:space="preserve">Global component inventory</w:t>
      </w:r>
    </w:p>
    <w:p>
      <w:pPr>
        <w:pStyle w:val="Compact"/>
        <w:numPr>
          <w:ilvl w:val="0"/>
          <w:numId w:val="1001"/>
        </w:numPr>
      </w:pPr>
      <w:r>
        <w:t xml:space="preserve">CMS content model baseline</w:t>
      </w:r>
    </w:p>
    <w:p>
      <w:pPr>
        <w:pStyle w:val="Compact"/>
        <w:numPr>
          <w:ilvl w:val="0"/>
          <w:numId w:val="1001"/>
        </w:numPr>
      </w:pPr>
      <w:r>
        <w:t xml:space="preserve">Roles and permissions matrix</w:t>
      </w:r>
    </w:p>
    <w:p>
      <w:pPr>
        <w:pStyle w:val="Compact"/>
        <w:numPr>
          <w:ilvl w:val="0"/>
          <w:numId w:val="1001"/>
        </w:numPr>
      </w:pPr>
      <w:r>
        <w:t xml:space="preserve">Security baseline checklist</w:t>
      </w:r>
    </w:p>
    <w:p>
      <w:pPr>
        <w:pStyle w:val="Compact"/>
        <w:numPr>
          <w:ilvl w:val="0"/>
          <w:numId w:val="1001"/>
        </w:numPr>
      </w:pPr>
      <w:r>
        <w:t xml:space="preserve">SEO baseline specification</w:t>
      </w:r>
    </w:p>
    <w:p>
      <w:pPr>
        <w:pStyle w:val="Compact"/>
        <w:numPr>
          <w:ilvl w:val="0"/>
          <w:numId w:val="1001"/>
        </w:numPr>
      </w:pPr>
      <w:r>
        <w:t xml:space="preserve">Accessibility compliance checklist</w:t>
      </w:r>
    </w:p>
    <w:p>
      <w:pPr>
        <w:pStyle w:val="Compact"/>
        <w:numPr>
          <w:ilvl w:val="0"/>
          <w:numId w:val="1001"/>
        </w:numPr>
      </w:pPr>
      <w:r>
        <w:t xml:space="preserve">Analytics event map</w:t>
      </w:r>
    </w:p>
    <w:p>
      <w:pPr>
        <w:pStyle w:val="Compact"/>
        <w:numPr>
          <w:ilvl w:val="0"/>
          <w:numId w:val="1001"/>
        </w:numPr>
      </w:pPr>
      <w:r>
        <w:t xml:space="preserve">Technical dependencies for later sections</w:t>
      </w:r>
    </w:p>
    <w:p>
      <w:pPr>
        <w:pStyle w:val="Compact"/>
        <w:numPr>
          <w:ilvl w:val="0"/>
          <w:numId w:val="1001"/>
        </w:numPr>
      </w:pPr>
      <w:r>
        <w:t xml:space="preserve">Recommended implementation order for dependent modules</w:t>
      </w:r>
    </w:p>
    <w:bookmarkEnd w:id="31"/>
    <w:bookmarkStart w:id="32" w:name="constraints"/>
    <w:p>
      <w:pPr>
        <w:pStyle w:val="Heading2"/>
      </w:pPr>
      <w:r>
        <w:t xml:space="preserve">4. Constraints</w:t>
      </w:r>
    </w:p>
    <w:p>
      <w:pPr>
        <w:pStyle w:val="Compact"/>
        <w:numPr>
          <w:ilvl w:val="0"/>
          <w:numId w:val="1002"/>
        </w:numPr>
      </w:pPr>
      <w:r>
        <w:t xml:space="preserve">Must support mobile-first responsive behavior</w:t>
      </w:r>
    </w:p>
    <w:p>
      <w:pPr>
        <w:pStyle w:val="Compact"/>
        <w:numPr>
          <w:ilvl w:val="0"/>
          <w:numId w:val="1002"/>
        </w:numPr>
      </w:pPr>
      <w:r>
        <w:t xml:space="preserve">Must be CMS-driven and governable by university staff</w:t>
      </w:r>
    </w:p>
    <w:p>
      <w:pPr>
        <w:pStyle w:val="Compact"/>
        <w:numPr>
          <w:ilvl w:val="0"/>
          <w:numId w:val="1002"/>
        </w:numPr>
      </w:pPr>
      <w:r>
        <w:t xml:space="preserve">Must support both public content and logged-in staff workflows</w:t>
      </w:r>
    </w:p>
    <w:p>
      <w:pPr>
        <w:pStyle w:val="Compact"/>
        <w:numPr>
          <w:ilvl w:val="0"/>
          <w:numId w:val="1002"/>
        </w:numPr>
      </w:pPr>
      <w:r>
        <w:t xml:space="preserve">Must prioritize maintainability over flashy complexity</w:t>
      </w:r>
    </w:p>
    <w:p>
      <w:pPr>
        <w:pStyle w:val="Compact"/>
        <w:numPr>
          <w:ilvl w:val="0"/>
          <w:numId w:val="1002"/>
        </w:numPr>
      </w:pPr>
      <w:r>
        <w:t xml:space="preserve">Must be secure enough to support later ERP-linked components</w:t>
      </w:r>
    </w:p>
    <w:p>
      <w:pPr>
        <w:pStyle w:val="Compact"/>
        <w:numPr>
          <w:ilvl w:val="0"/>
          <w:numId w:val="1002"/>
        </w:numPr>
      </w:pPr>
      <w:r>
        <w:t xml:space="preserve">Must align with institutional public-sector governance expectations</w:t>
      </w:r>
    </w:p>
    <w:bookmarkEnd w:id="32"/>
    <w:bookmarkStart w:id="33" w:name="quality-standard"/>
    <w:p>
      <w:pPr>
        <w:pStyle w:val="Heading2"/>
      </w:pPr>
      <w:r>
        <w:t xml:space="preserve">5. Quality Standard</w:t>
      </w:r>
    </w:p>
    <w:p>
      <w:pPr>
        <w:pStyle w:val="FirstParagraph"/>
      </w:pPr>
      <w:r>
        <w:t xml:space="preserve">The output must be detailed enough for:</w:t>
      </w:r>
      <w:r>
        <w:t xml:space="preserve"> </w:t>
      </w:r>
      <w:r>
        <w:t xml:space="preserve">- UI/UX designers to build consistent interfaces</w:t>
      </w:r>
      <w:r>
        <w:t xml:space="preserve"> </w:t>
      </w:r>
      <w:r>
        <w:t xml:space="preserve">- Frontend developers to implement reusable components</w:t>
      </w:r>
      <w:r>
        <w:t xml:space="preserve"> </w:t>
      </w:r>
      <w:r>
        <w:t xml:space="preserve">- Backend developers to configure content models and permissions</w:t>
      </w:r>
      <w:r>
        <w:t xml:space="preserve"> </w:t>
      </w:r>
      <w:r>
        <w:t xml:space="preserve">- Security reviewers to assess baseline controls</w:t>
      </w:r>
      <w:r>
        <w:t xml:space="preserve"> </w:t>
      </w:r>
      <w:r>
        <w:t xml:space="preserve">- Project managers to plan dependent modules</w:t>
      </w:r>
    </w:p>
    <w:bookmarkEnd w:id="33"/>
    <w:bookmarkStart w:id="34" w:name="future-alignment"/>
    <w:p>
      <w:pPr>
        <w:pStyle w:val="Heading2"/>
      </w:pPr>
      <w:r>
        <w:t xml:space="preserve">6. Future Alignment</w:t>
      </w:r>
    </w:p>
    <w:p>
      <w:pPr>
        <w:pStyle w:val="FirstParagraph"/>
      </w:pPr>
      <w:r>
        <w:t xml:space="preserve">The Foundation Layer must explicitly prepare the platform for later implementation of:</w:t>
      </w:r>
      <w:r>
        <w:t xml:space="preserve"> </w:t>
      </w:r>
      <w:r>
        <w:t xml:space="preserve">- Homepage</w:t>
      </w:r>
      <w:r>
        <w:t xml:space="preserve"> </w:t>
      </w:r>
      <w:r>
        <w:t xml:space="preserve">- Admissions</w:t>
      </w:r>
      <w:r>
        <w:t xml:space="preserve"> </w:t>
      </w:r>
      <w:r>
        <w:t xml:space="preserve">- Academics and Programme Catalogue</w:t>
      </w:r>
      <w:r>
        <w:t xml:space="preserve"> </w:t>
      </w:r>
      <w:r>
        <w:t xml:space="preserve">- Staff Profiles</w:t>
      </w:r>
      <w:r>
        <w:t xml:space="preserve"> </w:t>
      </w:r>
      <w:r>
        <w:t xml:space="preserve">- Staff Profile Updater</w:t>
      </w:r>
      <w:r>
        <w:t xml:space="preserve"> </w:t>
      </w:r>
      <w:r>
        <w:t xml:space="preserve">- Opportunities</w:t>
      </w:r>
      <w:r>
        <w:t xml:space="preserve"> </w:t>
      </w:r>
      <w:r>
        <w:t xml:space="preserve">- Admin CMS back office</w:t>
      </w:r>
      <w:r>
        <w:t xml:space="preserve"> </w:t>
      </w:r>
      <w:r>
        <w:t xml:space="preserve">- Future ERP and identity integrations</w:t>
      </w:r>
    </w:p>
    <w:bookmarkEnd w:id="34"/>
    <w:bookmarkStart w:id="35" w:name="acceptance-criteria"/>
    <w:p>
      <w:pPr>
        <w:pStyle w:val="Heading2"/>
      </w:pPr>
      <w:r>
        <w:t xml:space="preserve">7. Acceptance Criteria</w:t>
      </w:r>
    </w:p>
    <w:p>
      <w:pPr>
        <w:pStyle w:val="FirstParagraph"/>
      </w:pPr>
      <w:r>
        <w:t xml:space="preserve">The Foundation Layer is complete only if:</w:t>
      </w:r>
      <w:r>
        <w:t xml:space="preserve"> </w:t>
      </w:r>
      <w:r>
        <w:t xml:space="preserve">- All shared design standards are defined</w:t>
      </w:r>
      <w:r>
        <w:t xml:space="preserve"> </w:t>
      </w:r>
      <w:r>
        <w:t xml:space="preserve">- Governance workflow is clear</w:t>
      </w:r>
      <w:r>
        <w:t xml:space="preserve"> </w:t>
      </w:r>
      <w:r>
        <w:t xml:space="preserve">- Permission boundaries are explicit</w:t>
      </w:r>
      <w:r>
        <w:t xml:space="preserve"> </w:t>
      </w:r>
      <w:r>
        <w:t xml:space="preserve">- Security baseline is actionable</w:t>
      </w:r>
      <w:r>
        <w:t xml:space="preserve"> </w:t>
      </w:r>
      <w:r>
        <w:t xml:space="preserve">- SEO and accessibility standards are implementation-ready</w:t>
      </w:r>
      <w:r>
        <w:t xml:space="preserve"> </w:t>
      </w:r>
      <w:r>
        <w:t xml:space="preserve">- Analytics requirements are measurable</w:t>
      </w:r>
      <w:r>
        <w:t xml:space="preserve"> </w:t>
      </w:r>
      <w:r>
        <w:t xml:space="preserve">- Later section prompts can reference this document without redefining shared rules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2026-04-03T10:50:16Z</dcterms:created>
  <dcterms:modified xsi:type="dcterms:W3CDTF">2026-04-03T10:50:16Z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