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1182" w14:textId="7111DBF7" w:rsidR="00EE2479" w:rsidRPr="00EE2479" w:rsidRDefault="00EE2479" w:rsidP="00EE2479">
      <w:pPr>
        <w:pStyle w:val="Heading1"/>
        <w:jc w:val="center"/>
        <w:rPr>
          <w:rStyle w:val="fontstyle01"/>
          <w:rFonts w:ascii="Maiandra GD" w:hAnsi="Maiandra GD"/>
          <w:sz w:val="32"/>
          <w:szCs w:val="32"/>
        </w:rPr>
      </w:pPr>
      <w:bookmarkStart w:id="0" w:name="_Toc221708109"/>
      <w:r w:rsidRPr="00EE2479">
        <w:rPr>
          <w:rStyle w:val="fontstyle01"/>
          <w:rFonts w:ascii="Maiandra GD" w:hAnsi="Maiandra GD"/>
          <w:sz w:val="32"/>
          <w:szCs w:val="32"/>
        </w:rPr>
        <w:t>Anti-Bribery and Corruption</w:t>
      </w:r>
    </w:p>
    <w:p w14:paraId="171BAD30" w14:textId="51F3B773" w:rsidR="00064189" w:rsidRPr="00B456D4" w:rsidRDefault="007C61CC" w:rsidP="00064189">
      <w:pPr>
        <w:pStyle w:val="Heading1"/>
      </w:pPr>
      <w:r>
        <w:rPr>
          <w:rStyle w:val="fontstyle01"/>
          <w:rFonts w:ascii="Maiandra GD" w:hAnsi="Maiandra GD"/>
        </w:rPr>
        <w:t xml:space="preserve">OUR </w:t>
      </w:r>
      <w:r w:rsidR="00064189" w:rsidRPr="00B456D4">
        <w:rPr>
          <w:rStyle w:val="fontstyle01"/>
          <w:rFonts w:ascii="Maiandra GD" w:hAnsi="Maiandra GD"/>
        </w:rPr>
        <w:t>COMMITMENT</w:t>
      </w:r>
      <w:bookmarkEnd w:id="0"/>
      <w:r w:rsidR="00064189" w:rsidRPr="00B456D4">
        <w:rPr>
          <w:rStyle w:val="fontstyle01"/>
          <w:rFonts w:ascii="Maiandra GD" w:hAnsi="Maiandra GD"/>
        </w:rPr>
        <w:t xml:space="preserve"> </w:t>
      </w:r>
    </w:p>
    <w:p w14:paraId="2C11FE0B" w14:textId="77777777" w:rsidR="00AD7D7D" w:rsidRPr="00AD7D7D" w:rsidRDefault="00AD7D7D" w:rsidP="00064189">
      <w:pPr>
        <w:jc w:val="both"/>
        <w:rPr>
          <w:rFonts w:ascii="Maiandra GD" w:hAnsi="Maiandra GD" w:cs="Tahoma"/>
          <w:color w:val="000000"/>
          <w:sz w:val="24"/>
          <w:szCs w:val="24"/>
        </w:rPr>
      </w:pPr>
      <w:r w:rsidRPr="00AD7D7D">
        <w:rPr>
          <w:rFonts w:ascii="Maiandra GD" w:hAnsi="Maiandra GD" w:cs="Tahoma"/>
          <w:color w:val="000000"/>
          <w:sz w:val="24"/>
          <w:szCs w:val="24"/>
        </w:rPr>
        <w:t xml:space="preserve">Kaimosi Friends University is committed to upholding the highest standards of integrity, accountability, transparency, and ethical conduct in all its operations and engagements. The University maintains a </w:t>
      </w:r>
      <w:r w:rsidRPr="00AD7D7D">
        <w:rPr>
          <w:rFonts w:ascii="Maiandra GD" w:hAnsi="Maiandra GD" w:cs="Tahoma"/>
          <w:b/>
          <w:bCs/>
          <w:color w:val="000000"/>
          <w:sz w:val="24"/>
          <w:szCs w:val="24"/>
        </w:rPr>
        <w:t>zero-tolerance policy</w:t>
      </w:r>
      <w:r w:rsidRPr="00AD7D7D">
        <w:rPr>
          <w:rFonts w:ascii="Maiandra GD" w:hAnsi="Maiandra GD" w:cs="Tahoma"/>
          <w:color w:val="000000"/>
          <w:sz w:val="24"/>
          <w:szCs w:val="24"/>
        </w:rPr>
        <w:t xml:space="preserve"> towards bribery, corruption, fraud, abuse of office, and unethical practices.</w:t>
      </w:r>
    </w:p>
    <w:p w14:paraId="3540B382" w14:textId="77777777" w:rsidR="00AD7D7D" w:rsidRPr="00AD7D7D" w:rsidRDefault="00AD7D7D" w:rsidP="00AD7D7D">
      <w:pPr>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The University implements anti-bribery and corruption measures in compliance with:</w:t>
      </w:r>
    </w:p>
    <w:p w14:paraId="0E3357B9" w14:textId="77777777" w:rsidR="00AD7D7D" w:rsidRPr="00AD7D7D" w:rsidRDefault="00AD7D7D" w:rsidP="00AD7D7D">
      <w:pPr>
        <w:numPr>
          <w:ilvl w:val="0"/>
          <w:numId w:val="1"/>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The Ethics and Anti-Corruption Commission legal and regulatory framework; </w:t>
      </w:r>
    </w:p>
    <w:p w14:paraId="62B91159" w14:textId="77777777" w:rsidR="00AD7D7D" w:rsidRPr="00AD7D7D" w:rsidRDefault="00AD7D7D" w:rsidP="00AD7D7D">
      <w:pPr>
        <w:numPr>
          <w:ilvl w:val="0"/>
          <w:numId w:val="1"/>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The Anti-Bribery Act, Cap. 79B; </w:t>
      </w:r>
    </w:p>
    <w:p w14:paraId="70DB658F" w14:textId="77777777" w:rsidR="00AD7D7D" w:rsidRPr="00AD7D7D" w:rsidRDefault="00AD7D7D" w:rsidP="00AD7D7D">
      <w:pPr>
        <w:numPr>
          <w:ilvl w:val="0"/>
          <w:numId w:val="1"/>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The Bribery Regulations, 2022; </w:t>
      </w:r>
    </w:p>
    <w:p w14:paraId="2BD4242C" w14:textId="77777777" w:rsidR="00AD7D7D" w:rsidRPr="00AD7D7D" w:rsidRDefault="00AD7D7D" w:rsidP="00AD7D7D">
      <w:pPr>
        <w:numPr>
          <w:ilvl w:val="0"/>
          <w:numId w:val="1"/>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Guidelines to Assist Public and Private Entities in the Preparation of Procedures for Prevention of Bribery and Corruption, 2022; and </w:t>
      </w:r>
    </w:p>
    <w:p w14:paraId="047C8454" w14:textId="77777777" w:rsidR="00AD7D7D" w:rsidRDefault="00AD7D7D" w:rsidP="00AD7D7D">
      <w:pPr>
        <w:numPr>
          <w:ilvl w:val="0"/>
          <w:numId w:val="1"/>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The Kaimosi Friends University Anti-Bribery and Corruption Procedure Manual.</w:t>
      </w:r>
    </w:p>
    <w:p w14:paraId="0794C2AA" w14:textId="77777777" w:rsidR="00AD7D7D" w:rsidRPr="00AD7D7D" w:rsidRDefault="00AD7D7D" w:rsidP="00AD7D7D">
      <w:pPr>
        <w:spacing w:after="0"/>
        <w:ind w:left="720"/>
        <w:jc w:val="both"/>
        <w:rPr>
          <w:rFonts w:ascii="Maiandra GD" w:hAnsi="Maiandra GD" w:cs="Tahoma"/>
          <w:color w:val="000000"/>
          <w:sz w:val="24"/>
          <w:szCs w:val="24"/>
          <w:lang w:val="en-KE"/>
        </w:rPr>
      </w:pPr>
    </w:p>
    <w:p w14:paraId="6D74DE16" w14:textId="77777777" w:rsidR="00AD7D7D" w:rsidRPr="00AD7D7D" w:rsidRDefault="00AD7D7D" w:rsidP="00AD7D7D">
      <w:pPr>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The University is committed to:</w:t>
      </w:r>
    </w:p>
    <w:p w14:paraId="3778DAE5" w14:textId="77777777" w:rsidR="00AD7D7D" w:rsidRP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Preventing, detecting, deterring, and responding to acts of bribery and corruption; </w:t>
      </w:r>
    </w:p>
    <w:p w14:paraId="3272420F" w14:textId="77777777" w:rsidR="00AD7D7D" w:rsidRP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Promoting ethical leadership and responsible governance; </w:t>
      </w:r>
    </w:p>
    <w:p w14:paraId="645CFC22" w14:textId="77777777" w:rsidR="00AD7D7D" w:rsidRP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Fostering a culture of honesty, professionalism, and accountability among staff, students, suppliers, contractors, and partners; </w:t>
      </w:r>
    </w:p>
    <w:p w14:paraId="5E419784" w14:textId="77777777" w:rsidR="00AD7D7D" w:rsidRP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Protecting whistleblowers and encouraging confidential reporting of unethical conduct; </w:t>
      </w:r>
    </w:p>
    <w:p w14:paraId="155E83C3" w14:textId="77777777" w:rsidR="00AD7D7D" w:rsidRP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 xml:space="preserve">Ensuring compliance with all applicable laws, regulations, policies, and procedures; and </w:t>
      </w:r>
    </w:p>
    <w:p w14:paraId="65F19D63" w14:textId="77777777" w:rsidR="00AD7D7D" w:rsidRDefault="00AD7D7D" w:rsidP="00AD7D7D">
      <w:pPr>
        <w:numPr>
          <w:ilvl w:val="0"/>
          <w:numId w:val="2"/>
        </w:numPr>
        <w:spacing w:after="0"/>
        <w:jc w:val="both"/>
        <w:rPr>
          <w:rFonts w:ascii="Maiandra GD" w:hAnsi="Maiandra GD" w:cs="Tahoma"/>
          <w:color w:val="000000"/>
          <w:sz w:val="24"/>
          <w:szCs w:val="24"/>
          <w:lang w:val="en-KE"/>
        </w:rPr>
      </w:pPr>
      <w:r w:rsidRPr="00AD7D7D">
        <w:rPr>
          <w:rFonts w:ascii="Maiandra GD" w:hAnsi="Maiandra GD" w:cs="Tahoma"/>
          <w:color w:val="000000"/>
          <w:sz w:val="24"/>
          <w:szCs w:val="24"/>
          <w:lang w:val="en-KE"/>
        </w:rPr>
        <w:t>Enhancing public trust and confidence in the University’s governance and service delivery systems.</w:t>
      </w:r>
    </w:p>
    <w:p w14:paraId="27E480B3" w14:textId="77777777" w:rsidR="00AB5CA4" w:rsidRPr="00AD7D7D" w:rsidRDefault="00AB5CA4" w:rsidP="00AB5CA4">
      <w:pPr>
        <w:spacing w:after="0"/>
        <w:ind w:left="720"/>
        <w:jc w:val="both"/>
        <w:rPr>
          <w:rFonts w:ascii="Maiandra GD" w:hAnsi="Maiandra GD" w:cs="Tahoma"/>
          <w:color w:val="000000"/>
          <w:sz w:val="24"/>
          <w:szCs w:val="24"/>
          <w:lang w:val="en-KE"/>
        </w:rPr>
      </w:pPr>
    </w:p>
    <w:p w14:paraId="7ABAD6DE" w14:textId="18C880AC" w:rsidR="00AD7D7D" w:rsidRPr="00AB5CA4" w:rsidRDefault="00AB5CA4" w:rsidP="00064189">
      <w:pPr>
        <w:jc w:val="both"/>
        <w:rPr>
          <w:rFonts w:ascii="Maiandra GD" w:hAnsi="Maiandra GD" w:cs="Tahoma"/>
          <w:b/>
          <w:bCs/>
          <w:color w:val="000000"/>
          <w:sz w:val="24"/>
          <w:szCs w:val="24"/>
        </w:rPr>
      </w:pPr>
      <w:r w:rsidRPr="00AB5CA4">
        <w:rPr>
          <w:rFonts w:ascii="Maiandra GD" w:hAnsi="Maiandra GD"/>
          <w:b/>
          <w:bCs/>
          <w:sz w:val="24"/>
          <w:szCs w:val="24"/>
        </w:rPr>
        <w:t>Anti-Bribery &amp; Corruption Committee</w:t>
      </w:r>
    </w:p>
    <w:p w14:paraId="61EF16A1" w14:textId="77777777" w:rsidR="00AB5CA4" w:rsidRPr="00AB5CA4" w:rsidRDefault="00AB5CA4" w:rsidP="00AB5CA4">
      <w:pPr>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The Anti-Bribery &amp; Corruption Committee (ABCC) coordinates institutional strategies and initiatives aimed at preventing bribery and corruption within the University. The Committee promotes integrity awareness, ethical conduct, risk management, compliance monitoring, and implementation of corruption prevention measures across all University operations.</w:t>
      </w:r>
    </w:p>
    <w:p w14:paraId="2C43FABA" w14:textId="77777777" w:rsidR="00AB5CA4" w:rsidRPr="00AB5CA4" w:rsidRDefault="00AB5CA4" w:rsidP="00AB5CA4">
      <w:pPr>
        <w:jc w:val="both"/>
        <w:rPr>
          <w:rFonts w:ascii="Maiandra GD" w:hAnsi="Maiandra GD" w:cs="Tahoma"/>
          <w:b/>
          <w:bCs/>
          <w:color w:val="000000"/>
          <w:sz w:val="24"/>
          <w:szCs w:val="24"/>
          <w:lang w:val="en-KE"/>
        </w:rPr>
      </w:pPr>
      <w:r w:rsidRPr="00AB5CA4">
        <w:rPr>
          <w:rFonts w:ascii="Maiandra GD" w:hAnsi="Maiandra GD" w:cs="Tahoma"/>
          <w:b/>
          <w:bCs/>
          <w:color w:val="000000"/>
          <w:sz w:val="24"/>
          <w:szCs w:val="24"/>
          <w:lang w:val="en-KE"/>
        </w:rPr>
        <w:t>Key Functions of the Committee</w:t>
      </w:r>
    </w:p>
    <w:p w14:paraId="46F67C0D"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Development and implementation of anti-bribery and corruption policies; </w:t>
      </w:r>
    </w:p>
    <w:p w14:paraId="7901C753"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Conducting integrity awareness and sensitization programmes; </w:t>
      </w:r>
    </w:p>
    <w:p w14:paraId="5448BBBA"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lastRenderedPageBreak/>
        <w:t xml:space="preserve">Monitoring compliance with anti-corruption laws and regulations; </w:t>
      </w:r>
    </w:p>
    <w:p w14:paraId="0556C316"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Receiving and facilitating handling of corruption-related complaints and reports; </w:t>
      </w:r>
    </w:p>
    <w:p w14:paraId="0E768D65"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Supporting risk assessment and mitigation measures related to corruption vulnerabilities; and </w:t>
      </w:r>
    </w:p>
    <w:p w14:paraId="751B15E8" w14:textId="77777777" w:rsidR="00AB5CA4" w:rsidRPr="00AB5CA4" w:rsidRDefault="00AB5CA4" w:rsidP="00AB5CA4">
      <w:pPr>
        <w:numPr>
          <w:ilvl w:val="0"/>
          <w:numId w:val="3"/>
        </w:numPr>
        <w:spacing w:after="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Promoting transparency, accountability, and ethical decision-making. </w:t>
      </w:r>
    </w:p>
    <w:p w14:paraId="2ED05ED1" w14:textId="77777777" w:rsidR="00443E0D" w:rsidRDefault="00443E0D" w:rsidP="00064189">
      <w:pPr>
        <w:jc w:val="both"/>
        <w:rPr>
          <w:rFonts w:ascii="Maiandra GD" w:hAnsi="Maiandra GD" w:cs="Tahoma"/>
          <w:color w:val="000000"/>
          <w:sz w:val="24"/>
          <w:szCs w:val="24"/>
        </w:rPr>
      </w:pPr>
    </w:p>
    <w:p w14:paraId="4B7CD385" w14:textId="77777777" w:rsidR="00AB5CA4" w:rsidRPr="00064189" w:rsidRDefault="00AB5CA4" w:rsidP="00AB5CA4">
      <w:pPr>
        <w:rPr>
          <w:rFonts w:ascii="Maiandra GD" w:hAnsi="Maiandra GD"/>
          <w:b/>
          <w:bCs/>
          <w:sz w:val="24"/>
          <w:szCs w:val="24"/>
        </w:rPr>
      </w:pPr>
      <w:proofErr w:type="gramStart"/>
      <w:r w:rsidRPr="00064189">
        <w:rPr>
          <w:rFonts w:ascii="Maiandra GD" w:hAnsi="Maiandra GD"/>
          <w:b/>
          <w:bCs/>
          <w:sz w:val="24"/>
          <w:szCs w:val="24"/>
        </w:rPr>
        <w:t>Report</w:t>
      </w:r>
      <w:proofErr w:type="gramEnd"/>
      <w:r w:rsidRPr="00064189">
        <w:rPr>
          <w:rFonts w:ascii="Maiandra GD" w:hAnsi="Maiandra GD"/>
          <w:b/>
          <w:bCs/>
          <w:sz w:val="24"/>
          <w:szCs w:val="24"/>
        </w:rPr>
        <w:t xml:space="preserve"> </w:t>
      </w:r>
      <w:r>
        <w:rPr>
          <w:rFonts w:ascii="Maiandra GD" w:hAnsi="Maiandra GD"/>
          <w:b/>
          <w:bCs/>
          <w:sz w:val="24"/>
          <w:szCs w:val="24"/>
        </w:rPr>
        <w:t>Bribery or</w:t>
      </w:r>
      <w:r w:rsidRPr="00064189">
        <w:rPr>
          <w:rFonts w:ascii="Maiandra GD" w:hAnsi="Maiandra GD"/>
          <w:b/>
          <w:bCs/>
          <w:sz w:val="24"/>
          <w:szCs w:val="24"/>
        </w:rPr>
        <w:t xml:space="preserve"> Corruption</w:t>
      </w:r>
    </w:p>
    <w:p w14:paraId="24F2EFB2" w14:textId="77777777" w:rsidR="00AB5CA4" w:rsidRPr="00AB5CA4" w:rsidRDefault="00AB5CA4" w:rsidP="00AB5CA4">
      <w:pPr>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Kaimosi Friends University encourages staff, students, stakeholders, and members of the public to report any suspected or actual incidents of bribery, corruption, fraud, conflict of interest, abuse of office, unethical conduct, or maladministration.</w:t>
      </w:r>
    </w:p>
    <w:p w14:paraId="16E241AE" w14:textId="77777777" w:rsidR="00AB5CA4" w:rsidRPr="00AB5CA4" w:rsidRDefault="00AB5CA4" w:rsidP="00AB5CA4">
      <w:pPr>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All reports are handled with confidentiality and professionalism in accordance with applicable laws and University procedures.</w:t>
      </w:r>
    </w:p>
    <w:p w14:paraId="2437226D" w14:textId="77777777" w:rsidR="00AB5CA4" w:rsidRPr="00AB5CA4" w:rsidRDefault="00AB5CA4" w:rsidP="00AB5CA4">
      <w:pPr>
        <w:jc w:val="both"/>
        <w:rPr>
          <w:rFonts w:ascii="Maiandra GD" w:hAnsi="Maiandra GD" w:cs="Tahoma"/>
          <w:b/>
          <w:bCs/>
          <w:color w:val="000000"/>
          <w:sz w:val="24"/>
          <w:szCs w:val="24"/>
          <w:lang w:val="en-KE"/>
        </w:rPr>
      </w:pPr>
      <w:r w:rsidRPr="00AB5CA4">
        <w:rPr>
          <w:rFonts w:ascii="Maiandra GD" w:hAnsi="Maiandra GD" w:cs="Tahoma"/>
          <w:b/>
          <w:bCs/>
          <w:color w:val="000000"/>
          <w:sz w:val="24"/>
          <w:szCs w:val="24"/>
          <w:lang w:val="en-KE"/>
        </w:rPr>
        <w:t>University Reporting Channels</w:t>
      </w:r>
    </w:p>
    <w:p w14:paraId="72306611" w14:textId="77777777" w:rsidR="00AB5CA4" w:rsidRPr="00AB5CA4" w:rsidRDefault="00AB5CA4" w:rsidP="00AB5CA4">
      <w:pPr>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Reports may be submitted through the following channels:</w:t>
      </w:r>
    </w:p>
    <w:p w14:paraId="45C89C67" w14:textId="77777777" w:rsidR="00AB5CA4" w:rsidRP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In-person reporting</w:t>
      </w:r>
      <w:r w:rsidRPr="00AB5CA4">
        <w:rPr>
          <w:rFonts w:ascii="Maiandra GD" w:hAnsi="Maiandra GD" w:cs="Tahoma"/>
          <w:color w:val="000000"/>
          <w:sz w:val="24"/>
          <w:szCs w:val="24"/>
          <w:lang w:val="en-KE"/>
        </w:rPr>
        <w:t xml:space="preserve"> to designated Integrity Assurance Officers; </w:t>
      </w:r>
    </w:p>
    <w:p w14:paraId="6F5BA8AC" w14:textId="77777777" w:rsid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Postal Address:</w:t>
      </w:r>
    </w:p>
    <w:p w14:paraId="7E091232" w14:textId="5FB9A0D3" w:rsidR="00AB5CA4" w:rsidRDefault="00AB5CA4" w:rsidP="00D06EC7">
      <w:pPr>
        <w:spacing w:after="0"/>
        <w:ind w:left="72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Kaimosi Friends University</w:t>
      </w:r>
    </w:p>
    <w:p w14:paraId="1F9E7435" w14:textId="77777777" w:rsidR="00AB5CA4" w:rsidRDefault="00AB5CA4" w:rsidP="00D06EC7">
      <w:pPr>
        <w:spacing w:after="0"/>
        <w:ind w:left="72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P.O. Box 385 – 50309</w:t>
      </w:r>
    </w:p>
    <w:p w14:paraId="3C24E992" w14:textId="0E3197EF" w:rsidR="00AB5CA4" w:rsidRDefault="00AB5CA4" w:rsidP="00D06EC7">
      <w:pPr>
        <w:spacing w:after="0"/>
        <w:ind w:left="72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Kaimosi, Kenya; </w:t>
      </w:r>
    </w:p>
    <w:p w14:paraId="1FDA47A6" w14:textId="77777777" w:rsidR="00D06EC7" w:rsidRPr="00AB5CA4" w:rsidRDefault="00D06EC7" w:rsidP="00D06EC7">
      <w:pPr>
        <w:spacing w:after="0"/>
        <w:ind w:left="720"/>
        <w:jc w:val="both"/>
        <w:rPr>
          <w:rFonts w:ascii="Maiandra GD" w:hAnsi="Maiandra GD" w:cs="Tahoma"/>
          <w:color w:val="000000"/>
          <w:sz w:val="24"/>
          <w:szCs w:val="24"/>
          <w:lang w:val="en-KE"/>
        </w:rPr>
      </w:pPr>
    </w:p>
    <w:p w14:paraId="6F214AD2" w14:textId="1AB8139D" w:rsidR="00AB5CA4" w:rsidRPr="00AB5CA4" w:rsidRDefault="00AB5CA4" w:rsidP="00AB5CA4">
      <w:pPr>
        <w:pStyle w:val="ListParagraph"/>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Email:</w:t>
      </w:r>
      <w:r w:rsidRPr="00AB5CA4">
        <w:rPr>
          <w:rFonts w:ascii="Maiandra GD" w:hAnsi="Maiandra GD" w:cs="Tahoma"/>
          <w:color w:val="000000"/>
          <w:sz w:val="24"/>
          <w:szCs w:val="24"/>
          <w:lang w:val="en-KE"/>
        </w:rPr>
        <w:t xml:space="preserve"> </w:t>
      </w:r>
      <w:hyperlink r:id="rId5" w:history="1">
        <w:r w:rsidRPr="001C5A6A">
          <w:rPr>
            <w:rStyle w:val="Hyperlink"/>
            <w:rFonts w:ascii="Maiandra GD" w:hAnsi="Maiandra GD"/>
            <w:sz w:val="24"/>
            <w:szCs w:val="24"/>
          </w:rPr>
          <w:t>integrity@kafu.ac.ke</w:t>
        </w:r>
      </w:hyperlink>
    </w:p>
    <w:p w14:paraId="6B4050C0" w14:textId="7F2CF37D" w:rsidR="00AB5CA4" w:rsidRP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Telephone:</w:t>
      </w:r>
      <w:r>
        <w:rPr>
          <w:rFonts w:ascii="Maiandra GD" w:hAnsi="Maiandra GD" w:cs="Tahoma"/>
          <w:color w:val="000000"/>
          <w:sz w:val="24"/>
          <w:szCs w:val="24"/>
          <w:lang w:val="en-KE"/>
        </w:rPr>
        <w:t xml:space="preserve"> </w:t>
      </w:r>
      <w:r w:rsidRPr="00AB5CA4">
        <w:rPr>
          <w:rFonts w:ascii="Maiandra GD" w:hAnsi="Maiandra GD" w:cs="Tahoma"/>
          <w:color w:val="000000"/>
          <w:sz w:val="24"/>
          <w:szCs w:val="24"/>
          <w:lang w:val="en-KE"/>
        </w:rPr>
        <w:t xml:space="preserve">0777 373 633 </w:t>
      </w:r>
    </w:p>
    <w:p w14:paraId="632FAB30" w14:textId="77777777" w:rsid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Suggestion/Reporting Boxes:</w:t>
      </w:r>
    </w:p>
    <w:p w14:paraId="1D66B656" w14:textId="042A3B40" w:rsidR="00AB5CA4" w:rsidRPr="00AB5CA4" w:rsidRDefault="00AB5CA4" w:rsidP="00AB5CA4">
      <w:pPr>
        <w:ind w:left="720"/>
        <w:jc w:val="both"/>
        <w:rPr>
          <w:rFonts w:ascii="Maiandra GD" w:hAnsi="Maiandra GD" w:cs="Tahoma"/>
          <w:color w:val="000000"/>
          <w:sz w:val="24"/>
          <w:szCs w:val="24"/>
          <w:lang w:val="en-KE"/>
        </w:rPr>
      </w:pPr>
      <w:r w:rsidRPr="00AB5CA4">
        <w:rPr>
          <w:rFonts w:ascii="Maiandra GD" w:hAnsi="Maiandra GD" w:cs="Tahoma"/>
          <w:color w:val="000000"/>
          <w:sz w:val="24"/>
          <w:szCs w:val="24"/>
          <w:lang w:val="en-KE"/>
        </w:rPr>
        <w:t xml:space="preserve">Located at strategic points within the University; </w:t>
      </w:r>
    </w:p>
    <w:p w14:paraId="086DB9F7" w14:textId="77777777" w:rsidR="00AB5CA4" w:rsidRP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Digital and Social Media Platforms;</w:t>
      </w:r>
      <w:r w:rsidRPr="00AB5CA4">
        <w:rPr>
          <w:rFonts w:ascii="Maiandra GD" w:hAnsi="Maiandra GD" w:cs="Tahoma"/>
          <w:color w:val="000000"/>
          <w:sz w:val="24"/>
          <w:szCs w:val="24"/>
          <w:lang w:val="en-KE"/>
        </w:rPr>
        <w:t xml:space="preserve"> </w:t>
      </w:r>
    </w:p>
    <w:p w14:paraId="7483FF76" w14:textId="77777777" w:rsidR="00AB5CA4" w:rsidRP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Official Website Feedback Channels;</w:t>
      </w:r>
      <w:r w:rsidRPr="00AB5CA4">
        <w:rPr>
          <w:rFonts w:ascii="Maiandra GD" w:hAnsi="Maiandra GD" w:cs="Tahoma"/>
          <w:color w:val="000000"/>
          <w:sz w:val="24"/>
          <w:szCs w:val="24"/>
          <w:lang w:val="en-KE"/>
        </w:rPr>
        <w:t xml:space="preserve"> and </w:t>
      </w:r>
    </w:p>
    <w:p w14:paraId="06EC3DB1" w14:textId="77777777" w:rsidR="00AB5CA4" w:rsidRDefault="00AB5CA4" w:rsidP="00AB5CA4">
      <w:pPr>
        <w:numPr>
          <w:ilvl w:val="0"/>
          <w:numId w:val="4"/>
        </w:numPr>
        <w:jc w:val="both"/>
        <w:rPr>
          <w:rFonts w:ascii="Maiandra GD" w:hAnsi="Maiandra GD" w:cs="Tahoma"/>
          <w:color w:val="000000"/>
          <w:sz w:val="24"/>
          <w:szCs w:val="24"/>
          <w:lang w:val="en-KE"/>
        </w:rPr>
      </w:pPr>
      <w:r w:rsidRPr="00AB5CA4">
        <w:rPr>
          <w:rFonts w:ascii="Maiandra GD" w:hAnsi="Maiandra GD" w:cs="Tahoma"/>
          <w:b/>
          <w:bCs/>
          <w:color w:val="000000"/>
          <w:sz w:val="24"/>
          <w:szCs w:val="24"/>
          <w:lang w:val="en-KE"/>
        </w:rPr>
        <w:t>Anonymous Whistleblower Reporting Mechanisms.</w:t>
      </w:r>
      <w:r w:rsidRPr="00AB5CA4">
        <w:rPr>
          <w:rFonts w:ascii="Maiandra GD" w:hAnsi="Maiandra GD" w:cs="Tahoma"/>
          <w:color w:val="000000"/>
          <w:sz w:val="24"/>
          <w:szCs w:val="24"/>
          <w:lang w:val="en-KE"/>
        </w:rPr>
        <w:t xml:space="preserve"> </w:t>
      </w:r>
    </w:p>
    <w:p w14:paraId="5D8BC40A" w14:textId="77777777" w:rsidR="004E5F93" w:rsidRPr="00AB5CA4" w:rsidRDefault="004E5F93" w:rsidP="004E5F93">
      <w:pPr>
        <w:ind w:left="720"/>
        <w:jc w:val="both"/>
        <w:rPr>
          <w:rFonts w:ascii="Maiandra GD" w:hAnsi="Maiandra GD" w:cs="Tahoma"/>
          <w:color w:val="000000"/>
          <w:sz w:val="24"/>
          <w:szCs w:val="24"/>
          <w:lang w:val="en-KE"/>
        </w:rPr>
      </w:pPr>
    </w:p>
    <w:p w14:paraId="50B3257C" w14:textId="2353C236" w:rsidR="00AB5CA4" w:rsidRPr="004E5F93" w:rsidRDefault="004E5F93" w:rsidP="00064189">
      <w:pPr>
        <w:jc w:val="both"/>
        <w:rPr>
          <w:rFonts w:ascii="Maiandra GD" w:hAnsi="Maiandra GD" w:cs="Tahoma"/>
          <w:b/>
          <w:bCs/>
          <w:color w:val="000000"/>
          <w:sz w:val="24"/>
          <w:szCs w:val="24"/>
        </w:rPr>
      </w:pPr>
      <w:r w:rsidRPr="004E5F93">
        <w:rPr>
          <w:rFonts w:ascii="Maiandra GD" w:hAnsi="Maiandra GD" w:cs="Tahoma"/>
          <w:b/>
          <w:bCs/>
          <w:color w:val="000000"/>
          <w:sz w:val="24"/>
          <w:szCs w:val="24"/>
        </w:rPr>
        <w:t>Report to the Ethics and Anti-Corruption Commission (EACC)</w:t>
      </w:r>
    </w:p>
    <w:p w14:paraId="167D9BD4" w14:textId="3313121A" w:rsidR="004E5F93" w:rsidRPr="004E5F93" w:rsidRDefault="004E5F93" w:rsidP="004E5F93">
      <w:pPr>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t>Reports may also be submitted directly to the Ethics and Anti-Corruption Commission (EACC) through the following channels:</w:t>
      </w:r>
    </w:p>
    <w:p w14:paraId="2681B30D" w14:textId="77777777" w:rsidR="004E5F93" w:rsidRDefault="004E5F93" w:rsidP="004E5F93">
      <w:pPr>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Anonymous Whistleblower Reporting System:</w:t>
      </w:r>
    </w:p>
    <w:p w14:paraId="6BCFBF9F" w14:textId="049A176F" w:rsidR="004E5F93" w:rsidRPr="004E5F93" w:rsidRDefault="004E5F93" w:rsidP="004E5F93">
      <w:pPr>
        <w:ind w:left="720"/>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lastRenderedPageBreak/>
        <w:t>Available on the EACC website;</w:t>
      </w:r>
    </w:p>
    <w:p w14:paraId="56AA59A8" w14:textId="77777777" w:rsidR="004E5F93" w:rsidRDefault="004E5F93" w:rsidP="004E5F93">
      <w:pPr>
        <w:pStyle w:val="ListParagraph"/>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Telephone Contacts:</w:t>
      </w:r>
    </w:p>
    <w:p w14:paraId="5B0B544E" w14:textId="77777777" w:rsidR="004E5F93" w:rsidRDefault="004E5F93" w:rsidP="004E5F93">
      <w:pPr>
        <w:pStyle w:val="ListParagraph"/>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t>020 2717468</w:t>
      </w:r>
    </w:p>
    <w:p w14:paraId="6BF59DE1" w14:textId="77777777" w:rsidR="004E5F93" w:rsidRDefault="004E5F93" w:rsidP="004E5F93">
      <w:pPr>
        <w:pStyle w:val="ListParagraph"/>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t>0715 007700</w:t>
      </w:r>
    </w:p>
    <w:p w14:paraId="46EBD194" w14:textId="1D233D5B" w:rsidR="004E5F93" w:rsidRPr="004E5F93" w:rsidRDefault="004E5F93" w:rsidP="004E5F93">
      <w:pPr>
        <w:pStyle w:val="ListParagraph"/>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t xml:space="preserve">0783 777700 </w:t>
      </w:r>
    </w:p>
    <w:p w14:paraId="5FD402D7" w14:textId="225A5A3C" w:rsidR="004E5F93" w:rsidRPr="004E5F93" w:rsidRDefault="004E5F93" w:rsidP="004E5F93">
      <w:pPr>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Toll-Free Line:</w:t>
      </w:r>
      <w:r>
        <w:rPr>
          <w:rFonts w:ascii="Maiandra GD" w:hAnsi="Maiandra GD" w:cs="Tahoma"/>
          <w:color w:val="000000"/>
          <w:sz w:val="24"/>
          <w:szCs w:val="24"/>
          <w:lang w:val="en-KE"/>
        </w:rPr>
        <w:t xml:space="preserve"> </w:t>
      </w:r>
      <w:r w:rsidRPr="004E5F93">
        <w:rPr>
          <w:rFonts w:ascii="Maiandra GD" w:hAnsi="Maiandra GD" w:cs="Tahoma"/>
          <w:color w:val="000000"/>
          <w:sz w:val="24"/>
          <w:szCs w:val="24"/>
          <w:lang w:val="en-KE"/>
        </w:rPr>
        <w:t xml:space="preserve">1551 </w:t>
      </w:r>
    </w:p>
    <w:p w14:paraId="1E7DCC3A" w14:textId="77777777" w:rsidR="004E5F93" w:rsidRDefault="004E5F93" w:rsidP="004E5F93">
      <w:pPr>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Physical Reporting:</w:t>
      </w:r>
    </w:p>
    <w:p w14:paraId="637DD768" w14:textId="026CAEE2" w:rsidR="004E5F93" w:rsidRPr="004E5F93" w:rsidRDefault="004E5F93" w:rsidP="004E5F93">
      <w:pPr>
        <w:ind w:left="720"/>
        <w:jc w:val="both"/>
        <w:rPr>
          <w:rFonts w:ascii="Maiandra GD" w:hAnsi="Maiandra GD" w:cs="Tahoma"/>
          <w:color w:val="000000"/>
          <w:sz w:val="24"/>
          <w:szCs w:val="24"/>
          <w:lang w:val="en-KE"/>
        </w:rPr>
      </w:pPr>
      <w:r w:rsidRPr="004E5F93">
        <w:rPr>
          <w:rFonts w:ascii="Maiandra GD" w:hAnsi="Maiandra GD" w:cs="Tahoma"/>
          <w:color w:val="000000"/>
          <w:sz w:val="24"/>
          <w:szCs w:val="24"/>
          <w:lang w:val="en-KE"/>
        </w:rPr>
        <w:t xml:space="preserve">Visit any EACC office (Headquarters or Regional Offices); </w:t>
      </w:r>
    </w:p>
    <w:p w14:paraId="6DBDA0CC" w14:textId="77777777" w:rsidR="004E5F93" w:rsidRPr="004E5F93" w:rsidRDefault="004E5F93" w:rsidP="004E5F93">
      <w:pPr>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Digital and Social Media Platforms;</w:t>
      </w:r>
      <w:r w:rsidRPr="004E5F93">
        <w:rPr>
          <w:rFonts w:ascii="Maiandra GD" w:hAnsi="Maiandra GD" w:cs="Tahoma"/>
          <w:color w:val="000000"/>
          <w:sz w:val="24"/>
          <w:szCs w:val="24"/>
          <w:lang w:val="en-KE"/>
        </w:rPr>
        <w:t xml:space="preserve"> </w:t>
      </w:r>
    </w:p>
    <w:p w14:paraId="1ECEA128" w14:textId="4462C4DB" w:rsidR="004E5F93" w:rsidRPr="004E5F93" w:rsidRDefault="004E5F93" w:rsidP="004E5F93">
      <w:pPr>
        <w:numPr>
          <w:ilvl w:val="0"/>
          <w:numId w:val="5"/>
        </w:numPr>
        <w:jc w:val="both"/>
        <w:rPr>
          <w:rFonts w:ascii="Maiandra GD" w:hAnsi="Maiandra GD" w:cs="Tahoma"/>
          <w:color w:val="000000"/>
          <w:sz w:val="24"/>
          <w:szCs w:val="24"/>
          <w:lang w:val="en-KE"/>
        </w:rPr>
      </w:pPr>
      <w:r w:rsidRPr="004E5F93">
        <w:rPr>
          <w:rFonts w:ascii="Maiandra GD" w:hAnsi="Maiandra GD" w:cs="Tahoma"/>
          <w:b/>
          <w:bCs/>
          <w:color w:val="000000"/>
          <w:sz w:val="24"/>
          <w:szCs w:val="24"/>
          <w:lang w:val="en-KE"/>
        </w:rPr>
        <w:t>Email:</w:t>
      </w:r>
      <w:r w:rsidRPr="004E5F93">
        <w:rPr>
          <w:rFonts w:ascii="Maiandra GD" w:hAnsi="Maiandra GD" w:cs="Tahoma"/>
          <w:color w:val="000000"/>
          <w:sz w:val="24"/>
          <w:szCs w:val="24"/>
          <w:lang w:val="en-KE"/>
        </w:rPr>
        <w:t xml:space="preserve"> </w:t>
      </w:r>
      <w:hyperlink r:id="rId6" w:history="1">
        <w:r w:rsidRPr="00064189">
          <w:rPr>
            <w:rStyle w:val="Hyperlink"/>
            <w:rFonts w:ascii="Maiandra GD" w:hAnsi="Maiandra GD"/>
            <w:sz w:val="24"/>
            <w:szCs w:val="24"/>
          </w:rPr>
          <w:t>report@integrity.go.ke</w:t>
        </w:r>
      </w:hyperlink>
    </w:p>
    <w:p w14:paraId="5A14D711" w14:textId="77777777" w:rsidR="00AB5CA4" w:rsidRDefault="00AB5CA4" w:rsidP="00064189">
      <w:pPr>
        <w:jc w:val="both"/>
        <w:rPr>
          <w:rFonts w:ascii="Maiandra GD" w:hAnsi="Maiandra GD" w:cs="Tahoma"/>
          <w:color w:val="000000"/>
          <w:sz w:val="24"/>
          <w:szCs w:val="24"/>
        </w:rPr>
      </w:pPr>
    </w:p>
    <w:p w14:paraId="27631F8D" w14:textId="77777777" w:rsidR="004E5F93" w:rsidRDefault="004E5F93" w:rsidP="00064189">
      <w:pPr>
        <w:jc w:val="both"/>
        <w:rPr>
          <w:rFonts w:ascii="Maiandra GD" w:hAnsi="Maiandra GD" w:cs="Tahoma"/>
          <w:color w:val="000000"/>
          <w:sz w:val="24"/>
          <w:szCs w:val="24"/>
        </w:rPr>
      </w:pPr>
    </w:p>
    <w:p w14:paraId="3D515E22" w14:textId="77777777" w:rsidR="004E5F93" w:rsidRPr="00064189" w:rsidRDefault="004E5F93" w:rsidP="00064189">
      <w:pPr>
        <w:jc w:val="both"/>
        <w:rPr>
          <w:rFonts w:ascii="Maiandra GD" w:hAnsi="Maiandra GD" w:cs="Tahoma"/>
          <w:color w:val="000000"/>
          <w:sz w:val="24"/>
          <w:szCs w:val="24"/>
        </w:rPr>
      </w:pPr>
    </w:p>
    <w:sectPr w:rsidR="004E5F93" w:rsidRPr="000641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2D1"/>
    <w:multiLevelType w:val="multilevel"/>
    <w:tmpl w:val="1EE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37BB"/>
    <w:multiLevelType w:val="multilevel"/>
    <w:tmpl w:val="8FB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84B7B"/>
    <w:multiLevelType w:val="multilevel"/>
    <w:tmpl w:val="C7BE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B49E4"/>
    <w:multiLevelType w:val="multilevel"/>
    <w:tmpl w:val="0E66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D17D0"/>
    <w:multiLevelType w:val="multilevel"/>
    <w:tmpl w:val="6FD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0223F"/>
    <w:multiLevelType w:val="multilevel"/>
    <w:tmpl w:val="09C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241823">
    <w:abstractNumId w:val="0"/>
  </w:num>
  <w:num w:numId="2" w16cid:durableId="929433843">
    <w:abstractNumId w:val="1"/>
  </w:num>
  <w:num w:numId="3" w16cid:durableId="849565779">
    <w:abstractNumId w:val="5"/>
  </w:num>
  <w:num w:numId="4" w16cid:durableId="503740093">
    <w:abstractNumId w:val="3"/>
  </w:num>
  <w:num w:numId="5" w16cid:durableId="344017874">
    <w:abstractNumId w:val="4"/>
  </w:num>
  <w:num w:numId="6" w16cid:durableId="1985037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2D2"/>
    <w:rsid w:val="000162DF"/>
    <w:rsid w:val="00064189"/>
    <w:rsid w:val="001644DD"/>
    <w:rsid w:val="001B117E"/>
    <w:rsid w:val="001C5A6A"/>
    <w:rsid w:val="002B12D2"/>
    <w:rsid w:val="00443E0D"/>
    <w:rsid w:val="004E5F93"/>
    <w:rsid w:val="005B04CB"/>
    <w:rsid w:val="005C4CB2"/>
    <w:rsid w:val="00633E41"/>
    <w:rsid w:val="00673A1F"/>
    <w:rsid w:val="006C5940"/>
    <w:rsid w:val="007567BC"/>
    <w:rsid w:val="007C61CC"/>
    <w:rsid w:val="007D7C73"/>
    <w:rsid w:val="009A3B6D"/>
    <w:rsid w:val="00A27F7E"/>
    <w:rsid w:val="00AB5CA4"/>
    <w:rsid w:val="00AD7D7D"/>
    <w:rsid w:val="00B10624"/>
    <w:rsid w:val="00B42BA4"/>
    <w:rsid w:val="00C320B7"/>
    <w:rsid w:val="00C34401"/>
    <w:rsid w:val="00CC38EC"/>
    <w:rsid w:val="00D06EC7"/>
    <w:rsid w:val="00EE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A742"/>
  <w15:chartTrackingRefBased/>
  <w15:docId w15:val="{90E4989D-FF1F-416B-8218-9A5C0357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A4"/>
  </w:style>
  <w:style w:type="paragraph" w:styleId="Heading1">
    <w:name w:val="heading 1"/>
    <w:basedOn w:val="Normal"/>
    <w:next w:val="Normal"/>
    <w:link w:val="Heading1Char"/>
    <w:uiPriority w:val="9"/>
    <w:qFormat/>
    <w:rsid w:val="002B12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B12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12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B12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B12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1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B12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12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12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B12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1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2D2"/>
    <w:rPr>
      <w:rFonts w:eastAsiaTheme="majorEastAsia" w:cstheme="majorBidi"/>
      <w:color w:val="272727" w:themeColor="text1" w:themeTint="D8"/>
    </w:rPr>
  </w:style>
  <w:style w:type="paragraph" w:styleId="Title">
    <w:name w:val="Title"/>
    <w:basedOn w:val="Normal"/>
    <w:next w:val="Normal"/>
    <w:link w:val="TitleChar"/>
    <w:uiPriority w:val="10"/>
    <w:qFormat/>
    <w:rsid w:val="002B1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2D2"/>
    <w:pPr>
      <w:spacing w:before="160"/>
      <w:jc w:val="center"/>
    </w:pPr>
    <w:rPr>
      <w:i/>
      <w:iCs/>
      <w:color w:val="404040" w:themeColor="text1" w:themeTint="BF"/>
    </w:rPr>
  </w:style>
  <w:style w:type="character" w:customStyle="1" w:styleId="QuoteChar">
    <w:name w:val="Quote Char"/>
    <w:basedOn w:val="DefaultParagraphFont"/>
    <w:link w:val="Quote"/>
    <w:uiPriority w:val="29"/>
    <w:rsid w:val="002B12D2"/>
    <w:rPr>
      <w:i/>
      <w:iCs/>
      <w:color w:val="404040" w:themeColor="text1" w:themeTint="BF"/>
    </w:rPr>
  </w:style>
  <w:style w:type="paragraph" w:styleId="ListParagraph">
    <w:name w:val="List Paragraph"/>
    <w:basedOn w:val="Normal"/>
    <w:uiPriority w:val="34"/>
    <w:qFormat/>
    <w:rsid w:val="002B12D2"/>
    <w:pPr>
      <w:ind w:left="720"/>
      <w:contextualSpacing/>
    </w:pPr>
  </w:style>
  <w:style w:type="character" w:styleId="IntenseEmphasis">
    <w:name w:val="Intense Emphasis"/>
    <w:basedOn w:val="DefaultParagraphFont"/>
    <w:uiPriority w:val="21"/>
    <w:qFormat/>
    <w:rsid w:val="002B12D2"/>
    <w:rPr>
      <w:i/>
      <w:iCs/>
      <w:color w:val="2E74B5" w:themeColor="accent1" w:themeShade="BF"/>
    </w:rPr>
  </w:style>
  <w:style w:type="paragraph" w:styleId="IntenseQuote">
    <w:name w:val="Intense Quote"/>
    <w:basedOn w:val="Normal"/>
    <w:next w:val="Normal"/>
    <w:link w:val="IntenseQuoteChar"/>
    <w:uiPriority w:val="30"/>
    <w:qFormat/>
    <w:rsid w:val="002B12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12D2"/>
    <w:rPr>
      <w:i/>
      <w:iCs/>
      <w:color w:val="2E74B5" w:themeColor="accent1" w:themeShade="BF"/>
    </w:rPr>
  </w:style>
  <w:style w:type="character" w:styleId="IntenseReference">
    <w:name w:val="Intense Reference"/>
    <w:basedOn w:val="DefaultParagraphFont"/>
    <w:uiPriority w:val="32"/>
    <w:qFormat/>
    <w:rsid w:val="002B12D2"/>
    <w:rPr>
      <w:b/>
      <w:bCs/>
      <w:smallCaps/>
      <w:color w:val="2E74B5" w:themeColor="accent1" w:themeShade="BF"/>
      <w:spacing w:val="5"/>
    </w:rPr>
  </w:style>
  <w:style w:type="character" w:styleId="Hyperlink">
    <w:name w:val="Hyperlink"/>
    <w:basedOn w:val="DefaultParagraphFont"/>
    <w:uiPriority w:val="99"/>
    <w:unhideWhenUsed/>
    <w:rsid w:val="001C5A6A"/>
    <w:rPr>
      <w:color w:val="0563C1" w:themeColor="hyperlink"/>
      <w:u w:val="single"/>
    </w:rPr>
  </w:style>
  <w:style w:type="character" w:styleId="UnresolvedMention">
    <w:name w:val="Unresolved Mention"/>
    <w:basedOn w:val="DefaultParagraphFont"/>
    <w:uiPriority w:val="99"/>
    <w:semiHidden/>
    <w:unhideWhenUsed/>
    <w:rsid w:val="001C5A6A"/>
    <w:rPr>
      <w:color w:val="605E5C"/>
      <w:shd w:val="clear" w:color="auto" w:fill="E1DFDD"/>
    </w:rPr>
  </w:style>
  <w:style w:type="character" w:customStyle="1" w:styleId="fontstyle01">
    <w:name w:val="fontstyle01"/>
    <w:basedOn w:val="DefaultParagraphFont"/>
    <w:rsid w:val="00064189"/>
    <w:rPr>
      <w:rFonts w:ascii="Tahoma-Bold" w:hAnsi="Tahoma-Bold" w:hint="default"/>
      <w:b/>
      <w:bCs/>
      <w:i w:val="0"/>
      <w:iCs w:val="0"/>
      <w:color w:val="000000"/>
      <w:sz w:val="24"/>
      <w:szCs w:val="24"/>
    </w:rPr>
  </w:style>
  <w:style w:type="character" w:customStyle="1" w:styleId="fontstyle21">
    <w:name w:val="fontstyle21"/>
    <w:basedOn w:val="DefaultParagraphFont"/>
    <w:rsid w:val="00064189"/>
    <w:rPr>
      <w:rFonts w:ascii="Tahoma" w:hAnsi="Tahoma" w:cs="Tahom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port@integrity.go.ke" TargetMode="External"/><Relationship Id="rId5" Type="http://schemas.openxmlformats.org/officeDocument/2006/relationships/hyperlink" Target="mailto:integrity@kafu.ac.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553</Words>
  <Characters>3156</Characters>
  <Application>Microsoft Office Word</Application>
  <DocSecurity>0</DocSecurity>
  <Lines>26</Lines>
  <Paragraphs>7</Paragraphs>
  <ScaleCrop>false</ScaleCrop>
  <Company>NAIROBI HOSPITAL</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Saouma</dc:creator>
  <cp:keywords/>
  <dc:description/>
  <cp:lastModifiedBy>Felix Saouma</cp:lastModifiedBy>
  <cp:revision>23</cp:revision>
  <dcterms:created xsi:type="dcterms:W3CDTF">2026-05-21T07:40:00Z</dcterms:created>
  <dcterms:modified xsi:type="dcterms:W3CDTF">2026-05-21T08:40:00Z</dcterms:modified>
</cp:coreProperties>
</file>