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52c7b96c5221e2c12f1ec84dfca61c6d4d7daa7"/>
    <w:p>
      <w:pPr>
        <w:pStyle w:val="Heading1"/>
      </w:pPr>
      <w:r>
        <w:t xml:space="preserve">MASTER PROMPT — MODULE 19: Security, Privacy &amp; Compliance Hardening (Zero‑Trust • Data Protection • Auditability)</w:t>
      </w:r>
    </w:p>
    <w:p>
      <w:pPr>
        <w:pStyle w:val="BlockText"/>
      </w:pPr>
      <w:r>
        <w:t xml:space="preserve">Build a</w:t>
      </w:r>
      <w:r>
        <w:t xml:space="preserve"> </w:t>
      </w:r>
      <w:r>
        <w:rPr>
          <w:b/>
          <w:bCs/>
        </w:rPr>
        <w:t xml:space="preserve">runnable, production‑grade Security, Privacy &amp; Compliance hardening module</w:t>
      </w:r>
      <w:r>
        <w:t xml:space="preserve"> </w:t>
      </w:r>
      <w:r>
        <w:t xml:space="preserve">that applies across the entire MIS+DSS stack (Modules 01–18). Provide controls, services, policies, and UIs to enforce least‑privilege access, secure data handling, tenant isolation, defensible logging, incident response, and regulatory compliance (ISO/IEC</w:t>
      </w:r>
      <w:r>
        <w:t xml:space="preserve"> </w:t>
      </w:r>
      <w:r>
        <w:rPr>
          <w:b/>
          <w:bCs/>
        </w:rPr>
        <w:t xml:space="preserve">27001</w:t>
      </w:r>
      <w:r>
        <w:t xml:space="preserve">/</w:t>
      </w:r>
      <w:r>
        <w:rPr>
          <w:b/>
          <w:bCs/>
        </w:rPr>
        <w:t xml:space="preserve">27701</w:t>
      </w:r>
      <w:r>
        <w:t xml:space="preserve">,</w:t>
      </w:r>
      <w:r>
        <w:t xml:space="preserve"> </w:t>
      </w:r>
      <w:r>
        <w:rPr>
          <w:b/>
          <w:bCs/>
        </w:rPr>
        <w:t xml:space="preserve">SOC 2</w:t>
      </w:r>
      <w:r>
        <w:t xml:space="preserve">,</w:t>
      </w:r>
      <w:r>
        <w:t xml:space="preserve"> </w:t>
      </w:r>
      <w:r>
        <w:rPr>
          <w:b/>
          <w:bCs/>
        </w:rPr>
        <w:t xml:space="preserve">GDPR</w:t>
      </w:r>
      <w:r>
        <w:t xml:space="preserve">,</w:t>
      </w:r>
      <w:r>
        <w:t xml:space="preserve"> </w:t>
      </w:r>
      <w:r>
        <w:rPr>
          <w:b/>
          <w:bCs/>
        </w:rPr>
        <w:t xml:space="preserve">Kenya Data Protection Act 2019</w:t>
      </w:r>
      <w:r>
        <w:t xml:space="preserve">).</w:t>
      </w:r>
    </w:p>
    <w:p>
      <w:pPr>
        <w:pStyle w:val="BlockText"/>
      </w:pPr>
      <w:r>
        <w:t xml:space="preserve">Stack: Backend (Laravel 11, PHP 8.3+), DB (PostgreSQL 16 + Row‑Level Security + pgcrypto + optional pgvector), Frontend (React 18 + TS + Vite + Tailwind + shadcn/ui), Messaging (Redis), Storage (S3/MinIO with SSE‑S3/KMS), Auth (Sanctum/JWT + TOTP 2FA + Spatie RBAC), Observability (OpenTelemetry + structured logs). Timezone: EAT (UTC+03:00).</w:t>
      </w:r>
    </w:p>
    <w:p>
      <w:r>
        <w:pict>
          <v:rect style="width:0;height:1.5pt" o:hralign="center" o:hrstd="t" o:hr="t"/>
        </w:pict>
      </w:r>
    </w:p>
    <w:bookmarkStart w:id="20" w:name="outcomes-acceptance"/>
    <w:p>
      <w:pPr>
        <w:pStyle w:val="Heading2"/>
      </w:pPr>
      <w:r>
        <w:t xml:space="preserve">0) Outcomes (Acceptance)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Tenant Isolation &amp; Access Control</w:t>
      </w:r>
      <w:r>
        <w:t xml:space="preserve">: enforce RLS on all tables; RBAC with principle of least privilege (POLP); data‑scoped APIs.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 &amp; Session Security</w:t>
      </w:r>
      <w:r>
        <w:t xml:space="preserve">: 2FA (TOTP), device binding, session management (idle/absolute timeouts), login anomaly detection, rate limiting &amp; lockouts.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Protection</w:t>
      </w:r>
      <w:r>
        <w:t xml:space="preserve">: data classification, field‑level encryption for PII/secrets, at‑rest encryption (DB/objects), in‑transit TLS, masking/tokenization for analytics, secure file upload pipeline (AV scan &amp; MIME validation).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Telemetry &amp; Audit</w:t>
      </w:r>
      <w:r>
        <w:t xml:space="preserve">: structured, PII‑safe logs; audit trail of critical actions; OTEL traces; SIEM export &amp; alerting rules.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&amp; Governance</w:t>
      </w:r>
      <w:r>
        <w:t xml:space="preserve">: consent &amp; purpose limitation registry, data retention schedules &amp; automated deletion, DSR (access/rectify/delete/export), DPIA templates &amp; register.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Vulnerability Management</w:t>
      </w:r>
      <w:r>
        <w:t xml:space="preserve">: SAST/DAST/Dep scan, container/IaC checks, SBOM, secrets scanning, patch SLAs, breach playbooks.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Disaster Readiness</w:t>
      </w:r>
      <w:r>
        <w:t xml:space="preserve">: backups, restore drills, DR RPO/RTO targets, key rotation, break‑glass procedures.</w:t>
      </w:r>
    </w:p>
    <w:p>
      <w:pPr>
        <w:pStyle w:val="Compact"/>
        <w:numPr>
          <w:ilvl w:val="0"/>
          <w:numId w:val="1001"/>
        </w:numPr>
      </w:pPr>
      <w:r>
        <w:t xml:space="preserve">Seeded demo policies &amp; tests verifying controls end‑to‑end.</w:t>
      </w:r>
    </w:p>
    <w:p>
      <w:pPr>
        <w:pStyle w:val="BlockText"/>
      </w:pPr>
      <w:r>
        <w:t xml:space="preserve">Done when: tenants are isolated by RLS; privileged actions are audited; PII fields are encrypted &amp; masked; uploads are scanned; access is limited by RBAC &amp; 2FA; privacy requests can be executed; backup/restore &amp; key rotation succeed in CI.</w:t>
      </w:r>
    </w:p>
    <w:p>
      <w:r>
        <w:pict>
          <v:rect style="width:0;height:1.5pt" o:hralign="center" o:hrstd="t" o:hr="t"/>
        </w:pict>
      </w:r>
    </w:p>
    <w:bookmarkEnd w:id="20"/>
    <w:bookmarkStart w:id="26" w:name="data-model-erd"/>
    <w:p>
      <w:pPr>
        <w:pStyle w:val="Heading2"/>
      </w:pPr>
      <w:r>
        <w:t xml:space="preserve">1) Data Model (ERD)</w:t>
      </w:r>
    </w:p>
    <w:bookmarkStart w:id="21" w:name="identity-access"/>
    <w:p>
      <w:pPr>
        <w:pStyle w:val="Heading3"/>
      </w:pPr>
      <w:r>
        <w:t xml:space="preserve">Identity &amp; Access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roles(id, tenant_id, name, description)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permissions(id, code, description)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role_permissions(id, role_id, permission_id)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user_roles(id, user_id, role_id)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api_keys(id, tenant_id, name, hash, scopes text[], created_by, created_at, last_used_at, revoked bool)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device_trust(id, user_id, device_fingerprint, platform, registered_at, last_seen_at, revoked bool)</w:t>
      </w:r>
    </w:p>
    <w:bookmarkEnd w:id="21"/>
    <w:bookmarkStart w:id="22" w:name="security-policies"/>
    <w:p>
      <w:pPr>
        <w:pStyle w:val="Heading3"/>
      </w:pPr>
      <w:r>
        <w:t xml:space="preserve">Security Policies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data_classes(id, code enum['public','internal','confidential','restricted'], description)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data_catalog(id, table_name, column_name, data_class_id, encryption enum['none','app','pgcrypto'], mask enum['none','partial','full'], purpose_tags text[])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retention_policies(id, entity_type, keep_for_days int, action enum['anonymize','delete','archive'], legal_hold bool default false)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consents(id, user_id, purpose text, granted_at, revoked_at null, meta jsonb)</w:t>
      </w:r>
    </w:p>
    <w:bookmarkEnd w:id="22"/>
    <w:bookmarkStart w:id="23" w:name="privacy-dsr"/>
    <w:p>
      <w:pPr>
        <w:pStyle w:val="Heading3"/>
      </w:pPr>
      <w:r>
        <w:t xml:space="preserve">Privacy &amp; DSR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dsr_requests(id, tenant_id, requester_id, type enum['access','rectify','delete','export'], target_user_id, status enum['new','verifying','in_progress','done','rejected'], submitted_at, completed_at null, artifacts jsonb)</w:t>
      </w:r>
    </w:p>
    <w:bookmarkEnd w:id="23"/>
    <w:bookmarkStart w:id="24" w:name="audit-telemetry"/>
    <w:p>
      <w:pPr>
        <w:pStyle w:val="Heading3"/>
      </w:pPr>
      <w:r>
        <w:t xml:space="preserve">Audit &amp; Telemetry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audit_events(id, tenant_id, actor_id null, actor_type enum['user','api_key','system'], action text, entity_type text, entity_id bigint null, ip text, ua text, diff jsonb, occurred_at timestamptz)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security_alerts(id, tenant_id, category enum['auth','access','data','network','malware','system'], severity enum['low','medium','high','critical'], message text, details jsonb, raised_at, acknowledged_at null)</w:t>
      </w:r>
    </w:p>
    <w:bookmarkEnd w:id="24"/>
    <w:bookmarkStart w:id="25" w:name="key-secret-mgmt"/>
    <w:p>
      <w:pPr>
        <w:pStyle w:val="Heading3"/>
      </w:pPr>
      <w:r>
        <w:t xml:space="preserve">Key &amp; Secret Mgmt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kms_keys(id, name, purpose enum['pii','backups','uploads','api'], key_ref text, rotated_at)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secrets(id, tenant_id, key, value_ciphertext, created_at, rotated_at null, created_by)</w:t>
      </w:r>
    </w:p>
    <w:p>
      <w:pPr>
        <w:pStyle w:val="FirstParagraph"/>
      </w:pPr>
      <w:r>
        <w:t xml:space="preserve">Indexes: partial indexes on open DSRs, active API keys, recent audit events; RLS policies by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enant-isolation-rls"/>
    <w:p>
      <w:pPr>
        <w:pStyle w:val="Heading2"/>
      </w:pPr>
      <w:r>
        <w:t xml:space="preserve">2) Tenant Isolation &amp; RLS</w:t>
      </w:r>
    </w:p>
    <w:p>
      <w:pPr>
        <w:pStyle w:val="Compact"/>
        <w:numPr>
          <w:ilvl w:val="0"/>
          <w:numId w:val="1007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RLS policies</w:t>
      </w:r>
      <w:r>
        <w:t xml:space="preserve"> </w:t>
      </w:r>
      <w:r>
        <w:t xml:space="preserve">on all user‑data tables:</w:t>
      </w:r>
      <w:r>
        <w:t xml:space="preserve"> </w:t>
      </w:r>
      <w:r>
        <w:rPr>
          <w:rStyle w:val="VerbatimChar"/>
        </w:rPr>
        <w:t xml:space="preserve">USING (tenant_id = current_setting('app.tenant_id')::uuid)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Enforce tenant context in Laravel middleware (sets</w:t>
      </w:r>
      <w:r>
        <w:t xml:space="preserve"> </w:t>
      </w:r>
      <w:r>
        <w:rPr>
          <w:rStyle w:val="VerbatimChar"/>
        </w:rPr>
        <w:t xml:space="preserve">app.tenant_id</w:t>
      </w:r>
      <w:r>
        <w:t xml:space="preserve"> </w:t>
      </w:r>
      <w:r>
        <w:t xml:space="preserve">per JWT/API key) and in DB session.</w:t>
      </w:r>
    </w:p>
    <w:p>
      <w:pPr>
        <w:pStyle w:val="Compact"/>
        <w:numPr>
          <w:ilvl w:val="0"/>
          <w:numId w:val="1007"/>
        </w:numPr>
      </w:pPr>
      <w:r>
        <w:t xml:space="preserve">Provide test harness verifying no cross‑tenant reads/writes.</w:t>
      </w:r>
    </w:p>
    <w:p>
      <w:r>
        <w:pict>
          <v:rect style="width:0;height:1.5pt" o:hralign="center" o:hrstd="t" o:hr="t"/>
        </w:pict>
      </w:r>
    </w:p>
    <w:bookmarkEnd w:id="27"/>
    <w:bookmarkStart w:id="28" w:name="rbac-scopes"/>
    <w:p>
      <w:pPr>
        <w:pStyle w:val="Heading2"/>
      </w:pPr>
      <w:r>
        <w:t xml:space="preserve">3) RBAC &amp; Scopes</w:t>
      </w:r>
    </w:p>
    <w:p>
      <w:pPr>
        <w:pStyle w:val="Compact"/>
        <w:numPr>
          <w:ilvl w:val="0"/>
          <w:numId w:val="1008"/>
        </w:numPr>
      </w:pPr>
      <w:r>
        <w:t xml:space="preserve">Role templates per domain (Ops, CMMS, CRM, Finance, GRC, Integration): capabilities mapped to permission codes.</w:t>
      </w:r>
    </w:p>
    <w:p>
      <w:pPr>
        <w:pStyle w:val="Compact"/>
        <w:numPr>
          <w:ilvl w:val="0"/>
          <w:numId w:val="1008"/>
        </w:numPr>
      </w:pPr>
      <w:r>
        <w:t xml:space="preserve">API key</w:t>
      </w:r>
      <w:r>
        <w:t xml:space="preserve"> </w:t>
      </w:r>
      <w:r>
        <w:rPr>
          <w:b/>
          <w:bCs/>
        </w:rPr>
        <w:t xml:space="preserve">scopes</w:t>
      </w:r>
      <w:r>
        <w:t xml:space="preserve"> </w:t>
      </w:r>
      <w:r>
        <w:t xml:space="preserve">(read‑only, ingest, admin, user‑impersonation=false by default).</w:t>
      </w:r>
    </w:p>
    <w:p>
      <w:pPr>
        <w:pStyle w:val="Compact"/>
        <w:numPr>
          <w:ilvl w:val="0"/>
          <w:numId w:val="1008"/>
        </w:numPr>
      </w:pPr>
      <w:r>
        <w:t xml:space="preserve">Access matrix UI + export.</w:t>
      </w:r>
    </w:p>
    <w:p>
      <w:r>
        <w:pict>
          <v:rect style="width:0;height:1.5pt" o:hralign="center" o:hrstd="t" o:hr="t"/>
        </w:pict>
      </w:r>
    </w:p>
    <w:bookmarkEnd w:id="28"/>
    <w:bookmarkStart w:id="29" w:name="X5de5c1f516581800ba51cceac8f0d356de19651"/>
    <w:p>
      <w:pPr>
        <w:pStyle w:val="Heading2"/>
      </w:pPr>
      <w:r>
        <w:t xml:space="preserve">4) Identity, Sessions, and Authentication Hardening</w:t>
      </w:r>
    </w:p>
    <w:p>
      <w:pPr>
        <w:pStyle w:val="Compact"/>
        <w:numPr>
          <w:ilvl w:val="0"/>
          <w:numId w:val="1009"/>
        </w:numPr>
      </w:pPr>
      <w:r>
        <w:t xml:space="preserve">Password policy (length, entropy), breach password check (offline list), 2FA (TOTP), backup codes.</w:t>
      </w:r>
    </w:p>
    <w:p>
      <w:pPr>
        <w:pStyle w:val="Compact"/>
        <w:numPr>
          <w:ilvl w:val="0"/>
          <w:numId w:val="1009"/>
        </w:numPr>
      </w:pPr>
      <w:r>
        <w:t xml:space="preserve">Session controls: idle timeout (e.g., 30m), absolute timeout (e.g., 12h), concurrent session limits, device binding with fingerprint.</w:t>
      </w:r>
    </w:p>
    <w:p>
      <w:pPr>
        <w:pStyle w:val="Compact"/>
        <w:numPr>
          <w:ilvl w:val="0"/>
          <w:numId w:val="1009"/>
        </w:numPr>
      </w:pPr>
      <w:r>
        <w:t xml:space="preserve">Rate limit &amp; lockout for auth endpoints; CAPTCHA after threshold; IP allow/deny lists per tenant (optional).</w:t>
      </w:r>
    </w:p>
    <w:p>
      <w:pPr>
        <w:pStyle w:val="Compact"/>
        <w:numPr>
          <w:ilvl w:val="0"/>
          <w:numId w:val="1009"/>
        </w:numPr>
      </w:pPr>
      <w:r>
        <w:t xml:space="preserve">SSO stubs (OIDC/SAML) for enterprises.</w:t>
      </w:r>
    </w:p>
    <w:p>
      <w:r>
        <w:pict>
          <v:rect style="width:0;height:1.5pt" o:hralign="center" o:hrstd="t" o:hr="t"/>
        </w:pict>
      </w:r>
    </w:p>
    <w:bookmarkEnd w:id="29"/>
    <w:bookmarkStart w:id="34" w:name="data-protection-controls"/>
    <w:p>
      <w:pPr>
        <w:pStyle w:val="Heading2"/>
      </w:pPr>
      <w:r>
        <w:t xml:space="preserve">5) Data Protection Controls</w:t>
      </w:r>
    </w:p>
    <w:bookmarkStart w:id="30" w:name="fieldlevel-encryption-masking"/>
    <w:p>
      <w:pPr>
        <w:pStyle w:val="Heading3"/>
      </w:pPr>
      <w:r>
        <w:t xml:space="preserve">Field‑Level Encryption &amp; Masking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pgcrypto</w:t>
      </w:r>
      <w:r>
        <w:t xml:space="preserve"> </w:t>
      </w:r>
      <w:r>
        <w:t xml:space="preserve">for columns (e.g., national ID, phone, email) with app‑level envelope encryption (KMS key → DEK → data). Store DEK encrypted.</w:t>
      </w:r>
    </w:p>
    <w:p>
      <w:pPr>
        <w:pStyle w:val="Compact"/>
        <w:numPr>
          <w:ilvl w:val="0"/>
          <w:numId w:val="1010"/>
        </w:numPr>
      </w:pPr>
      <w:r>
        <w:t xml:space="preserve">Masking in UI &amp; logs depending on role (e.g.,</w:t>
      </w:r>
      <w:r>
        <w:t xml:space="preserve"> </w:t>
      </w:r>
      <w:r>
        <w:rPr>
          <w:rStyle w:val="VerbatimChar"/>
        </w:rPr>
        <w:t xml:space="preserve">0712****89</w:t>
      </w:r>
      <w:r>
        <w:t xml:space="preserve">).</w:t>
      </w:r>
    </w:p>
    <w:bookmarkEnd w:id="30"/>
    <w:bookmarkStart w:id="31" w:name="files-upload-sanitization"/>
    <w:p>
      <w:pPr>
        <w:pStyle w:val="Heading3"/>
      </w:pPr>
      <w:r>
        <w:t xml:space="preserve">Files &amp; Upload Sanitization</w:t>
      </w:r>
    </w:p>
    <w:p>
      <w:pPr>
        <w:pStyle w:val="Compact"/>
        <w:numPr>
          <w:ilvl w:val="0"/>
          <w:numId w:val="1011"/>
        </w:numPr>
      </w:pPr>
      <w:r>
        <w:t xml:space="preserve">Upload pipeline: MIME/type/size validation → antivirus scan (ClamAV stub) → content disarm (strip macros) → store in S3/MinIO (SSE‑S3 or SSE‑KMS) with</w:t>
      </w:r>
      <w:r>
        <w:t xml:space="preserve"> </w:t>
      </w:r>
      <w:r>
        <w:rPr>
          <w:b/>
          <w:bCs/>
        </w:rPr>
        <w:t xml:space="preserve">bucket policies</w:t>
      </w:r>
      <w:r>
        <w:t xml:space="preserve">.</w:t>
      </w:r>
    </w:p>
    <w:bookmarkEnd w:id="31"/>
    <w:bookmarkStart w:id="32" w:name="network-security"/>
    <w:p>
      <w:pPr>
        <w:pStyle w:val="Heading3"/>
      </w:pPr>
      <w:r>
        <w:t xml:space="preserve">Network Security</w:t>
      </w:r>
    </w:p>
    <w:p>
      <w:pPr>
        <w:pStyle w:val="Compact"/>
        <w:numPr>
          <w:ilvl w:val="0"/>
          <w:numId w:val="1012"/>
        </w:numPr>
      </w:pPr>
      <w:r>
        <w:t xml:space="preserve">TLS 1.2+; HSTS; secure cookies; CSP; CORS whitelist per tenant; SSRF guards on URL fetchers; signed webhooks (HMAC).</w:t>
      </w:r>
    </w:p>
    <w:bookmarkEnd w:id="32"/>
    <w:bookmarkStart w:id="33" w:name="analytics-anonymization"/>
    <w:p>
      <w:pPr>
        <w:pStyle w:val="Heading3"/>
      </w:pPr>
      <w:r>
        <w:t xml:space="preserve">Analytics Anonymization</w:t>
      </w:r>
    </w:p>
    <w:p>
      <w:pPr>
        <w:pStyle w:val="Compact"/>
        <w:numPr>
          <w:ilvl w:val="0"/>
          <w:numId w:val="1013"/>
        </w:numPr>
      </w:pPr>
      <w:r>
        <w:t xml:space="preserve">Pseudonymize identifiers for analytics marts; aggregate to scheme/DMA where possible; k‑anonymity thresholds for exports.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rivacy-governance"/>
    <w:p>
      <w:pPr>
        <w:pStyle w:val="Heading2"/>
      </w:pPr>
      <w:r>
        <w:t xml:space="preserve">6) Privacy &amp; Governance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Consent &amp; Purpose</w:t>
      </w:r>
      <w:r>
        <w:t xml:space="preserve"> </w:t>
      </w:r>
      <w:r>
        <w:t xml:space="preserve">registry attached to API calls; middleware enforces purpose tag presence.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Retention Engine</w:t>
      </w:r>
      <w:r>
        <w:t xml:space="preserve">: nightly job evaluates</w:t>
      </w:r>
      <w:r>
        <w:t xml:space="preserve"> </w:t>
      </w:r>
      <w:r>
        <w:rPr>
          <w:rStyle w:val="VerbatimChar"/>
        </w:rPr>
        <w:t xml:space="preserve">retention_policies</w:t>
      </w:r>
      <w:r>
        <w:t xml:space="preserve"> </w:t>
      </w:r>
      <w:r>
        <w:t xml:space="preserve">→ anonymize/delete/archive; honors legal holds; audit logged.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DSR Workbench</w:t>
      </w:r>
      <w:r>
        <w:t xml:space="preserve">: guided flows to export user data (JSON/CSV), rectify fields with approvals, delete/anonymize; artifacts downloadable &amp; signed.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DPIA</w:t>
      </w:r>
      <w:r>
        <w:t xml:space="preserve">: templates &amp; checklist with risk scoring and mitigations; register with versions.</w:t>
      </w:r>
    </w:p>
    <w:p>
      <w:r>
        <w:pict>
          <v:rect style="width:0;height:1.5pt" o:hralign="center" o:hrstd="t" o:hr="t"/>
        </w:pict>
      </w:r>
    </w:p>
    <w:bookmarkEnd w:id="35"/>
    <w:bookmarkStart w:id="36" w:name="security-telemetry-siem-alerts"/>
    <w:p>
      <w:pPr>
        <w:pStyle w:val="Heading2"/>
      </w:pPr>
      <w:r>
        <w:t xml:space="preserve">7) Security Telemetry, SIEM &amp; Alerts</w:t>
      </w:r>
    </w:p>
    <w:p>
      <w:pPr>
        <w:pStyle w:val="Compact"/>
        <w:numPr>
          <w:ilvl w:val="0"/>
          <w:numId w:val="1015"/>
        </w:numPr>
      </w:pPr>
      <w:r>
        <w:t xml:space="preserve">Structured JSON logs (no PII) with correlation IDs; request/response redaction; OTEL tracing.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Alerts</w:t>
      </w:r>
      <w:r>
        <w:t xml:space="preserve">: suspicious logins, excessive 401s, privilege escalations, mass exports, AV detections; destinations: email/SMS/webhook.</w:t>
      </w:r>
    </w:p>
    <w:p>
      <w:pPr>
        <w:pStyle w:val="Compact"/>
        <w:numPr>
          <w:ilvl w:val="0"/>
          <w:numId w:val="1015"/>
        </w:numPr>
      </w:pPr>
      <w:r>
        <w:t xml:space="preserve">Export to SIEM (syslog/HTTP) with tenant tags.</w:t>
      </w:r>
    </w:p>
    <w:p>
      <w:r>
        <w:pict>
          <v:rect style="width:0;height:1.5pt" o:hralign="center" o:hrstd="t" o:hr="t"/>
        </w:pict>
      </w:r>
    </w:p>
    <w:bookmarkEnd w:id="36"/>
    <w:bookmarkStart w:id="37" w:name="vulnerability-dependency-management"/>
    <w:p>
      <w:pPr>
        <w:pStyle w:val="Heading2"/>
      </w:pPr>
      <w:r>
        <w:t xml:space="preserve">8) Vulnerability &amp; Dependency Management</w:t>
      </w:r>
    </w:p>
    <w:p>
      <w:pPr>
        <w:pStyle w:val="Compact"/>
        <w:numPr>
          <w:ilvl w:val="0"/>
          <w:numId w:val="1016"/>
        </w:numPr>
      </w:pPr>
      <w:r>
        <w:t xml:space="preserve">CI jobs:</w:t>
      </w:r>
      <w:r>
        <w:t xml:space="preserve"> </w:t>
      </w:r>
      <w:r>
        <w:rPr>
          <w:b/>
          <w:bCs/>
        </w:rPr>
        <w:t xml:space="preserve">SAST</w:t>
      </w:r>
      <w:r>
        <w:t xml:space="preserve"> </w:t>
      </w:r>
      <w:r>
        <w:t xml:space="preserve">(PHPStan/Psalm rules + Semgrep),</w:t>
      </w:r>
      <w:r>
        <w:t xml:space="preserve"> </w:t>
      </w:r>
      <w:r>
        <w:rPr>
          <w:b/>
          <w:bCs/>
        </w:rPr>
        <w:t xml:space="preserve">DAST</w:t>
      </w:r>
      <w:r>
        <w:t xml:space="preserve"> </w:t>
      </w:r>
      <w:r>
        <w:t xml:space="preserve">(ZAP baseline),</w:t>
      </w:r>
      <w:r>
        <w:t xml:space="preserve"> </w:t>
      </w:r>
      <w:r>
        <w:rPr>
          <w:b/>
          <w:bCs/>
        </w:rPr>
        <w:t xml:space="preserve">Dependency</w:t>
      </w:r>
      <w:r>
        <w:t xml:space="preserve"> </w:t>
      </w:r>
      <w:r>
        <w:t xml:space="preserve">scanning (Composer/Aqua/OSV),</w:t>
      </w:r>
      <w:r>
        <w:t xml:space="preserve"> </w:t>
      </w:r>
      <w:r>
        <w:rPr>
          <w:b/>
          <w:bCs/>
        </w:rPr>
        <w:t xml:space="preserve">Secrets</w:t>
      </w:r>
      <w:r>
        <w:t xml:space="preserve"> </w:t>
      </w:r>
      <w:r>
        <w:t xml:space="preserve">scanning (gitleaks),</w:t>
      </w:r>
      <w:r>
        <w:t xml:space="preserve"> </w:t>
      </w:r>
      <w:r>
        <w:rPr>
          <w:b/>
          <w:bCs/>
        </w:rPr>
        <w:t xml:space="preserve">SBOM</w:t>
      </w:r>
      <w:r>
        <w:t xml:space="preserve"> </w:t>
      </w:r>
      <w:r>
        <w:t xml:space="preserve">(CycloneDX).</w:t>
      </w:r>
    </w:p>
    <w:p>
      <w:pPr>
        <w:pStyle w:val="Compact"/>
        <w:numPr>
          <w:ilvl w:val="0"/>
          <w:numId w:val="1016"/>
        </w:numPr>
      </w:pPr>
      <w:r>
        <w:t xml:space="preserve">Container/IaC scanning (Trivy/TFSec stubs); policy gate: block merge on criticals.</w:t>
      </w:r>
    </w:p>
    <w:p>
      <w:r>
        <w:pict>
          <v:rect style="width:0;height:1.5pt" o:hralign="center" o:hrstd="t" o:hr="t"/>
        </w:pict>
      </w:r>
    </w:p>
    <w:bookmarkEnd w:id="37"/>
    <w:bookmarkStart w:id="38" w:name="backups-dr-and-key-rotation"/>
    <w:p>
      <w:pPr>
        <w:pStyle w:val="Heading2"/>
      </w:pPr>
      <w:r>
        <w:t xml:space="preserve">9) Backups, DR, and Key Rotation</w:t>
      </w:r>
    </w:p>
    <w:p>
      <w:pPr>
        <w:pStyle w:val="Compact"/>
        <w:numPr>
          <w:ilvl w:val="0"/>
          <w:numId w:val="1017"/>
        </w:numPr>
      </w:pPr>
      <w:r>
        <w:t xml:space="preserve">Logical backups with PITR; object storage versioning; restore drills automated in CI nightly; publish</w:t>
      </w:r>
      <w:r>
        <w:t xml:space="preserve"> </w:t>
      </w:r>
      <w:r>
        <w:rPr>
          <w:b/>
          <w:bCs/>
        </w:rPr>
        <w:t xml:space="preserve">RPO/RTO</w:t>
      </w:r>
      <w:r>
        <w:t xml:space="preserve"> </w:t>
      </w:r>
      <w:r>
        <w:t xml:space="preserve">in runbook.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KMS</w:t>
      </w:r>
      <w:r>
        <w:t xml:space="preserve">: rotate customer‑managed keys (annual/quarterly); rewrap encrypted fields; rotate API keys and JWT signing keys.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Break‑glass</w:t>
      </w:r>
      <w:r>
        <w:t xml:space="preserve">: emergency roles with time‑boxed access; approval + full audit trail.</w:t>
      </w:r>
    </w:p>
    <w:p>
      <w:r>
        <w:pict>
          <v:rect style="width:0;height:1.5pt" o:hralign="center" o:hrstd="t" o:hr="t"/>
        </w:pict>
      </w:r>
    </w:p>
    <w:bookmarkEnd w:id="38"/>
    <w:bookmarkStart w:id="41" w:name="frontend-security-admin-console"/>
    <w:p>
      <w:pPr>
        <w:pStyle w:val="Heading2"/>
      </w:pPr>
      <w:r>
        <w:t xml:space="preserve">10) Frontend (Security Admin Console)</w:t>
      </w:r>
    </w:p>
    <w:bookmarkStart w:id="39" w:name="pages"/>
    <w:p>
      <w:pPr>
        <w:pStyle w:val="Heading3"/>
      </w:pPr>
      <w:r>
        <w:t xml:space="preserve">Pages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/security/roles</w:t>
      </w:r>
      <w:r>
        <w:t xml:space="preserve"> </w:t>
      </w:r>
      <w:r>
        <w:t xml:space="preserve">— roles/permissions matrix; diff &amp; export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/security/api-keys</w:t>
      </w:r>
      <w:r>
        <w:t xml:space="preserve"> </w:t>
      </w:r>
      <w:r>
        <w:t xml:space="preserve">— issue/revoke keys; scope &amp; IP restrictions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/security/data-catalog</w:t>
      </w:r>
      <w:r>
        <w:t xml:space="preserve"> </w:t>
      </w:r>
      <w:r>
        <w:t xml:space="preserve">— classify columns; set encryption/masking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/security/retention</w:t>
      </w:r>
      <w:r>
        <w:t xml:space="preserve"> </w:t>
      </w:r>
      <w:r>
        <w:t xml:space="preserve">— policies &amp; preview deletions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/security/consents</w:t>
      </w:r>
      <w:r>
        <w:t xml:space="preserve"> </w:t>
      </w:r>
      <w:r>
        <w:t xml:space="preserve">— registry &amp; purpose tags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/security/dsr</w:t>
      </w:r>
      <w:r>
        <w:t xml:space="preserve"> </w:t>
      </w:r>
      <w:r>
        <w:t xml:space="preserve">— queue &amp; actions; artifact downloads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/security/audit</w:t>
      </w:r>
      <w:r>
        <w:t xml:space="preserve"> </w:t>
      </w:r>
      <w:r>
        <w:t xml:space="preserve">— event explorer; filters; export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/security/alerts</w:t>
      </w:r>
      <w:r>
        <w:t xml:space="preserve"> </w:t>
      </w:r>
      <w:r>
        <w:t xml:space="preserve">— rules &amp; destinations; acknowledge/close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/security/kms</w:t>
      </w:r>
      <w:r>
        <w:t xml:space="preserve"> </w:t>
      </w:r>
      <w:r>
        <w:t xml:space="preserve">— keys &amp; rotations; rewrap jobs</w:t>
      </w:r>
    </w:p>
    <w:bookmarkEnd w:id="39"/>
    <w:bookmarkStart w:id="40" w:name="ux-details"/>
    <w:p>
      <w:pPr>
        <w:pStyle w:val="Heading3"/>
      </w:pPr>
      <w:r>
        <w:t xml:space="preserve">UX Details</w:t>
      </w:r>
    </w:p>
    <w:p>
      <w:pPr>
        <w:pStyle w:val="Compact"/>
        <w:numPr>
          <w:ilvl w:val="0"/>
          <w:numId w:val="1019"/>
        </w:numPr>
      </w:pPr>
      <w:r>
        <w:t xml:space="preserve">Inline policy linting; impact previews; dry‑run for retention; redaction previews; search &amp; bulk edits.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backend-laravel-11"/>
    <w:p>
      <w:pPr>
        <w:pStyle w:val="Heading2"/>
      </w:pPr>
      <w:r>
        <w:t xml:space="preserve">11) Backend (Laravel 11)</w:t>
      </w:r>
    </w:p>
    <w:bookmarkStart w:id="42" w:name="apis"/>
    <w:p>
      <w:pPr>
        <w:pStyle w:val="Heading3"/>
      </w:pPr>
      <w:r>
        <w:t xml:space="preserve">APIs</w:t>
      </w:r>
    </w:p>
    <w:p>
      <w:pPr>
        <w:pStyle w:val="SourceCode"/>
      </w:pPr>
      <w:r>
        <w:rPr>
          <w:rStyle w:val="VerbatimChar"/>
        </w:rPr>
        <w:t xml:space="preserve"># Roles &amp; Permissions</w:t>
      </w:r>
      <w:r>
        <w:br/>
      </w:r>
      <w:r>
        <w:rPr>
          <w:rStyle w:val="VerbatimChar"/>
        </w:rPr>
        <w:t xml:space="preserve">GET  /api/sec/roles</w:t>
      </w:r>
      <w:r>
        <w:br/>
      </w:r>
      <w:r>
        <w:rPr>
          <w:rStyle w:val="VerbatimChar"/>
        </w:rPr>
        <w:t xml:space="preserve">POST /api/sec/roles</w:t>
      </w:r>
      <w:r>
        <w:br/>
      </w:r>
      <w:r>
        <w:rPr>
          <w:rStyle w:val="VerbatimChar"/>
        </w:rPr>
        <w:t xml:space="preserve">POST /api/sec/roles/{id}/permissions</w:t>
      </w:r>
      <w:r>
        <w:br/>
      </w:r>
      <w:r>
        <w:br/>
      </w:r>
      <w:r>
        <w:rPr>
          <w:rStyle w:val="VerbatimChar"/>
        </w:rPr>
        <w:t xml:space="preserve"># API Keys</w:t>
      </w:r>
      <w:r>
        <w:br/>
      </w:r>
      <w:r>
        <w:rPr>
          <w:rStyle w:val="VerbatimChar"/>
        </w:rPr>
        <w:t xml:space="preserve">GET  /api/sec/api-keys</w:t>
      </w:r>
      <w:r>
        <w:br/>
      </w:r>
      <w:r>
        <w:rPr>
          <w:rStyle w:val="VerbatimChar"/>
        </w:rPr>
        <w:t xml:space="preserve">POST /api/sec/api-keys</w:t>
      </w:r>
      <w:r>
        <w:br/>
      </w:r>
      <w:r>
        <w:rPr>
          <w:rStyle w:val="VerbatimChar"/>
        </w:rPr>
        <w:t xml:space="preserve">POST /api/sec/api-keys/{id}/revoke</w:t>
      </w:r>
      <w:r>
        <w:br/>
      </w:r>
      <w:r>
        <w:br/>
      </w:r>
      <w:r>
        <w:rPr>
          <w:rStyle w:val="VerbatimChar"/>
        </w:rPr>
        <w:t xml:space="preserve"># Data Catalog &amp; Retention</w:t>
      </w:r>
      <w:r>
        <w:br/>
      </w:r>
      <w:r>
        <w:rPr>
          <w:rStyle w:val="VerbatimChar"/>
        </w:rPr>
        <w:t xml:space="preserve">GET  /api/sec/catalog</w:t>
      </w:r>
      <w:r>
        <w:br/>
      </w:r>
      <w:r>
        <w:rPr>
          <w:rStyle w:val="VerbatimChar"/>
        </w:rPr>
        <w:t xml:space="preserve">POST /api/sec/catalog</w:t>
      </w:r>
      <w:r>
        <w:br/>
      </w:r>
      <w:r>
        <w:rPr>
          <w:rStyle w:val="VerbatimChar"/>
        </w:rPr>
        <w:t xml:space="preserve">GET  /api/sec/retention</w:t>
      </w:r>
      <w:r>
        <w:br/>
      </w:r>
      <w:r>
        <w:rPr>
          <w:rStyle w:val="VerbatimChar"/>
        </w:rPr>
        <w:t xml:space="preserve">POST /api/sec/retention/preview</w:t>
      </w:r>
      <w:r>
        <w:br/>
      </w:r>
      <w:r>
        <w:rPr>
          <w:rStyle w:val="VerbatimChar"/>
        </w:rPr>
        <w:t xml:space="preserve">POST /api/sec/retention/run</w:t>
      </w:r>
      <w:r>
        <w:br/>
      </w:r>
      <w:r>
        <w:br/>
      </w:r>
      <w:r>
        <w:rPr>
          <w:rStyle w:val="VerbatimChar"/>
        </w:rPr>
        <w:t xml:space="preserve"># Consent &amp; DSR</w:t>
      </w:r>
      <w:r>
        <w:br/>
      </w:r>
      <w:r>
        <w:rPr>
          <w:rStyle w:val="VerbatimChar"/>
        </w:rPr>
        <w:t xml:space="preserve">GET  /api/sec/consents</w:t>
      </w:r>
      <w:r>
        <w:br/>
      </w:r>
      <w:r>
        <w:rPr>
          <w:rStyle w:val="VerbatimChar"/>
        </w:rPr>
        <w:t xml:space="preserve">POST /api/sec/consents</w:t>
      </w:r>
      <w:r>
        <w:br/>
      </w:r>
      <w:r>
        <w:rPr>
          <w:rStyle w:val="VerbatimChar"/>
        </w:rPr>
        <w:t xml:space="preserve">GET  /api/sec/dsr</w:t>
      </w:r>
      <w:r>
        <w:br/>
      </w:r>
      <w:r>
        <w:rPr>
          <w:rStyle w:val="VerbatimChar"/>
        </w:rPr>
        <w:t xml:space="preserve">POST /api/sec/dsr/{id}/process</w:t>
      </w:r>
      <w:r>
        <w:br/>
      </w:r>
      <w:r>
        <w:br/>
      </w:r>
      <w:r>
        <w:rPr>
          <w:rStyle w:val="VerbatimChar"/>
        </w:rPr>
        <w:t xml:space="preserve"># Audit &amp; Alerts</w:t>
      </w:r>
      <w:r>
        <w:br/>
      </w:r>
      <w:r>
        <w:rPr>
          <w:rStyle w:val="VerbatimChar"/>
        </w:rPr>
        <w:t xml:space="preserve">GET  /api/sec/audit</w:t>
      </w:r>
      <w:r>
        <w:br/>
      </w:r>
      <w:r>
        <w:rPr>
          <w:rStyle w:val="VerbatimChar"/>
        </w:rPr>
        <w:t xml:space="preserve">GET  /api/sec/alerts</w:t>
      </w:r>
      <w:r>
        <w:br/>
      </w:r>
      <w:r>
        <w:rPr>
          <w:rStyle w:val="VerbatimChar"/>
        </w:rPr>
        <w:t xml:space="preserve">POST /api/sec/alerts</w:t>
      </w:r>
      <w:r>
        <w:br/>
      </w:r>
      <w:r>
        <w:br/>
      </w:r>
      <w:r>
        <w:rPr>
          <w:rStyle w:val="VerbatimChar"/>
        </w:rPr>
        <w:t xml:space="preserve"># KMS/Secrets</w:t>
      </w:r>
      <w:r>
        <w:br/>
      </w:r>
      <w:r>
        <w:rPr>
          <w:rStyle w:val="VerbatimChar"/>
        </w:rPr>
        <w:t xml:space="preserve">GET  /api/sec/keys</w:t>
      </w:r>
      <w:r>
        <w:br/>
      </w:r>
      <w:r>
        <w:rPr>
          <w:rStyle w:val="VerbatimChar"/>
        </w:rPr>
        <w:t xml:space="preserve">POST /api/sec/keys/rotate</w:t>
      </w:r>
      <w:r>
        <w:br/>
      </w:r>
      <w:r>
        <w:rPr>
          <w:rStyle w:val="VerbatimChar"/>
        </w:rPr>
        <w:t xml:space="preserve">POST /api/sec/secrets</w:t>
      </w:r>
    </w:p>
    <w:bookmarkEnd w:id="42"/>
    <w:bookmarkStart w:id="43" w:name="services-jobs"/>
    <w:p>
      <w:pPr>
        <w:pStyle w:val="Heading3"/>
      </w:pPr>
      <w:r>
        <w:t xml:space="preserve">Services &amp; Jobs</w:t>
      </w:r>
    </w:p>
    <w:p>
      <w:pPr>
        <w:pStyle w:val="Compact"/>
        <w:numPr>
          <w:ilvl w:val="0"/>
          <w:numId w:val="1020"/>
        </w:numPr>
      </w:pPr>
      <w:r>
        <w:t xml:space="preserve">Services:</w:t>
      </w:r>
      <w:r>
        <w:t xml:space="preserve"> </w:t>
      </w:r>
      <w:r>
        <w:rPr>
          <w:rStyle w:val="VerbatimChar"/>
        </w:rPr>
        <w:t xml:space="preserve">RlsService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RbacService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MaskingService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RetentionService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DsrService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KmsService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ApiKeyService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UploadScanService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Jobs:</w:t>
      </w:r>
      <w:r>
        <w:t xml:space="preserve"> </w:t>
      </w:r>
      <w:r>
        <w:rPr>
          <w:rStyle w:val="VerbatimChar"/>
        </w:rPr>
        <w:t xml:space="preserve">RunRetentionJob</w:t>
      </w:r>
      <w:r>
        <w:t xml:space="preserve">,</w:t>
      </w:r>
      <w:r>
        <w:t xml:space="preserve"> </w:t>
      </w:r>
      <w:r>
        <w:rPr>
          <w:rStyle w:val="VerbatimChar"/>
        </w:rPr>
        <w:t xml:space="preserve">RotateKeysJob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ScanUploadsJob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SecurityAlertJob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BackupVerifyJob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eeds-demo"/>
    <w:p>
      <w:pPr>
        <w:pStyle w:val="Heading2"/>
      </w:pPr>
      <w:r>
        <w:t xml:space="preserve">12) Seeds &amp; Demo</w:t>
      </w:r>
    </w:p>
    <w:p>
      <w:pPr>
        <w:pStyle w:val="Compact"/>
        <w:numPr>
          <w:ilvl w:val="0"/>
          <w:numId w:val="1021"/>
        </w:numPr>
      </w:pPr>
      <w:r>
        <w:t xml:space="preserve">Demo roles &amp; permissions; API keys with scopes; catalog entries marking PII columns; sample consents; retention policies; DSR requests; audit events; security alerts.</w:t>
      </w:r>
    </w:p>
    <w:p>
      <w:r>
        <w:pict>
          <v:rect style="width:0;height:1.5pt" o:hralign="center" o:hrstd="t" o:hr="t"/>
        </w:pict>
      </w:r>
    </w:p>
    <w:bookmarkEnd w:id="45"/>
    <w:bookmarkStart w:id="46" w:name="tests-ci"/>
    <w:p>
      <w:pPr>
        <w:pStyle w:val="Heading2"/>
      </w:pPr>
      <w:r>
        <w:t xml:space="preserve">13) Tests &amp; CI</w:t>
      </w:r>
    </w:p>
    <w:p>
      <w:pPr>
        <w:pStyle w:val="Compact"/>
        <w:numPr>
          <w:ilvl w:val="0"/>
          <w:numId w:val="1022"/>
        </w:numPr>
      </w:pPr>
      <w:r>
        <w:t xml:space="preserve">Feature: RLS isolation tests, role permission enforcement, masked responses, upload AV block, retention/anonymization, DSR export/delete, key rotation.</w:t>
      </w:r>
    </w:p>
    <w:p>
      <w:pPr>
        <w:pStyle w:val="Compact"/>
        <w:numPr>
          <w:ilvl w:val="0"/>
          <w:numId w:val="1022"/>
        </w:numPr>
      </w:pPr>
      <w:r>
        <w:t xml:space="preserve">CI gates fail on critical vulnerabilities or failing security tests; OTEL spans present.</w:t>
      </w:r>
    </w:p>
    <w:p>
      <w:r>
        <w:pict>
          <v:rect style="width:0;height:1.5pt" o:hralign="center" o:hrstd="t" o:hr="t"/>
        </w:pict>
      </w:r>
    </w:p>
    <w:bookmarkEnd w:id="46"/>
    <w:bookmarkStart w:id="48" w:name="qa-checklist"/>
    <w:p>
      <w:pPr>
        <w:pStyle w:val="Heading2"/>
      </w:pPr>
      <w:r>
        <w:t xml:space="preserve">14) QA Checklist</w:t>
      </w:r>
    </w:p>
    <w:p>
      <w:pPr>
        <w:pStyle w:val="Compact"/>
        <w:numPr>
          <w:ilvl w:val="0"/>
          <w:numId w:val="1023"/>
        </w:numPr>
      </w:pPr>
      <w:r>
        <w:t xml:space="preserve">RLS enabled &amp; enforced by middleware; no cross‑tenant leakage; sensitive columns encrypted; logs redacted; uploads scanned; DSR flows complete; retention dry‑run matches live; keys rotate successfully; backups restore; all tests pass.</w:t>
      </w:r>
    </w:p>
    <w:p>
      <w:r>
        <w:pict>
          <v:rect style="width:0;height:1.5pt" o:hralign="center" o:hrstd="t" o:hr="t"/>
        </w:pict>
      </w:r>
    </w:p>
    <w:bookmarkStart w:id="47" w:name="deliverables-to-output-now"/>
    <w:p>
      <w:pPr>
        <w:pStyle w:val="Heading3"/>
      </w:pPr>
      <w:r>
        <w:t xml:space="preserve">Deliverables to Output Now</w:t>
      </w:r>
    </w:p>
    <w:p>
      <w:pPr>
        <w:pStyle w:val="Compact"/>
        <w:numPr>
          <w:ilvl w:val="0"/>
          <w:numId w:val="1024"/>
        </w:numPr>
      </w:pPr>
      <w:r>
        <w:t xml:space="preserve">Migrations + seeders for roles/permissions, API keys, data catalog, retention/consents, DSR, audit, alerts, KMS/secrets.</w:t>
      </w:r>
    </w:p>
    <w:p>
      <w:pPr>
        <w:pStyle w:val="Compact"/>
        <w:numPr>
          <w:ilvl w:val="0"/>
          <w:numId w:val="1024"/>
        </w:numPr>
      </w:pPr>
      <w:r>
        <w:t xml:space="preserve">Laravel services/controllers/jobs/routes implementing all controls; middleware for tenant context &amp; masking.</w:t>
      </w:r>
    </w:p>
    <w:p>
      <w:pPr>
        <w:pStyle w:val="Compact"/>
        <w:numPr>
          <w:ilvl w:val="0"/>
          <w:numId w:val="1024"/>
        </w:numPr>
      </w:pPr>
      <w:r>
        <w:t xml:space="preserve">React Security Admin Console pages.</w:t>
      </w:r>
    </w:p>
    <w:p>
      <w:pPr>
        <w:pStyle w:val="Compact"/>
        <w:numPr>
          <w:ilvl w:val="0"/>
          <w:numId w:val="1024"/>
        </w:numPr>
      </w:pPr>
      <w:r>
        <w:t xml:space="preserve">CI pipelines for SAST/DAST/deps/secrets/SBOM; backup/restore verification; key rotation jobs.</w:t>
      </w:r>
    </w:p>
    <w:p>
      <w:pPr>
        <w:pStyle w:val="Compact"/>
        <w:numPr>
          <w:ilvl w:val="0"/>
          <w:numId w:val="1024"/>
        </w:numPr>
      </w:pPr>
      <w:r>
        <w:t xml:space="preserve">Runbooks &amp; templates: DPIA, breach playbook, security policy set.</w:t>
      </w:r>
    </w:p>
    <w:p>
      <w:pPr>
        <w:pStyle w:val="BlockText"/>
      </w:pPr>
      <w:r>
        <w:t xml:space="preserve">Output must be</w:t>
      </w:r>
      <w:r>
        <w:t xml:space="preserve"> </w:t>
      </w:r>
      <w:r>
        <w:rPr>
          <w:b/>
          <w:bCs/>
        </w:rPr>
        <w:t xml:space="preserve">self‑contained and runnable</w:t>
      </w:r>
      <w:r>
        <w:t xml:space="preserve"> </w:t>
      </w:r>
      <w:r>
        <w:t xml:space="preserve">with seeded demo policies &amp; tests, and make/artisan tasks (e.g.,</w:t>
      </w:r>
      <w:r>
        <w:t xml:space="preserve"> </w:t>
      </w:r>
      <w:r>
        <w:rPr>
          <w:rStyle w:val="VerbatimChar"/>
        </w:rPr>
        <w:t xml:space="preserve">make seed-security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php artisan security:demo</w:t>
      </w:r>
      <w:r>
        <w:t xml:space="preserve">).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2025-10-21T08:32:46Z</dcterms:created>
  <dcterms:modified xsi:type="dcterms:W3CDTF">2025-10-21T08:32:46Z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