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4d6fd35215380c4660c64b8eb85677a887fb220"/>
    <w:p>
      <w:pPr>
        <w:pStyle w:val="Heading1"/>
      </w:pPr>
      <w:r>
        <w:t xml:space="preserve">MASTER PROMPT — MODULE 12: Integration Hub (APIs • ETL/ELT • Lakehouse &amp; Warehouse • Reverse ETL)</w:t>
      </w:r>
    </w:p>
    <w:p>
      <w:pPr>
        <w:pStyle w:val="BlockText"/>
      </w:pPr>
      <w:r>
        <w:t xml:space="preserve">Generate a</w:t>
      </w:r>
      <w:r>
        <w:t xml:space="preserve"> </w:t>
      </w:r>
      <w:r>
        <w:rPr>
          <w:b/>
          <w:bCs/>
        </w:rPr>
        <w:t xml:space="preserve">runnable, production‑grade Integration Hub</w:t>
      </w:r>
      <w:r>
        <w:t xml:space="preserve"> </w:t>
      </w:r>
      <w:r>
        <w:t xml:space="preserve">that connects all modules (01–11) and external systems. Build inside the same mono‑repo with: Backend (Laravel 11, PHP 8.3+), DB (PostgreSQL 16 + PostGIS 3.4 + optional TimescaleDB),</w:t>
      </w:r>
      <w:r>
        <w:t xml:space="preserve"> </w:t>
      </w:r>
      <w:r>
        <w:rPr>
          <w:b/>
          <w:bCs/>
        </w:rPr>
        <w:t xml:space="preserve">Lakehouse</w:t>
      </w:r>
      <w:r>
        <w:t xml:space="preserve"> </w:t>
      </w:r>
      <w:r>
        <w:t xml:space="preserve">(DuckDB/Parquet local dev; S3/MinIO objects),</w:t>
      </w:r>
      <w:r>
        <w:t xml:space="preserve"> </w:t>
      </w:r>
      <w:r>
        <w:rPr>
          <w:b/>
          <w:bCs/>
        </w:rPr>
        <w:t xml:space="preserve">Warehouse</w:t>
      </w:r>
      <w:r>
        <w:t xml:space="preserve"> </w:t>
      </w:r>
      <w:r>
        <w:t xml:space="preserve">(PostgreSQL schemas for curated marts), Job Orchestration (Laravel Queues + cron; optional dbt runner), Frontend (React 18 + TS + Vite + Tailwind + shadcn/ui + TanStack + RHF + Zod), Messaging (Redis Streams; Kafka stub), Auth (Sanctum/JWT + TOTP 2FA + HMAC for webhooks), Observability (OpenTelemetry → Prom/Loki/Tempo), Secrets (env + .env.example), and Kenya/EAT timezone (UTC+03:00).</w:t>
      </w:r>
    </w:p>
    <w:p>
      <w:r>
        <w:pict>
          <v:rect style="width:0;height:1.5pt" o:hralign="center" o:hrstd="t" o:hr="t"/>
        </w:pict>
      </w:r>
    </w:p>
    <w:bookmarkStart w:id="20" w:name="outcomes-acceptance"/>
    <w:p>
      <w:pPr>
        <w:pStyle w:val="Heading2"/>
      </w:pPr>
      <w:r>
        <w:t xml:space="preserve">0) Outcomes (Acceptance)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 Gateway</w:t>
      </w:r>
      <w:r>
        <w:t xml:space="preserve">: REST + GraphQL endpoints exposing read/write façade for internal domains with tenant scoping, rate‑limits, and API keys.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Connector Framework</w:t>
      </w:r>
      <w:r>
        <w:t xml:space="preserve">: pluggable sources/sinks (SCADA, AMI, LIMS, ERP/GL, M‑Pesa, WARIS/NDMA/NOAA, CSV/S3, Webhooks) with configuration UI, schedules, retries, and dead‑letter queues.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ETL/ELT Pipelines</w:t>
      </w:r>
      <w:r>
        <w:t xml:space="preserve">: landing → staging (Bronze) → conformance (Silver) → curated marts (Gold) with schema evolution, SCD‑2, and quality checks.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Lakehouse Storage</w:t>
      </w:r>
      <w:r>
        <w:t xml:space="preserve">: Parquet/Delta‑style tables in S3/MinIO + local DuckDB for dev; manifest registry.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Warehouse Marts</w:t>
      </w:r>
      <w:r>
        <w:t xml:space="preserve">: star schemas for</w:t>
      </w:r>
      <w:r>
        <w:t xml:space="preserve"> </w:t>
      </w:r>
      <w:r>
        <w:rPr>
          <w:b/>
          <w:bCs/>
        </w:rPr>
        <w:t xml:space="preserve">Operations/NRW</w:t>
      </w:r>
      <w:r>
        <w:t xml:space="preserve">,</w:t>
      </w:r>
      <w:r>
        <w:t xml:space="preserve"> </w:t>
      </w:r>
      <w:r>
        <w:rPr>
          <w:b/>
          <w:bCs/>
        </w:rPr>
        <w:t xml:space="preserve">Energy</w:t>
      </w:r>
      <w:r>
        <w:t xml:space="preserve">,</w:t>
      </w:r>
      <w:r>
        <w:t xml:space="preserve"> </w:t>
      </w:r>
      <w:r>
        <w:rPr>
          <w:b/>
          <w:bCs/>
        </w:rPr>
        <w:t xml:space="preserve">Water Quality</w:t>
      </w:r>
      <w:r>
        <w:t xml:space="preserve">,</w:t>
      </w:r>
      <w:r>
        <w:t xml:space="preserve"> </w:t>
      </w:r>
      <w:r>
        <w:rPr>
          <w:b/>
          <w:bCs/>
        </w:rPr>
        <w:t xml:space="preserve">Hydro‑Met</w:t>
      </w:r>
      <w:r>
        <w:t xml:space="preserve">,</w:t>
      </w:r>
      <w:r>
        <w:t xml:space="preserve"> </w:t>
      </w:r>
      <w:r>
        <w:rPr>
          <w:b/>
          <w:bCs/>
        </w:rPr>
        <w:t xml:space="preserve">CMMS/EAM</w:t>
      </w:r>
      <w:r>
        <w:t xml:space="preserve">,</w:t>
      </w:r>
      <w:r>
        <w:t xml:space="preserve"> </w:t>
      </w:r>
      <w:r>
        <w:rPr>
          <w:b/>
          <w:bCs/>
        </w:rPr>
        <w:t xml:space="preserve">CRM/Billing/Collections</w:t>
      </w:r>
      <w:r>
        <w:t xml:space="preserve">,</w:t>
      </w:r>
      <w:r>
        <w:t xml:space="preserve"> </w:t>
      </w:r>
      <w:r>
        <w:rPr>
          <w:b/>
          <w:bCs/>
        </w:rPr>
        <w:t xml:space="preserve">Procurement/Budgets</w:t>
      </w:r>
      <w:r>
        <w:t xml:space="preserve">,</w:t>
      </w:r>
      <w:r>
        <w:t xml:space="preserve"> </w:t>
      </w:r>
      <w:r>
        <w:rPr>
          <w:b/>
          <w:bCs/>
        </w:rPr>
        <w:t xml:space="preserve">Projects/EV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Quality &amp; Lineage</w:t>
      </w:r>
      <w:r>
        <w:t xml:space="preserve">: rules (not null, ranges, referential integrity, spatial validity), test suite, lineage graph, and SLA monitors.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Reverse ETL</w:t>
      </w:r>
      <w:r>
        <w:t xml:space="preserve">: push curated outputs back to modules (alerts, dashboards, cases) and to external apps (webhooks/CSV/API).</w:t>
      </w:r>
    </w:p>
    <w:p>
      <w:pPr>
        <w:pStyle w:val="Compact"/>
        <w:numPr>
          <w:ilvl w:val="0"/>
          <w:numId w:val="1001"/>
        </w:numPr>
      </w:pPr>
      <w:r>
        <w:t xml:space="preserve">Seeded demo connectors run and produce populated marts; dashboards read from curated schemas; lineage &amp; data quality reports show green.</w:t>
      </w:r>
    </w:p>
    <w:p>
      <w:pPr>
        <w:pStyle w:val="BlockText"/>
      </w:pPr>
      <w:r>
        <w:t xml:space="preserve">Done when: you can configure a connector in UI, run a scheduled import to landing → promote to curated marts → see metrics live in modules; an outbound Reverse ETL task posts alerts to target endpoints.</w:t>
      </w:r>
    </w:p>
    <w:p>
      <w:r>
        <w:pict>
          <v:rect style="width:0;height:1.5pt" o:hralign="center" o:hrstd="t" o:hr="t"/>
        </w:pict>
      </w:r>
    </w:p>
    <w:bookmarkEnd w:id="20"/>
    <w:bookmarkStart w:id="24" w:name="data-architecture"/>
    <w:p>
      <w:pPr>
        <w:pStyle w:val="Heading2"/>
      </w:pPr>
      <w:r>
        <w:t xml:space="preserve">1) Data Architecture</w:t>
      </w:r>
    </w:p>
    <w:bookmarkStart w:id="21" w:name="schemas-zones"/>
    <w:p>
      <w:pPr>
        <w:pStyle w:val="Heading3"/>
      </w:pPr>
      <w:r>
        <w:t xml:space="preserve">Schemas &amp; Zones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Raw/Landing (bronze)</w:t>
      </w:r>
      <w:r>
        <w:t xml:space="preserve">:</w:t>
      </w:r>
      <w:r>
        <w:t xml:space="preserve"> </w:t>
      </w:r>
      <w:r>
        <w:rPr>
          <w:rStyle w:val="VerbatimChar"/>
        </w:rPr>
        <w:t xml:space="preserve">raw_*</w:t>
      </w:r>
      <w:r>
        <w:t xml:space="preserve"> </w:t>
      </w:r>
      <w:r>
        <w:t xml:space="preserve">tables (JSONB payload + source metadata,</w:t>
      </w:r>
      <w:r>
        <w:t xml:space="preserve"> </w:t>
      </w:r>
      <w:r>
        <w:rPr>
          <w:rStyle w:val="VerbatimChar"/>
        </w:rPr>
        <w:t xml:space="preserve">received_at</w:t>
      </w:r>
      <w:r>
        <w:t xml:space="preserve">, checksum, source_id).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Staging/Conformance (silver)</w:t>
      </w:r>
      <w:r>
        <w:t xml:space="preserve">:</w:t>
      </w:r>
      <w:r>
        <w:t xml:space="preserve"> </w:t>
      </w:r>
      <w:r>
        <w:rPr>
          <w:rStyle w:val="VerbatimChar"/>
        </w:rPr>
        <w:t xml:space="preserve">stg_*</w:t>
      </w:r>
      <w:r>
        <w:t xml:space="preserve"> </w:t>
      </w:r>
      <w:r>
        <w:t xml:space="preserve">tables with typed columns, light transformations, keys harmonized, SRID enforced.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Curated Marts (gold)</w:t>
      </w:r>
      <w:r>
        <w:t xml:space="preserve">: dimensional models under schemas:</w:t>
      </w:r>
      <w:r>
        <w:t xml:space="preserve"> </w:t>
      </w:r>
      <w:r>
        <w:rPr>
          <w:rStyle w:val="VerbatimChar"/>
        </w:rPr>
        <w:t xml:space="preserve">ops</w:t>
      </w:r>
      <w:r>
        <w:t xml:space="preserve">,</w:t>
      </w:r>
      <w:r>
        <w:t xml:space="preserve"> </w:t>
      </w:r>
      <w:r>
        <w:rPr>
          <w:rStyle w:val="VerbatimChar"/>
        </w:rPr>
        <w:t xml:space="preserve">energy</w:t>
      </w:r>
      <w:r>
        <w:t xml:space="preserve">,</w:t>
      </w:r>
      <w:r>
        <w:t xml:space="preserve"> </w:t>
      </w:r>
      <w:r>
        <w:rPr>
          <w:rStyle w:val="VerbatimChar"/>
        </w:rPr>
        <w:t xml:space="preserve">wq</w:t>
      </w:r>
      <w:r>
        <w:t xml:space="preserve">,</w:t>
      </w:r>
      <w:r>
        <w:t xml:space="preserve"> </w:t>
      </w:r>
      <w:r>
        <w:rPr>
          <w:rStyle w:val="VerbatimChar"/>
        </w:rPr>
        <w:t xml:space="preserve">hydromet</w:t>
      </w:r>
      <w:r>
        <w:t xml:space="preserve">,</w:t>
      </w:r>
      <w:r>
        <w:t xml:space="preserve"> </w:t>
      </w:r>
      <w:r>
        <w:rPr>
          <w:rStyle w:val="VerbatimChar"/>
        </w:rPr>
        <w:t xml:space="preserve">cmms</w:t>
      </w:r>
      <w:r>
        <w:t xml:space="preserve">,</w:t>
      </w:r>
      <w:r>
        <w:t xml:space="preserve"> </w:t>
      </w:r>
      <w:r>
        <w:rPr>
          <w:rStyle w:val="VerbatimChar"/>
        </w:rPr>
        <w:t xml:space="preserve">crm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Lakehouse</w:t>
      </w:r>
      <w:r>
        <w:t xml:space="preserve">:</w:t>
      </w:r>
      <w:r>
        <w:t xml:space="preserve"> </w:t>
      </w:r>
      <w:r>
        <w:rPr>
          <w:rStyle w:val="VerbatimChar"/>
        </w:rPr>
        <w:t xml:space="preserve">/lake/{zone}/{table}/{yyyymmdd}/part-*.parquet</w:t>
      </w:r>
      <w:r>
        <w:t xml:space="preserve"> </w:t>
      </w:r>
      <w:r>
        <w:t xml:space="preserve">in MinIO; manifest keeps version + schema hash.</w:t>
      </w:r>
    </w:p>
    <w:bookmarkEnd w:id="21"/>
    <w:bookmarkStart w:id="22" w:name="core-meta-tables"/>
    <w:p>
      <w:pPr>
        <w:pStyle w:val="Heading3"/>
      </w:pPr>
      <w:r>
        <w:t xml:space="preserve">Core Meta Tables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connectors(id, tenant_id, kind enum['csv','s3','http','webhook','scada','ami','lims','erp_gl','mpesa','waris','ndma','noaa'], name, config jsonb, schedule cron, active bool, last_run_at timestamptz null)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connector_runs(id, connector_id, started_at, ended_at null, status enum['running','success','failed'], stats jsonb, error text null)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pipelines(id, tenant_id, name, from_table, to_table, steps jsonb, schedule cron, active bool)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dq_rules(id, scope enum['table','column'], table_name, column_name null, rule enum['not_null','unique','range','set','regex','valid_geom','foreign_key'], params jsonb, severity enum['warn','error'], enabled bool)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dq_results(id, run_id, table_name, rule_id, violations int, sample jsonb, status enum['pass','warn','error'])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lineage_nodes(id, type enum['table','view','file','api'], name, meta jsonb)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lineage_edges(id, from_node, to_node, meta jsonb)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secrets(id, tenant_id, key, value_encrypted, created_by, created_at)</w:t>
      </w:r>
    </w:p>
    <w:bookmarkEnd w:id="22"/>
    <w:bookmarkStart w:id="23" w:name="warehouse-dimensional-model-examples"/>
    <w:p>
      <w:pPr>
        <w:pStyle w:val="Heading3"/>
      </w:pPr>
      <w:r>
        <w:t xml:space="preserve">Warehouse Dimensional Model (examples)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Common dims</w:t>
      </w:r>
      <w:r>
        <w:t xml:space="preserve">:</w:t>
      </w:r>
      <w:r>
        <w:t xml:space="preserve"> </w:t>
      </w:r>
      <w:r>
        <w:rPr>
          <w:rStyle w:val="VerbatimChar"/>
        </w:rPr>
        <w:t xml:space="preserve">dim_date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dim_tenant</w:t>
      </w:r>
      <w:r>
        <w:t xml:space="preserve">,</w:t>
      </w:r>
      <w:r>
        <w:t xml:space="preserve"> </w:t>
      </w:r>
      <w:r>
        <w:rPr>
          <w:rStyle w:val="VerbatimChar"/>
        </w:rPr>
        <w:t xml:space="preserve">dim_scheme</w:t>
      </w:r>
      <w:r>
        <w:t xml:space="preserve">,</w:t>
      </w:r>
      <w:r>
        <w:t xml:space="preserve"> </w:t>
      </w:r>
      <w:r>
        <w:rPr>
          <w:rStyle w:val="VerbatimChar"/>
        </w:rPr>
        <w:t xml:space="preserve">dim_dma</w:t>
      </w:r>
      <w:r>
        <w:t xml:space="preserve">,</w:t>
      </w:r>
      <w:r>
        <w:t xml:space="preserve"> </w:t>
      </w:r>
      <w:r>
        <w:rPr>
          <w:rStyle w:val="VerbatimChar"/>
        </w:rPr>
        <w:t xml:space="preserve">dim_facility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dim_asset</w:t>
      </w:r>
      <w:r>
        <w:t xml:space="preserve">,</w:t>
      </w:r>
      <w:r>
        <w:t xml:space="preserve"> </w:t>
      </w:r>
      <w:r>
        <w:rPr>
          <w:rStyle w:val="VerbatimChar"/>
        </w:rPr>
        <w:t xml:space="preserve">dim_customer</w:t>
      </w:r>
      <w:r>
        <w:t xml:space="preserve">,</w:t>
      </w:r>
      <w:r>
        <w:t xml:space="preserve"> </w:t>
      </w:r>
      <w:r>
        <w:rPr>
          <w:rStyle w:val="VerbatimChar"/>
        </w:rPr>
        <w:t xml:space="preserve">dim_meter</w:t>
      </w:r>
      <w:r>
        <w:t xml:space="preserve">,</w:t>
      </w:r>
      <w:r>
        <w:t xml:space="preserve"> </w:t>
      </w:r>
      <w:r>
        <w:rPr>
          <w:rStyle w:val="VerbatimChar"/>
        </w:rPr>
        <w:t xml:space="preserve">dim_supplier</w:t>
      </w:r>
      <w:r>
        <w:t xml:space="preserve">,</w:t>
      </w:r>
      <w:r>
        <w:t xml:space="preserve"> </w:t>
      </w:r>
      <w:r>
        <w:rPr>
          <w:rStyle w:val="VerbatimChar"/>
        </w:rPr>
        <w:t xml:space="preserve">dim_project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dim_cost_center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Facts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ops.fact_nrw_daily(scheme_id, dma_id, date_id, siv_m3, billed_m3, nrw_m3, nrw_pct, ili, night_flow_m3, pressure_p95)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energy.fact_pump_daily(pump_id, scheme_id, date_id, kwh, production_m3, kwh_per_m3, cost_kes)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wq.fact_results(sample_id, point_id, parameter_id, date_id, value, breach_flag)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hydro.fact_timeseries(sensor_id, date_id, ts, value)</w:t>
      </w:r>
      <w:r>
        <w:t xml:space="preserve"> </w:t>
      </w:r>
      <w:r>
        <w:t xml:space="preserve">(or hypertable)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cmms.fact_work_orders(asset_id, date_id, status, hours, parts_cost, total_cost)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crm.fact_billing(account_no, date_id, billed_m3, revenue_kes, payments_kes, balance_kes)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proc.fact_procurements(date_id, cycle_days, savings_kes, matched_exceptions)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finance.fact_cost_to_serve(scheme_id, dma_id, class, date_id, cost_kes_per_m3, margin_kes_per_m3)</w:t>
      </w:r>
    </w:p>
    <w:p>
      <w:pPr>
        <w:pStyle w:val="FirstParagraph"/>
      </w:pPr>
      <w:r>
        <w:t xml:space="preserve">SCD2 for dims (</w:t>
      </w:r>
      <w:r>
        <w:rPr>
          <w:rStyle w:val="VerbatimChar"/>
        </w:rPr>
        <w:t xml:space="preserve">valid_from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valid_to</w:t>
      </w:r>
      <w:r>
        <w:t xml:space="preserve">,</w:t>
      </w:r>
      <w:r>
        <w:t xml:space="preserve"> </w:t>
      </w:r>
      <w:r>
        <w:rPr>
          <w:rStyle w:val="VerbatimChar"/>
        </w:rPr>
        <w:t xml:space="preserve">is_current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connectors-sources-sinks"/>
    <w:p>
      <w:pPr>
        <w:pStyle w:val="Heading2"/>
      </w:pPr>
      <w:r>
        <w:t xml:space="preserve">2) Connectors (Sources &amp; Sinks)</w:t>
      </w:r>
    </w:p>
    <w:bookmarkStart w:id="25" w:name="supported-inbound"/>
    <w:p>
      <w:pPr>
        <w:pStyle w:val="Heading3"/>
      </w:pPr>
      <w:r>
        <w:t xml:space="preserve">Supported Inbound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CSV/Excel</w:t>
      </w:r>
      <w:r>
        <w:t xml:space="preserve"> </w:t>
      </w:r>
      <w:r>
        <w:t xml:space="preserve">upload;</w:t>
      </w:r>
      <w:r>
        <w:t xml:space="preserve"> </w:t>
      </w:r>
      <w:r>
        <w:rPr>
          <w:b/>
          <w:bCs/>
        </w:rPr>
        <w:t xml:space="preserve">S3/MinIO</w:t>
      </w:r>
      <w:r>
        <w:t xml:space="preserve"> </w:t>
      </w:r>
      <w:r>
        <w:t xml:space="preserve">folder watcher;</w:t>
      </w:r>
      <w:r>
        <w:t xml:space="preserve"> </w:t>
      </w:r>
      <w:r>
        <w:rPr>
          <w:b/>
          <w:bCs/>
        </w:rPr>
        <w:t xml:space="preserve">HTTP pull</w:t>
      </w:r>
      <w:r>
        <w:t xml:space="preserve"> </w:t>
      </w:r>
      <w:r>
        <w:t xml:space="preserve">with auth;</w:t>
      </w:r>
      <w:r>
        <w:t xml:space="preserve"> </w:t>
      </w:r>
      <w:r>
        <w:rPr>
          <w:b/>
          <w:bCs/>
        </w:rPr>
        <w:t xml:space="preserve">Webhooks</w:t>
      </w:r>
      <w:r>
        <w:t xml:space="preserve"> </w:t>
      </w:r>
      <w:r>
        <w:t xml:space="preserve">(POST with HMAC);</w:t>
      </w:r>
      <w:r>
        <w:t xml:space="preserve"> </w:t>
      </w:r>
      <w:r>
        <w:rPr>
          <w:b/>
          <w:bCs/>
        </w:rPr>
        <w:t xml:space="preserve">SCADA/AMI</w:t>
      </w:r>
      <w:r>
        <w:t xml:space="preserve"> </w:t>
      </w:r>
      <w:r>
        <w:t xml:space="preserve">JSON;</w:t>
      </w:r>
      <w:r>
        <w:t xml:space="preserve"> </w:t>
      </w:r>
      <w:r>
        <w:rPr>
          <w:b/>
          <w:bCs/>
        </w:rPr>
        <w:t xml:space="preserve">LIMS</w:t>
      </w:r>
      <w:r>
        <w:t xml:space="preserve"> </w:t>
      </w:r>
      <w:r>
        <w:t xml:space="preserve">CSV;</w:t>
      </w:r>
      <w:r>
        <w:t xml:space="preserve"> </w:t>
      </w:r>
      <w:r>
        <w:rPr>
          <w:b/>
          <w:bCs/>
        </w:rPr>
        <w:t xml:space="preserve">ERP/GL</w:t>
      </w:r>
      <w:r>
        <w:t xml:space="preserve"> </w:t>
      </w:r>
      <w:r>
        <w:t xml:space="preserve">TB;</w:t>
      </w:r>
      <w:r>
        <w:t xml:space="preserve"> </w:t>
      </w:r>
      <w:r>
        <w:rPr>
          <w:b/>
          <w:bCs/>
        </w:rPr>
        <w:t xml:space="preserve">M‑Pesa</w:t>
      </w:r>
      <w:r>
        <w:t xml:space="preserve"> </w:t>
      </w:r>
      <w:r>
        <w:t xml:space="preserve">statements;</w:t>
      </w:r>
      <w:r>
        <w:t xml:space="preserve"> </w:t>
      </w:r>
      <w:r>
        <w:rPr>
          <w:b/>
          <w:bCs/>
        </w:rPr>
        <w:t xml:space="preserve">WARIS/NDMA/NOAA</w:t>
      </w:r>
      <w:r>
        <w:t xml:space="preserve"> </w:t>
      </w:r>
      <w:r>
        <w:t xml:space="preserve">APIs.</w:t>
      </w:r>
    </w:p>
    <w:bookmarkEnd w:id="25"/>
    <w:bookmarkStart w:id="26" w:name="outbound-reverse-etl"/>
    <w:p>
      <w:pPr>
        <w:pStyle w:val="Heading3"/>
      </w:pPr>
      <w:r>
        <w:t xml:space="preserve">Outbound (Reverse ETL)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Webhook</w:t>
      </w:r>
      <w:r>
        <w:t xml:space="preserve"> </w:t>
      </w:r>
      <w:r>
        <w:t xml:space="preserve">POST;</w:t>
      </w:r>
      <w:r>
        <w:t xml:space="preserve"> </w:t>
      </w:r>
      <w:r>
        <w:rPr>
          <w:b/>
          <w:bCs/>
        </w:rPr>
        <w:t xml:space="preserve">S3</w:t>
      </w:r>
      <w:r>
        <w:t xml:space="preserve"> </w:t>
      </w:r>
      <w:r>
        <w:t xml:space="preserve">(Parquet/CSV);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reports;</w:t>
      </w:r>
      <w:r>
        <w:t xml:space="preserve"> </w:t>
      </w:r>
      <w:r>
        <w:rPr>
          <w:b/>
          <w:bCs/>
        </w:rPr>
        <w:t xml:space="preserve">Module API</w:t>
      </w:r>
      <w:r>
        <w:t xml:space="preserve"> </w:t>
      </w:r>
      <w:r>
        <w:t xml:space="preserve">(internal service calls) — e.g., create RA case, issue/WO, or alert.</w:t>
      </w:r>
    </w:p>
    <w:bookmarkEnd w:id="26"/>
    <w:bookmarkStart w:id="27" w:name="scheduling-retry"/>
    <w:p>
      <w:pPr>
        <w:pStyle w:val="Heading3"/>
      </w:pPr>
      <w:r>
        <w:t xml:space="preserve">Scheduling &amp; Retry</w:t>
      </w:r>
    </w:p>
    <w:p>
      <w:pPr>
        <w:pStyle w:val="Compact"/>
        <w:numPr>
          <w:ilvl w:val="0"/>
          <w:numId w:val="1008"/>
        </w:numPr>
      </w:pPr>
      <w:r>
        <w:t xml:space="preserve">Cron expressions with jitter; backoff retries; idempotent by checksum; dead‑letter queue with reprocess.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transformations"/>
    <w:p>
      <w:pPr>
        <w:pStyle w:val="Heading2"/>
      </w:pPr>
      <w:r>
        <w:t xml:space="preserve">3) Transformations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Declarative Pipeline Steps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ingest</w:t>
      </w:r>
      <w:r>
        <w:t xml:space="preserve"> </w:t>
      </w:r>
      <w:r>
        <w:t xml:space="preserve">(persist raw),</w:t>
      </w:r>
      <w:r>
        <w:t xml:space="preserve"> </w:t>
      </w:r>
      <w:r>
        <w:rPr>
          <w:rStyle w:val="VerbatimChar"/>
        </w:rPr>
        <w:t xml:space="preserve">flatten</w:t>
      </w:r>
      <w:r>
        <w:t xml:space="preserve"> </w:t>
      </w:r>
      <w:r>
        <w:t xml:space="preserve">(JSON to columns),</w:t>
      </w:r>
      <w:r>
        <w:t xml:space="preserve"> </w:t>
      </w:r>
      <w:r>
        <w:rPr>
          <w:rStyle w:val="VerbatimChar"/>
        </w:rPr>
        <w:t xml:space="preserve">cast</w:t>
      </w:r>
      <w:r>
        <w:t xml:space="preserve"> </w:t>
      </w:r>
      <w:r>
        <w:t xml:space="preserve">(types/units),</w:t>
      </w:r>
      <w:r>
        <w:t xml:space="preserve"> </w:t>
      </w:r>
      <w:r>
        <w:rPr>
          <w:rStyle w:val="VerbatimChar"/>
        </w:rPr>
        <w:t xml:space="preserve">geo_validate</w:t>
      </w:r>
      <w:r>
        <w:t xml:space="preserve"> </w:t>
      </w:r>
      <w:r>
        <w:t xml:space="preserve">(ST_IsValid/SRID),</w:t>
      </w:r>
      <w:r>
        <w:t xml:space="preserve"> </w:t>
      </w:r>
      <w:r>
        <w:rPr>
          <w:rStyle w:val="VerbatimChar"/>
        </w:rPr>
        <w:t xml:space="preserve">dedupe</w:t>
      </w:r>
      <w:r>
        <w:t xml:space="preserve"> </w:t>
      </w:r>
      <w:r>
        <w:t xml:space="preserve">(keys),</w:t>
      </w:r>
      <w:r>
        <w:t xml:space="preserve"> </w:t>
      </w:r>
      <w:r>
        <w:rPr>
          <w:rStyle w:val="VerbatimChar"/>
        </w:rPr>
        <w:t xml:space="preserve">lookup</w:t>
      </w:r>
      <w:r>
        <w:t xml:space="preserve"> </w:t>
      </w:r>
      <w:r>
        <w:t xml:space="preserve">(FKs),</w:t>
      </w:r>
      <w:r>
        <w:t xml:space="preserve"> </w:t>
      </w:r>
      <w:r>
        <w:rPr>
          <w:rStyle w:val="VerbatimChar"/>
        </w:rPr>
        <w:t xml:space="preserve">derive</w:t>
      </w:r>
      <w:r>
        <w:t xml:space="preserve"> </w:t>
      </w:r>
      <w:r>
        <w:t xml:space="preserve">(expressions),</w:t>
      </w:r>
      <w:r>
        <w:t xml:space="preserve"> </w:t>
      </w:r>
      <w:r>
        <w:rPr>
          <w:rStyle w:val="VerbatimChar"/>
        </w:rPr>
        <w:t xml:space="preserve">scd2</w:t>
      </w:r>
      <w:r>
        <w:t xml:space="preserve"> </w:t>
      </w:r>
      <w:r>
        <w:t xml:space="preserve">(dim changes),</w:t>
      </w:r>
      <w:r>
        <w:t xml:space="preserve"> </w:t>
      </w:r>
      <w:r>
        <w:rPr>
          <w:rStyle w:val="VerbatimChar"/>
        </w:rPr>
        <w:t xml:space="preserve">aggregate</w:t>
      </w:r>
      <w:r>
        <w:t xml:space="preserve"> </w:t>
      </w:r>
      <w:r>
        <w:t xml:space="preserve">(rollups),</w:t>
      </w:r>
      <w:r>
        <w:t xml:space="preserve"> </w:t>
      </w:r>
      <w:r>
        <w:rPr>
          <w:rStyle w:val="VerbatimChar"/>
        </w:rPr>
        <w:t xml:space="preserve">publish</w:t>
      </w:r>
      <w:r>
        <w:t xml:space="preserve"> </w:t>
      </w:r>
      <w:r>
        <w:t xml:space="preserve">(gold table + parquet write).</w:t>
      </w:r>
    </w:p>
    <w:p>
      <w:pPr>
        <w:pStyle w:val="Compact"/>
        <w:numPr>
          <w:ilvl w:val="0"/>
          <w:numId w:val="1009"/>
        </w:numPr>
      </w:pPr>
      <w:r>
        <w:t xml:space="preserve">Expression language supports SQL snippets; parameterize by tenant.</w:t>
      </w:r>
    </w:p>
    <w:p>
      <w:pPr>
        <w:pStyle w:val="Compact"/>
        <w:numPr>
          <w:ilvl w:val="0"/>
          <w:numId w:val="1009"/>
        </w:numPr>
      </w:pPr>
      <w:r>
        <w:t xml:space="preserve">Automatic</w:t>
      </w:r>
      <w:r>
        <w:t xml:space="preserve"> </w:t>
      </w:r>
      <w:r>
        <w:rPr>
          <w:b/>
          <w:bCs/>
        </w:rPr>
        <w:t xml:space="preserve">OpenAPI schema</w:t>
      </w:r>
      <w:r>
        <w:t xml:space="preserve"> </w:t>
      </w:r>
      <w:r>
        <w:t xml:space="preserve">generation for connector payloads.</w:t>
      </w:r>
    </w:p>
    <w:p>
      <w:r>
        <w:pict>
          <v:rect style="width:0;height:1.5pt" o:hralign="center" o:hrstd="t" o:hr="t"/>
        </w:pict>
      </w:r>
    </w:p>
    <w:bookmarkEnd w:id="29"/>
    <w:bookmarkStart w:id="32" w:name="backend-laravel-11"/>
    <w:p>
      <w:pPr>
        <w:pStyle w:val="Heading2"/>
      </w:pPr>
      <w:r>
        <w:t xml:space="preserve">4) Backend (Laravel 11)</w:t>
      </w:r>
    </w:p>
    <w:bookmarkStart w:id="30" w:name="apis-rest-graphql"/>
    <w:p>
      <w:pPr>
        <w:pStyle w:val="Heading3"/>
      </w:pPr>
      <w:r>
        <w:t xml:space="preserve">APIs (REST + GraphQL)</w:t>
      </w:r>
    </w:p>
    <w:p>
      <w:pPr>
        <w:pStyle w:val="SourceCode"/>
      </w:pPr>
      <w:r>
        <w:rPr>
          <w:rStyle w:val="VerbatimChar"/>
        </w:rPr>
        <w:t xml:space="preserve"># Connectors &amp; Runs</w:t>
      </w:r>
      <w:r>
        <w:br/>
      </w:r>
      <w:r>
        <w:rPr>
          <w:rStyle w:val="VerbatimChar"/>
        </w:rPr>
        <w:t xml:space="preserve">GET  /api/integration/connectors</w:t>
      </w:r>
      <w:r>
        <w:br/>
      </w:r>
      <w:r>
        <w:rPr>
          <w:rStyle w:val="VerbatimChar"/>
        </w:rPr>
        <w:t xml:space="preserve">POST /api/integration/connectors</w:t>
      </w:r>
      <w:r>
        <w:br/>
      </w:r>
      <w:r>
        <w:rPr>
          <w:rStyle w:val="VerbatimChar"/>
        </w:rPr>
        <w:t xml:space="preserve">POST /api/integration/connectors/{id}/run</w:t>
      </w:r>
      <w:r>
        <w:br/>
      </w:r>
      <w:r>
        <w:rPr>
          <w:rStyle w:val="VerbatimChar"/>
        </w:rPr>
        <w:t xml:space="preserve">GET  /api/integration/runs?status=...</w:t>
      </w:r>
      <w:r>
        <w:br/>
      </w:r>
      <w:r>
        <w:br/>
      </w:r>
      <w:r>
        <w:rPr>
          <w:rStyle w:val="VerbatimChar"/>
        </w:rPr>
        <w:t xml:space="preserve"># Pipelines &amp; Promotion</w:t>
      </w:r>
      <w:r>
        <w:br/>
      </w:r>
      <w:r>
        <w:rPr>
          <w:rStyle w:val="VerbatimChar"/>
        </w:rPr>
        <w:t xml:space="preserve">GET  /api/integration/pipelines</w:t>
      </w:r>
      <w:r>
        <w:br/>
      </w:r>
      <w:r>
        <w:rPr>
          <w:rStyle w:val="VerbatimChar"/>
        </w:rPr>
        <w:t xml:space="preserve">POST /api/integration/pipelines</w:t>
      </w:r>
      <w:r>
        <w:br/>
      </w:r>
      <w:r>
        <w:rPr>
          <w:rStyle w:val="VerbatimChar"/>
        </w:rPr>
        <w:t xml:space="preserve">POST /api/integration/pipelines/{id}/run</w:t>
      </w:r>
      <w:r>
        <w:br/>
      </w:r>
      <w:r>
        <w:rPr>
          <w:rStyle w:val="VerbatimChar"/>
        </w:rPr>
        <w:t xml:space="preserve">POST /api/integration/promote            # from bronze→silver→gold</w:t>
      </w:r>
      <w:r>
        <w:br/>
      </w:r>
      <w:r>
        <w:br/>
      </w:r>
      <w:r>
        <w:rPr>
          <w:rStyle w:val="VerbatimChar"/>
        </w:rPr>
        <w:t xml:space="preserve"># Data Quality &amp; Lineage</w:t>
      </w:r>
      <w:r>
        <w:br/>
      </w:r>
      <w:r>
        <w:rPr>
          <w:rStyle w:val="VerbatimChar"/>
        </w:rPr>
        <w:t xml:space="preserve">GET  /api/integration/dq/rules</w:t>
      </w:r>
      <w:r>
        <w:br/>
      </w:r>
      <w:r>
        <w:rPr>
          <w:rStyle w:val="VerbatimChar"/>
        </w:rPr>
        <w:t xml:space="preserve">POST /api/integration/dq/rules</w:t>
      </w:r>
      <w:r>
        <w:br/>
      </w:r>
      <w:r>
        <w:rPr>
          <w:rStyle w:val="VerbatimChar"/>
        </w:rPr>
        <w:t xml:space="preserve">POST /api/integration/dq/run</w:t>
      </w:r>
      <w:r>
        <w:br/>
      </w:r>
      <w:r>
        <w:rPr>
          <w:rStyle w:val="VerbatimChar"/>
        </w:rPr>
        <w:t xml:space="preserve">GET  /api/integration/lineage/graph</w:t>
      </w:r>
      <w:r>
        <w:br/>
      </w:r>
      <w:r>
        <w:br/>
      </w:r>
      <w:r>
        <w:rPr>
          <w:rStyle w:val="VerbatimChar"/>
        </w:rPr>
        <w:t xml:space="preserve"># Lakehouse &amp; Warehouse</w:t>
      </w:r>
      <w:r>
        <w:br/>
      </w:r>
      <w:r>
        <w:rPr>
          <w:rStyle w:val="VerbatimChar"/>
        </w:rPr>
        <w:t xml:space="preserve">GET  /api/integration/lake/manifest</w:t>
      </w:r>
      <w:r>
        <w:br/>
      </w:r>
      <w:r>
        <w:rPr>
          <w:rStyle w:val="VerbatimChar"/>
        </w:rPr>
        <w:t xml:space="preserve">GET  /api/integration/warehouse/marts</w:t>
      </w:r>
      <w:r>
        <w:br/>
      </w:r>
      <w:r>
        <w:br/>
      </w:r>
      <w:r>
        <w:rPr>
          <w:rStyle w:val="VerbatimChar"/>
        </w:rPr>
        <w:t xml:space="preserve"># Reverse ETL</w:t>
      </w:r>
      <w:r>
        <w:br/>
      </w:r>
      <w:r>
        <w:rPr>
          <w:rStyle w:val="VerbatimChar"/>
        </w:rPr>
        <w:t xml:space="preserve">POST /api/integration/reverse/jobs</w:t>
      </w:r>
    </w:p>
    <w:bookmarkEnd w:id="30"/>
    <w:bookmarkStart w:id="31" w:name="services-jobs"/>
    <w:p>
      <w:pPr>
        <w:pStyle w:val="Heading3"/>
      </w:pPr>
      <w:r>
        <w:t xml:space="preserve">Services &amp; Jobs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ConnectorService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PipelineService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LakehouseService</w:t>
      </w:r>
      <w:r>
        <w:t xml:space="preserve"> </w:t>
      </w:r>
      <w:r>
        <w:t xml:space="preserve">(parquet IO via DuckDB),</w:t>
      </w:r>
      <w:r>
        <w:t xml:space="preserve"> </w:t>
      </w:r>
      <w:r>
        <w:rPr>
          <w:rStyle w:val="VerbatimChar"/>
        </w:rPr>
        <w:t xml:space="preserve">WarehouseService</w:t>
      </w:r>
      <w:r>
        <w:t xml:space="preserve"> </w:t>
      </w:r>
      <w:r>
        <w:t xml:space="preserve">(DDL, SCD2, star builds),</w:t>
      </w:r>
      <w:r>
        <w:t xml:space="preserve"> </w:t>
      </w:r>
      <w:r>
        <w:rPr>
          <w:rStyle w:val="VerbatimChar"/>
        </w:rPr>
        <w:t xml:space="preserve">DqService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LineageService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ReverseEtlService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Jobs:</w:t>
      </w:r>
      <w:r>
        <w:t xml:space="preserve"> </w:t>
      </w:r>
      <w:r>
        <w:rPr>
          <w:rStyle w:val="VerbatimChar"/>
        </w:rPr>
        <w:t xml:space="preserve">RunConnectorJob</w:t>
      </w:r>
      <w:r>
        <w:t xml:space="preserve">,</w:t>
      </w:r>
      <w:r>
        <w:t xml:space="preserve"> </w:t>
      </w:r>
      <w:r>
        <w:rPr>
          <w:rStyle w:val="VerbatimChar"/>
        </w:rPr>
        <w:t xml:space="preserve">RunPipelineJob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PromoteZoneJob</w:t>
      </w:r>
      <w:r>
        <w:t xml:space="preserve">,</w:t>
      </w:r>
      <w:r>
        <w:t xml:space="preserve"> </w:t>
      </w:r>
      <w:r>
        <w:rPr>
          <w:rStyle w:val="VerbatimChar"/>
        </w:rPr>
        <w:t xml:space="preserve">RunDqJob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BuildMartJob</w:t>
      </w:r>
      <w:r>
        <w:t xml:space="preserve">,</w:t>
      </w:r>
      <w:r>
        <w:t xml:space="preserve"> </w:t>
      </w:r>
      <w:r>
        <w:rPr>
          <w:rStyle w:val="VerbatimChar"/>
        </w:rPr>
        <w:t xml:space="preserve">ReverseEtlJob</w:t>
      </w:r>
      <w:r>
        <w:t xml:space="preserve">.</w:t>
      </w:r>
      <w:r>
        <w:t xml:space="preserve"> </w:t>
      </w:r>
      <w:r>
        <w:t xml:space="preserve">### Security &amp; Governance</w:t>
      </w:r>
    </w:p>
    <w:p>
      <w:pPr>
        <w:pStyle w:val="Compact"/>
        <w:numPr>
          <w:ilvl w:val="0"/>
          <w:numId w:val="1011"/>
        </w:numPr>
      </w:pPr>
      <w:r>
        <w:t xml:space="preserve">API keys per connector; HMAC header verification for webhooks; PII masking functions; role‑based access (Integrator, Data‑Engineer, Analyst, Viewer); audit logs for data access; retention policies per zone.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frontend-react-18-ts"/>
    <w:p>
      <w:pPr>
        <w:pStyle w:val="Heading2"/>
      </w:pPr>
      <w:r>
        <w:t xml:space="preserve">5) Frontend (React 18 + TS)</w:t>
      </w:r>
    </w:p>
    <w:bookmarkStart w:id="33" w:name="pages"/>
    <w:p>
      <w:pPr>
        <w:pStyle w:val="Heading3"/>
      </w:pPr>
      <w:r>
        <w:t xml:space="preserve">Pages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/integration/connectors</w:t>
      </w:r>
      <w:r>
        <w:t xml:space="preserve"> </w:t>
      </w:r>
      <w:r>
        <w:t xml:space="preserve">— registry, secrets, schedules, run history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/integration/pipelines</w:t>
      </w:r>
      <w:r>
        <w:t xml:space="preserve"> </w:t>
      </w:r>
      <w:r>
        <w:t xml:space="preserve">— DAG view, step editor, dry‑run/preview, promote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/integration/dq</w:t>
      </w:r>
      <w:r>
        <w:t xml:space="preserve"> </w:t>
      </w:r>
      <w:r>
        <w:t xml:space="preserve">— rules builder, test runs, scorecards, SLA clock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/integration/lineage</w:t>
      </w:r>
      <w:r>
        <w:t xml:space="preserve"> </w:t>
      </w:r>
      <w:r>
        <w:t xml:space="preserve">— interactive lineage graph (tables/files/APIs)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/integration/lake</w:t>
      </w:r>
      <w:r>
        <w:t xml:space="preserve"> </w:t>
      </w:r>
      <w:r>
        <w:t xml:space="preserve">— object browser (parquet manifests); sample/download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/integration/warehouse</w:t>
      </w:r>
      <w:r>
        <w:t xml:space="preserve"> </w:t>
      </w:r>
      <w:r>
        <w:t xml:space="preserve">— marts catalog, dims/facts preview; star diagram renderer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/integration/reverse</w:t>
      </w:r>
      <w:r>
        <w:t xml:space="preserve"> </w:t>
      </w:r>
      <w:r>
        <w:t xml:space="preserve">— outbound jobs, schedules, delivery logs</w:t>
      </w:r>
    </w:p>
    <w:bookmarkEnd w:id="33"/>
    <w:bookmarkStart w:id="34" w:name="ux-details"/>
    <w:p>
      <w:pPr>
        <w:pStyle w:val="Heading3"/>
      </w:pPr>
      <w:r>
        <w:t xml:space="preserve">UX Details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Connector Form</w:t>
      </w:r>
      <w:r>
        <w:t xml:space="preserve"> </w:t>
      </w:r>
      <w:r>
        <w:t xml:space="preserve">fields: kind[dropdown], name[text], config[JSON editor with schema], schedule[cron input], secrets[masked], test connection button.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Pipeline Editor</w:t>
      </w:r>
      <w:r>
        <w:t xml:space="preserve">: step chain builder with library of transforms;</w:t>
      </w:r>
      <w:r>
        <w:t xml:space="preserve"> </w:t>
      </w:r>
      <w:r>
        <w:rPr>
          <w:b/>
          <w:bCs/>
        </w:rPr>
        <w:t xml:space="preserve">preview</w:t>
      </w:r>
      <w:r>
        <w:t xml:space="preserve"> </w:t>
      </w:r>
      <w:r>
        <w:t xml:space="preserve">(first 100 rows); data diff between zones; publish button.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DQ Rules</w:t>
      </w:r>
      <w:r>
        <w:t xml:space="preserve">: prebuilt rule templates; severity; auto‑generated tests; scorecards with pass/warn/error counts; export CSV.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Lineage Graph</w:t>
      </w:r>
      <w:r>
        <w:t xml:space="preserve">: force‑layout graph; click a node to see upstream/downstream, last run, dq status.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lakehouse-implementation"/>
    <w:p>
      <w:pPr>
        <w:pStyle w:val="Heading2"/>
      </w:pPr>
      <w:r>
        <w:t xml:space="preserve">6) Lakehouse Implementation</w:t>
      </w:r>
    </w:p>
    <w:p>
      <w:pPr>
        <w:pStyle w:val="Compact"/>
        <w:numPr>
          <w:ilvl w:val="0"/>
          <w:numId w:val="1014"/>
        </w:numPr>
      </w:pPr>
      <w:r>
        <w:t xml:space="preserve">Local dev: DuckDB for SQL over Parquet; write/read using backend service.</w:t>
      </w:r>
    </w:p>
    <w:p>
      <w:pPr>
        <w:pStyle w:val="Compact"/>
        <w:numPr>
          <w:ilvl w:val="0"/>
          <w:numId w:val="1014"/>
        </w:numPr>
      </w:pPr>
      <w:r>
        <w:t xml:space="preserve">Production pattern (documented): MinIO/S3 with partitioned Parquet; optional Delta table semantics (version manifest) — implement minimal manifest layer now.</w:t>
      </w:r>
    </w:p>
    <w:p>
      <w:r>
        <w:pict>
          <v:rect style="width:0;height:1.5pt" o:hralign="center" o:hrstd="t" o:hr="t"/>
        </w:pict>
      </w:r>
    </w:p>
    <w:bookmarkEnd w:id="36"/>
    <w:bookmarkStart w:id="37" w:name="warehouse-implementation"/>
    <w:p>
      <w:pPr>
        <w:pStyle w:val="Heading2"/>
      </w:pPr>
      <w:r>
        <w:t xml:space="preserve">7) Warehouse Implementation</w:t>
      </w:r>
    </w:p>
    <w:p>
      <w:pPr>
        <w:pStyle w:val="Compact"/>
        <w:numPr>
          <w:ilvl w:val="0"/>
          <w:numId w:val="1015"/>
        </w:numPr>
      </w:pPr>
      <w:r>
        <w:t xml:space="preserve">SQL DDL to create dims/facts; SCD2 helpers (merge by natural key; date ranges); incremental build pattern.</w:t>
      </w:r>
    </w:p>
    <w:p>
      <w:pPr>
        <w:pStyle w:val="Compact"/>
        <w:numPr>
          <w:ilvl w:val="0"/>
          <w:numId w:val="1015"/>
        </w:numPr>
      </w:pPr>
      <w:r>
        <w:t xml:space="preserve">Materialized views for frequent joins; indices; spatial joins where needed (schemes/DMAs by ST_Contains).</w:t>
      </w:r>
    </w:p>
    <w:p>
      <w:r>
        <w:pict>
          <v:rect style="width:0;height:1.5pt" o:hralign="center" o:hrstd="t" o:hr="t"/>
        </w:pict>
      </w:r>
    </w:p>
    <w:bookmarkEnd w:id="37"/>
    <w:bookmarkStart w:id="38" w:name="reverse-etl-patterns"/>
    <w:p>
      <w:pPr>
        <w:pStyle w:val="Heading2"/>
      </w:pPr>
      <w:r>
        <w:t xml:space="preserve">8) Reverse ETL Patterns</w:t>
      </w:r>
    </w:p>
    <w:p>
      <w:pPr>
        <w:pStyle w:val="Compact"/>
        <w:numPr>
          <w:ilvl w:val="0"/>
          <w:numId w:val="1016"/>
        </w:numPr>
      </w:pPr>
      <w:r>
        <w:t xml:space="preserve">Examples:</w:t>
      </w:r>
    </w:p>
    <w:p>
      <w:pPr>
        <w:pStyle w:val="Compact"/>
        <w:numPr>
          <w:ilvl w:val="1"/>
          <w:numId w:val="1017"/>
        </w:numPr>
      </w:pPr>
      <w:r>
        <w:t xml:space="preserve">Push high‑risk DMA list to CRM RA as cases;</w:t>
      </w:r>
    </w:p>
    <w:p>
      <w:pPr>
        <w:pStyle w:val="Compact"/>
        <w:numPr>
          <w:ilvl w:val="1"/>
          <w:numId w:val="1017"/>
        </w:numPr>
      </w:pPr>
      <w:r>
        <w:t xml:space="preserve">Push energy opportunity list to CMMS as tasks;</w:t>
      </w:r>
    </w:p>
    <w:p>
      <w:pPr>
        <w:pStyle w:val="Compact"/>
        <w:numPr>
          <w:ilvl w:val="1"/>
          <w:numId w:val="1017"/>
        </w:numPr>
      </w:pPr>
      <w:r>
        <w:t xml:space="preserve">Push WQ breach alerts to Ops Events;</w:t>
      </w:r>
    </w:p>
    <w:p>
      <w:pPr>
        <w:pStyle w:val="Compact"/>
        <w:numPr>
          <w:ilvl w:val="1"/>
          <w:numId w:val="1017"/>
        </w:numPr>
      </w:pPr>
      <w:r>
        <w:t xml:space="preserve">Export curated CSV to S3 for donor reporting.</w:t>
      </w:r>
    </w:p>
    <w:p>
      <w:r>
        <w:pict>
          <v:rect style="width:0;height:1.5pt" o:hralign="center" o:hrstd="t" o:hr="t"/>
        </w:pict>
      </w:r>
    </w:p>
    <w:bookmarkEnd w:id="38"/>
    <w:bookmarkStart w:id="39" w:name="seeds-demo"/>
    <w:p>
      <w:pPr>
        <w:pStyle w:val="Heading2"/>
      </w:pPr>
      <w:r>
        <w:t xml:space="preserve">9) Seeds &amp; Demo</w:t>
      </w:r>
    </w:p>
    <w:p>
      <w:pPr>
        <w:pStyle w:val="Compact"/>
        <w:numPr>
          <w:ilvl w:val="0"/>
          <w:numId w:val="1018"/>
        </w:numPr>
      </w:pPr>
      <w:r>
        <w:t xml:space="preserve">Connectors: CSV demo for billing/reads/energy; NOAA/NDMA stub data; SCADA JSON sample; M‑Pesa CSV sample.</w:t>
      </w:r>
    </w:p>
    <w:p>
      <w:pPr>
        <w:pStyle w:val="Compact"/>
        <w:numPr>
          <w:ilvl w:val="0"/>
          <w:numId w:val="1018"/>
        </w:numPr>
      </w:pPr>
      <w:r>
        <w:t xml:space="preserve">Pipelines: bronze→silver→gold for NRW/energy/wq/hydromet/CRM billing; DQ rules with both pass &amp; fail examples; lineage graph seeded.</w:t>
      </w:r>
    </w:p>
    <w:p>
      <w:r>
        <w:pict>
          <v:rect style="width:0;height:1.5pt" o:hralign="center" o:hrstd="t" o:hr="t"/>
        </w:pict>
      </w:r>
    </w:p>
    <w:bookmarkEnd w:id="39"/>
    <w:bookmarkStart w:id="40" w:name="tests-ci"/>
    <w:p>
      <w:pPr>
        <w:pStyle w:val="Heading2"/>
      </w:pPr>
      <w:r>
        <w:t xml:space="preserve">10) Tests &amp; CI</w:t>
      </w:r>
    </w:p>
    <w:p>
      <w:pPr>
        <w:pStyle w:val="Compact"/>
        <w:numPr>
          <w:ilvl w:val="0"/>
          <w:numId w:val="1019"/>
        </w:numPr>
      </w:pPr>
      <w:r>
        <w:t xml:space="preserve">Feature: connector run, pipeline promote, DQ execution, lineage graph build, parquet write/read, mart build, reverse ETL post; e2e: end‑to‑end ingestion → dashboard; CI pipelines; OTEL spans.</w:t>
      </w:r>
    </w:p>
    <w:p>
      <w:r>
        <w:pict>
          <v:rect style="width:0;height:1.5pt" o:hralign="center" o:hrstd="t" o:hr="t"/>
        </w:pict>
      </w:r>
    </w:p>
    <w:bookmarkEnd w:id="40"/>
    <w:bookmarkStart w:id="41" w:name="openapi-graphql"/>
    <w:p>
      <w:pPr>
        <w:pStyle w:val="Heading2"/>
      </w:pPr>
      <w:r>
        <w:t xml:space="preserve">11) OpenAPI &amp; GraphQL</w:t>
      </w:r>
    </w:p>
    <w:p>
      <w:pPr>
        <w:pStyle w:val="Compact"/>
        <w:numPr>
          <w:ilvl w:val="0"/>
          <w:numId w:val="1020"/>
        </w:numPr>
      </w:pPr>
      <w:r>
        <w:t xml:space="preserve">Expose schema for connectors, pipelines, dq rules/results, lineage, lake/warehouse catalogs, reverse jobs. Provide docs at</w:t>
      </w:r>
      <w:r>
        <w:t xml:space="preserve"> </w:t>
      </w:r>
      <w:r>
        <w:rPr>
          <w:rStyle w:val="VerbatimChar"/>
        </w:rPr>
        <w:t xml:space="preserve">/api/docs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/graphql</w:t>
      </w:r>
      <w:r>
        <w:t xml:space="preserve"> </w:t>
      </w:r>
      <w:r>
        <w:t xml:space="preserve">playground.</w:t>
      </w:r>
    </w:p>
    <w:p>
      <w:r>
        <w:pict>
          <v:rect style="width:0;height:1.5pt" o:hralign="center" o:hrstd="t" o:hr="t"/>
        </w:pict>
      </w:r>
    </w:p>
    <w:bookmarkEnd w:id="41"/>
    <w:bookmarkStart w:id="43" w:name="qa-checklist"/>
    <w:p>
      <w:pPr>
        <w:pStyle w:val="Heading2"/>
      </w:pPr>
      <w:r>
        <w:t xml:space="preserve">12) QA Checklist</w:t>
      </w:r>
    </w:p>
    <w:p>
      <w:pPr>
        <w:pStyle w:val="Compact"/>
        <w:numPr>
          <w:ilvl w:val="0"/>
          <w:numId w:val="1021"/>
        </w:numPr>
      </w:pPr>
      <w:r>
        <w:t xml:space="preserve">Idempotent ingestion; schema evolution handled; DQ rules enforce; lineage complete; marts populate; reverse jobs deliver; secrets protected; all tests pass.</w:t>
      </w:r>
    </w:p>
    <w:p>
      <w:r>
        <w:pict>
          <v:rect style="width:0;height:1.5pt" o:hralign="center" o:hrstd="t" o:hr="t"/>
        </w:pict>
      </w:r>
    </w:p>
    <w:bookmarkStart w:id="42" w:name="deliverables-to-output-now"/>
    <w:p>
      <w:pPr>
        <w:pStyle w:val="Heading3"/>
      </w:pPr>
      <w:r>
        <w:t xml:space="preserve">Deliverables to Output Now</w:t>
      </w:r>
    </w:p>
    <w:p>
      <w:pPr>
        <w:pStyle w:val="Compact"/>
        <w:numPr>
          <w:ilvl w:val="0"/>
          <w:numId w:val="1022"/>
        </w:numPr>
      </w:pPr>
      <w:r>
        <w:t xml:space="preserve">Laravel migrations + services/jobs/controllers/routes for connectors, pipelines, dq, lineage, lake/warehouse, reverse ETL.</w:t>
      </w:r>
    </w:p>
    <w:p>
      <w:pPr>
        <w:pStyle w:val="Compact"/>
        <w:numPr>
          <w:ilvl w:val="0"/>
          <w:numId w:val="1022"/>
        </w:numPr>
      </w:pPr>
      <w:r>
        <w:t xml:space="preserve">React admin console pages + components (connector forms, pipeline editor/preview, dq builder, lineage graph, lake browser, marts catalog, reverse flows).</w:t>
      </w:r>
    </w:p>
    <w:p>
      <w:pPr>
        <w:pStyle w:val="Compact"/>
        <w:numPr>
          <w:ilvl w:val="0"/>
          <w:numId w:val="1022"/>
        </w:numPr>
      </w:pPr>
      <w:r>
        <w:t xml:space="preserve">Lakehouse parquet IO (DuckDB) + MinIO manifest layer; warehouse DDL for dims/facts + SCD2 helpers; materialized views.</w:t>
      </w:r>
    </w:p>
    <w:p>
      <w:pPr>
        <w:pStyle w:val="Compact"/>
        <w:numPr>
          <w:ilvl w:val="0"/>
          <w:numId w:val="1022"/>
        </w:numPr>
      </w:pPr>
      <w:r>
        <w:t xml:space="preserve">Seed data &amp; demo connectors; make/artisan targets (e.g.,</w:t>
      </w:r>
      <w:r>
        <w:t xml:space="preserve"> </w:t>
      </w:r>
      <w:r>
        <w:rPr>
          <w:rStyle w:val="VerbatimChar"/>
        </w:rPr>
        <w:t xml:space="preserve">make seed-integration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php artisan integration:demo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CI workflows, OTEL instrumentation, OpenAPI + GraphQL schemas, Postman/Bruno collection.</w:t>
      </w:r>
    </w:p>
    <w:p>
      <w:pPr>
        <w:pStyle w:val="BlockText"/>
      </w:pPr>
      <w:r>
        <w:t xml:space="preserve">Output must be</w:t>
      </w:r>
      <w:r>
        <w:t xml:space="preserve"> </w:t>
      </w:r>
      <w:r>
        <w:rPr>
          <w:b/>
          <w:bCs/>
        </w:rPr>
        <w:t xml:space="preserve">self‑contained and runnable</w:t>
      </w:r>
      <w:r>
        <w:t xml:space="preserve"> </w:t>
      </w:r>
      <w:r>
        <w:t xml:space="preserve">with defaults and demo data. Where external APIs require keys, provide stubs and local sample files, plus toggles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Ensure tenant scoping and PII masking in samples.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2025-10-21T06:54:09Z</dcterms:created>
  <dcterms:modified xsi:type="dcterms:W3CDTF">2025-10-21T06:54:09Z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