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</w:t>
      </w:r>
      <w:r w:rsidRPr="008E4D49">
        <w:rPr>
          <w:color w:val="000000" w:themeColor="text1"/>
          <w:sz w:val="22"/>
          <w:szCs w:val="22"/>
        </w:rPr>
        <w:t xml:space="preserve">Angel Warehouse </w:t>
      </w:r>
      <w:r w:rsidRPr="009A15E0">
        <w:rPr>
          <w:sz w:val="22"/>
          <w:szCs w:val="22"/>
        </w:rPr>
        <w:t xml:space="preserve">stores items for its parent company. The warehouse is organised into </w:t>
      </w:r>
      <w:r w:rsidRPr="008E4D49">
        <w:rPr>
          <w:color w:val="4472C4" w:themeColor="accent1"/>
          <w:sz w:val="22"/>
          <w:szCs w:val="22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8E4D49">
        <w:rPr>
          <w:color w:val="4472C4" w:themeColor="accent1"/>
          <w:sz w:val="22"/>
          <w:szCs w:val="22"/>
        </w:rPr>
        <w:t>bins</w:t>
      </w:r>
      <w:r w:rsidRPr="009A15E0">
        <w:rPr>
          <w:sz w:val="22"/>
          <w:szCs w:val="22"/>
        </w:rPr>
        <w:t xml:space="preserve">. Each bay contains </w:t>
      </w:r>
      <w:proofErr w:type="gramStart"/>
      <w:r w:rsidRPr="008E4D49">
        <w:rPr>
          <w:color w:val="FF0000"/>
          <w:sz w:val="22"/>
          <w:szCs w:val="22"/>
        </w:rPr>
        <w:t>a number of</w:t>
      </w:r>
      <w:proofErr w:type="gramEnd"/>
      <w:r w:rsidRPr="008E4D49">
        <w:rPr>
          <w:color w:val="FF0000"/>
          <w:sz w:val="22"/>
          <w:szCs w:val="22"/>
        </w:rPr>
        <w:t xml:space="preserve"> bins</w:t>
      </w:r>
      <w:r w:rsidRPr="009A15E0">
        <w:rPr>
          <w:sz w:val="22"/>
          <w:szCs w:val="22"/>
        </w:rPr>
        <w:t xml:space="preserve">. Each bay is identified by a </w:t>
      </w:r>
      <w:r w:rsidRPr="008E4D49">
        <w:rPr>
          <w:color w:val="FF0000"/>
          <w:sz w:val="22"/>
          <w:szCs w:val="22"/>
        </w:rPr>
        <w:t xml:space="preserve">unique bay number </w:t>
      </w:r>
      <w:r w:rsidRPr="009A15E0">
        <w:rPr>
          <w:sz w:val="22"/>
          <w:szCs w:val="22"/>
        </w:rPr>
        <w:t xml:space="preserve">and the </w:t>
      </w:r>
      <w:r w:rsidRPr="008E4D49">
        <w:rPr>
          <w:color w:val="FF0000"/>
          <w:sz w:val="22"/>
          <w:szCs w:val="22"/>
        </w:rPr>
        <w:t xml:space="preserve">bay </w:t>
      </w:r>
      <w:proofErr w:type="gramStart"/>
      <w:r w:rsidRPr="008E4D49">
        <w:rPr>
          <w:color w:val="FF0000"/>
          <w:sz w:val="22"/>
          <w:szCs w:val="22"/>
        </w:rPr>
        <w:t>location</w:t>
      </w:r>
      <w:proofErr w:type="gramEnd"/>
      <w:r w:rsidRPr="008E4D49">
        <w:rPr>
          <w:color w:val="FF0000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and the </w:t>
      </w:r>
      <w:r w:rsidRPr="008E4D49">
        <w:rPr>
          <w:color w:val="FF0000"/>
          <w:sz w:val="22"/>
          <w:szCs w:val="22"/>
        </w:rPr>
        <w:t xml:space="preserve">height of the bay </w:t>
      </w:r>
      <w:r w:rsidRPr="009A15E0">
        <w:rPr>
          <w:sz w:val="22"/>
          <w:szCs w:val="22"/>
        </w:rPr>
        <w:t xml:space="preserve">are recorded. Each bin has a </w:t>
      </w:r>
      <w:r w:rsidRPr="008E4D49">
        <w:rPr>
          <w:color w:val="FF000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8E4D49">
        <w:rPr>
          <w:color w:val="FF0000"/>
          <w:sz w:val="22"/>
          <w:szCs w:val="22"/>
        </w:rPr>
        <w:t xml:space="preserve">size of each bin </w:t>
      </w:r>
      <w:r w:rsidRPr="009A15E0">
        <w:rPr>
          <w:sz w:val="22"/>
          <w:szCs w:val="22"/>
        </w:rPr>
        <w:t>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8E4D49">
        <w:rPr>
          <w:color w:val="FF0000"/>
          <w:sz w:val="22"/>
          <w:szCs w:val="22"/>
        </w:rPr>
        <w:t xml:space="preserve">parking spot </w:t>
      </w:r>
      <w:r w:rsidRPr="009A15E0">
        <w:rPr>
          <w:sz w:val="22"/>
          <w:szCs w:val="22"/>
        </w:rPr>
        <w:t xml:space="preserve">for one </w:t>
      </w:r>
      <w:proofErr w:type="gramStart"/>
      <w:r w:rsidRPr="008E4D49">
        <w:rPr>
          <w:color w:val="4472C4" w:themeColor="accent1"/>
          <w:sz w:val="22"/>
          <w:szCs w:val="22"/>
        </w:rPr>
        <w:t>fork lift</w:t>
      </w:r>
      <w:proofErr w:type="gramEnd"/>
      <w:r w:rsidRPr="008E4D49">
        <w:rPr>
          <w:color w:val="4472C4" w:themeColor="accent1"/>
          <w:sz w:val="22"/>
          <w:szCs w:val="22"/>
        </w:rPr>
        <w:t xml:space="preserve"> </w:t>
      </w:r>
      <w:r w:rsidRPr="009A15E0">
        <w:rPr>
          <w:sz w:val="22"/>
          <w:szCs w:val="22"/>
        </w:rPr>
        <w:t xml:space="preserve">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8E4D49">
        <w:rPr>
          <w:color w:val="FF0000"/>
          <w:sz w:val="22"/>
          <w:szCs w:val="22"/>
        </w:rPr>
        <w:t xml:space="preserve">unique equipment number </w:t>
      </w:r>
      <w:r w:rsidRPr="009A15E0">
        <w:rPr>
          <w:sz w:val="22"/>
          <w:szCs w:val="22"/>
        </w:rPr>
        <w:t xml:space="preserve">and the </w:t>
      </w:r>
      <w:r w:rsidRPr="008E4D49">
        <w:rPr>
          <w:color w:val="FF0000"/>
          <w:sz w:val="22"/>
          <w:szCs w:val="22"/>
        </w:rPr>
        <w:t xml:space="preserve">maximum carrying weight of the fork lift </w:t>
      </w:r>
      <w:r w:rsidRPr="009A15E0">
        <w:rPr>
          <w:sz w:val="22"/>
          <w:szCs w:val="22"/>
        </w:rPr>
        <w:t xml:space="preserve">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8E4D49">
        <w:rPr>
          <w:color w:val="FF0000"/>
          <w:sz w:val="22"/>
          <w:szCs w:val="22"/>
        </w:rPr>
        <w:t>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8E4D49">
        <w:rPr>
          <w:color w:val="FF0000"/>
          <w:sz w:val="22"/>
          <w:szCs w:val="22"/>
        </w:rPr>
        <w:t xml:space="preserve">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8E4D49">
        <w:rPr>
          <w:color w:val="4472C4" w:themeColor="accent1"/>
          <w:sz w:val="22"/>
          <w:szCs w:val="22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r w:rsidRPr="008E4D49">
        <w:rPr>
          <w:color w:val="FF0000"/>
          <w:sz w:val="22"/>
          <w:szCs w:val="22"/>
        </w:rPr>
        <w:t xml:space="preserve">unique number </w:t>
      </w:r>
      <w:r w:rsidRPr="009A15E0">
        <w:rPr>
          <w:sz w:val="22"/>
          <w:szCs w:val="22"/>
        </w:rPr>
        <w:t xml:space="preserve">and the </w:t>
      </w:r>
      <w:r w:rsidRPr="008E4D49">
        <w:rPr>
          <w:color w:val="FF0000"/>
          <w:sz w:val="22"/>
          <w:szCs w:val="22"/>
        </w:rPr>
        <w:t>date is recorded as well as the 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8E4D49">
        <w:rPr>
          <w:color w:val="FF0000"/>
          <w:sz w:val="22"/>
          <w:szCs w:val="22"/>
        </w:rPr>
        <w:t>a number of</w:t>
      </w:r>
      <w:proofErr w:type="gramEnd"/>
      <w:r w:rsidRPr="008E4D49">
        <w:rPr>
          <w:color w:val="FF0000"/>
          <w:sz w:val="22"/>
          <w:szCs w:val="22"/>
        </w:rPr>
        <w:t xml:space="preserve"> items </w:t>
      </w:r>
      <w:r w:rsidRPr="009A15E0">
        <w:rPr>
          <w:sz w:val="22"/>
          <w:szCs w:val="22"/>
        </w:rPr>
        <w:t xml:space="preserve">and when an item is put in a particular bin this </w:t>
      </w:r>
      <w:r w:rsidRPr="00D960E8">
        <w:rPr>
          <w:color w:val="FF0000"/>
          <w:sz w:val="22"/>
          <w:szCs w:val="22"/>
        </w:rPr>
        <w:t>date is also recorded</w:t>
      </w:r>
      <w:r w:rsidRPr="009A15E0">
        <w:rPr>
          <w:sz w:val="22"/>
          <w:szCs w:val="22"/>
        </w:rPr>
        <w:t>. Items can be moved back and forth between bays and bins to optimise the warehouse storage.</w:t>
      </w:r>
    </w:p>
    <w:p w14:paraId="5FE7B25D" w14:textId="77777777" w:rsidR="00D960E8" w:rsidRDefault="00D960E8">
      <w:pPr>
        <w:rPr>
          <w:sz w:val="22"/>
          <w:szCs w:val="22"/>
        </w:rPr>
      </w:pPr>
    </w:p>
    <w:p w14:paraId="1A8B6A73" w14:textId="5FEEB7C2" w:rsidR="00D960E8" w:rsidRDefault="00D960E8">
      <w:pPr>
        <w:rPr>
          <w:sz w:val="22"/>
          <w:szCs w:val="22"/>
        </w:rPr>
      </w:pPr>
      <w:r>
        <w:rPr>
          <w:sz w:val="22"/>
          <w:szCs w:val="22"/>
        </w:rPr>
        <w:t>Red: Attributes</w:t>
      </w:r>
    </w:p>
    <w:p w14:paraId="4B0C9E49" w14:textId="61DC1FF3" w:rsidR="00D960E8" w:rsidRPr="00EF40BD" w:rsidRDefault="00D960E8">
      <w:pPr>
        <w:rPr>
          <w:sz w:val="22"/>
          <w:szCs w:val="22"/>
        </w:rPr>
      </w:pPr>
      <w:r>
        <w:rPr>
          <w:sz w:val="22"/>
          <w:szCs w:val="22"/>
        </w:rPr>
        <w:t>Blue: Entities</w:t>
      </w:r>
    </w:p>
    <w:sectPr w:rsidR="00D960E8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A35B6"/>
    <w:rsid w:val="004A3032"/>
    <w:rsid w:val="00681F7A"/>
    <w:rsid w:val="008E4D49"/>
    <w:rsid w:val="009A15E0"/>
    <w:rsid w:val="009B62D2"/>
    <w:rsid w:val="00B10DCF"/>
    <w:rsid w:val="00CD7730"/>
    <w:rsid w:val="00CF5299"/>
    <w:rsid w:val="00D960E8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250DFCF6-D547-4C93-8872-45249AD1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Omar Ismail</cp:lastModifiedBy>
  <cp:revision>2</cp:revision>
  <dcterms:created xsi:type="dcterms:W3CDTF">2024-10-03T00:31:00Z</dcterms:created>
  <dcterms:modified xsi:type="dcterms:W3CDTF">2024-10-03T00:31:00Z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