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rial" w:hAnsi="Arial" w:cs="Arial"/>
          <w:sz w:val="40"/>
          <w:sz-cs w:val="40"/>
          <w:b/>
        </w:rPr>
        <w:t xml:space="preserve">Royaume  du  Maroc</w:t>
      </w:r>
    </w:p>
    <w:p>
      <w:pPr>
        <w:jc w:val="center"/>
      </w:pPr>
      <w:r>
        <w:rPr>
          <w:rFonts w:ascii="Times New Roman" w:hAnsi="Times New Roman" w:cs="Times New Roman"/>
          <w:sz w:val="32"/>
          <w:sz-cs w:val="32"/>
          <w:b/>
        </w:rPr>
        <w:t xml:space="preserve">ORDRE NATIONAL DES ARCHITECTES</w:t>
      </w:r>
    </w:p>
    <w:p>
      <w:pPr>
        <w:jc w:val="center"/>
      </w:pPr>
      <w:r>
        <w:rPr>
          <w:rFonts w:ascii="Times New Roman" w:hAnsi="Times New Roman" w:cs="Times New Roman"/>
          <w:sz w:val="24"/>
          <w:sz-cs w:val="24"/>
        </w:rPr>
        <w:t xml:space="preserve">C5, Résidence Moulay Ismail- Square Washington- Tél : 037 26 20 82-Fax 037 26 29 83/RABAT</w:t>
      </w:r>
    </w:p>
    <w:p>
      <w:pPr>
        <w:jc w:val="center"/>
      </w:pPr>
      <w:r>
        <w:rPr>
          <w:rFonts w:ascii="Times New Roman" w:hAnsi="Times New Roman" w:cs="Times New Roman"/>
          <w:sz w:val="24"/>
          <w:sz-cs w:val="24"/>
        </w:rPr>
        <w:t xml:space="preserve">Email : CNOA@cyberinfo.net.ma</w:t>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pPr>
      <w:r>
        <w:rPr>
          <w:rFonts w:ascii="Times" w:hAnsi="Times" w:cs="Times"/>
          <w:sz w:val="24"/>
          <w:sz-cs w:val="24"/>
          <w:b/>
        </w:rPr>
        <w:t xml:space="preserve"/>
      </w:r>
    </w:p>
    <w:p>
      <w:pPr>
        <w:jc w:val="center"/>
      </w:pPr>
      <w:r>
        <w:rPr>
          <w:rFonts w:ascii="Times" w:hAnsi="Times" w:cs="Times"/>
          <w:sz w:val="36"/>
          <w:sz-cs w:val="36"/>
          <w:b/>
        </w:rPr>
        <w:t xml:space="preserve"/>
      </w:r>
    </w:p>
    <w:p>
      <w:pPr>
        <w:jc w:val="center"/>
      </w:pPr>
      <w:r>
        <w:rPr>
          <w:rFonts w:ascii="Impact" w:hAnsi="Impact" w:cs="Impact"/>
          <w:sz w:val="60"/>
          <w:sz-cs w:val="60"/>
        </w:rPr>
        <w:t xml:space="preserve">CONTRAT  D'ARCHITECTE</w:t>
      </w:r>
    </w:p>
    <w:p>
      <w:pPr>
        <w:jc w:val="center"/>
      </w:pPr>
      <w:r>
        <w:rPr>
          <w:rFonts w:ascii="Impact" w:hAnsi="Impact" w:cs="Impact"/>
          <w:sz w:val="28"/>
          <w:sz-cs w:val="28"/>
        </w:rPr>
        <w:t xml:space="preserve">CAHIER DES CLAUSES PARTICULIERS</w:t>
      </w:r>
    </w:p>
    <w:p>
      <w:pPr>
        <w:jc w:val="center"/>
        <w:spacing w:before="240" w:after="60"/>
      </w:pPr>
      <w:r>
        <w:rPr>
          <w:rFonts w:ascii="Times" w:hAnsi="Times" w:cs="Times"/>
          <w:sz w:val="26"/>
          <w:sz-cs w:val="26"/>
          <w:b/>
        </w:rPr>
        <w:t xml:space="preserve">Conformément au Cahier des clauses Générales  du 14/01/2001</w:t>
      </w:r>
    </w:p>
    <w:p>
      <w:pPr>
        <w:jc w:val="center"/>
      </w:pPr>
      <w:r>
        <w:rPr>
          <w:rFonts w:ascii="Times New Roman" w:hAnsi="Times New Roman" w:cs="Times New Roman"/>
          <w:sz w:val="24"/>
          <w:sz-cs w:val="24"/>
          <w:b/>
        </w:rPr>
        <w:t xml:space="preserve">CNOA   n°……………..</w:t>
      </w:r>
    </w:p>
    <w:p>
      <w:pPr>
        <w:jc w:val="center"/>
      </w:pPr>
      <w:r>
        <w:rPr>
          <w:rFonts w:ascii="Times New Roman" w:hAnsi="Times New Roman" w:cs="Times New Roman"/>
          <w:sz w:val="24"/>
          <w:sz-cs w:val="24"/>
          <w:b/>
        </w:rPr>
        <w:t xml:space="preserve">CR de …………………………….. n° …………….</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ENTRE </w:t>
      </w:r>
    </w:p>
    <w:p>
      <w:pPr/>
      <w:r>
        <w:rPr>
          <w:rFonts w:ascii="Times New Roman" w:hAnsi="Times New Roman" w:cs="Times New Roman"/>
          <w:sz w:val="22"/>
          <w:sz-cs w:val="22"/>
          <w:b/>
        </w:rPr>
        <w:t xml:space="preserve">{{civilite}} {{nom_prenom}}</w:t>
      </w:r>
    </w:p>
    <w:p>
      <w:pPr/>
      <w:r>
        <w:rPr>
          <w:rFonts w:ascii="Times New Roman" w:hAnsi="Times New Roman" w:cs="Times New Roman"/>
          <w:sz w:val="24"/>
          <w:sz-cs w:val="24"/>
          <w:b/>
        </w:rPr>
        <w:t xml:space="preserve">C.I.N.  </w:t>
      </w:r>
      <w:r>
        <w:rPr>
          <w:rFonts w:ascii="Times New Roman" w:hAnsi="Times New Roman" w:cs="Times New Roman"/>
          <w:sz w:val="24"/>
          <w:sz-cs w:val="24"/>
        </w:rPr>
        <w:t xml:space="preserve">{{cin}}</w:t>
      </w:r>
      <w:r>
        <w:rPr>
          <w:rFonts w:ascii="Times New Roman" w:hAnsi="Times New Roman" w:cs="Times New Roman"/>
          <w:sz w:val="24"/>
          <w:sz-cs w:val="24"/>
          <w:b/>
        </w:rPr>
        <w:t xml:space="preserve"/>
      </w:r>
    </w:p>
    <w:p>
      <w:pPr/>
      <w:r>
        <w:rPr>
          <w:rFonts w:ascii="Times New Roman" w:hAnsi="Times New Roman" w:cs="Times New Roman"/>
          <w:sz w:val="24"/>
          <w:sz-cs w:val="24"/>
        </w:rPr>
        <w:t xml:space="preserve">Adresses {{adresse}}</w:t>
        <w:br/>
        <w:t xml:space="preserve">Agissant en qualité de Propriétaire </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Désigné ci-après par le maître d’ouvrage d’une part.</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Et </w:t>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Mr   </w:t>
      </w:r>
      <w:r>
        <w:rPr>
          <w:rFonts w:ascii="Times New Roman" w:hAnsi="Times New Roman" w:cs="Times New Roman"/>
          <w:sz w:val="24"/>
          <w:sz-cs w:val="24"/>
          <w:b/>
        </w:rPr>
        <w:t xml:space="preserve">NAJIB DADOUCHE</w:t>
      </w:r>
      <w:r>
        <w:rPr>
          <w:rFonts w:ascii="Times New Roman" w:hAnsi="Times New Roman" w:cs="Times New Roman"/>
          <w:sz w:val="24"/>
          <w:sz-cs w:val="24"/>
        </w:rPr>
        <w:t xml:space="preserve">, Architecte </w:t>
      </w:r>
    </w:p>
    <w:p>
      <w:pPr/>
      <w:r>
        <w:rPr>
          <w:rFonts w:ascii="Times New Roman" w:hAnsi="Times New Roman" w:cs="Times New Roman"/>
          <w:sz w:val="24"/>
          <w:sz-cs w:val="24"/>
        </w:rPr>
        <w:t xml:space="preserve">Inscrit a l’ordre national des architectes, et autorisé à exercer sous le </w:t>
      </w:r>
      <w:r>
        <w:rPr>
          <w:rFonts w:ascii="Times New Roman" w:hAnsi="Times New Roman" w:cs="Times New Roman"/>
          <w:sz w:val="24"/>
          <w:sz-cs w:val="24"/>
          <w:b/>
        </w:rPr>
        <w:t xml:space="preserve">N° 1891 du 27/12/96 </w:t>
      </w:r>
    </w:p>
    <w:p>
      <w:pPr/>
      <w:r>
        <w:rPr>
          <w:rFonts w:ascii="Times New Roman" w:hAnsi="Times New Roman" w:cs="Times New Roman"/>
          <w:sz w:val="24"/>
          <w:sz-cs w:val="24"/>
        </w:rPr>
        <w:t xml:space="preserve">Domicilié à  19  Bis  Rue  Moulay Rachid  HASSAN-RABAT </w:t>
      </w:r>
    </w:p>
    <w:p>
      <w:pPr/>
      <w:r>
        <w:rPr>
          <w:rFonts w:ascii="Times New Roman" w:hAnsi="Times New Roman" w:cs="Times New Roman"/>
          <w:sz w:val="24"/>
          <w:sz-cs w:val="24"/>
        </w:rPr>
        <w:t xml:space="preserve">Conseil  Régional du Nord Ouest</w:t>
      </w:r>
    </w:p>
    <w:p>
      <w:pPr/>
      <w:r>
        <w:rPr>
          <w:rFonts w:ascii="Times New Roman" w:hAnsi="Times New Roman" w:cs="Times New Roman"/>
          <w:sz w:val="24"/>
          <w:sz-cs w:val="24"/>
        </w:rPr>
        <w:t xml:space="preserve">Patente n° : 25 117 466                         T.V.A. n° 523 927                   C.N.S.S. n° 6082846 </w:t>
      </w:r>
    </w:p>
    <w:p>
      <w:pPr/>
      <w:r>
        <w:rPr>
          <w:rFonts w:ascii="Times New Roman" w:hAnsi="Times New Roman" w:cs="Times New Roman"/>
          <w:sz w:val="24"/>
          <w:sz-cs w:val="24"/>
          <w:b/>
        </w:rPr>
        <w:t xml:space="preserve">                                                                             </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t>
      </w:r>
      <w:r>
        <w:rPr>
          <w:rFonts w:ascii="Times New Roman" w:hAnsi="Times New Roman" w:cs="Times New Roman"/>
          <w:sz w:val="24"/>
          <w:sz-cs w:val="24"/>
        </w:rPr>
        <w:t xml:space="preserve">Désigné ci-après par</w:t>
      </w:r>
      <w:r>
        <w:rPr>
          <w:rFonts w:ascii="Times New Roman" w:hAnsi="Times New Roman" w:cs="Times New Roman"/>
          <w:sz w:val="24"/>
          <w:sz-cs w:val="24"/>
          <w:b/>
        </w:rPr>
        <w:t xml:space="preserve"> </w:t>
      </w:r>
      <w:r>
        <w:rPr>
          <w:rFonts w:ascii="Times New Roman" w:hAnsi="Times New Roman" w:cs="Times New Roman"/>
          <w:sz w:val="24"/>
          <w:sz-cs w:val="24"/>
        </w:rPr>
        <w:t xml:space="preserve"> «  </w:t>
      </w:r>
      <w:r>
        <w:rPr>
          <w:rFonts w:ascii="Times New Roman" w:hAnsi="Times New Roman" w:cs="Times New Roman"/>
          <w:sz w:val="24"/>
          <w:sz-cs w:val="24"/>
          <w:b/>
        </w:rPr>
        <w:t xml:space="preserve">architecte maître de l’œuvre » </w:t>
      </w:r>
      <w:r>
        <w:rPr>
          <w:rFonts w:ascii="Times New Roman" w:hAnsi="Times New Roman" w:cs="Times New Roman"/>
          <w:sz w:val="24"/>
          <w:sz-cs w:val="24"/>
        </w:rPr>
        <w:t xml:space="preserve">; d’autre part.</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w:t>
      </w:r>
    </w:p>
    <w:p>
      <w:pPr/>
      <w:r>
        <w:rPr>
          <w:rFonts w:ascii="Times New Roman" w:hAnsi="Times New Roman" w:cs="Times New Roman"/>
          <w:sz w:val="24"/>
          <w:sz-cs w:val="24"/>
        </w:rPr>
        <w:t xml:space="preserve">Contrat unifié/secteur privé (cahier des clauses particulière)                                                                              PAGE 1</w:t>
      </w:r>
    </w:p>
    <w:p>
      <w:pPr/>
      <w:r>
        <w:rPr>
          <w:rFonts w:ascii="Times New Roman" w:hAnsi="Times New Roman" w:cs="Times New Roman"/>
          <w:sz w:val="18"/>
          <w:sz-cs w:val="18"/>
        </w:rPr>
        <w:t xml:space="preserve"/>
      </w:r>
    </w:p>
    <w:p>
      <w:pPr>
        <w:jc w:val="center"/>
      </w:pPr>
      <w:r>
        <w:rPr>
          <w:rFonts w:ascii="Times New Roman" w:hAnsi="Times New Roman" w:cs="Times New Roman"/>
          <w:sz w:val="18"/>
          <w:sz-cs w:val="18"/>
        </w:rPr>
        <w:t xml:space="preserve">Le Maître d’ouvrage ayant pris connaissance et accepté l’ensemble des termes du</w:t>
      </w:r>
    </w:p>
    <w:p>
      <w:pPr>
        <w:jc w:val="center"/>
      </w:pPr>
      <w:r>
        <w:rPr>
          <w:rFonts w:ascii="Times New Roman" w:hAnsi="Times New Roman" w:cs="Times New Roman"/>
          <w:sz w:val="18"/>
          <w:sz-cs w:val="18"/>
        </w:rPr>
        <w:t xml:space="preserve">Cahier des clauses générales adopté par l’Ordre National des Architectes le 14/01/2001 ainsi que les textes de lois et règlements auxquels</w:t>
      </w:r>
    </w:p>
    <w:p>
      <w:pPr>
        <w:jc w:val="center"/>
      </w:pPr>
      <w:r>
        <w:rPr>
          <w:rFonts w:ascii="Times New Roman" w:hAnsi="Times New Roman" w:cs="Times New Roman"/>
          <w:sz w:val="18"/>
          <w:sz-cs w:val="18"/>
        </w:rPr>
        <w:t xml:space="preserve">Il se réfère </w:t>
      </w:r>
    </w:p>
    <w:p>
      <w:pPr/>
      <w:r>
        <w:rPr>
          <w:rFonts w:ascii="Times New Roman" w:hAnsi="Times New Roman" w:cs="Times New Roman"/>
          <w:sz w:val="24"/>
          <w:sz-cs w:val="24"/>
          <w:b/>
        </w:rPr>
        <w:t xml:space="preserve">                       </w:t>
      </w:r>
      <w:r>
        <w:rPr>
          <w:rFonts w:ascii="Times New Roman" w:hAnsi="Times New Roman" w:cs="Times New Roman"/>
          <w:sz w:val="16"/>
          <w:sz-cs w:val="16"/>
          <w:b/>
        </w:rPr>
        <w:t xml:space="preserve"/>
      </w:r>
    </w:p>
    <w:p>
      <w:pPr/>
      <w:r>
        <w:rPr>
          <w:rFonts w:ascii="Times New Roman" w:hAnsi="Times New Roman" w:cs="Times New Roman"/>
          <w:sz w:val="24"/>
          <w:sz-cs w:val="24"/>
          <w:b/>
        </w:rPr>
        <w:t xml:space="preserve">                                                    Il a été convenu d’un commun accord ce qui suit :</w:t>
      </w:r>
    </w:p>
    <w:p>
      <w:pPr/>
      <w:r>
        <w:rPr>
          <w:rFonts w:ascii="Times New Roman" w:hAnsi="Times New Roman" w:cs="Times New Roman"/>
          <w:sz w:val="24"/>
          <w:sz-cs w:val="24"/>
          <w:b/>
        </w:rPr>
        <w:t xml:space="preserve"/>
      </w:r>
    </w:p>
    <w:p>
      <w:pPr/>
      <w:r>
        <w:rPr>
          <w:rFonts w:ascii="Times New Roman" w:hAnsi="Times New Roman" w:cs="Times New Roman"/>
          <w:sz w:val="24"/>
          <w:sz-cs w:val="24"/>
          <w:b/>
          <w:u w:val="single"/>
        </w:rPr>
        <w:t xml:space="preserve">Article1 : Objet du contrat :</w:t>
      </w:r>
    </w:p>
    <w:p>
      <w:pPr/>
      <w:r>
        <w:rPr>
          <w:rFonts w:ascii="Times New Roman" w:hAnsi="Times New Roman" w:cs="Times New Roman"/>
          <w:sz w:val="24"/>
          <w:sz-cs w:val="24"/>
        </w:rPr>
        <w:t xml:space="preserve"/>
      </w:r>
    </w:p>
    <w:p>
      <w:pPr/>
      <w:r>
        <w:rPr>
          <w:rFonts w:ascii="Times New Roman" w:hAnsi="Times New Roman" w:cs="Times New Roman"/>
          <w:sz w:val="22"/>
          <w:sz-cs w:val="22"/>
          <w:b/>
        </w:rPr>
        <w:t xml:space="preserve">{{civilite}} {{nom_prenom}}</w:t>
      </w:r>
      <w:r>
        <w:rPr>
          <w:rFonts w:ascii="Times New Roman" w:hAnsi="Times New Roman" w:cs="Times New Roman"/>
          <w:sz w:val="24"/>
          <w:sz-cs w:val="24"/>
          <w:b/>
        </w:rPr>
        <w:t xml:space="preserve"/>
        <w:br/>
        <w:t xml:space="preserve"/>
      </w:r>
      <w:r>
        <w:rPr>
          <w:rFonts w:ascii="Times New Roman" w:hAnsi="Times New Roman" w:cs="Times New Roman"/>
          <w:sz w:val="24"/>
          <w:sz-cs w:val="24"/>
        </w:rPr>
        <w:t xml:space="preserve"> Confie à   Mr       </w:t>
      </w:r>
      <w:r>
        <w:rPr>
          <w:rFonts w:ascii="Times New Roman" w:hAnsi="Times New Roman" w:cs="Times New Roman"/>
          <w:sz w:val="24"/>
          <w:sz-cs w:val="24"/>
          <w:b/>
        </w:rPr>
        <w:t xml:space="preserve">NAJIB DADOUCHE : </w:t>
      </w:r>
      <w:r>
        <w:rPr>
          <w:rFonts w:ascii="Times New Roman" w:hAnsi="Times New Roman" w:cs="Times New Roman"/>
          <w:sz w:val="24"/>
          <w:sz-cs w:val="24"/>
        </w:rPr>
        <w:t xml:space="preserve">architecte,  la mission de concevoir et suivre l'exécution jusqu'a son terme.</w:t>
      </w:r>
      <w:r>
        <w:rPr>
          <w:rFonts w:ascii="Times New Roman" w:hAnsi="Times New Roman" w:cs="Times New Roman"/>
          <w:sz w:val="24"/>
          <w:sz-cs w:val="24"/>
          <w:b/>
        </w:rPr>
        <w:t xml:space="preserve"/>
      </w:r>
    </w:p>
    <w:p>
      <w:pPr/>
      <w:r>
        <w:rPr>
          <w:rFonts w:ascii="Times New Roman" w:hAnsi="Times New Roman" w:cs="Times New Roman"/>
          <w:sz w:val="24"/>
          <w:sz-cs w:val="24"/>
        </w:rPr>
        <w:t xml:space="preserve">Projet de                                                    : </w:t>
      </w:r>
      <w:r>
        <w:rPr>
          <w:rFonts w:ascii="Times New Roman" w:hAnsi="Times New Roman" w:cs="Times New Roman"/>
          <w:sz w:val="18"/>
          <w:sz-cs w:val="18"/>
        </w:rPr>
        <w:t xml:space="preserve">{{nom_projet}}</w:t>
      </w:r>
      <w:r>
        <w:rPr>
          <w:rFonts w:ascii="Times New Roman" w:hAnsi="Times New Roman" w:cs="Times New Roman"/>
          <w:sz w:val="24"/>
          <w:sz-cs w:val="24"/>
        </w:rPr>
        <w:t xml:space="preserve"/>
      </w:r>
    </w:p>
    <w:p>
      <w:pPr/>
      <w:r>
        <w:rPr>
          <w:rFonts w:ascii="Times New Roman" w:hAnsi="Times New Roman" w:cs="Times New Roman"/>
          <w:sz w:val="24"/>
          <w:sz-cs w:val="24"/>
        </w:rPr>
        <w:t xml:space="preserve">Sur un terrain objet du Titre foncier n°     :   </w:t>
      </w:r>
      <w:r>
        <w:rPr>
          <w:rFonts w:ascii="Times New Roman" w:hAnsi="Times New Roman" w:cs="Times New Roman"/>
          <w:sz w:val="18"/>
          <w:sz-cs w:val="18"/>
        </w:rPr>
        <w:t xml:space="preserve">{{titre_foncier}}</w:t>
      </w:r>
      <w:r>
        <w:rPr>
          <w:rFonts w:ascii="Times New Roman" w:hAnsi="Times New Roman" w:cs="Times New Roman"/>
          <w:sz w:val="24"/>
          <w:sz-cs w:val="24"/>
        </w:rPr>
        <w:t xml:space="preserve"/>
      </w:r>
    </w:p>
    <w:p>
      <w:pPr/>
      <w:r>
        <w:rPr>
          <w:rFonts w:ascii="Times New Roman" w:hAnsi="Times New Roman" w:cs="Times New Roman"/>
          <w:sz w:val="24"/>
          <w:sz-cs w:val="24"/>
        </w:rPr>
        <w:t xml:space="preserve">Sis à                                                           : {{adresse_project}}</w:t>
      </w:r>
    </w:p>
    <w:p>
      <w:pPr/>
      <w:r>
        <w:rPr>
          <w:rFonts w:ascii="Times New Roman" w:hAnsi="Times New Roman" w:cs="Times New Roman"/>
          <w:sz w:val="24"/>
          <w:sz-cs w:val="24"/>
        </w:rPr>
        <w:t xml:space="preserve">Province  DE {{province}}                                                                                Commune  {{commune}}</w:t>
      </w:r>
    </w:p>
    <w:p>
      <w:pPr/>
      <w:r>
        <w:rPr>
          <w:rFonts w:ascii="Times New Roman" w:hAnsi="Times New Roman" w:cs="Times New Roman"/>
          <w:sz w:val="24"/>
          <w:sz-cs w:val="24"/>
        </w:rPr>
        <w:t xml:space="preserve">Selon les modalités détaillées ci-après.</w:t>
      </w:r>
    </w:p>
    <w:p>
      <w:pPr/>
      <w:r>
        <w:rPr>
          <w:rFonts w:ascii="Times New Roman" w:hAnsi="Times New Roman" w:cs="Times New Roman"/>
          <w:sz w:val="16"/>
          <w:sz-cs w:val="16"/>
          <w:b/>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b/>
          <w:u w:val="single"/>
        </w:rPr>
        <w:t xml:space="preserve">Article2 : Objet du contrat :</w:t>
      </w:r>
    </w:p>
    <w:p>
      <w:pPr/>
      <w:r>
        <w:rPr>
          <w:rFonts w:ascii="Times New Roman" w:hAnsi="Times New Roman" w:cs="Times New Roman"/>
          <w:sz w:val="24"/>
          <w:sz-cs w:val="24"/>
          <w:b/>
          <w:u w:val="single"/>
        </w:rPr>
        <w:t xml:space="preserve"/>
      </w:r>
    </w:p>
    <w:p>
      <w:pPr/>
      <w:r>
        <w:rPr>
          <w:rFonts w:ascii="Times New Roman" w:hAnsi="Times New Roman" w:cs="Times New Roman"/>
          <w:sz w:val="24"/>
          <w:sz-cs w:val="24"/>
        </w:rPr>
        <w:t xml:space="preserve">Mr</w:t>
      </w:r>
      <w:r>
        <w:rPr>
          <w:rFonts w:ascii="Times New Roman" w:hAnsi="Times New Roman" w:cs="Times New Roman"/>
          <w:sz w:val="24"/>
          <w:sz-cs w:val="24"/>
          <w:b/>
        </w:rPr>
        <w:t xml:space="preserve"> </w:t>
      </w:r>
      <w:r>
        <w:rPr>
          <w:rFonts w:ascii="Times New Roman" w:hAnsi="Times New Roman" w:cs="Times New Roman"/>
          <w:sz w:val="24"/>
          <w:sz-cs w:val="24"/>
        </w:rPr>
        <w:t xml:space="preserve">     </w:t>
      </w:r>
      <w:r>
        <w:rPr>
          <w:rFonts w:ascii="Times New Roman" w:hAnsi="Times New Roman" w:cs="Times New Roman"/>
          <w:sz w:val="24"/>
          <w:sz-cs w:val="24"/>
          <w:b/>
        </w:rPr>
        <w:t xml:space="preserve">NAJIB DADOUCHE  </w:t>
      </w:r>
      <w:r>
        <w:rPr>
          <w:rFonts w:ascii="Times New Roman" w:hAnsi="Times New Roman" w:cs="Times New Roman"/>
          <w:sz w:val="24"/>
          <w:sz-cs w:val="24"/>
        </w:rPr>
        <w:t xml:space="preserve">s’engage en tant qu’architecte -maître d’œuvre à :</w:t>
      </w:r>
    </w:p>
    <w:p>
      <w:pPr/>
      <w:r>
        <w:rPr>
          <w:rFonts w:ascii="Times New Roman" w:hAnsi="Times New Roman" w:cs="Times New Roman"/>
          <w:sz w:val="24"/>
          <w:sz-cs w:val="24"/>
        </w:rPr>
        <w:t xml:space="preserve">Etablir les documents graphique et écrits nécessaires pour le dossier de demande d’autorisation de construire et pour l’exécution des ouvrages ;</w:t>
      </w:r>
    </w:p>
    <w:p>
      <w:pPr/>
      <w:r>
        <w:rPr>
          <w:rFonts w:ascii="Times New Roman" w:hAnsi="Times New Roman" w:cs="Times New Roman"/>
          <w:sz w:val="24"/>
          <w:sz-cs w:val="24"/>
        </w:rPr>
        <w:t xml:space="preserve">Etablir, le cas échéant et à la demande du maître d’ouvrage, tous plans modificatifs rendus nécessaires par le déroulement des travaux ; en aviser l’autorité compétente.</w:t>
      </w:r>
    </w:p>
    <w:p>
      <w:pPr/>
      <w:r>
        <w:rPr>
          <w:rFonts w:ascii="Times New Roman" w:hAnsi="Times New Roman" w:cs="Times New Roman"/>
          <w:sz w:val="24"/>
          <w:sz-cs w:val="24"/>
        </w:rPr>
        <w:t xml:space="preserve">Délivrer, en fin de chantier, une attestation de fin des travaux. </w:t>
      </w:r>
    </w:p>
    <w:p>
      <w:pPr/>
      <w:r>
        <w:rPr>
          <w:rFonts w:ascii="Times New Roman" w:hAnsi="Times New Roman" w:cs="Times New Roman"/>
          <w:sz w:val="24"/>
          <w:sz-cs w:val="24"/>
        </w:rPr>
        <w:t xml:space="preserve">Si le maître d’ouvrage le souhaite, l’architecte peut assurer le suivi des travaux .Par conséquent il est tenu d’avertir </w:t>
      </w:r>
    </w:p>
    <w:p>
      <w:pPr/>
      <w:r>
        <w:rPr>
          <w:rFonts w:ascii="Times New Roman" w:hAnsi="Times New Roman" w:cs="Times New Roman"/>
          <w:sz w:val="24"/>
          <w:sz-cs w:val="24"/>
        </w:rPr>
        <w:t xml:space="preserve">L’architecte par lettre recommandée, Il sera alors établi un nouveau contrat annulant le présent contrat ou il sera stipule que l’architecte assurera le suivi des travaux.</w:t>
      </w:r>
    </w:p>
    <w:p>
      <w:pPr/>
      <w:r>
        <w:rPr>
          <w:rFonts w:ascii="Times New Roman" w:hAnsi="Times New Roman" w:cs="Times New Roman"/>
          <w:sz w:val="24"/>
          <w:sz-cs w:val="24"/>
        </w:rPr>
        <w:t xml:space="preserve"/>
      </w:r>
    </w:p>
    <w:p>
      <w:pPr/>
      <w:r>
        <w:rPr>
          <w:rFonts w:ascii="Times New Roman" w:hAnsi="Times New Roman" w:cs="Times New Roman"/>
          <w:sz w:val="24"/>
          <w:sz-cs w:val="24"/>
          <w:b/>
          <w:u w:val="single"/>
        </w:rPr>
        <w:t xml:space="preserve">Article3 : Obligations du maître d’ouvrage :</w:t>
      </w:r>
    </w:p>
    <w:p>
      <w:pPr/>
      <w:r>
        <w:rPr>
          <w:rFonts w:ascii="Times New Roman" w:hAnsi="Times New Roman" w:cs="Times New Roman"/>
          <w:sz w:val="16"/>
          <w:sz-cs w:val="16"/>
          <w:b/>
          <w:u w:val="single"/>
        </w:rPr>
        <w:t xml:space="preserve"/>
      </w:r>
    </w:p>
    <w:p>
      <w:pPr/>
      <w:r>
        <w:rPr>
          <w:rFonts w:ascii="Times New Roman" w:hAnsi="Times New Roman" w:cs="Times New Roman"/>
          <w:sz w:val="22"/>
          <w:sz-cs w:val="22"/>
          <w:b/>
        </w:rPr>
        <w:t xml:space="preserve">{{civilite}} {{nom_prenom}} </w:t>
      </w:r>
      <w:r>
        <w:rPr>
          <w:rFonts w:ascii="Times New Roman" w:hAnsi="Times New Roman" w:cs="Times New Roman"/>
          <w:sz w:val="24"/>
          <w:sz-cs w:val="24"/>
        </w:rPr>
        <w:t xml:space="preserve">tant que maîtres d’ouvrage,</w:t>
      </w:r>
      <w:r>
        <w:rPr>
          <w:rFonts w:ascii="Times New Roman" w:hAnsi="Times New Roman" w:cs="Times New Roman"/>
          <w:sz w:val="22"/>
          <w:sz-cs w:val="22"/>
          <w:b/>
        </w:rPr>
        <w:t xml:space="preserve"/>
      </w:r>
    </w:p>
    <w:p>
      <w:pPr/>
      <w:r>
        <w:rPr>
          <w:rFonts w:ascii="Times New Roman" w:hAnsi="Times New Roman" w:cs="Times New Roman"/>
          <w:sz w:val="32"/>
          <w:sz-cs w:val="32"/>
          <w:b/>
        </w:rPr>
        <w:t xml:space="preserve">.</w:t>
      </w:r>
      <w:r>
        <w:rPr>
          <w:rFonts w:ascii="Times New Roman" w:hAnsi="Times New Roman" w:cs="Times New Roman"/>
          <w:sz w:val="24"/>
          <w:sz-cs w:val="24"/>
        </w:rPr>
        <w:t xml:space="preserve"> S’engage à fournir à l’architecte tous les documents nécessaires à la conception et à l’établissement des plans demandés (plans topographiques et parcellaires, études des sols, relevés, etc.) Ainsi que toute pièce administrative à verser au dossier de demande d’autorisation de construire.</w:t>
      </w:r>
    </w:p>
    <w:p>
      <w:pPr/>
      <w:r>
        <w:rPr>
          <w:rFonts w:ascii="Times New Roman" w:hAnsi="Times New Roman" w:cs="Times New Roman"/>
          <w:sz w:val="32"/>
          <w:sz-cs w:val="32"/>
          <w:b/>
        </w:rPr>
        <w:t xml:space="preserve">.</w:t>
      </w:r>
      <w:r>
        <w:rPr>
          <w:rFonts w:ascii="Times New Roman" w:hAnsi="Times New Roman" w:cs="Times New Roman"/>
          <w:sz w:val="24"/>
          <w:sz-cs w:val="24"/>
        </w:rPr>
        <w:t xml:space="preserve"> Il est tenu de faire dresser, à ses frais, par des ingénieurs spécialisés, les études techniques imposées par les règlements en vigueur (plans de béton armé, électricité, plomberie, chauffage, climatisation, etc.)</w:t>
      </w:r>
    </w:p>
    <w:p>
      <w:pPr/>
      <w:r>
        <w:rPr>
          <w:rFonts w:ascii="Times New Roman" w:hAnsi="Times New Roman" w:cs="Times New Roman"/>
          <w:sz w:val="32"/>
          <w:sz-cs w:val="32"/>
          <w:b/>
        </w:rPr>
        <w:t xml:space="preserve">.</w:t>
      </w:r>
      <w:r>
        <w:rPr>
          <w:rFonts w:ascii="Times New Roman" w:hAnsi="Times New Roman" w:cs="Times New Roman"/>
          <w:sz w:val="24"/>
          <w:sz-cs w:val="24"/>
        </w:rPr>
        <w:t xml:space="preserve"> Il s’engage à aviser l’architecte par écrit du lancement de l’ordre de commencement des travaux une semaine à l’avance </w:t>
      </w:r>
    </w:p>
    <w:p>
      <w:pPr/>
      <w:r>
        <w:rPr>
          <w:rFonts w:ascii="Times New Roman" w:hAnsi="Times New Roman" w:cs="Times New Roman"/>
          <w:sz w:val="32"/>
          <w:sz-cs w:val="32"/>
          <w:b/>
        </w:rPr>
        <w:t xml:space="preserve">.</w:t>
      </w:r>
      <w:r>
        <w:rPr>
          <w:rFonts w:ascii="Times New Roman" w:hAnsi="Times New Roman" w:cs="Times New Roman"/>
          <w:sz w:val="24"/>
          <w:sz-cs w:val="24"/>
        </w:rPr>
        <w:t xml:space="preserve"> Toute modification devra se faire avec l’aval de l’architecte (maître d’œuvre) et l’autorisation de l’autorité compétente.</w:t>
      </w:r>
    </w:p>
    <w:p>
      <w:pPr/>
      <w:r>
        <w:rPr>
          <w:rFonts w:ascii="Times New Roman" w:hAnsi="Times New Roman" w:cs="Times New Roman"/>
          <w:sz w:val="32"/>
          <w:sz-cs w:val="32"/>
          <w:b/>
        </w:rPr>
        <w:t xml:space="preserve">.</w:t>
      </w:r>
      <w:r>
        <w:rPr>
          <w:rFonts w:ascii="Times New Roman" w:hAnsi="Times New Roman" w:cs="Times New Roman"/>
          <w:sz w:val="24"/>
          <w:sz-cs w:val="24"/>
        </w:rPr>
        <w:t xml:space="preserve"> Les plans modificatifs correspondants se feront à la demande et à la charge du maître d’ouvrage.</w:t>
      </w:r>
    </w:p>
    <w:p>
      <w:pPr/>
      <w:r>
        <w:rPr>
          <w:rFonts w:ascii="Times New Roman" w:hAnsi="Times New Roman" w:cs="Times New Roman"/>
          <w:sz w:val="16"/>
          <w:sz-cs w:val="16"/>
        </w:rPr>
        <w:t xml:space="preserve"/>
      </w:r>
    </w:p>
    <w:p>
      <w:pPr/>
      <w:r>
        <w:rPr>
          <w:rFonts w:ascii="Times New Roman" w:hAnsi="Times New Roman" w:cs="Times New Roman"/>
          <w:sz w:val="24"/>
          <w:sz-cs w:val="24"/>
        </w:rPr>
        <w:t xml:space="preserve">Outre l’obligation de l’identification du chantier (Affichage), il est tenu de garder sur les lieux des travaux, une copie des plans autorisés </w:t>
      </w:r>
      <w:r>
        <w:rPr>
          <w:rFonts w:ascii="Times New Roman" w:hAnsi="Times New Roman" w:cs="Times New Roman"/>
          <w:sz w:val="24"/>
          <w:sz-cs w:val="24"/>
          <w:b/>
        </w:rPr>
        <w:t xml:space="preserve">NE VARIETUR</w:t>
      </w:r>
      <w:r>
        <w:rPr>
          <w:rFonts w:ascii="Times New Roman" w:hAnsi="Times New Roman" w:cs="Times New Roman"/>
          <w:sz w:val="24"/>
          <w:sz-cs w:val="24"/>
        </w:rPr>
        <w:t xml:space="preserve"/>
      </w:r>
    </w:p>
    <w:p>
      <w:pPr/>
      <w:r>
        <w:rPr>
          <w:rFonts w:ascii="Times New Roman" w:hAnsi="Times New Roman" w:cs="Times New Roman"/>
          <w:sz w:val="16"/>
          <w:sz-cs w:val="16"/>
          <w:b/>
        </w:rPr>
        <w:t xml:space="preserve"/>
      </w:r>
    </w:p>
    <w:p>
      <w:pPr/>
      <w:r>
        <w:rPr>
          <w:rFonts w:ascii="Times New Roman" w:hAnsi="Times New Roman" w:cs="Times New Roman"/>
          <w:sz w:val="24"/>
          <w:sz-cs w:val="24"/>
          <w:b/>
          <w:u w:val="single"/>
        </w:rPr>
        <w:t xml:space="preserve">Article4 : Présentation du projet et estimation provisoire des travaux :</w:t>
      </w:r>
    </w:p>
    <w:p>
      <w:pPr/>
      <w:r>
        <w:rPr>
          <w:rFonts w:ascii="Times New Roman" w:hAnsi="Times New Roman" w:cs="Times New Roman"/>
          <w:sz w:val="16"/>
          <w:sz-cs w:val="16"/>
          <w:b/>
          <w:u w:val="single"/>
        </w:rPr>
        <w:t xml:space="preserve"/>
      </w:r>
    </w:p>
    <w:p>
      <w:pPr/>
      <w:r>
        <w:rPr>
          <w:rFonts w:ascii="Times New Roman" w:hAnsi="Times New Roman" w:cs="Times New Roman"/>
          <w:sz w:val="24"/>
          <w:sz-cs w:val="24"/>
          <w:b/>
        </w:rPr>
        <w:t xml:space="preserve">Consistance du projet :</w:t>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Superficie totale du terrain </w:t>
      </w:r>
      <w:r>
        <w:rPr>
          <w:rFonts w:ascii="Times New Roman" w:hAnsi="Times New Roman" w:cs="Times New Roman"/>
          <w:sz w:val="24"/>
          <w:sz-cs w:val="24"/>
          <w:b/>
        </w:rPr>
        <w:t xml:space="preserve">:                                      {{superficie_terrain}} </w:t>
      </w:r>
      <w:r>
        <w:rPr>
          <w:rFonts w:ascii="Times New Roman" w:hAnsi="Times New Roman" w:cs="Times New Roman"/>
          <w:sz w:val="18"/>
          <w:sz-cs w:val="18"/>
          <w:b/>
        </w:rPr>
        <w:t xml:space="preserve">m²</w:t>
      </w:r>
      <w:r>
        <w:rPr>
          <w:rFonts w:ascii="Times New Roman" w:hAnsi="Times New Roman" w:cs="Times New Roman"/>
          <w:sz w:val="24"/>
          <w:sz-cs w:val="24"/>
        </w:rPr>
        <w:t xml:space="preserve"/>
      </w:r>
    </w:p>
    <w:p>
      <w:pPr/>
      <w:r>
        <w:rPr>
          <w:rFonts w:ascii="Times New Roman" w:hAnsi="Times New Roman" w:cs="Times New Roman"/>
          <w:sz w:val="24"/>
          <w:sz-cs w:val="24"/>
        </w:rPr>
        <w:t xml:space="preserve">Superficie de plancher y compris sous sol :          </w:t>
      </w:r>
      <w:r>
        <w:rPr>
          <w:rFonts w:ascii="Times New Roman" w:hAnsi="Times New Roman" w:cs="Times New Roman"/>
          <w:sz w:val="24"/>
          <w:sz-cs w:val="24"/>
          <w:b/>
        </w:rPr>
        <w:t xml:space="preserve">  </w:t>
      </w:r>
      <w:r>
        <w:rPr>
          <w:rFonts w:ascii="Times New Roman" w:hAnsi="Times New Roman" w:cs="Times New Roman"/>
          <w:sz w:val="24"/>
          <w:sz-cs w:val="24"/>
        </w:rPr>
        <w:t xml:space="preserve">{{superficie_</w:t>
      </w:r>
      <w:r>
        <w:rPr>
          <w:rFonts w:ascii="Times New Roman" w:hAnsi="Times New Roman" w:cs="Times New Roman"/>
          <w:sz w:val="18"/>
          <w:sz-cs w:val="18"/>
        </w:rPr>
        <w:t xml:space="preserve">plancher</w:t>
      </w:r>
      <w:r>
        <w:rPr>
          <w:rFonts w:ascii="Times New Roman" w:hAnsi="Times New Roman" w:cs="Times New Roman"/>
          <w:sz w:val="24"/>
          <w:sz-cs w:val="24"/>
        </w:rPr>
        <w:t xml:space="preserve">}}</w:t>
      </w:r>
      <w:r>
        <w:rPr>
          <w:rFonts w:ascii="Times New Roman" w:hAnsi="Times New Roman" w:cs="Times New Roman"/>
          <w:sz w:val="24"/>
          <w:sz-cs w:val="24"/>
          <w:b/>
        </w:rPr>
        <w:t xml:space="preserve">    M²</w:t>
      </w:r>
      <w:r>
        <w:rPr>
          <w:rFonts w:ascii="Times New Roman" w:hAnsi="Times New Roman" w:cs="Times New Roman"/>
          <w:sz w:val="24"/>
          <w:sz-cs w:val="24"/>
        </w:rPr>
        <w:t xml:space="preserve"/>
      </w:r>
    </w:p>
    <w:p>
      <w:pPr/>
      <w:r>
        <w:rPr>
          <w:rFonts w:ascii="Times New Roman" w:hAnsi="Times New Roman" w:cs="Times New Roman"/>
          <w:sz w:val="24"/>
          <w:sz-cs w:val="24"/>
        </w:rPr>
        <w:t xml:space="preserve">Hauteur moyenne des constructions   :</w:t>
      </w:r>
      <w:r>
        <w:rPr>
          <w:rFonts w:ascii="Times New Roman" w:hAnsi="Times New Roman" w:cs="Times New Roman"/>
          <w:sz w:val="24"/>
          <w:sz-cs w:val="24"/>
          <w:b/>
        </w:rPr>
        <w:t xml:space="preserve">                         M</w:t>
      </w:r>
      <w:r>
        <w:rPr>
          <w:rFonts w:ascii="Times New Roman" w:hAnsi="Times New Roman" w:cs="Times New Roman"/>
          <w:sz w:val="24"/>
          <w:sz-cs w:val="24"/>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Estimation provisoire des travaux </w:t>
      </w:r>
      <w:r>
        <w:rPr>
          <w:rFonts w:ascii="Times New Roman" w:hAnsi="Times New Roman" w:cs="Times New Roman"/>
          <w:sz w:val="24"/>
          <w:sz-cs w:val="24"/>
        </w:rPr>
        <w:t xml:space="preserve">(Valable jusqu’à la connaissance du montant réel total des travaux) :</w:t>
      </w:r>
    </w:p>
    <w:p>
      <w:pPr/>
      <w:r>
        <w:rPr>
          <w:rFonts w:ascii="Times New Roman" w:hAnsi="Times New Roman" w:cs="Times New Roman"/>
          <w:sz w:val="24"/>
          <w:sz-cs w:val="24"/>
        </w:rPr>
        <w:t xml:space="preserve">Catégorie de bâtiment (Recasement )     au prix de                  {{prix_m}}</w:t>
      </w:r>
    </w:p>
    <w:p>
      <w:pPr/>
      <w:r>
        <w:rPr>
          <w:rFonts w:ascii="Times New Roman" w:hAnsi="Times New Roman" w:cs="Times New Roman"/>
          <w:sz w:val="24"/>
          <w:sz-cs w:val="24"/>
        </w:rPr>
        <w:t xml:space="preserve">Surfaces couvertes hors œuvre :       </w:t>
      </w:r>
      <w:r>
        <w:rPr>
          <w:rFonts w:ascii="Times New Roman" w:hAnsi="Times New Roman" w:cs="Times New Roman"/>
          <w:sz w:val="24"/>
          <w:sz-cs w:val="24"/>
          <w:b/>
        </w:rPr>
        <w:t xml:space="preserve">   </w:t>
      </w:r>
      <w:r>
        <w:rPr>
          <w:rFonts w:ascii="Times New Roman" w:hAnsi="Times New Roman" w:cs="Times New Roman"/>
          <w:sz w:val="24"/>
          <w:sz-cs w:val="24"/>
          <w:b/>
        </w:rPr>
        <w:t xml:space="preserve">{{superficie_plancher}}</w:t>
      </w:r>
      <w:r>
        <w:rPr>
          <w:rFonts w:ascii="Times New Roman" w:hAnsi="Times New Roman" w:cs="Times New Roman"/>
          <w:sz w:val="24"/>
          <w:sz-cs w:val="24"/>
          <w:b/>
        </w:rPr>
        <w:t xml:space="preserve">      </w:t>
      </w:r>
      <w:r>
        <w:rPr>
          <w:rFonts w:ascii="Times New Roman" w:hAnsi="Times New Roman" w:cs="Times New Roman"/>
          <w:sz w:val="24"/>
          <w:sz-cs w:val="24"/>
        </w:rPr>
        <w:t xml:space="preserve">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                                                                                                                                                                    Contrat unifié/secteur privé (cahier des clauses particulière)                                                                                        PAGE2</w:t>
      </w:r>
    </w:p>
    <w:p>
      <w:pPr/>
      <w:r>
        <w:rPr>
          <w:rFonts w:ascii="Times New Roman" w:hAnsi="Times New Roman" w:cs="Times New Roman"/>
          <w:sz w:val="24"/>
          <w:sz-cs w:val="24"/>
          <w:b/>
          <w:u w:val="single"/>
        </w:rPr>
        <w:t xml:space="preserve">Article5 : Description de la mission de l’architecte:</w:t>
      </w:r>
    </w:p>
    <w:p>
      <w:pPr/>
      <w:r>
        <w:rPr>
          <w:rFonts w:ascii="Times New Roman" w:hAnsi="Times New Roman" w:cs="Times New Roman"/>
          <w:sz w:val="24"/>
          <w:sz-cs w:val="24"/>
          <w:b/>
          <w:u w:val="single"/>
        </w:rPr>
        <w:t xml:space="preserve"/>
      </w:r>
    </w:p>
    <w:p>
      <w:pPr/>
      <w:r>
        <w:rPr>
          <w:rFonts w:ascii="Times New Roman" w:hAnsi="Times New Roman" w:cs="Times New Roman"/>
          <w:sz w:val="24"/>
          <w:sz-cs w:val="24"/>
        </w:rPr>
        <w:t xml:space="preserve">  L’architecte sert en toute conscience les intérêts de son client conformément aux dispositions légales en vigueur et au code des devoirs professionnels de sa profession ; sa mission comporte les trois phases détaillées ci après : </w:t>
      </w:r>
    </w:p>
    <w:p>
      <w:pPr/>
      <w:r>
        <w:rPr>
          <w:rFonts w:ascii="Times New Roman" w:hAnsi="Times New Roman" w:cs="Times New Roman"/>
          <w:sz w:val="24"/>
          <w:sz-cs w:val="24"/>
          <w:b/>
          <w:u w:val="single"/>
        </w:rPr>
        <w:t xml:space="preserve"/>
      </w:r>
    </w:p>
    <w:p>
      <w:pPr/>
      <w:r>
        <w:rPr>
          <w:rFonts w:ascii="Times New Roman" w:hAnsi="Times New Roman" w:cs="Times New Roman"/>
          <w:sz w:val="18"/>
          <w:sz-cs w:val="18"/>
        </w:rPr>
        <w:t xml:space="preserve"/>
      </w:r>
    </w:p>
    <w:p>
      <w:pPr/>
      <w:r>
        <w:rPr>
          <w:rFonts w:ascii="Times New Roman" w:hAnsi="Times New Roman" w:cs="Times New Roman"/>
          <w:sz w:val="18"/>
          <w:sz-cs w:val="18"/>
          <w:b/>
        </w:rPr>
        <w:t xml:space="preserve">Phase A</w:t>
      </w:r>
      <w:r>
        <w:rPr>
          <w:rFonts w:ascii="Times New Roman" w:hAnsi="Times New Roman" w:cs="Times New Roman"/>
          <w:sz w:val="18"/>
          <w:sz-cs w:val="18"/>
        </w:rPr>
        <w:t xml:space="preserve">- E</w:t>
      </w:r>
      <w:r>
        <w:rPr>
          <w:rFonts w:ascii="Times New Roman" w:hAnsi="Times New Roman" w:cs="Times New Roman"/>
          <w:sz w:val="18"/>
          <w:sz-cs w:val="18"/>
          <w:u w:val="single"/>
        </w:rPr>
        <w:t xml:space="preserve">tudes et constitution du</w:t>
      </w:r>
    </w:p>
    <w:p>
      <w:pPr/>
      <w:r>
        <w:rPr>
          <w:rFonts w:ascii="Times New Roman" w:hAnsi="Times New Roman" w:cs="Times New Roman"/>
          <w:sz w:val="18"/>
          <w:sz-cs w:val="18"/>
        </w:rPr>
        <w:t xml:space="preserve">                   </w:t>
      </w:r>
      <w:r>
        <w:rPr>
          <w:rFonts w:ascii="Times New Roman" w:hAnsi="Times New Roman" w:cs="Times New Roman"/>
          <w:sz w:val="18"/>
          <w:sz-cs w:val="18"/>
          <w:u w:val="single"/>
        </w:rPr>
        <w:t xml:space="preserve">Dossier de permis de</w:t>
      </w:r>
    </w:p>
    <w:p>
      <w:pPr/>
      <w:r>
        <w:rPr>
          <w:rFonts w:ascii="Times New Roman" w:hAnsi="Times New Roman" w:cs="Times New Roman"/>
          <w:sz w:val="18"/>
          <w:sz-cs w:val="18"/>
        </w:rPr>
        <w:t xml:space="preserve">                    </w:t>
      </w:r>
      <w:r>
        <w:rPr>
          <w:rFonts w:ascii="Times New Roman" w:hAnsi="Times New Roman" w:cs="Times New Roman"/>
          <w:sz w:val="18"/>
          <w:sz-cs w:val="18"/>
          <w:u w:val="single"/>
        </w:rPr>
        <w:t xml:space="preserve">construire</w:t>
      </w:r>
    </w:p>
    <w:p>
      <w:pPr/>
      <w:r>
        <w:rPr>
          <w:rFonts w:ascii="Times New Roman" w:hAnsi="Times New Roman" w:cs="Times New Roman"/>
          <w:sz w:val="18"/>
          <w:sz-cs w:val="18"/>
          <w:u w:val="single"/>
        </w:rPr>
        <w:t xml:space="preserve">Etude préliminaires</w:t>
      </w:r>
      <w:r>
        <w:rPr>
          <w:rFonts w:ascii="Times New Roman" w:hAnsi="Times New Roman" w:cs="Times New Roman"/>
          <w:sz w:val="18"/>
          <w:sz-cs w:val="18"/>
        </w:rPr>
        <w:t xml:space="preserve"/>
      </w:r>
    </w:p>
    <w:p>
      <w:pPr/>
      <w:r>
        <w:rPr>
          <w:rFonts w:ascii="Times New Roman" w:hAnsi="Times New Roman" w:cs="Times New Roman"/>
          <w:sz w:val="18"/>
          <w:sz-cs w:val="18"/>
        </w:rPr>
        <w:t xml:space="preserve">    1- Investigations diverses</w:t>
      </w:r>
    </w:p>
    <w:p>
      <w:pPr>
        <w:ind w:left="355" w:first-line="-283"/>
      </w:pPr>
      <w:r>
        <w:rPr>
          <w:rFonts w:ascii="Times New Roman" w:hAnsi="Times New Roman" w:cs="Times New Roman"/>
          <w:sz w:val="18"/>
          <w:sz-cs w:val="18"/>
        </w:rPr>
        <w:t xml:space="preserve">   (Collecte des documents nécessaires et                         l’élaboration du projet, disposition réglementaires, etc.) ;</w:t>
      </w:r>
    </w:p>
    <w:p>
      <w:pPr>
        <w:ind w:left="72"/>
      </w:pPr>
      <w:r>
        <w:rPr>
          <w:rFonts w:ascii="Times New Roman" w:hAnsi="Times New Roman" w:cs="Times New Roman"/>
          <w:sz w:val="18"/>
          <w:sz-cs w:val="18"/>
        </w:rPr>
        <w:t xml:space="preserve">2- Reconnaissance du site ;</w:t>
      </w:r>
    </w:p>
    <w:p>
      <w:pPr>
        <w:ind w:left="72"/>
      </w:pPr>
      <w:r>
        <w:rPr>
          <w:rFonts w:ascii="Times New Roman" w:hAnsi="Times New Roman" w:cs="Times New Roman"/>
          <w:sz w:val="18"/>
          <w:sz-cs w:val="18"/>
        </w:rPr>
        <w:t xml:space="preserve">3- Etablissement d’esquisses ;</w:t>
      </w:r>
    </w:p>
    <w:p>
      <w:pPr/>
      <w:r>
        <w:rPr>
          <w:rFonts w:ascii="Times New Roman" w:hAnsi="Times New Roman" w:cs="Times New Roman"/>
          <w:sz w:val="18"/>
          <w:sz-cs w:val="18"/>
        </w:rPr>
        <w:t xml:space="preserve">  (à faire approuver par le maître de    l’ouvrage) ;</w:t>
      </w:r>
    </w:p>
    <w:p>
      <w:pPr>
        <w:ind w:left="72"/>
      </w:pPr>
      <w:r>
        <w:rPr>
          <w:rFonts w:ascii="Times New Roman" w:hAnsi="Times New Roman" w:cs="Times New Roman"/>
          <w:sz w:val="18"/>
          <w:sz-cs w:val="18"/>
        </w:rPr>
        <w:t xml:space="preserve">4- descriptif qualitatif</w:t>
      </w:r>
    </w:p>
    <w:p>
      <w:pPr>
        <w:ind w:left="72"/>
      </w:pPr>
      <w:r>
        <w:rPr>
          <w:rFonts w:ascii="Times New Roman" w:hAnsi="Times New Roman" w:cs="Times New Roman"/>
          <w:sz w:val="18"/>
          <w:sz-cs w:val="18"/>
        </w:rPr>
        <w:t xml:space="preserve">5- Estimation sommaire</w:t>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II </w:t>
      </w:r>
      <w:r>
        <w:rPr>
          <w:rFonts w:ascii="Times New Roman" w:hAnsi="Times New Roman" w:cs="Times New Roman"/>
          <w:sz w:val="18"/>
          <w:sz-cs w:val="18"/>
          <w:b/>
          <w:u w:val="single"/>
        </w:rPr>
        <w:t xml:space="preserve">Autorisation de construire</w:t>
      </w:r>
    </w:p>
    <w:p>
      <w:pPr/>
      <w:r>
        <w:rPr>
          <w:rFonts w:ascii="Times New Roman" w:hAnsi="Times New Roman" w:cs="Times New Roman"/>
          <w:sz w:val="18"/>
          <w:sz-cs w:val="18"/>
        </w:rPr>
        <w:t xml:space="preserve">Etablissement de l’Avant projet sommaire ;</w:t>
      </w:r>
    </w:p>
    <w:p>
      <w:pPr/>
      <w:r>
        <w:rPr>
          <w:rFonts w:ascii="Times New Roman" w:hAnsi="Times New Roman" w:cs="Times New Roman"/>
          <w:sz w:val="18"/>
          <w:sz-cs w:val="18"/>
        </w:rPr>
        <w:t xml:space="preserve">Constitution et assistance au maître d’ouvrage pour le dépôt du dossier de permis de construire :</w:t>
      </w:r>
    </w:p>
    <w:p>
      <w:pPr/>
      <w:r>
        <w:rPr>
          <w:rFonts w:ascii="Times New Roman" w:hAnsi="Times New Roman" w:cs="Times New Roman"/>
          <w:sz w:val="18"/>
          <w:sz-cs w:val="18"/>
        </w:rPr>
        <w:t xml:space="preserve">Avis de dépôt adressé au Conseil Régional (qui veille au respect des détails d’instruction)</w:t>
      </w:r>
    </w:p>
    <w:p>
      <w:pPr/>
      <w:r>
        <w:rPr>
          <w:rFonts w:ascii="Times New Roman" w:hAnsi="Times New Roman" w:cs="Times New Roman"/>
          <w:sz w:val="18"/>
          <w:sz-cs w:val="18"/>
        </w:rPr>
        <w:t xml:space="preserve">Satisfaction des remarques relevant des études architecturales.</w:t>
      </w:r>
    </w:p>
    <w:p>
      <w:pPr/>
      <w:r>
        <w:rPr>
          <w:rFonts w:ascii="Times New Roman" w:hAnsi="Times New Roman" w:cs="Times New Roman"/>
          <w:sz w:val="18"/>
          <w:sz-cs w:val="18"/>
        </w:rPr>
        <w:t xml:space="preserve">Assistance à l’obtention du permis de construire.</w:t>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
      </w:r>
    </w:p>
    <w:p>
      <w:pPr/>
      <w:r>
        <w:rPr>
          <w:rFonts w:ascii="Times New Roman" w:hAnsi="Times New Roman" w:cs="Times New Roman"/>
          <w:sz w:val="18"/>
          <w:sz-cs w:val="18"/>
          <w:b/>
        </w:rPr>
        <w:t xml:space="preserve">Phase B</w:t>
      </w:r>
      <w:r>
        <w:rPr>
          <w:rFonts w:ascii="Times New Roman" w:hAnsi="Times New Roman" w:cs="Times New Roman"/>
          <w:sz w:val="18"/>
          <w:sz-cs w:val="18"/>
        </w:rPr>
        <w:t xml:space="preserve">- </w:t>
      </w:r>
      <w:r>
        <w:rPr>
          <w:rFonts w:ascii="Times New Roman" w:hAnsi="Times New Roman" w:cs="Times New Roman"/>
          <w:sz w:val="18"/>
          <w:sz-cs w:val="18"/>
          <w:u w:val="single"/>
        </w:rPr>
        <w:t xml:space="preserve">Etablissement du</w:t>
      </w:r>
    </w:p>
    <w:p>
      <w:pPr/>
      <w:r>
        <w:rPr>
          <w:rFonts w:ascii="Times New Roman" w:hAnsi="Times New Roman" w:cs="Times New Roman"/>
          <w:sz w:val="18"/>
          <w:sz-cs w:val="18"/>
          <w:u w:val="single"/>
        </w:rPr>
        <w:t xml:space="preserve">Projet d’Exécution et du dossier </w:t>
      </w:r>
    </w:p>
    <w:p>
      <w:pPr/>
      <w:r>
        <w:rPr>
          <w:rFonts w:ascii="Times New Roman" w:hAnsi="Times New Roman" w:cs="Times New Roman"/>
          <w:sz w:val="18"/>
          <w:sz-cs w:val="18"/>
          <w:u w:val="single"/>
        </w:rPr>
        <w:t xml:space="preserve">De consultation des Entreprises</w:t>
      </w:r>
    </w:p>
    <w:p>
      <w:pPr/>
      <w:r>
        <w:rPr>
          <w:rFonts w:ascii="Times New Roman" w:hAnsi="Times New Roman" w:cs="Times New Roman"/>
          <w:sz w:val="18"/>
          <w:sz-cs w:val="18"/>
        </w:rPr>
        <w:t xml:space="preserve">1)Avant projet détaillé</w:t>
      </w:r>
    </w:p>
    <w:p>
      <w:pPr/>
      <w:r>
        <w:rPr>
          <w:rFonts w:ascii="Times New Roman" w:hAnsi="Times New Roman" w:cs="Times New Roman"/>
          <w:sz w:val="18"/>
          <w:sz-cs w:val="18"/>
        </w:rPr>
        <w:t xml:space="preserve">II</w:t>
      </w:r>
      <w:r>
        <w:rPr>
          <w:rFonts w:ascii="Times New Roman" w:hAnsi="Times New Roman" w:cs="Times New Roman"/>
          <w:sz w:val="18"/>
          <w:sz-cs w:val="18"/>
          <w:u w:val="single"/>
        </w:rPr>
        <w:t xml:space="preserve">- Elaboration des plans de détail</w:t>
      </w:r>
    </w:p>
    <w:p>
      <w:pPr/>
      <w:r>
        <w:rPr>
          <w:rFonts w:ascii="Times New Roman" w:hAnsi="Times New Roman" w:cs="Times New Roman"/>
          <w:sz w:val="18"/>
          <w:sz-cs w:val="18"/>
          <w:u w:val="single"/>
        </w:rPr>
        <w:t xml:space="preserve">d’exécution et des plans des lots</w:t>
      </w:r>
    </w:p>
    <w:p>
      <w:pPr/>
      <w:r>
        <w:rPr>
          <w:rFonts w:ascii="Times New Roman" w:hAnsi="Times New Roman" w:cs="Times New Roman"/>
          <w:sz w:val="18"/>
          <w:sz-cs w:val="18"/>
          <w:u w:val="single"/>
        </w:rPr>
        <w:t xml:space="preserve">Secondaires</w:t>
      </w:r>
      <w:r>
        <w:rPr>
          <w:rFonts w:ascii="Times New Roman" w:hAnsi="Times New Roman" w:cs="Times New Roman"/>
          <w:sz w:val="18"/>
          <w:sz-cs w:val="18"/>
        </w:rPr>
        <w:t xml:space="preserve"> (repérage et nomenclature des menuiseries,</w:t>
      </w:r>
    </w:p>
    <w:p>
      <w:pPr/>
      <w:r>
        <w:rPr>
          <w:rFonts w:ascii="Times New Roman" w:hAnsi="Times New Roman" w:cs="Times New Roman"/>
          <w:sz w:val="18"/>
          <w:sz-cs w:val="18"/>
        </w:rPr>
        <w:t xml:space="preserve">Plans de l’appareillage électrique,</w:t>
      </w:r>
    </w:p>
    <w:p>
      <w:pPr/>
      <w:r>
        <w:rPr>
          <w:rFonts w:ascii="Times New Roman" w:hAnsi="Times New Roman" w:cs="Times New Roman"/>
          <w:sz w:val="18"/>
          <w:sz-cs w:val="18"/>
        </w:rPr>
        <w:t xml:space="preserve">Des sanitaires, du calpinage des</w:t>
      </w:r>
    </w:p>
    <w:p>
      <w:pPr/>
      <w:r>
        <w:rPr>
          <w:rFonts w:ascii="Times New Roman" w:hAnsi="Times New Roman" w:cs="Times New Roman"/>
          <w:sz w:val="18"/>
          <w:sz-cs w:val="18"/>
        </w:rPr>
        <w:t xml:space="preserve">Revêtements, etc.)</w:t>
      </w:r>
    </w:p>
    <w:p>
      <w:pPr/>
      <w:r>
        <w:rPr>
          <w:rFonts w:ascii="Times New Roman" w:hAnsi="Times New Roman" w:cs="Times New Roman"/>
          <w:sz w:val="18"/>
          <w:sz-cs w:val="18"/>
        </w:rPr>
        <w:t xml:space="preserve">                   </w:t>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
      </w:r>
    </w:p>
    <w:p>
      <w:pPr/>
      <w:r>
        <w:rPr>
          <w:rFonts w:ascii="Times New Roman" w:hAnsi="Times New Roman" w:cs="Times New Roman"/>
          <w:sz w:val="18"/>
          <w:sz-cs w:val="18"/>
          <w:b/>
        </w:rPr>
        <w:t xml:space="preserve">II) </w:t>
      </w:r>
      <w:r>
        <w:rPr>
          <w:rFonts w:ascii="Times New Roman" w:hAnsi="Times New Roman" w:cs="Times New Roman"/>
          <w:sz w:val="18"/>
          <w:sz-cs w:val="18"/>
          <w:b/>
          <w:u w:val="single"/>
        </w:rPr>
        <w:t xml:space="preserve">Pièces écrites</w:t>
      </w:r>
    </w:p>
    <w:p>
      <w:pPr/>
      <w:r>
        <w:rPr>
          <w:rFonts w:ascii="Times New Roman" w:hAnsi="Times New Roman" w:cs="Times New Roman"/>
          <w:sz w:val="18"/>
          <w:sz-cs w:val="18"/>
        </w:rPr>
        <w:t xml:space="preserve">Descriptif des lots non technique ;</w:t>
      </w:r>
    </w:p>
    <w:p>
      <w:pPr/>
      <w:r>
        <w:rPr>
          <w:rFonts w:ascii="Times New Roman" w:hAnsi="Times New Roman" w:cs="Times New Roman"/>
          <w:sz w:val="18"/>
          <w:sz-cs w:val="18"/>
        </w:rPr>
        <w:t xml:space="preserve">Bordereaux Quantitatif et Estimatif de ces lots ;</w:t>
      </w:r>
    </w:p>
    <w:p>
      <w:pPr/>
      <w:r>
        <w:rPr>
          <w:rFonts w:ascii="Times New Roman" w:hAnsi="Times New Roman" w:cs="Times New Roman"/>
          <w:sz w:val="18"/>
          <w:sz-cs w:val="18"/>
        </w:rPr>
        <w:t xml:space="preserve">Dossier de consultation des entreprises.</w:t>
      </w:r>
    </w:p>
    <w:p>
      <w:pPr/>
      <w:r>
        <w:rPr>
          <w:rFonts w:ascii="Times New Roman" w:hAnsi="Times New Roman" w:cs="Times New Roman"/>
          <w:sz w:val="18"/>
          <w:sz-cs w:val="18"/>
        </w:rPr>
        <w:t xml:space="preserve"/>
      </w:r>
    </w:p>
    <w:p>
      <w:pPr/>
      <w:r>
        <w:rPr>
          <w:rFonts w:ascii="Times New Roman" w:hAnsi="Times New Roman" w:cs="Times New Roman"/>
          <w:sz w:val="18"/>
          <w:sz-cs w:val="18"/>
          <w:b/>
        </w:rPr>
        <w:t xml:space="preserve">Phase C</w:t>
      </w:r>
      <w:r>
        <w:rPr>
          <w:rFonts w:ascii="Times New Roman" w:hAnsi="Times New Roman" w:cs="Times New Roman"/>
          <w:sz w:val="18"/>
          <w:sz-cs w:val="18"/>
        </w:rPr>
        <w:t xml:space="preserve">- </w:t>
      </w:r>
      <w:r>
        <w:rPr>
          <w:rFonts w:ascii="Times New Roman" w:hAnsi="Times New Roman" w:cs="Times New Roman"/>
          <w:sz w:val="18"/>
          <w:sz-cs w:val="18"/>
          <w:u w:val="single"/>
        </w:rPr>
        <w:t xml:space="preserve">Suivi des travaux, leur conformité,</w:t>
      </w:r>
    </w:p>
    <w:p>
      <w:pPr/>
      <w:r>
        <w:rPr>
          <w:rFonts w:ascii="Times New Roman" w:hAnsi="Times New Roman" w:cs="Times New Roman"/>
          <w:sz w:val="18"/>
          <w:sz-cs w:val="18"/>
        </w:rPr>
        <w:t xml:space="preserve">                  </w:t>
      </w:r>
      <w:r>
        <w:rPr>
          <w:rFonts w:ascii="Times New Roman" w:hAnsi="Times New Roman" w:cs="Times New Roman"/>
          <w:sz w:val="18"/>
          <w:sz-cs w:val="18"/>
          <w:u w:val="single"/>
        </w:rPr>
        <w:t xml:space="preserve"> Leur  réception</w:t>
      </w:r>
    </w:p>
    <w:p>
      <w:pPr/>
      <w:r>
        <w:rPr>
          <w:rFonts w:ascii="Times New Roman" w:hAnsi="Times New Roman" w:cs="Times New Roman"/>
          <w:sz w:val="18"/>
          <w:sz-cs w:val="18"/>
          <w:u w:val="single"/>
        </w:rPr>
        <w:t xml:space="preserve"> </w:t>
      </w:r>
    </w:p>
    <w:p>
      <w:pPr/>
      <w:r>
        <w:rPr>
          <w:rFonts w:ascii="Times New Roman" w:hAnsi="Times New Roman" w:cs="Times New Roman"/>
          <w:sz w:val="18"/>
          <w:sz-cs w:val="18"/>
        </w:rPr>
        <w:t xml:space="preserve">1)  1) suivi des travaux</w:t>
      </w:r>
    </w:p>
    <w:p>
      <w:pPr>
        <w:ind w:left="72"/>
      </w:pPr>
      <w:r>
        <w:rPr>
          <w:rFonts w:ascii="Times New Roman" w:hAnsi="Times New Roman" w:cs="Times New Roman"/>
          <w:sz w:val="18"/>
          <w:sz-cs w:val="18"/>
        </w:rPr>
        <w:t xml:space="preserve">1- Vérifier la conformité des études techniques avec les plans d’architecte autorisés.</w:t>
      </w:r>
    </w:p>
    <w:p>
      <w:pPr/>
      <w:r>
        <w:rPr>
          <w:rFonts w:ascii="Times New Roman" w:hAnsi="Times New Roman" w:cs="Times New Roman"/>
          <w:sz w:val="18"/>
          <w:sz-cs w:val="18"/>
        </w:rPr>
        <w:t xml:space="preserve"> 2- Etablir l’avis d’ouverture de chantier ; en aviser l’Ordre des Architectes et l’administration.</w:t>
      </w:r>
    </w:p>
    <w:p>
      <w:pPr/>
      <w:r>
        <w:rPr>
          <w:rFonts w:ascii="Times New Roman" w:hAnsi="Times New Roman" w:cs="Times New Roman"/>
          <w:sz w:val="18"/>
          <w:sz-cs w:val="18"/>
        </w:rPr>
        <w:t xml:space="preserve">3- Veiller au rétablissement des bornes de terrain par un ingénieur géomètre topographe agrée ; et sa notification sur le cahier de chantier.</w:t>
      </w:r>
    </w:p>
    <w:p>
      <w:pPr/>
      <w:r>
        <w:rPr>
          <w:rFonts w:ascii="Times New Roman" w:hAnsi="Times New Roman" w:cs="Times New Roman"/>
          <w:sz w:val="18"/>
          <w:sz-cs w:val="18"/>
        </w:rPr>
        <w:t xml:space="preserve">4- veiller à l’établissement de l’alignement par les services compétents.</w:t>
      </w:r>
    </w:p>
    <w:p>
      <w:pPr/>
      <w:r>
        <w:rPr>
          <w:rFonts w:ascii="Times New Roman" w:hAnsi="Times New Roman" w:cs="Times New Roman"/>
          <w:sz w:val="18"/>
          <w:sz-cs w:val="18"/>
        </w:rPr>
        <w:t xml:space="preserve">5- Arrêter avec les intervenants et le maître de l’ouvrage la périodicité et le jour de la réunion de chantier.</w:t>
      </w:r>
    </w:p>
    <w:p>
      <w:pPr/>
      <w:r>
        <w:rPr>
          <w:rFonts w:ascii="Times New Roman" w:hAnsi="Times New Roman" w:cs="Times New Roman"/>
          <w:sz w:val="18"/>
          <w:sz-cs w:val="18"/>
        </w:rPr>
        <w:t xml:space="preserve">6- Veiller à la réception des fonds de fouilles, ainsi que des éléments de structure ; par les ingénieurs spécialisés.</w:t>
      </w:r>
    </w:p>
    <w:p>
      <w:pPr/>
      <w:r>
        <w:rPr>
          <w:rFonts w:ascii="Times New Roman" w:hAnsi="Times New Roman" w:cs="Times New Roman"/>
          <w:sz w:val="18"/>
          <w:sz-cs w:val="18"/>
        </w:rPr>
        <w:t xml:space="preserve">7- Suivre les travaux et veiller à la conformité des ouvrages réalisés avec les plans d’architecte autorisés</w:t>
      </w:r>
    </w:p>
    <w:p>
      <w:pPr/>
      <w:r>
        <w:rPr>
          <w:rFonts w:ascii="Times New Roman" w:hAnsi="Times New Roman" w:cs="Times New Roman"/>
          <w:sz w:val="18"/>
          <w:sz-cs w:val="18"/>
        </w:rPr>
        <w:t xml:space="preserve">8- Aviser ; le cas échéant, le maître d’ouvrage, le conseil régional et l’administration de toute infraction nécessitant l’arrêt des travaux.</w:t>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II) Fin de chantier</w:t>
      </w:r>
    </w:p>
    <w:p>
      <w:pPr>
        <w:ind w:left="72"/>
      </w:pPr>
      <w:r>
        <w:rPr>
          <w:rFonts w:ascii="Times New Roman" w:hAnsi="Times New Roman" w:cs="Times New Roman"/>
          <w:sz w:val="18"/>
          <w:sz-cs w:val="18"/>
        </w:rPr>
        <w:t xml:space="preserve">1- Réception des ouvrages finis</w:t>
      </w:r>
    </w:p>
    <w:p>
      <w:pPr>
        <w:ind w:left="72"/>
      </w:pPr>
      <w:r>
        <w:rPr>
          <w:rFonts w:ascii="Times New Roman" w:hAnsi="Times New Roman" w:cs="Times New Roman"/>
          <w:sz w:val="18"/>
          <w:sz-cs w:val="18"/>
        </w:rPr>
        <w:t xml:space="preserve">2- Etablissement de l’attestation de fin de travaux</w:t>
      </w:r>
    </w:p>
    <w:p>
      <w:pPr/>
      <w:r>
        <w:rPr>
          <w:rFonts w:ascii="Times New Roman" w:hAnsi="Times New Roman" w:cs="Times New Roman"/>
          <w:sz w:val="18"/>
          <w:sz-cs w:val="18"/>
        </w:rPr>
        <w:t xml:space="preserve">3- Dépôt du cahier de chantier au Conseil   Régional   de l’Ordre pour visa.</w:t>
      </w:r>
    </w:p>
    <w:p>
      <w:pPr/>
      <w:r>
        <w:rPr>
          <w:rFonts w:ascii="Times New Roman" w:hAnsi="Times New Roman" w:cs="Times New Roman"/>
          <w:sz w:val="18"/>
          <w:sz-cs w:val="18"/>
        </w:rPr>
        <w:t xml:space="preserve">4- Veiller à la mise en conformité des plans    autorisés avec les ouvrages réalisés.</w:t>
      </w:r>
    </w:p>
    <w:p>
      <w:pPr/>
      <w:r>
        <w:rPr>
          <w:rFonts w:ascii="Times New Roman" w:hAnsi="Times New Roman" w:cs="Times New Roman"/>
          <w:sz w:val="18"/>
          <w:sz-cs w:val="18"/>
        </w:rPr>
        <w:t xml:space="preserve">5- Assistance au maître d’ouvrage pour l’obtention du permis d’habiter.</w:t>
      </w:r>
    </w:p>
    <w:p>
      <w:pPr/>
      <w:r>
        <w:rPr>
          <w:rFonts w:ascii="Times New Roman" w:hAnsi="Times New Roman" w:cs="Times New Roman"/>
          <w:sz w:val="16"/>
          <w:sz-cs w:val="16"/>
          <w:b/>
          <w:u w:val="single"/>
        </w:rPr>
        <w:t xml:space="preserve"/>
      </w:r>
    </w:p>
    <w:p>
      <w:pPr/>
      <w:r>
        <w:rPr>
          <w:rFonts w:ascii="Times New Roman" w:hAnsi="Times New Roman" w:cs="Times New Roman"/>
          <w:sz w:val="24"/>
          <w:sz-cs w:val="24"/>
          <w:b/>
          <w:u w:val="single"/>
        </w:rPr>
        <w:t xml:space="preserve">Article6 : Honoraires de l’architecte-avenant:</w:t>
      </w:r>
    </w:p>
    <w:p>
      <w:pPr/>
      <w:r>
        <w:rPr>
          <w:rFonts w:ascii="Times New Roman" w:hAnsi="Times New Roman" w:cs="Times New Roman"/>
          <w:sz w:val="16"/>
          <w:sz-cs w:val="16"/>
          <w:b/>
          <w:u w:val="single"/>
        </w:rPr>
        <w:t xml:space="preserve"/>
      </w:r>
    </w:p>
    <w:p>
      <w:pPr/>
      <w:r>
        <w:rPr>
          <w:rFonts w:ascii="Times New Roman" w:hAnsi="Times New Roman" w:cs="Times New Roman"/>
          <w:sz w:val="24"/>
          <w:sz-cs w:val="24"/>
        </w:rPr>
        <w:t xml:space="preserve">Les honoraires de l’architecte sont calculés sur la base d’un taux d’honoraires de  {{taux_honoraires_lettres}} pour cent ( ({{taux_honoraires}} % ) du montant réel total des travaux toutes taxes comprises. La TVA sur les honoraires étant en sus.</w:t>
      </w:r>
    </w:p>
    <w:p>
      <w:pPr/>
      <w:r>
        <w:rPr>
          <w:rFonts w:ascii="Times New Roman" w:hAnsi="Times New Roman" w:cs="Times New Roman"/>
          <w:sz w:val="24"/>
          <w:sz-cs w:val="24"/>
          <w:u w:val="single"/>
        </w:rPr>
        <w:t xml:space="preserve">Calcul des honoraires</w:t>
      </w:r>
      <w:r>
        <w:rPr>
          <w:rFonts w:ascii="Times New Roman" w:hAnsi="Times New Roman" w:cs="Times New Roman"/>
          <w:sz w:val="24"/>
          <w:sz-cs w:val="24"/>
        </w:rPr>
        <w:t xml:space="preserve"> : jusqu’à passation des marchés des travaux, le calcul des honoraires de l’architecte sera établi sur la base de l’estimation provisoire du projet, établie par l’architecte et approuvée par le maître d’ouvrage,</w:t>
      </w:r>
    </w:p>
    <w:p>
      <w:pPr/>
      <w:r>
        <w:rPr>
          <w:rFonts w:ascii="Times New Roman" w:hAnsi="Times New Roman" w:cs="Times New Roman"/>
          <w:sz w:val="16"/>
          <w:sz-cs w:val="16"/>
          <w:b/>
        </w:rPr>
        <w:t xml:space="preserve"/>
      </w:r>
    </w:p>
    <w:p>
      <w:pPr/>
      <w:r>
        <w:rPr>
          <w:rFonts w:ascii="Times New Roman" w:hAnsi="Times New Roman" w:cs="Times New Roman"/>
          <w:sz w:val="12"/>
          <w:sz-cs w:val="12"/>
        </w:rPr>
        <w:t xml:space="preserve"/>
      </w:r>
    </w:p>
    <w:p>
      <w:pPr/>
      <w:r>
        <w:rPr>
          <w:rFonts w:ascii="Times New Roman" w:hAnsi="Times New Roman" w:cs="Times New Roman"/>
          <w:sz w:val="24"/>
          <w:sz-cs w:val="24"/>
        </w:rPr>
        <w:t xml:space="preserve">Montant des honoraires :… {{montant_estime_travaux}}</w:t>
      </w:r>
      <w:r>
        <w:rPr>
          <w:rFonts w:ascii="Times New Roman" w:hAnsi="Times New Roman" w:cs="Times New Roman"/>
          <w:sz w:val="18"/>
          <w:sz-cs w:val="18"/>
        </w:rPr>
        <w:t xml:space="preserve">DHS x  </w:t>
      </w:r>
      <w:r>
        <w:rPr>
          <w:rFonts w:ascii="Times New Roman" w:hAnsi="Times New Roman" w:cs="Times New Roman"/>
          <w:sz w:val="24"/>
          <w:sz-cs w:val="24"/>
        </w:rPr>
        <w:t xml:space="preserve">({{taux_honoraires}} </w:t>
      </w:r>
      <w:r>
        <w:rPr>
          <w:rFonts w:ascii="Times New Roman" w:hAnsi="Times New Roman" w:cs="Times New Roman"/>
          <w:sz w:val="18"/>
          <w:sz-cs w:val="18"/>
        </w:rPr>
        <w:t xml:space="preserve"> %    = </w:t>
      </w:r>
      <w:r>
        <w:rPr>
          <w:rFonts w:ascii="Times New Roman" w:hAnsi="Times New Roman" w:cs="Times New Roman"/>
          <w:sz w:val="24"/>
          <w:sz-cs w:val="24"/>
        </w:rPr>
        <w:t xml:space="preserve">{{montant_honoraires}}</w:t>
      </w:r>
      <w:r>
        <w:rPr>
          <w:rFonts w:ascii="Times New Roman" w:hAnsi="Times New Roman" w:cs="Times New Roman"/>
          <w:sz w:val="18"/>
          <w:sz-cs w:val="18"/>
        </w:rPr>
        <w:t xml:space="preserve"> DHS</w:t>
      </w:r>
      <w:r>
        <w:rPr>
          <w:rFonts w:ascii="Times New Roman" w:hAnsi="Times New Roman" w:cs="Times New Roman"/>
          <w:sz w:val="24"/>
          <w:sz-cs w:val="24"/>
        </w:rPr>
        <w:t xml:space="preserve"/>
      </w:r>
    </w:p>
    <w:p>
      <w:pPr/>
      <w:r>
        <w:rPr>
          <w:rFonts w:ascii="Times New Roman" w:hAnsi="Times New Roman" w:cs="Times New Roman"/>
          <w:sz w:val="24"/>
          <w:sz-cs w:val="24"/>
        </w:rPr>
        <w:t xml:space="preserve">TVA en vigueur (20 %) :…</w:t>
      </w:r>
      <w:r>
        <w:rPr>
          <w:rFonts w:ascii="Times New Roman" w:hAnsi="Times New Roman" w:cs="Times New Roman"/>
          <w:sz w:val="18"/>
          <w:sz-cs w:val="18"/>
        </w:rPr>
        <w:t xml:space="preserve"> …....</w:t>
      </w:r>
      <w:r>
        <w:rPr>
          <w:rFonts w:ascii="Times New Roman" w:hAnsi="Times New Roman" w:cs="Times New Roman"/>
          <w:sz w:val="24"/>
          <w:sz-cs w:val="24"/>
        </w:rPr>
        <w:t xml:space="preserve">{{montant_honoraires}}</w:t>
      </w:r>
      <w:r>
        <w:rPr>
          <w:rFonts w:ascii="Times New Roman" w:hAnsi="Times New Roman" w:cs="Times New Roman"/>
          <w:sz w:val="18"/>
          <w:sz-cs w:val="18"/>
        </w:rPr>
        <w:t xml:space="preserve"> x 20 %</w:t>
        <w:tab/>
        <w:t xml:space="preserve">           =   </w:t>
      </w:r>
      <w:r>
        <w:rPr>
          <w:rFonts w:ascii="Times New Roman" w:hAnsi="Times New Roman" w:cs="Times New Roman"/>
          <w:sz w:val="24"/>
          <w:sz-cs w:val="24"/>
        </w:rPr>
        <w:t xml:space="preserve">{{montant_TVA}}</w:t>
      </w:r>
      <w:r>
        <w:rPr>
          <w:rFonts w:ascii="Times New Roman" w:hAnsi="Times New Roman" w:cs="Times New Roman"/>
          <w:sz w:val="18"/>
          <w:sz-cs w:val="18"/>
        </w:rPr>
        <w:t xml:space="preserve">   </w:t>
      </w:r>
      <w:r>
        <w:rPr>
          <w:rFonts w:ascii="Times New Roman" w:hAnsi="Times New Roman" w:cs="Times New Roman"/>
          <w:sz w:val="24"/>
          <w:sz-cs w:val="24"/>
        </w:rPr>
        <w:t xml:space="preserve"> </w:t>
      </w:r>
      <w:r>
        <w:rPr>
          <w:rFonts w:ascii="Times New Roman" w:hAnsi="Times New Roman" w:cs="Times New Roman"/>
          <w:sz w:val="22"/>
          <w:sz-cs w:val="22"/>
          <w:b/>
        </w:rPr>
        <w:t xml:space="preserve"> </w:t>
      </w:r>
      <w:r>
        <w:rPr>
          <w:rFonts w:ascii="Times New Roman" w:hAnsi="Times New Roman" w:cs="Times New Roman"/>
          <w:sz w:val="22"/>
          <w:sz-cs w:val="22"/>
          <w:b/>
          <w:color w:val="FFFFFF"/>
        </w:rPr>
        <w:t xml:space="preserve"/>
      </w:r>
      <w:r>
        <w:rPr>
          <w:rFonts w:ascii="Times New Roman" w:hAnsi="Times New Roman" w:cs="Times New Roman"/>
          <w:sz w:val="24"/>
          <w:sz-cs w:val="24"/>
        </w:rPr>
        <w:t xml:space="preserve">      </w:t>
      </w:r>
    </w:p>
    <w:p>
      <w:pPr/>
      <w:r>
        <w:rPr>
          <w:rFonts w:ascii="Times New Roman" w:hAnsi="Times New Roman" w:cs="Times New Roman"/>
          <w:sz w:val="24"/>
          <w:sz-cs w:val="24"/>
        </w:rPr>
        <w:t xml:space="preserve">Total honoraires TTC à percevoir :… {{montant_honoraires}}</w:t>
      </w:r>
      <w:r>
        <w:rPr>
          <w:rFonts w:ascii="Times New Roman" w:hAnsi="Times New Roman" w:cs="Times New Roman"/>
          <w:sz w:val="18"/>
          <w:sz-cs w:val="18"/>
        </w:rPr>
        <w:t xml:space="preserve"> +</w:t>
      </w:r>
      <w:r>
        <w:rPr>
          <w:rFonts w:ascii="Times New Roman" w:hAnsi="Times New Roman" w:cs="Times New Roman"/>
          <w:sz w:val="22"/>
          <w:sz-cs w:val="22"/>
          <w:b/>
        </w:rPr>
        <w:t xml:space="preserve">  </w:t>
      </w:r>
      <w:r>
        <w:rPr>
          <w:rFonts w:ascii="Times New Roman" w:hAnsi="Times New Roman" w:cs="Times New Roman"/>
          <w:sz w:val="24"/>
          <w:sz-cs w:val="24"/>
        </w:rPr>
        <w:t xml:space="preserve">{{montant_TVA}}</w:t>
      </w:r>
      <w:r>
        <w:rPr>
          <w:rFonts w:ascii="Times New Roman" w:hAnsi="Times New Roman" w:cs="Times New Roman"/>
          <w:sz w:val="18"/>
          <w:sz-cs w:val="18"/>
        </w:rPr>
        <w:t xml:space="preserve">  </w:t>
      </w:r>
      <w:r>
        <w:rPr>
          <w:rFonts w:ascii="Times New Roman" w:hAnsi="Times New Roman" w:cs="Times New Roman"/>
          <w:sz w:val="22"/>
          <w:sz-cs w:val="22"/>
          <w:b/>
        </w:rPr>
        <w:t xml:space="preserve">     =</w:t>
      </w:r>
      <w:r>
        <w:rPr>
          <w:rFonts w:ascii="Times New Roman" w:hAnsi="Times New Roman" w:cs="Times New Roman"/>
          <w:sz w:val="24"/>
          <w:sz-cs w:val="24"/>
        </w:rPr>
        <w:t xml:space="preserve">{{honoraires_TTC}}</w:t>
      </w:r>
    </w:p>
    <w:p>
      <w:pPr/>
      <w:r>
        <w:rPr>
          <w:rFonts w:ascii="Times New Roman" w:hAnsi="Times New Roman" w:cs="Times New Roman"/>
          <w:sz w:val="16"/>
          <w:sz-cs w:val="16"/>
        </w:rPr>
        <w:t xml:space="preserve"/>
      </w:r>
    </w:p>
    <w:p>
      <w:pPr/>
      <w:r>
        <w:rPr>
          <w:rFonts w:ascii="Times New Roman" w:hAnsi="Times New Roman" w:cs="Times New Roman"/>
          <w:sz w:val="24"/>
          <w:sz-cs w:val="24"/>
        </w:rPr>
        <w:t xml:space="preserve">Tout avenant au projet. Objet du présent contrat, modifiant en hausse ou en baisse le montant réel des travaux et les honoraires engendrés devra être soumis au visa et approbation des parties concernées.</w:t>
      </w:r>
    </w:p>
    <w:p>
      <w:pPr/>
      <w:r>
        <w:rPr>
          <w:rFonts w:ascii="Times New Roman" w:hAnsi="Times New Roman" w:cs="Times New Roman"/>
          <w:sz w:val="16"/>
          <w:sz-cs w:val="16"/>
          <w:b/>
          <w:u w:val="single"/>
        </w:rPr>
        <w:t xml:space="preserve"/>
      </w:r>
    </w:p>
    <w:p>
      <w:pPr/>
      <w:r>
        <w:rPr>
          <w:rFonts w:ascii="Times New Roman" w:hAnsi="Times New Roman" w:cs="Times New Roman"/>
          <w:sz w:val="24"/>
          <w:sz-cs w:val="24"/>
          <w:b/>
          <w:u w:val="single"/>
        </w:rPr>
        <w:t xml:space="preserve">Article7 : Echelonnement des missions de l’architecte Modalités de règlement des honoraires : </w:t>
      </w:r>
    </w:p>
    <w:p>
      <w:pPr/>
      <w:r>
        <w:rPr>
          <w:rFonts w:ascii="Times New Roman" w:hAnsi="Times New Roman" w:cs="Times New Roman"/>
          <w:sz w:val="24"/>
          <w:sz-cs w:val="24"/>
          <w:b/>
          <w:u w:val="single"/>
        </w:rPr>
        <w:t xml:space="preserve"/>
      </w:r>
    </w:p>
    <w:p>
      <w:pPr/>
      <w:r>
        <w:rPr>
          <w:rFonts w:ascii="Times New Roman" w:hAnsi="Times New Roman" w:cs="Times New Roman"/>
          <w:sz w:val="24"/>
          <w:sz-cs w:val="24"/>
        </w:rPr>
        <w:t xml:space="preserve">Les modalités de règlement de l’architecte sont établies d’un commun accord entre le maître d’ouvrage et l’architecte en fonction de l’échelonnement des missions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w:t>
      </w:r>
    </w:p>
    <w:p>
      <w:pPr/>
      <w:r>
        <w:rPr>
          <w:rFonts w:ascii="Times New Roman" w:hAnsi="Times New Roman" w:cs="Times New Roman"/>
          <w:sz w:val="24"/>
          <w:sz-cs w:val="24"/>
        </w:rPr>
        <w:t xml:space="preserve">               Contrat unifié/secteur privé (cahier des clauses particulière)                                                                          PAGE3</w:t>
      </w:r>
    </w:p>
    <w:p>
      <w:pPr/>
      <w:r>
        <w:rPr>
          <w:rFonts w:ascii="Times New Roman" w:hAnsi="Times New Roman" w:cs="Times New Roman"/>
          <w:sz w:val="18"/>
          <w:sz-cs w:val="18"/>
          <w:b/>
        </w:rPr>
        <w:t xml:space="preserve"/>
      </w:r>
    </w:p>
    <w:p>
      <w:pPr/>
      <w:r>
        <w:rPr>
          <w:rFonts w:ascii="Times New Roman" w:hAnsi="Times New Roman" w:cs="Times New Roman"/>
          <w:sz w:val="18"/>
          <w:sz-cs w:val="18"/>
          <w:b/>
        </w:rPr>
        <w:t xml:space="preserve">Phase</w:t>
      </w:r>
    </w:p>
    <w:p>
      <w:pPr/>
      <w:r>
        <w:rPr>
          <w:rFonts w:ascii="Times New Roman" w:hAnsi="Times New Roman" w:cs="Times New Roman"/>
          <w:sz w:val="18"/>
          <w:sz-cs w:val="18"/>
          <w:b/>
        </w:rPr>
        <w:t xml:space="preserve"/>
      </w:r>
    </w:p>
    <w:p>
      <w:pPr/>
      <w:r>
        <w:rPr>
          <w:rFonts w:ascii="Times New Roman" w:hAnsi="Times New Roman" w:cs="Times New Roman"/>
          <w:sz w:val="18"/>
          <w:sz-cs w:val="18"/>
          <w:b/>
        </w:rPr>
        <w:t xml:space="preserve"/>
      </w:r>
    </w:p>
    <w:p>
      <w:pPr/>
      <w:r>
        <w:rPr>
          <w:rFonts w:ascii="Times New Roman" w:hAnsi="Times New Roman" w:cs="Times New Roman"/>
          <w:sz w:val="18"/>
          <w:sz-cs w:val="18"/>
          <w:b/>
          <w:u w:val="single"/>
        </w:rPr>
        <w:t xml:space="preserve">Contenu de la phase</w:t>
      </w:r>
    </w:p>
    <w:p>
      <w:pPr/>
      <w:r>
        <w:rPr>
          <w:rFonts w:ascii="Times New Roman" w:hAnsi="Times New Roman" w:cs="Times New Roman"/>
          <w:sz w:val="18"/>
          <w:sz-cs w:val="18"/>
          <w:b/>
        </w:rPr>
        <w:t xml:space="preserve"/>
      </w:r>
    </w:p>
    <w:p>
      <w:pPr/>
      <w:r>
        <w:rPr>
          <w:rFonts w:ascii="Times New Roman" w:hAnsi="Times New Roman" w:cs="Times New Roman"/>
          <w:sz w:val="18"/>
          <w:sz-cs w:val="18"/>
          <w:b/>
        </w:rPr>
        <w:t xml:space="preserve"/>
      </w:r>
    </w:p>
    <w:p>
      <w:pPr/>
      <w:r>
        <w:rPr>
          <w:rFonts w:ascii="Times New Roman" w:hAnsi="Times New Roman" w:cs="Times New Roman"/>
          <w:sz w:val="18"/>
          <w:sz-cs w:val="18"/>
          <w:b/>
        </w:rPr>
        <w:t xml:space="preserve"/>
      </w:r>
    </w:p>
    <w:p>
      <w:pPr/>
      <w:r>
        <w:rPr>
          <w:rFonts w:ascii="Times New Roman" w:hAnsi="Times New Roman" w:cs="Times New Roman"/>
          <w:sz w:val="18"/>
          <w:sz-cs w:val="18"/>
          <w:b/>
        </w:rPr>
        <w:t xml:space="preserve">Taux</w:t>
      </w:r>
    </w:p>
    <w:p>
      <w:pPr>
        <w:jc w:val="center"/>
      </w:pPr>
      <w:r>
        <w:rPr>
          <w:rFonts w:ascii="Times New Roman" w:hAnsi="Times New Roman" w:cs="Times New Roman"/>
          <w:sz w:val="18"/>
          <w:sz-cs w:val="18"/>
          <w:b/>
        </w:rPr>
        <w:t xml:space="preserve">%</w:t>
      </w:r>
    </w:p>
    <w:p>
      <w:pPr>
        <w:jc w:val="center"/>
      </w:pPr>
      <w:r>
        <w:rPr>
          <w:rFonts w:ascii="Times New Roman" w:hAnsi="Times New Roman" w:cs="Times New Roman"/>
          <w:sz w:val="18"/>
          <w:sz-cs w:val="18"/>
          <w:b/>
        </w:rPr>
        <w:t xml:space="preserve"/>
      </w:r>
    </w:p>
    <w:p>
      <w:pPr>
        <w:jc w:val="center"/>
      </w:pPr>
      <w:r>
        <w:rPr>
          <w:rFonts w:ascii="Times New Roman" w:hAnsi="Times New Roman" w:cs="Times New Roman"/>
          <w:sz w:val="18"/>
          <w:sz-cs w:val="18"/>
          <w:b/>
        </w:rPr>
        <w:t xml:space="preserve">Cumul</w:t>
      </w:r>
    </w:p>
    <w:p>
      <w:pPr>
        <w:jc w:val="center"/>
      </w:pPr>
      <w:r>
        <w:rPr>
          <w:rFonts w:ascii="Times New Roman" w:hAnsi="Times New Roman" w:cs="Times New Roman"/>
          <w:sz w:val="18"/>
          <w:sz-cs w:val="18"/>
          <w:b/>
        </w:rPr>
        <w:t xml:space="preserve">%</w:t>
      </w:r>
    </w:p>
    <w:p>
      <w:pPr>
        <w:jc w:val="center"/>
      </w:pPr>
      <w:r>
        <w:rPr>
          <w:rFonts w:ascii="Times New Roman" w:hAnsi="Times New Roman" w:cs="Times New Roman"/>
          <w:sz w:val="18"/>
          <w:sz-cs w:val="18"/>
          <w:b/>
          <w:i/>
        </w:rPr>
        <w:t xml:space="preserve"/>
      </w:r>
    </w:p>
    <w:p>
      <w:pPr>
        <w:jc w:val="center"/>
      </w:pPr>
      <w:r>
        <w:rPr>
          <w:rFonts w:ascii="Times New Roman" w:hAnsi="Times New Roman" w:cs="Times New Roman"/>
          <w:sz w:val="18"/>
          <w:sz-cs w:val="18"/>
          <w:b/>
          <w:i/>
        </w:rPr>
        <w:t xml:space="preserve">Base de calcul des honoraires</w:t>
      </w:r>
    </w:p>
    <w:p>
      <w:pPr>
        <w:jc w:val="center"/>
      </w:pPr>
      <w:r>
        <w:rPr>
          <w:rFonts w:ascii="Times New Roman" w:hAnsi="Times New Roman" w:cs="Times New Roman"/>
          <w:sz w:val="18"/>
          <w:sz-cs w:val="18"/>
          <w:b/>
          <w:i/>
        </w:rPr>
        <w:t xml:space="preserve"/>
      </w:r>
    </w:p>
    <w:p>
      <w:pPr/>
      <w:r>
        <w:rPr>
          <w:rFonts w:ascii="Times New Roman" w:hAnsi="Times New Roman" w:cs="Times New Roman"/>
          <w:sz w:val="18"/>
          <w:sz-cs w:val="18"/>
          <w:b/>
          <w:i/>
        </w:rPr>
        <w:t xml:space="preserve"/>
      </w:r>
    </w:p>
    <w:p>
      <w:pPr/>
      <w:r>
        <w:rPr>
          <w:rFonts w:ascii="Times New Roman" w:hAnsi="Times New Roman" w:cs="Times New Roman"/>
          <w:sz w:val="18"/>
          <w:sz-cs w:val="18"/>
          <w:b/>
          <w:i/>
        </w:rPr>
        <w:t xml:space="preserve">Délai de remise </w:t>
      </w:r>
    </w:p>
    <w:p>
      <w:pPr/>
      <w:r>
        <w:rPr>
          <w:rFonts w:ascii="Times New Roman" w:hAnsi="Times New Roman" w:cs="Times New Roman"/>
          <w:sz w:val="18"/>
          <w:sz-cs w:val="18"/>
          <w:b/>
          <w:i/>
        </w:rPr>
        <w:t xml:space="preserve">Des documents</w:t>
      </w:r>
    </w:p>
    <w:p>
      <w:pPr/>
      <w:r>
        <w:rPr>
          <w:rFonts w:ascii="Times New Roman" w:hAnsi="Times New Roman" w:cs="Times New Roman"/>
          <w:sz w:val="18"/>
          <w:sz-cs w:val="18"/>
          <w:b/>
          <w:i/>
        </w:rPr>
        <w:t xml:space="preserve"/>
      </w:r>
    </w:p>
    <w:p>
      <w:pPr/>
      <w:r>
        <w:rPr>
          <w:rFonts w:ascii="Times New Roman" w:hAnsi="Times New Roman" w:cs="Times New Roman"/>
          <w:sz w:val="18"/>
          <w:sz-cs w:val="18"/>
          <w:b/>
          <w:i/>
        </w:rPr>
        <w:t xml:space="preserve">Nbre exemple à</w:t>
      </w:r>
    </w:p>
    <w:p>
      <w:pPr/>
      <w:r>
        <w:rPr>
          <w:rFonts w:ascii="Times New Roman" w:hAnsi="Times New Roman" w:cs="Times New Roman"/>
          <w:sz w:val="18"/>
          <w:sz-cs w:val="18"/>
          <w:b/>
          <w:i/>
        </w:rPr>
        <w:t xml:space="preserve">Fournir au M.O</w:t>
      </w:r>
      <w:r>
        <w:rPr>
          <w:rFonts w:ascii="Times New Roman" w:hAnsi="Times New Roman" w:cs="Times New Roman"/>
          <w:sz w:val="18"/>
          <w:sz-cs w:val="18"/>
          <w:b/>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A</w:t>
      </w:r>
    </w:p>
    <w:p>
      <w:pPr/>
      <w:r>
        <w:rPr>
          <w:rFonts w:ascii="Times New Roman" w:hAnsi="Times New Roman" w:cs="Times New Roman"/>
          <w:sz w:val="16"/>
          <w:sz-cs w:val="16"/>
        </w:rPr>
        <w:t xml:space="preserve">1</w:t>
      </w:r>
    </w:p>
    <w:p>
      <w:pPr/>
      <w:r>
        <w:rPr>
          <w:rFonts w:ascii="Times New Roman" w:hAnsi="Times New Roman" w:cs="Times New Roman"/>
          <w:sz w:val="16"/>
          <w:sz-cs w:val="16"/>
        </w:rPr>
        <w:t xml:space="preserve">Signature du contrat</w:t>
      </w:r>
    </w:p>
    <w:p>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r>
        <w:rPr>
          <w:rFonts w:ascii="Times New Roman" w:hAnsi="Times New Roman" w:cs="Times New Roman"/>
          <w:sz w:val="16"/>
          <w:sz-cs w:val="16"/>
        </w:rPr>
        <w:t xml:space="preserve">Estimation de l’architecte</w:t>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w:t>
      </w:r>
      <w:r>
        <w:rPr>
          <w:rFonts w:ascii="Times New Roman" w:hAnsi="Times New Roman" w:cs="Times New Roman"/>
          <w:sz w:val="16"/>
          <w:sz-cs w:val="16"/>
          <w:i/>
        </w:rPr>
        <w:t xml:space="preserve">……….</w:t>
      </w:r>
      <w:r>
        <w:rPr>
          <w:rFonts w:ascii="Times New Roman" w:hAnsi="Times New Roman" w:cs="Times New Roman"/>
          <w:sz w:val="16"/>
          <w:sz-cs w:val="16"/>
        </w:rPr>
        <w:t xml:space="preserve"/>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2exp</w:t>
      </w:r>
    </w:p>
    <w:p>
      <w:pPr/>
      <w:r>
        <w:rPr>
          <w:rFonts w:ascii="Times New Roman" w:hAnsi="Times New Roman" w:cs="Times New Roman"/>
          <w:sz w:val="16"/>
          <w:sz-cs w:val="16"/>
        </w:rPr>
        <w:t xml:space="preserve">2</w:t>
      </w:r>
    </w:p>
    <w:p>
      <w:pPr/>
      <w:r>
        <w:rPr>
          <w:rFonts w:ascii="Times New Roman" w:hAnsi="Times New Roman" w:cs="Times New Roman"/>
          <w:sz w:val="16"/>
          <w:sz-cs w:val="16"/>
        </w:rPr>
        <w:t xml:space="preserve">Étude préliminaire (esquisses)</w:t>
      </w:r>
    </w:p>
    <w:p>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r>
        <w:rPr>
          <w:rFonts w:ascii="Times New Roman" w:hAnsi="Times New Roman" w:cs="Times New Roman"/>
          <w:sz w:val="16"/>
          <w:sz-cs w:val="16"/>
        </w:rPr>
        <w:t xml:space="preserve">Estimation de l’architecte</w:t>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w:t>
      </w:r>
      <w:r>
        <w:rPr>
          <w:rFonts w:ascii="Times New Roman" w:hAnsi="Times New Roman" w:cs="Times New Roman"/>
          <w:sz w:val="16"/>
          <w:sz-cs w:val="16"/>
          <w:i/>
        </w:rPr>
        <w:t xml:space="preserve">……….</w:t>
      </w:r>
      <w:r>
        <w:rPr>
          <w:rFonts w:ascii="Times New Roman" w:hAnsi="Times New Roman" w:cs="Times New Roman"/>
          <w:sz w:val="16"/>
          <w:sz-cs w:val="16"/>
        </w:rPr>
        <w:t xml:space="preserve"/>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2exp</w:t>
      </w:r>
    </w:p>
    <w:p>
      <w:pPr/>
      <w:r>
        <w:rPr>
          <w:rFonts w:ascii="Times New Roman" w:hAnsi="Times New Roman" w:cs="Times New Roman"/>
          <w:sz w:val="16"/>
          <w:sz-cs w:val="16"/>
        </w:rPr>
        <w:t xml:space="preserve">3</w:t>
      </w:r>
    </w:p>
    <w:p>
      <w:pPr/>
      <w:r>
        <w:rPr>
          <w:rFonts w:ascii="Times New Roman" w:hAnsi="Times New Roman" w:cs="Times New Roman"/>
          <w:sz w:val="16"/>
          <w:sz-cs w:val="16"/>
        </w:rPr>
        <w:t xml:space="preserve">Remise avant –projet Sommaire (APS)</w:t>
      </w:r>
    </w:p>
    <w:p>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r>
        <w:rPr>
          <w:rFonts w:ascii="Times New Roman" w:hAnsi="Times New Roman" w:cs="Times New Roman"/>
          <w:sz w:val="16"/>
          <w:sz-cs w:val="16"/>
        </w:rPr>
        <w:t xml:space="preserve">Estimation de l’architecte</w:t>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w:t>
      </w:r>
      <w:r>
        <w:rPr>
          <w:rFonts w:ascii="Times New Roman" w:hAnsi="Times New Roman" w:cs="Times New Roman"/>
          <w:sz w:val="16"/>
          <w:sz-cs w:val="16"/>
          <w:i/>
        </w:rPr>
        <w:t xml:space="preserve">……….</w:t>
      </w:r>
      <w:r>
        <w:rPr>
          <w:rFonts w:ascii="Times New Roman" w:hAnsi="Times New Roman" w:cs="Times New Roman"/>
          <w:sz w:val="16"/>
          <w:sz-cs w:val="16"/>
        </w:rPr>
        <w:t xml:space="preserve"/>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2exp</w:t>
      </w:r>
    </w:p>
    <w:p>
      <w:pPr/>
      <w:r>
        <w:rPr>
          <w:rFonts w:ascii="Times New Roman" w:hAnsi="Times New Roman" w:cs="Times New Roman"/>
          <w:sz w:val="16"/>
          <w:sz-cs w:val="16"/>
        </w:rPr>
        <w:t xml:space="preserve">4</w:t>
      </w:r>
    </w:p>
    <w:p>
      <w:pPr/>
      <w:r>
        <w:rPr>
          <w:rFonts w:ascii="Times New Roman" w:hAnsi="Times New Roman" w:cs="Times New Roman"/>
          <w:sz w:val="16"/>
          <w:sz-cs w:val="16"/>
        </w:rPr>
        <w:t xml:space="preserve">Remise dossier d’autorisation construite</w:t>
      </w:r>
    </w:p>
    <w:p>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r>
        <w:rPr>
          <w:rFonts w:ascii="Times New Roman" w:hAnsi="Times New Roman" w:cs="Times New Roman"/>
          <w:sz w:val="16"/>
          <w:sz-cs w:val="16"/>
        </w:rPr>
        <w:t xml:space="preserve">Estimation de l’architecte</w:t>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w:t>
      </w:r>
      <w:r>
        <w:rPr>
          <w:rFonts w:ascii="Times New Roman" w:hAnsi="Times New Roman" w:cs="Times New Roman"/>
          <w:sz w:val="16"/>
          <w:sz-cs w:val="16"/>
          <w:i/>
        </w:rPr>
        <w:t xml:space="preserve">……….</w:t>
      </w:r>
      <w:r>
        <w:rPr>
          <w:rFonts w:ascii="Times New Roman" w:hAnsi="Times New Roman" w:cs="Times New Roman"/>
          <w:sz w:val="16"/>
          <w:sz-cs w:val="16"/>
        </w:rPr>
        <w:t xml:space="preserve"/>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Dépôt + 1exp</w:t>
      </w:r>
    </w:p>
    <w:p>
      <w:pPr/>
      <w:r>
        <w:rPr>
          <w:rFonts w:ascii="Times New Roman" w:hAnsi="Times New Roman" w:cs="Times New Roman"/>
          <w:sz w:val="16"/>
          <w:sz-cs w:val="16"/>
        </w:rPr>
        <w:t xml:space="preserve">5</w:t>
      </w:r>
    </w:p>
    <w:p>
      <w:pPr/>
      <w:r>
        <w:rPr>
          <w:rFonts w:ascii="Times New Roman" w:hAnsi="Times New Roman" w:cs="Times New Roman"/>
          <w:sz w:val="16"/>
          <w:sz-cs w:val="16"/>
        </w:rPr>
        <w:t xml:space="preserve">Obtention du permis de construire</w:t>
      </w:r>
    </w:p>
    <w:p>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r>
        <w:rPr>
          <w:rFonts w:ascii="Times New Roman" w:hAnsi="Times New Roman" w:cs="Times New Roman"/>
          <w:sz w:val="16"/>
          <w:sz-cs w:val="16"/>
        </w:rPr>
        <w:t xml:space="preserve">Estimation de l’architecte</w:t>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w:t>
      </w:r>
      <w:r>
        <w:rPr>
          <w:rFonts w:ascii="Times New Roman" w:hAnsi="Times New Roman" w:cs="Times New Roman"/>
          <w:sz w:val="16"/>
          <w:sz-cs w:val="16"/>
          <w:i/>
        </w:rPr>
        <w:t xml:space="preserve">……….</w:t>
      </w:r>
      <w:r>
        <w:rPr>
          <w:rFonts w:ascii="Times New Roman" w:hAnsi="Times New Roman" w:cs="Times New Roman"/>
          <w:sz w:val="16"/>
          <w:sz-cs w:val="16"/>
        </w:rPr>
        <w:t xml:space="preserve"/>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2exp</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B</w:t>
      </w:r>
    </w:p>
    <w:p>
      <w:pPr/>
      <w:r>
        <w:rPr>
          <w:rFonts w:ascii="Times New Roman" w:hAnsi="Times New Roman" w:cs="Times New Roman"/>
          <w:sz w:val="16"/>
          <w:sz-cs w:val="16"/>
        </w:rPr>
        <w:t xml:space="preserve">1</w:t>
      </w:r>
    </w:p>
    <w:p>
      <w:pPr/>
      <w:r>
        <w:rPr>
          <w:rFonts w:ascii="Times New Roman" w:hAnsi="Times New Roman" w:cs="Times New Roman"/>
          <w:sz w:val="16"/>
          <w:sz-cs w:val="16"/>
        </w:rPr>
        <w:t xml:space="preserve">Établissement avant projet détaillé (APD)</w:t>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r>
        <w:rPr>
          <w:rFonts w:ascii="Times New Roman" w:hAnsi="Times New Roman" w:cs="Times New Roman"/>
          <w:sz w:val="16"/>
          <w:sz-cs w:val="16"/>
        </w:rPr>
        <w:t xml:space="preserve">Estimation de l’architecte</w:t>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w:t>
      </w:r>
      <w:r>
        <w:rPr>
          <w:rFonts w:ascii="Times New Roman" w:hAnsi="Times New Roman" w:cs="Times New Roman"/>
          <w:sz w:val="16"/>
          <w:sz-cs w:val="16"/>
          <w:i/>
        </w:rPr>
        <w:t xml:space="preserve">……….</w:t>
      </w:r>
      <w:r>
        <w:rPr>
          <w:rFonts w:ascii="Times New Roman" w:hAnsi="Times New Roman" w:cs="Times New Roman"/>
          <w:sz w:val="16"/>
          <w:sz-cs w:val="16"/>
        </w:rPr>
        <w:t xml:space="preserve"/>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2exp</w:t>
      </w:r>
    </w:p>
    <w:p>
      <w:pPr/>
      <w:r>
        <w:rPr>
          <w:rFonts w:ascii="Times New Roman" w:hAnsi="Times New Roman" w:cs="Times New Roman"/>
          <w:sz w:val="16"/>
          <w:sz-cs w:val="16"/>
        </w:rPr>
        <w:t xml:space="preserve">2</w:t>
      </w:r>
    </w:p>
    <w:p>
      <w:pPr/>
      <w:r>
        <w:rPr>
          <w:rFonts w:ascii="Times New Roman" w:hAnsi="Times New Roman" w:cs="Times New Roman"/>
          <w:sz w:val="16"/>
          <w:sz-cs w:val="16"/>
        </w:rPr>
        <w:t xml:space="preserve">Remise des plans détails d’exécution (PE)</w:t>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r>
        <w:rPr>
          <w:rFonts w:ascii="Times New Roman" w:hAnsi="Times New Roman" w:cs="Times New Roman"/>
          <w:sz w:val="16"/>
          <w:sz-cs w:val="16"/>
        </w:rPr>
        <w:t xml:space="preserve">Estimation de l’architecte</w:t>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w:t>
      </w:r>
      <w:r>
        <w:rPr>
          <w:rFonts w:ascii="Times New Roman" w:hAnsi="Times New Roman" w:cs="Times New Roman"/>
          <w:sz w:val="16"/>
          <w:sz-cs w:val="16"/>
          <w:i/>
        </w:rPr>
        <w:t xml:space="preserve">……….</w:t>
      </w:r>
      <w:r>
        <w:rPr>
          <w:rFonts w:ascii="Times New Roman" w:hAnsi="Times New Roman" w:cs="Times New Roman"/>
          <w:sz w:val="16"/>
          <w:sz-cs w:val="16"/>
        </w:rPr>
        <w:t xml:space="preserve"/>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2exp</w:t>
      </w:r>
    </w:p>
    <w:p>
      <w:pPr/>
      <w:r>
        <w:rPr>
          <w:rFonts w:ascii="Times New Roman" w:hAnsi="Times New Roman" w:cs="Times New Roman"/>
          <w:sz w:val="16"/>
          <w:sz-cs w:val="16"/>
        </w:rPr>
        <w:t xml:space="preserve">3</w:t>
      </w:r>
    </w:p>
    <w:p>
      <w:pPr/>
      <w:r>
        <w:rPr>
          <w:rFonts w:ascii="Times New Roman" w:hAnsi="Times New Roman" w:cs="Times New Roman"/>
          <w:sz w:val="16"/>
          <w:sz-cs w:val="16"/>
        </w:rPr>
        <w:t xml:space="preserve">Dossier de consultation entreprise (DCE)</w:t>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r>
        <w:rPr>
          <w:rFonts w:ascii="Times New Roman" w:hAnsi="Times New Roman" w:cs="Times New Roman"/>
          <w:sz w:val="16"/>
          <w:sz-cs w:val="16"/>
        </w:rPr>
        <w:t xml:space="preserve">Estimation de l’architecte</w:t>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w:t>
      </w:r>
      <w:r>
        <w:rPr>
          <w:rFonts w:ascii="Times New Roman" w:hAnsi="Times New Roman" w:cs="Times New Roman"/>
          <w:sz w:val="16"/>
          <w:sz-cs w:val="16"/>
          <w:i/>
        </w:rPr>
        <w:t xml:space="preserve">……….</w:t>
      </w:r>
      <w:r>
        <w:rPr>
          <w:rFonts w:ascii="Times New Roman" w:hAnsi="Times New Roman" w:cs="Times New Roman"/>
          <w:sz w:val="16"/>
          <w:sz-cs w:val="16"/>
        </w:rPr>
        <w:t xml:space="preserve"/>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2exp</w:t>
      </w:r>
    </w:p>
    <w:p>
      <w:pPr/>
      <w:r>
        <w:rPr>
          <w:rFonts w:ascii="Times New Roman" w:hAnsi="Times New Roman" w:cs="Times New Roman"/>
          <w:sz w:val="16"/>
          <w:sz-cs w:val="16"/>
        </w:rPr>
        <w:t xml:space="preserve">4</w:t>
      </w:r>
    </w:p>
    <w:p>
      <w:pPr/>
      <w:r>
        <w:rPr>
          <w:rFonts w:ascii="Times New Roman" w:hAnsi="Times New Roman" w:cs="Times New Roman"/>
          <w:sz w:val="16"/>
          <w:sz-cs w:val="16"/>
        </w:rPr>
        <w:t xml:space="preserve">Adjudication marchée des travaux</w:t>
      </w:r>
    </w:p>
    <w:p>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r>
        <w:rPr>
          <w:rFonts w:ascii="Times New Roman" w:hAnsi="Times New Roman" w:cs="Times New Roman"/>
          <w:sz w:val="16"/>
          <w:sz-cs w:val="16"/>
        </w:rPr>
        <w:t xml:space="preserve">Montant du ou des marchés</w:t>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w:t>
      </w:r>
      <w:r>
        <w:rPr>
          <w:rFonts w:ascii="Times New Roman" w:hAnsi="Times New Roman" w:cs="Times New Roman"/>
          <w:sz w:val="16"/>
          <w:sz-cs w:val="16"/>
          <w:i/>
        </w:rPr>
        <w:t xml:space="preserve">……….</w:t>
      </w:r>
      <w:r>
        <w:rPr>
          <w:rFonts w:ascii="Times New Roman" w:hAnsi="Times New Roman" w:cs="Times New Roman"/>
          <w:sz w:val="16"/>
          <w:sz-cs w:val="16"/>
        </w:rPr>
        <w:t xml:space="preserve"/>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2exp</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C</w:t>
      </w:r>
    </w:p>
    <w:p>
      <w:pPr/>
      <w:r>
        <w:rPr>
          <w:rFonts w:ascii="Times New Roman" w:hAnsi="Times New Roman" w:cs="Times New Roman"/>
          <w:sz w:val="16"/>
          <w:sz-cs w:val="16"/>
        </w:rPr>
        <w:t xml:space="preserve">1</w:t>
      </w:r>
    </w:p>
    <w:p>
      <w:pPr/>
      <w:r>
        <w:rPr>
          <w:rFonts w:ascii="Times New Roman" w:hAnsi="Times New Roman" w:cs="Times New Roman"/>
          <w:sz w:val="16"/>
          <w:sz-cs w:val="16"/>
        </w:rPr>
        <w:t xml:space="preserve">Direction et suivi des travaux</w:t>
      </w:r>
    </w:p>
    <w:p>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r>
        <w:rPr>
          <w:rFonts w:ascii="Times New Roman" w:hAnsi="Times New Roman" w:cs="Times New Roman"/>
          <w:sz w:val="16"/>
          <w:sz-cs w:val="16"/>
        </w:rPr>
        <w:t xml:space="preserve">Montant décompte/ travaux</w:t>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w:t>
      </w:r>
      <w:r>
        <w:rPr>
          <w:rFonts w:ascii="Times New Roman" w:hAnsi="Times New Roman" w:cs="Times New Roman"/>
          <w:sz w:val="16"/>
          <w:sz-cs w:val="16"/>
          <w:i/>
        </w:rPr>
        <w:t xml:space="preserve">……….</w:t>
      </w:r>
      <w:r>
        <w:rPr>
          <w:rFonts w:ascii="Times New Roman" w:hAnsi="Times New Roman" w:cs="Times New Roman"/>
          <w:sz w:val="16"/>
          <w:sz-cs w:val="16"/>
        </w:rPr>
        <w:t xml:space="preserve"/>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2exp</w:t>
      </w:r>
    </w:p>
    <w:p>
      <w:pPr/>
      <w:r>
        <w:rPr>
          <w:rFonts w:ascii="Times New Roman" w:hAnsi="Times New Roman" w:cs="Times New Roman"/>
          <w:sz w:val="16"/>
          <w:sz-cs w:val="16"/>
        </w:rPr>
        <w:t xml:space="preserve">2</w:t>
      </w:r>
    </w:p>
    <w:p>
      <w:pPr/>
      <w:r>
        <w:rPr>
          <w:rFonts w:ascii="Times New Roman" w:hAnsi="Times New Roman" w:cs="Times New Roman"/>
          <w:sz w:val="16"/>
          <w:sz-cs w:val="16"/>
        </w:rPr>
        <w:t xml:space="preserve">A la réception provisoire</w:t>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r>
        <w:rPr>
          <w:rFonts w:ascii="Times New Roman" w:hAnsi="Times New Roman" w:cs="Times New Roman"/>
          <w:sz w:val="16"/>
          <w:sz-cs w:val="16"/>
        </w:rPr>
        <w:t xml:space="preserve">Montant décompte définitif</w:t>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w:t>
      </w:r>
      <w:r>
        <w:rPr>
          <w:rFonts w:ascii="Times New Roman" w:hAnsi="Times New Roman" w:cs="Times New Roman"/>
          <w:sz w:val="16"/>
          <w:sz-cs w:val="16"/>
          <w:i/>
        </w:rPr>
        <w:t xml:space="preserve">……….</w:t>
      </w:r>
      <w:r>
        <w:rPr>
          <w:rFonts w:ascii="Times New Roman" w:hAnsi="Times New Roman" w:cs="Times New Roman"/>
          <w:sz w:val="16"/>
          <w:sz-cs w:val="16"/>
        </w:rPr>
        <w:t xml:space="preserve"/>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P.V. / 3exp</w:t>
      </w:r>
    </w:p>
    <w:p>
      <w:pPr/>
      <w:r>
        <w:rPr>
          <w:rFonts w:ascii="Times New Roman" w:hAnsi="Times New Roman" w:cs="Times New Roman"/>
          <w:sz w:val="16"/>
          <w:sz-cs w:val="16"/>
        </w:rPr>
        <w:t xml:space="preserve">3</w:t>
      </w:r>
    </w:p>
    <w:p>
      <w:pPr/>
      <w:r>
        <w:rPr>
          <w:rFonts w:ascii="Times New Roman" w:hAnsi="Times New Roman" w:cs="Times New Roman"/>
          <w:sz w:val="16"/>
          <w:sz-cs w:val="16"/>
        </w:rPr>
        <w:t xml:space="preserve">A la réception définitive</w:t>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r>
        <w:rPr>
          <w:rFonts w:ascii="Times New Roman" w:hAnsi="Times New Roman" w:cs="Times New Roman"/>
          <w:sz w:val="16"/>
          <w:sz-cs w:val="16"/>
        </w:rPr>
        <w:t xml:space="preserve">Montant décompte définitif</w:t>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w:t>
      </w:r>
      <w:r>
        <w:rPr>
          <w:rFonts w:ascii="Times New Roman" w:hAnsi="Times New Roman" w:cs="Times New Roman"/>
          <w:sz w:val="16"/>
          <w:sz-cs w:val="16"/>
          <w:i/>
        </w:rPr>
        <w:t xml:space="preserve">……….</w:t>
      </w:r>
      <w:r>
        <w:rPr>
          <w:rFonts w:ascii="Times New Roman" w:hAnsi="Times New Roman" w:cs="Times New Roman"/>
          <w:sz w:val="16"/>
          <w:sz-cs w:val="16"/>
        </w:rPr>
        <w:t xml:space="preserve"/>
      </w:r>
    </w:p>
    <w:p>
      <w:pPr/>
      <w:r>
        <w:rPr>
          <w:rFonts w:ascii="Times New Roman" w:hAnsi="Times New Roman" w:cs="Times New Roman"/>
          <w:sz w:val="16"/>
          <w:sz-cs w:val="16"/>
        </w:rPr>
        <w:t xml:space="preserve"/>
      </w:r>
    </w:p>
    <w:p>
      <w:pPr/>
      <w:r>
        <w:rPr>
          <w:rFonts w:ascii="Times New Roman" w:hAnsi="Times New Roman" w:cs="Times New Roman"/>
          <w:sz w:val="16"/>
          <w:sz-cs w:val="16"/>
        </w:rPr>
        <w:t xml:space="preserve">P.V. / 3exp</w:t>
      </w:r>
    </w:p>
    <w:p>
      <w:pPr/>
      <w:r>
        <w:rPr>
          <w:rFonts w:ascii="Times New Roman" w:hAnsi="Times New Roman" w:cs="Times New Roman"/>
          <w:sz w:val="16"/>
          <w:sz-cs w:val="16"/>
          <w:b/>
          <w:u w:val="single"/>
        </w:rPr>
        <w:t xml:space="preserve"/>
      </w:r>
    </w:p>
    <w:p>
      <w:pPr/>
      <w:r>
        <w:rPr>
          <w:rFonts w:ascii="Times New Roman" w:hAnsi="Times New Roman" w:cs="Times New Roman"/>
          <w:sz w:val="24"/>
          <w:sz-cs w:val="24"/>
          <w:b/>
          <w:u w:val="single"/>
        </w:rPr>
        <w:t xml:space="preserve">Article8 : Délais </w:t>
      </w:r>
    </w:p>
    <w:p>
      <w:pPr>
        <w:ind w:first-line="708"/>
      </w:pPr>
      <w:r>
        <w:rPr>
          <w:rFonts w:ascii="Times New Roman" w:hAnsi="Times New Roman" w:cs="Times New Roman"/>
          <w:sz w:val="24"/>
          <w:sz-cs w:val="24"/>
        </w:rPr>
        <w:t xml:space="preserve">Les délais pour l’établissement des études et ceux nécessaires à la réalisation des travaux seront fixés d’un commun accord entre l’architecte et le maître d’ouvrage, </w:t>
      </w:r>
    </w:p>
    <w:p>
      <w:pPr>
        <w:ind w:first-line="708"/>
      </w:pPr>
      <w:r>
        <w:rPr>
          <w:rFonts w:ascii="Times New Roman" w:hAnsi="Times New Roman" w:cs="Times New Roman"/>
          <w:sz w:val="24"/>
          <w:sz-cs w:val="24"/>
        </w:rPr>
        <w:t xml:space="preserve">L’architecte effectuera ses visites de chantier, au minimum deux fois par mois, il pourra se faire représenter par un professionnel de compétence équivalente agrée par le maître d’ouvrage.</w:t>
      </w:r>
    </w:p>
    <w:p>
      <w:pPr/>
      <w:r>
        <w:rPr>
          <w:rFonts w:ascii="Times New Roman" w:hAnsi="Times New Roman" w:cs="Times New Roman"/>
          <w:sz w:val="24"/>
          <w:sz-cs w:val="24"/>
        </w:rPr>
        <w:t xml:space="preserve">Les délais pour la réalisation des travaux sont fixés à : Trente six mois (36mois).</w:t>
      </w:r>
    </w:p>
    <w:p>
      <w:pPr/>
      <w:r>
        <w:rPr>
          <w:rFonts w:ascii="Times New Roman" w:hAnsi="Times New Roman" w:cs="Times New Roman"/>
          <w:sz w:val="24"/>
          <w:sz-cs w:val="24"/>
        </w:rPr>
        <w:t xml:space="preserve">Au delà de ces délais, seraient appliquées les dispositions de l’article 12 du cahier des clauses générales (C.C.G).</w:t>
      </w:r>
    </w:p>
    <w:p>
      <w:pPr/>
      <w:r>
        <w:rPr>
          <w:rFonts w:ascii="Times New Roman" w:hAnsi="Times New Roman" w:cs="Times New Roman"/>
          <w:sz w:val="24"/>
          <w:sz-cs w:val="24"/>
          <w:b/>
          <w:u w:val="single"/>
        </w:rPr>
        <w:t xml:space="preserve">Retard dans la remise des études : </w:t>
      </w:r>
      <w:r>
        <w:rPr>
          <w:rFonts w:ascii="Times New Roman" w:hAnsi="Times New Roman" w:cs="Times New Roman"/>
          <w:sz w:val="24"/>
          <w:sz-cs w:val="24"/>
        </w:rPr>
        <w:t xml:space="preserve">les études doivent être remises au maître de l’ouvrage dans les délais convenus .pour tout retard avéré imputable à l’architecte, une retenue de 0,05% de ces honoraires, par jour ouvrable, à partir du quinzième (15éme) jour de retard sera appliquée aux honoraires de la phase objet du retard.</w:t>
      </w:r>
    </w:p>
    <w:p>
      <w:pPr/>
      <w:r>
        <w:rPr>
          <w:rFonts w:ascii="Times New Roman" w:hAnsi="Times New Roman" w:cs="Times New Roman"/>
          <w:sz w:val="24"/>
          <w:sz-cs w:val="24"/>
          <w:b/>
          <w:u w:val="single"/>
        </w:rPr>
        <w:t xml:space="preserve">Retard dans le paiement des honoraires :</w:t>
      </w:r>
      <w:r>
        <w:rPr>
          <w:rFonts w:ascii="Times New Roman" w:hAnsi="Times New Roman" w:cs="Times New Roman"/>
          <w:sz w:val="24"/>
          <w:sz-cs w:val="24"/>
        </w:rPr>
        <w:t xml:space="preserve"> les notes d’honoraires présentées par l’architecte doivent être réglées par le maître d’ouvrage dans un délai n’excédant pas trente (30) jours. passé ce délai, les intérêts moratoires sont dus et calculés au taux de 0,05% par jour de retard.</w:t>
      </w:r>
    </w:p>
    <w:p>
      <w:pPr/>
      <w:r>
        <w:rPr>
          <w:rFonts w:ascii="Times New Roman" w:hAnsi="Times New Roman" w:cs="Times New Roman"/>
          <w:sz w:val="24"/>
          <w:sz-cs w:val="24"/>
          <w:b/>
          <w:u w:val="single"/>
        </w:rPr>
        <w:t xml:space="preserve">En  cas de manquement non justifié de l’architecte aux visites de chantier :</w:t>
      </w:r>
      <w:r>
        <w:rPr>
          <w:rFonts w:ascii="Times New Roman" w:hAnsi="Times New Roman" w:cs="Times New Roman"/>
          <w:sz w:val="24"/>
          <w:sz-cs w:val="24"/>
          <w:b/>
        </w:rPr>
        <w:t xml:space="preserve"> </w:t>
      </w:r>
      <w:r>
        <w:rPr>
          <w:rFonts w:ascii="Times New Roman" w:hAnsi="Times New Roman" w:cs="Times New Roman"/>
          <w:sz w:val="24"/>
          <w:sz-cs w:val="24"/>
        </w:rPr>
        <w:t xml:space="preserve">Il lui sera appliqué une pénalité dont le montant convenu entre lui et le maître d’ouvrage.</w:t>
      </w:r>
    </w:p>
    <w:p>
      <w:pPr>
        <w:ind w:left="360"/>
      </w:pPr>
      <w:r>
        <w:rPr>
          <w:rFonts w:ascii="Times New Roman" w:hAnsi="Times New Roman" w:cs="Times New Roman"/>
          <w:sz w:val="16"/>
          <w:sz-cs w:val="16"/>
        </w:rPr>
        <w:t xml:space="preserve"/>
      </w:r>
    </w:p>
    <w:p>
      <w:pPr/>
      <w:r>
        <w:rPr>
          <w:rFonts w:ascii="Times New Roman" w:hAnsi="Times New Roman" w:cs="Times New Roman"/>
          <w:sz w:val="24"/>
          <w:sz-cs w:val="24"/>
          <w:b/>
          <w:u w:val="single"/>
        </w:rPr>
        <w:t xml:space="preserve">Article9 : Indisponibilité, résiliation et litiges :</w:t>
      </w:r>
    </w:p>
    <w:p>
      <w:pPr/>
      <w:r>
        <w:rPr>
          <w:rFonts w:ascii="Times New Roman" w:hAnsi="Times New Roman" w:cs="Times New Roman"/>
          <w:sz w:val="24"/>
          <w:sz-cs w:val="24"/>
        </w:rPr>
        <w:t xml:space="preserve"> </w:t>
        <w:tab/>
        <w:t xml:space="preserve">Si, par suite de maladie grave, de décès, ou pour toute autre raison, l’architecte est dans l’impossibilité d’achever sa mission son remplaçant est proposé au maître d’ouvrage par lui même ou ses ayant –droit, ou à défaut par le Conseil Régional de l’ordre National des Architectes.</w:t>
      </w:r>
    </w:p>
    <w:p>
      <w:pPr>
        <w:ind w:first-line="708"/>
      </w:pPr>
      <w:r>
        <w:rPr>
          <w:rFonts w:ascii="Times New Roman" w:hAnsi="Times New Roman" w:cs="Times New Roman"/>
          <w:sz w:val="24"/>
          <w:sz-cs w:val="24"/>
        </w:rPr>
        <w:t xml:space="preserve">Le présent contrat sera résilié de plein droit, un mois après une mise en demeure restée sans effet, notifiée par lettre recommandée avec accusé de réception, et contenant la déclaration d’user de la présente clause dans tous les cas d’inexécution ou preuve des manquements professionnels de l’architecte),ce dernier aura droit au paiement, outre les honoraires dus pour les phases réalisées ou entamées sur ordre écrit du maître d’ouvrage, d’une indemnité égale à 10% du montant des honoraires correspondant aux missions non engagées.</w:t>
      </w:r>
    </w:p>
    <w:p>
      <w:pPr/>
      <w:r>
        <w:rPr>
          <w:rFonts w:ascii="Times New Roman" w:hAnsi="Times New Roman" w:cs="Times New Roman"/>
          <w:sz w:val="24"/>
          <w:sz-cs w:val="24"/>
        </w:rPr>
        <w:t xml:space="preserve">En cas de litiges, les deux parties s’engagent  dans une première tentative d’arrangement à l’amiable avant de soumettre, le cas échéant, le litige devant les tribunaux compétents.</w:t>
      </w:r>
    </w:p>
    <w:p>
      <w:pPr/>
      <w:r>
        <w:rPr>
          <w:rFonts w:ascii="Times New Roman" w:hAnsi="Times New Roman" w:cs="Times New Roman"/>
          <w:sz w:val="16"/>
          <w:sz-cs w:val="16"/>
        </w:rPr>
        <w:t xml:space="preserve"/>
      </w:r>
    </w:p>
    <w:p>
      <w:pPr/>
      <w:r>
        <w:rPr>
          <w:rFonts w:ascii="Times New Roman" w:hAnsi="Times New Roman" w:cs="Times New Roman"/>
          <w:sz w:val="24"/>
          <w:sz-cs w:val="24"/>
        </w:rPr>
        <w:t xml:space="preserve">(1) Singé : l’architecte -maître de l’œuvre                                                               (2) Singé : le maître d’ouvrage                                        </w:t>
      </w:r>
    </w:p>
    <w:p>
      <w:pPr/>
      <w:r>
        <w:rPr>
          <w:rFonts w:ascii="Times New Roman" w:hAnsi="Times New Roman" w:cs="Times New Roman"/>
          <w:sz w:val="24"/>
          <w:sz-cs w:val="24"/>
        </w:rPr>
        <w:t xml:space="preserve"/>
      </w:r>
    </w:p>
    <w:p>
      <w:pPr/>
      <w:r>
        <w:rPr>
          <w:rFonts w:ascii="Times New Roman" w:hAnsi="Times New Roman" w:cs="Times New Roman"/>
          <w:sz w:val="16"/>
          <w:sz-cs w:val="16"/>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(3) Visa du Conseil Régional de l’ordre des Architectes</w:t>
      </w:r>
    </w:p>
    <w:p>
      <w:pPr>
        <w:jc w:val="center"/>
      </w:pPr>
      <w:r>
        <w:rPr>
          <w:rFonts w:ascii="Times New Roman" w:hAnsi="Times New Roman" w:cs="Times New Roman"/>
          <w:sz w:val="24"/>
          <w:sz-cs w:val="24"/>
        </w:rPr>
        <w:t xml:space="preserve">Du lieu du projet</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24"/>
          <w:sz-cs w:val="24"/>
        </w:rPr>
        <w:t xml:space="preserve">………………………………………………………………………………………………………………………</w:t>
      </w:r>
    </w:p>
    <w:p>
      <w:pPr/>
      <w:r>
        <w:rPr>
          <w:rFonts w:ascii="Times New Roman" w:hAnsi="Times New Roman" w:cs="Times New Roman"/>
          <w:sz w:val="24"/>
          <w:sz-cs w:val="24"/>
        </w:rPr>
        <w:t xml:space="preserve">Contrat unifié/secteur privé (cahier des clauses particulière)                                                                                    PAGE4</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Omar</dc:creator>
  <cp:keywords/>
  <cp:lastModifiedBy>NAJIB DADOUCHE</cp:lastModifiedBy>
  <dcterms:created>2026-09-13T15:48:00Z</dcterms:created>
  <dcterms:modified>2026-09-13T15:48:00Z</dcterms:modified>
</cp:coreProperties>
</file>

<file path=docProps/meta.xml><?xml version="1.0" encoding="utf-8"?>
<meta xmlns="http://schemas.apple.com/cocoa/2006/metadata">
  <generator>CocoaOOXMLWriter/2685.1</generator>
</meta>
</file>