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center"/>
      </w:pPr>
      <w:r>
        <w:rPr>
          <w:b/>
          <w:bCs/>
          <w:color w:val="0F172A"/>
          <w:sz w:val="30"/>
          <w:szCs w:val="30"/>
        </w:rPr>
        <w:t xml:space="preserve">مديرية الشئون الصحية بأسيوط</w:t>
      </w:r>
    </w:p>
    <w:p>
      <w:pPr>
        <w:bidi/>
        <w:spacing w:after="200" w:before="100"/>
        <w:jc w:val="center"/>
      </w:pPr>
      <w:r>
        <w:rPr>
          <w:b/>
          <w:bCs/>
          <w:color w:val="1D4ED8"/>
          <w:sz w:val="36"/>
          <w:szCs w:val="36"/>
        </w:rPr>
        <w:t xml:space="preserve">كراسة الشروط والمواصفات الفنية والمالية</w:t>
      </w:r>
    </w:p>
    <w:p>
      <w:pPr>
        <w:bidi/>
        <w:spacing w:after="300"/>
        <w:jc w:val="center"/>
      </w:pPr>
      <w:r>
        <w:rPr>
          <w:b/>
          <w:bCs/>
          <w:color w:val="334155"/>
          <w:sz w:val="26"/>
          <w:szCs w:val="26"/>
        </w:rPr>
        <w:t xml:space="preserve">بشأن: المزايدة المحلية  لبيع الكهنة بالمخزن الاقليمى ومستشفى فزارة بالقوصية</w:t>
      </w:r>
      <w:r>
        <w:rPr>
          <w:b/>
          <w:bCs/>
          <w:color w:val="2563EB"/>
          <w:sz w:val="22"/>
          <w:szCs w:val="22"/>
        </w:rPr>
        <w:t xml:space="preserve"> (رقم المرجع: #617)</w:t>
      </w:r>
    </w:p>
    <w:p>
      <w:pPr>
        <w:bidi/>
        <w:spacing w:after="100" w:before="200"/>
      </w:pPr>
      <w:r>
        <w:rPr>
          <w:b/>
          <w:bCs/>
          <w:color w:val="0F172A"/>
          <w:sz w:val="26"/>
          <w:szCs w:val="26"/>
        </w:rPr>
        <w:t xml:space="preserve">أولاً: البيانات العامة للعملية والطرح</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6654"/>
      </w:tblGrid>
      <w:tr>
        <w:tc>
          <w:tcPr>
            <w:tcW w:type="pct" w:w="1500"/>
            <w:tcBorders>
              <w:top w:val="single" w:color="CBD5E1" w:sz="1"/>
              <w:left w:val="single" w:color="CBD5E1" w:sz="1"/>
              <w:bottom w:val="single" w:color="CBD5E1" w:sz="1"/>
              <w:right w:val="single" w:color="CBD5E1" w:sz="1"/>
            </w:tcBorders>
          </w:tcPr>
          <w:p>
            <w:pPr>
              <w:jc w:val="right"/>
            </w:pPr>
            <w:r>
              <w:rPr>
                <w:b/>
                <w:bCs/>
              </w:rPr>
              <w:t xml:space="preserve">الجهة الإدارية الطارحة:</w:t>
            </w:r>
          </w:p>
        </w:tc>
        <w:tc>
          <w:tcPr>
            <w:tcW w:type="pct" w:w="3500"/>
            <w:tcBorders>
              <w:top w:val="single" w:color="CBD5E1" w:sz="1"/>
              <w:left w:val="single" w:color="CBD5E1" w:sz="1"/>
              <w:bottom w:val="single" w:color="CBD5E1" w:sz="1"/>
              <w:right w:val="single" w:color="CBD5E1" w:sz="1"/>
            </w:tcBorders>
          </w:tcPr>
          <w:p>
            <w:pPr>
              <w:jc w:val="right"/>
            </w:pPr>
            <w:r>
              <w:t xml:space="preserve">مديرية الشئون الصحية بأسيوط</w:t>
            </w:r>
          </w:p>
        </w:tc>
      </w:tr>
      <w:tr>
        <w:tc>
          <w:tcPr>
            <w:tcW w:type="pct" w:w="1500"/>
            <w:tcBorders>
              <w:top w:val="single" w:color="CBD5E1" w:sz="1"/>
              <w:left w:val="single" w:color="CBD5E1" w:sz="1"/>
              <w:bottom w:val="single" w:color="CBD5E1" w:sz="1"/>
              <w:right w:val="single" w:color="CBD5E1" w:sz="1"/>
            </w:tcBorders>
          </w:tcPr>
          <w:p>
            <w:pPr>
              <w:jc w:val="right"/>
            </w:pPr>
            <w:r>
              <w:rPr>
                <w:b/>
                <w:bCs/>
              </w:rPr>
              <w:t xml:space="preserve">موضوع العملية / الطرح:</w:t>
            </w:r>
          </w:p>
        </w:tc>
        <w:tc>
          <w:tcPr>
            <w:tcW w:type="pct" w:w="3500"/>
            <w:tcBorders>
              <w:top w:val="single" w:color="CBD5E1" w:sz="1"/>
              <w:left w:val="single" w:color="CBD5E1" w:sz="1"/>
              <w:bottom w:val="single" w:color="CBD5E1" w:sz="1"/>
              <w:right w:val="single" w:color="CBD5E1" w:sz="1"/>
            </w:tcBorders>
          </w:tcPr>
          <w:p>
            <w:pPr>
              <w:jc w:val="right"/>
            </w:pPr>
            <w:r>
              <w:rPr>
                <w:b/>
                <w:bCs/>
                <w:color w:val="1D4ED8"/>
              </w:rPr>
              <w:t xml:space="preserve">المزايدة المحلية  لبيع الكهنة بالمخزن الاقليمى ومستشفى فزارة بالقوصية</w:t>
            </w:r>
          </w:p>
        </w:tc>
      </w:tr>
      <w:tr>
        <w:tc>
          <w:tcPr>
            <w:tcW w:type="pct" w:w="1500"/>
            <w:tcBorders>
              <w:top w:val="single" w:color="CBD5E1" w:sz="1"/>
              <w:left w:val="single" w:color="CBD5E1" w:sz="1"/>
              <w:bottom w:val="single" w:color="CBD5E1" w:sz="1"/>
              <w:right w:val="single" w:color="CBD5E1" w:sz="1"/>
            </w:tcBorders>
          </w:tcPr>
          <w:p>
            <w:pPr>
              <w:jc w:val="right"/>
            </w:pPr>
            <w:r>
              <w:rPr>
                <w:b/>
                <w:bCs/>
              </w:rPr>
              <w:t xml:space="preserve">رقم المرجع الحكومي:</w:t>
            </w:r>
          </w:p>
        </w:tc>
        <w:tc>
          <w:tcPr>
            <w:tcW w:type="pct" w:w="3500"/>
            <w:tcBorders>
              <w:top w:val="single" w:color="CBD5E1" w:sz="1"/>
              <w:left w:val="single" w:color="CBD5E1" w:sz="1"/>
              <w:bottom w:val="single" w:color="CBD5E1" w:sz="1"/>
              <w:right w:val="single" w:color="CBD5E1" w:sz="1"/>
            </w:tcBorders>
          </w:tcPr>
          <w:p>
            <w:pPr>
              <w:jc w:val="right"/>
            </w:pPr>
            <w:r>
              <w:t xml:space="preserve">617</w:t>
            </w:r>
          </w:p>
        </w:tc>
      </w:tr>
      <w:tr>
        <w:tc>
          <w:tcPr>
            <w:tcW w:type="pct" w:w="1500"/>
            <w:tcBorders>
              <w:top w:val="single" w:color="CBD5E1" w:sz="1"/>
              <w:left w:val="single" w:color="CBD5E1" w:sz="1"/>
              <w:bottom w:val="single" w:color="CBD5E1" w:sz="1"/>
              <w:right w:val="single" w:color="CBD5E1" w:sz="1"/>
            </w:tcBorders>
          </w:tcPr>
          <w:p>
            <w:pPr>
              <w:jc w:val="right"/>
            </w:pPr>
            <w:r>
              <w:rPr>
                <w:b/>
                <w:bCs/>
              </w:rPr>
              <w:t xml:space="preserve">أسلوب ومظلة الطرح:</w:t>
            </w:r>
          </w:p>
        </w:tc>
        <w:tc>
          <w:tcPr>
            <w:tcW w:type="pct" w:w="3500"/>
            <w:tcBorders>
              <w:top w:val="single" w:color="CBD5E1" w:sz="1"/>
              <w:left w:val="single" w:color="CBD5E1" w:sz="1"/>
              <w:bottom w:val="single" w:color="CBD5E1" w:sz="1"/>
              <w:right w:val="single" w:color="CBD5E1" w:sz="1"/>
            </w:tcBorders>
          </w:tcPr>
          <w:p>
            <w:pPr>
              <w:jc w:val="right"/>
            </w:pPr>
            <w:r>
              <w:t xml:space="preserve">المزايدة المحلية • نطاق محافظة أسيوط</w:t>
            </w:r>
          </w:p>
        </w:tc>
      </w:tr>
    </w:tbl>
    <w:p>
      <w:pPr>
        <w:bidi/>
        <w:spacing w:after="100" w:before="300"/>
      </w:pPr>
      <w:r>
        <w:rPr>
          <w:b/>
          <w:bCs/>
          <w:color w:val="0F172A"/>
          <w:sz w:val="26"/>
          <w:szCs w:val="26"/>
        </w:rPr>
        <w:t xml:space="preserve">ثانياً: الشروط المالية والتأمينات والضمانات</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tcBorders>
              <w:top w:val="single" w:color="CBD5E1" w:sz="1"/>
              <w:left w:val="single" w:color="CBD5E1" w:sz="1"/>
              <w:bottom w:val="single" w:color="CBD5E1" w:sz="1"/>
              <w:right w:val="single" w:color="CBD5E1" w:sz="1"/>
            </w:tcBorders>
          </w:tcPr>
          <w:p>
            <w:pPr>
              <w:jc w:val="right"/>
            </w:pPr>
            <w:r>
              <w:rPr>
                <w:b/>
                <w:bCs/>
              </w:rPr>
              <w:t xml:space="preserve">قيمة التأمين الابتدائي المطلوب:</w:t>
            </w:r>
          </w:p>
        </w:tc>
        <w:tc>
          <w:tcPr>
            <w:tcW w:type="pct" w:w="2500"/>
            <w:tcBorders>
              <w:top w:val="single" w:color="CBD5E1" w:sz="1"/>
              <w:left w:val="single" w:color="CBD5E1" w:sz="1"/>
              <w:bottom w:val="single" w:color="CBD5E1" w:sz="1"/>
              <w:right w:val="single" w:color="CBD5E1" w:sz="1"/>
            </w:tcBorders>
          </w:tcPr>
          <w:p>
            <w:pPr>
              <w:jc w:val="right"/>
            </w:pPr>
            <w:r>
              <w:t xml:space="preserve">٢٠٠٬٠٠٠ جنيه مصري</w:t>
            </w:r>
          </w:p>
        </w:tc>
      </w:tr>
      <w:tr>
        <w:tc>
          <w:tcPr>
            <w:tcW w:type="pct" w:w="2500"/>
            <w:tcBorders>
              <w:top w:val="single" w:color="CBD5E1" w:sz="1"/>
              <w:left w:val="single" w:color="CBD5E1" w:sz="1"/>
              <w:bottom w:val="single" w:color="CBD5E1" w:sz="1"/>
              <w:right w:val="single" w:color="CBD5E1" w:sz="1"/>
            </w:tcBorders>
          </w:tcPr>
          <w:p>
            <w:pPr>
              <w:jc w:val="right"/>
            </w:pPr>
            <w:r>
              <w:rPr>
                <w:b/>
                <w:bCs/>
              </w:rPr>
              <w:t xml:space="preserve">ثمن شراء كراسة الشروط والمواصفات:</w:t>
            </w:r>
          </w:p>
        </w:tc>
        <w:tc>
          <w:tcPr>
            <w:tcW w:type="pct" w:w="2500"/>
            <w:tcBorders>
              <w:top w:val="single" w:color="CBD5E1" w:sz="1"/>
              <w:left w:val="single" w:color="CBD5E1" w:sz="1"/>
              <w:bottom w:val="single" w:color="CBD5E1" w:sz="1"/>
              <w:right w:val="single" w:color="CBD5E1" w:sz="1"/>
            </w:tcBorders>
          </w:tcPr>
          <w:p>
            <w:pPr>
              <w:jc w:val="right"/>
            </w:pPr>
            <w:r>
              <w:t xml:space="preserve">٣٩٩ جنيه مصري</w:t>
            </w:r>
          </w:p>
        </w:tc>
      </w:tr>
    </w:tbl>
    <w:p>
      <w:pPr>
        <w:bidi/>
        <w:spacing w:after="100" w:before="300"/>
      </w:pPr>
      <w:r>
        <w:rPr>
          <w:b/>
          <w:bCs/>
          <w:color w:val="0F172A"/>
          <w:sz w:val="26"/>
          <w:szCs w:val="26"/>
        </w:rPr>
        <w:t xml:space="preserve">ثالثاً: البرنامج الزمني والمواعيد والجلسات الرسمية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26"/>
        <w:gridCol w:w="4753"/>
        <w:gridCol w:w="3327"/>
      </w:tblGrid>
      <w:tr>
        <w:tc>
          <w:tcPr>
            <w:tcW w:type="pct" w:w="750"/>
            <w:tcBorders>
              <w:top w:val="single" w:color="CBD5E1" w:sz="1"/>
              <w:left w:val="single" w:color="CBD5E1" w:sz="1"/>
              <w:bottom w:val="single" w:color="CBD5E1" w:sz="1"/>
              <w:right w:val="single" w:color="CBD5E1" w:sz="1"/>
            </w:tcBorders>
          </w:tcPr>
          <w:p>
            <w:pPr>
              <w:jc w:val="center"/>
            </w:pPr>
            <w:r>
              <w:rPr>
                <w:b/>
                <w:bCs/>
              </w:rPr>
              <w:t xml:space="preserve">م</w:t>
            </w:r>
          </w:p>
        </w:tc>
        <w:tc>
          <w:tcPr>
            <w:tcW w:type="pct" w:w="2500"/>
            <w:tcBorders>
              <w:top w:val="single" w:color="CBD5E1" w:sz="1"/>
              <w:left w:val="single" w:color="CBD5E1" w:sz="1"/>
              <w:bottom w:val="single" w:color="CBD5E1" w:sz="1"/>
              <w:right w:val="single" w:color="CBD5E1" w:sz="1"/>
            </w:tcBorders>
          </w:tcPr>
          <w:p>
            <w:pPr>
              <w:jc w:val="right"/>
            </w:pPr>
            <w:r>
              <w:rPr>
                <w:b/>
                <w:bCs/>
              </w:rPr>
              <w:t xml:space="preserve">المرحلة / الجلسة الرسمية</w:t>
            </w:r>
          </w:p>
        </w:tc>
        <w:tc>
          <w:tcPr>
            <w:tcW w:type="pct" w:w="1750"/>
            <w:tcBorders>
              <w:top w:val="single" w:color="CBD5E1" w:sz="1"/>
              <w:left w:val="single" w:color="CBD5E1" w:sz="1"/>
              <w:bottom w:val="single" w:color="CBD5E1" w:sz="1"/>
              <w:right w:val="single" w:color="CBD5E1" w:sz="1"/>
            </w:tcBorders>
          </w:tcPr>
          <w:p>
            <w:pPr>
              <w:jc w:val="right"/>
            </w:pPr>
            <w:r>
              <w:rPr>
                <w:b/>
                <w:bCs/>
              </w:rPr>
              <w:t xml:space="preserve">التاريخ والتوقيت المحدد</w:t>
            </w:r>
          </w:p>
        </w:tc>
      </w:tr>
      <w:tr>
        <w:tc>
          <w:tcPr>
            <w:tcBorders>
              <w:top w:val="single" w:color="CBD5E1" w:sz="1"/>
              <w:left w:val="single" w:color="CBD5E1" w:sz="1"/>
              <w:bottom w:val="single" w:color="CBD5E1" w:sz="1"/>
              <w:right w:val="single" w:color="CBD5E1" w:sz="1"/>
            </w:tcBorders>
          </w:tcPr>
          <w:p>
            <w:pPr>
              <w:jc w:val="center"/>
            </w:pPr>
            <w:r>
              <w:t xml:space="preserve">1</w:t>
            </w:r>
          </w:p>
        </w:tc>
        <w:tc>
          <w:tcPr>
            <w:tcBorders>
              <w:top w:val="single" w:color="CBD5E1" w:sz="1"/>
              <w:left w:val="single" w:color="CBD5E1" w:sz="1"/>
              <w:bottom w:val="single" w:color="CBD5E1" w:sz="1"/>
              <w:right w:val="single" w:color="CBD5E1" w:sz="1"/>
            </w:tcBorders>
          </w:tcPr>
          <w:p>
            <w:pPr>
              <w:jc w:val="right"/>
            </w:pPr>
            <w:r>
              <w:t xml:space="preserve">تاريخ الإعلان / الدعوة</w:t>
            </w:r>
          </w:p>
        </w:tc>
        <w:tc>
          <w:tcPr>
            <w:tcBorders>
              <w:top w:val="single" w:color="CBD5E1" w:sz="1"/>
              <w:left w:val="single" w:color="CBD5E1" w:sz="1"/>
              <w:bottom w:val="single" w:color="CBD5E1" w:sz="1"/>
              <w:right w:val="single" w:color="CBD5E1" w:sz="1"/>
            </w:tcBorders>
          </w:tcPr>
          <w:p>
            <w:pPr>
              <w:jc w:val="right"/>
            </w:pPr>
            <w:r>
              <w:rPr>
                <w:b/>
                <w:bCs/>
                <w:color w:val="2563EB"/>
              </w:rPr>
              <w:t xml:space="preserve">السبت  07 نوفمبر, 2026 7:00 ص</w:t>
            </w:r>
          </w:p>
        </w:tc>
      </w:tr>
      <w:tr>
        <w:tc>
          <w:tcPr>
            <w:tcBorders>
              <w:top w:val="single" w:color="CBD5E1" w:sz="1"/>
              <w:left w:val="single" w:color="CBD5E1" w:sz="1"/>
              <w:bottom w:val="single" w:color="CBD5E1" w:sz="1"/>
              <w:right w:val="single" w:color="CBD5E1" w:sz="1"/>
            </w:tcBorders>
          </w:tcPr>
          <w:p>
            <w:pPr>
              <w:jc w:val="center"/>
            </w:pPr>
            <w:r>
              <w:t xml:space="preserve">2</w:t>
            </w:r>
          </w:p>
        </w:tc>
        <w:tc>
          <w:tcPr>
            <w:tcBorders>
              <w:top w:val="single" w:color="CBD5E1" w:sz="1"/>
              <w:left w:val="single" w:color="CBD5E1" w:sz="1"/>
              <w:bottom w:val="single" w:color="CBD5E1" w:sz="1"/>
              <w:right w:val="single" w:color="CBD5E1" w:sz="1"/>
            </w:tcBorders>
          </w:tcPr>
          <w:p>
            <w:pPr>
              <w:jc w:val="right"/>
            </w:pPr>
            <w:r>
              <w:t xml:space="preserve">تاريخ فتح المظاريف الفنية</w:t>
            </w:r>
          </w:p>
        </w:tc>
        <w:tc>
          <w:tcPr>
            <w:tcBorders>
              <w:top w:val="single" w:color="CBD5E1" w:sz="1"/>
              <w:left w:val="single" w:color="CBD5E1" w:sz="1"/>
              <w:bottom w:val="single" w:color="CBD5E1" w:sz="1"/>
              <w:right w:val="single" w:color="CBD5E1" w:sz="1"/>
            </w:tcBorders>
          </w:tcPr>
          <w:p>
            <w:pPr>
              <w:jc w:val="right"/>
            </w:pPr>
            <w:r>
              <w:rPr>
                <w:b/>
                <w:bCs/>
                <w:color w:val="2563EB"/>
              </w:rPr>
              <w:t xml:space="preserve">الثلاثاء  27 أكتوبر, 2026 2:26 م</w:t>
            </w:r>
          </w:p>
        </w:tc>
      </w:tr>
      <w:tr>
        <w:tc>
          <w:tcPr>
            <w:tcBorders>
              <w:top w:val="single" w:color="CBD5E1" w:sz="1"/>
              <w:left w:val="single" w:color="CBD5E1" w:sz="1"/>
              <w:bottom w:val="single" w:color="CBD5E1" w:sz="1"/>
              <w:right w:val="single" w:color="CBD5E1" w:sz="1"/>
            </w:tcBorders>
          </w:tcPr>
          <w:p>
            <w:pPr>
              <w:jc w:val="center"/>
            </w:pPr>
            <w:r>
              <w:t xml:space="preserve">3</w:t>
            </w:r>
          </w:p>
        </w:tc>
        <w:tc>
          <w:tcPr>
            <w:tcBorders>
              <w:top w:val="single" w:color="CBD5E1" w:sz="1"/>
              <w:left w:val="single" w:color="CBD5E1" w:sz="1"/>
              <w:bottom w:val="single" w:color="CBD5E1" w:sz="1"/>
              <w:right w:val="single" w:color="CBD5E1" w:sz="1"/>
            </w:tcBorders>
          </w:tcPr>
          <w:p>
            <w:pPr>
              <w:jc w:val="right"/>
            </w:pPr>
            <w:r>
              <w:t xml:space="preserve">تاريخ البت الفني</w:t>
            </w:r>
          </w:p>
        </w:tc>
        <w:tc>
          <w:tcPr>
            <w:tcBorders>
              <w:top w:val="single" w:color="CBD5E1" w:sz="1"/>
              <w:left w:val="single" w:color="CBD5E1" w:sz="1"/>
              <w:bottom w:val="single" w:color="CBD5E1" w:sz="1"/>
              <w:right w:val="single" w:color="CBD5E1" w:sz="1"/>
            </w:tcBorders>
          </w:tcPr>
          <w:p>
            <w:pPr>
              <w:jc w:val="right"/>
            </w:pPr>
            <w:r>
              <w:rPr>
                <w:b/>
                <w:bCs/>
                <w:color w:val="2563EB"/>
              </w:rPr>
              <w:t xml:space="preserve">الأربعاء  07 أكتوبر, 2026 6:26 م</w:t>
            </w:r>
          </w:p>
        </w:tc>
      </w:tr>
      <w:tr>
        <w:tc>
          <w:tcPr>
            <w:tcBorders>
              <w:top w:val="single" w:color="CBD5E1" w:sz="1"/>
              <w:left w:val="single" w:color="CBD5E1" w:sz="1"/>
              <w:bottom w:val="single" w:color="CBD5E1" w:sz="1"/>
              <w:right w:val="single" w:color="CBD5E1" w:sz="1"/>
            </w:tcBorders>
          </w:tcPr>
          <w:p>
            <w:pPr>
              <w:jc w:val="center"/>
            </w:pPr>
            <w:r>
              <w:t xml:space="preserve">4</w:t>
            </w:r>
          </w:p>
        </w:tc>
        <w:tc>
          <w:tcPr>
            <w:tcBorders>
              <w:top w:val="single" w:color="CBD5E1" w:sz="1"/>
              <w:left w:val="single" w:color="CBD5E1" w:sz="1"/>
              <w:bottom w:val="single" w:color="CBD5E1" w:sz="1"/>
              <w:right w:val="single" w:color="CBD5E1" w:sz="1"/>
            </w:tcBorders>
          </w:tcPr>
          <w:p>
            <w:pPr>
              <w:jc w:val="right"/>
            </w:pPr>
            <w:r>
              <w:t xml:space="preserve">تاريخ فتح المظاريف المالية</w:t>
            </w:r>
          </w:p>
        </w:tc>
        <w:tc>
          <w:tcPr>
            <w:tcBorders>
              <w:top w:val="single" w:color="CBD5E1" w:sz="1"/>
              <w:left w:val="single" w:color="CBD5E1" w:sz="1"/>
              <w:bottom w:val="single" w:color="CBD5E1" w:sz="1"/>
              <w:right w:val="single" w:color="CBD5E1" w:sz="1"/>
            </w:tcBorders>
          </w:tcPr>
          <w:p>
            <w:pPr>
              <w:jc w:val="right"/>
            </w:pPr>
            <w:r>
              <w:rPr>
                <w:b/>
                <w:bCs/>
                <w:color w:val="2563EB"/>
              </w:rPr>
              <w:t xml:space="preserve">الأربعاء  07 أكتوبر, 2026 6:26 م</w:t>
            </w:r>
          </w:p>
        </w:tc>
      </w:tr>
      <w:tr>
        <w:tc>
          <w:tcPr>
            <w:tcBorders>
              <w:top w:val="single" w:color="CBD5E1" w:sz="1"/>
              <w:left w:val="single" w:color="CBD5E1" w:sz="1"/>
              <w:bottom w:val="single" w:color="CBD5E1" w:sz="1"/>
              <w:right w:val="single" w:color="CBD5E1" w:sz="1"/>
            </w:tcBorders>
          </w:tcPr>
          <w:p>
            <w:pPr>
              <w:jc w:val="center"/>
            </w:pPr>
            <w:r>
              <w:t xml:space="preserve">5</w:t>
            </w:r>
          </w:p>
        </w:tc>
        <w:tc>
          <w:tcPr>
            <w:tcBorders>
              <w:top w:val="single" w:color="CBD5E1" w:sz="1"/>
              <w:left w:val="single" w:color="CBD5E1" w:sz="1"/>
              <w:bottom w:val="single" w:color="CBD5E1" w:sz="1"/>
              <w:right w:val="single" w:color="CBD5E1" w:sz="1"/>
            </w:tcBorders>
          </w:tcPr>
          <w:p>
            <w:pPr>
              <w:jc w:val="right"/>
            </w:pPr>
            <w:r>
              <w:t xml:space="preserve">تاريخ البت المالي</w:t>
            </w:r>
          </w:p>
        </w:tc>
        <w:tc>
          <w:tcPr>
            <w:tcBorders>
              <w:top w:val="single" w:color="CBD5E1" w:sz="1"/>
              <w:left w:val="single" w:color="CBD5E1" w:sz="1"/>
              <w:bottom w:val="single" w:color="CBD5E1" w:sz="1"/>
              <w:right w:val="single" w:color="CBD5E1" w:sz="1"/>
            </w:tcBorders>
          </w:tcPr>
          <w:p>
            <w:pPr>
              <w:jc w:val="right"/>
            </w:pPr>
            <w:r>
              <w:rPr>
                <w:b/>
                <w:bCs/>
                <w:color w:val="2563EB"/>
              </w:rPr>
              <w:t xml:space="preserve">الأربعاء  07 أكتوبر, 2026 6:26 م</w:t>
            </w:r>
          </w:p>
        </w:tc>
      </w:tr>
      <w:tr>
        <w:tc>
          <w:tcPr>
            <w:tcBorders>
              <w:top w:val="single" w:color="CBD5E1" w:sz="1"/>
              <w:left w:val="single" w:color="CBD5E1" w:sz="1"/>
              <w:bottom w:val="single" w:color="CBD5E1" w:sz="1"/>
              <w:right w:val="single" w:color="CBD5E1" w:sz="1"/>
            </w:tcBorders>
          </w:tcPr>
          <w:p>
            <w:pPr>
              <w:jc w:val="center"/>
            </w:pPr>
            <w:r>
              <w:t xml:space="preserve">6</w:t>
            </w:r>
          </w:p>
        </w:tc>
        <w:tc>
          <w:tcPr>
            <w:tcBorders>
              <w:top w:val="single" w:color="CBD5E1" w:sz="1"/>
              <w:left w:val="single" w:color="CBD5E1" w:sz="1"/>
              <w:bottom w:val="single" w:color="CBD5E1" w:sz="1"/>
              <w:right w:val="single" w:color="CBD5E1" w:sz="1"/>
            </w:tcBorders>
          </w:tcPr>
          <w:p>
            <w:pPr>
              <w:jc w:val="right"/>
            </w:pPr>
            <w:r>
              <w:t xml:space="preserve">تاريخ الترسية</w:t>
            </w:r>
          </w:p>
        </w:tc>
        <w:tc>
          <w:tcPr>
            <w:tcBorders>
              <w:top w:val="single" w:color="CBD5E1" w:sz="1"/>
              <w:left w:val="single" w:color="CBD5E1" w:sz="1"/>
              <w:bottom w:val="single" w:color="CBD5E1" w:sz="1"/>
              <w:right w:val="single" w:color="CBD5E1" w:sz="1"/>
            </w:tcBorders>
          </w:tcPr>
          <w:p>
            <w:pPr>
              <w:jc w:val="right"/>
            </w:pPr>
            <w:r>
              <w:rPr>
                <w:b/>
                <w:bCs/>
                <w:color w:val="2563EB"/>
              </w:rPr>
              <w:t xml:space="preserve">الأربعاء  07 أكتوبر, 2026 6:26 م</w:t>
            </w:r>
          </w:p>
        </w:tc>
      </w:tr>
    </w:tbl>
    <w:p>
      <w:pPr>
        <w:bidi/>
        <w:spacing w:after="100" w:before="300"/>
      </w:pPr>
      <w:r>
        <w:rPr>
          <w:b/>
          <w:bCs/>
          <w:color w:val="0F172A"/>
          <w:sz w:val="26"/>
          <w:szCs w:val="26"/>
        </w:rPr>
        <w:t xml:space="preserve">رابعاً: جدول الكميات والبنود والمواصفات الفنية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1"/>
        <w:gridCol w:w="5228"/>
        <w:gridCol w:w="1901"/>
        <w:gridCol w:w="1426"/>
      </w:tblGrid>
      <w:tr>
        <w:tc>
          <w:tcPr>
            <w:tcW w:type="pct" w:w="500"/>
            <w:tcBorders>
              <w:top w:val="single" w:color="CBD5E1" w:sz="1"/>
              <w:left w:val="single" w:color="CBD5E1" w:sz="1"/>
              <w:bottom w:val="single" w:color="CBD5E1" w:sz="1"/>
              <w:right w:val="single" w:color="CBD5E1" w:sz="1"/>
            </w:tcBorders>
          </w:tcPr>
          <w:p>
            <w:pPr>
              <w:jc w:val="center"/>
            </w:pPr>
            <w:r>
              <w:rPr>
                <w:b/>
                <w:bCs/>
              </w:rPr>
              <w:t xml:space="preserve">م</w:t>
            </w:r>
          </w:p>
        </w:tc>
        <w:tc>
          <w:tcPr>
            <w:tcW w:type="pct" w:w="2750"/>
            <w:tcBorders>
              <w:top w:val="single" w:color="CBD5E1" w:sz="1"/>
              <w:left w:val="single" w:color="CBD5E1" w:sz="1"/>
              <w:bottom w:val="single" w:color="CBD5E1" w:sz="1"/>
              <w:right w:val="single" w:color="CBD5E1" w:sz="1"/>
            </w:tcBorders>
          </w:tcPr>
          <w:p>
            <w:pPr>
              <w:jc w:val="right"/>
            </w:pPr>
            <w:r>
              <w:rPr>
                <w:b/>
                <w:bCs/>
              </w:rPr>
              <w:t xml:space="preserve">اسم الصنف / البند والمواصفة الفنية</w:t>
            </w:r>
          </w:p>
        </w:tc>
        <w:tc>
          <w:tcPr>
            <w:tcW w:type="pct" w:w="1000"/>
            <w:tcBorders>
              <w:top w:val="single" w:color="CBD5E1" w:sz="1"/>
              <w:left w:val="single" w:color="CBD5E1" w:sz="1"/>
              <w:bottom w:val="single" w:color="CBD5E1" w:sz="1"/>
              <w:right w:val="single" w:color="CBD5E1" w:sz="1"/>
            </w:tcBorders>
          </w:tcPr>
          <w:p>
            <w:pPr>
              <w:jc w:val="right"/>
            </w:pPr>
            <w:r>
              <w:rPr>
                <w:b/>
                <w:bCs/>
              </w:rPr>
              <w:t xml:space="preserve">الجزء / التصنيف</w:t>
            </w:r>
          </w:p>
        </w:tc>
        <w:tc>
          <w:tcPr>
            <w:tcW w:type="pct" w:w="750"/>
            <w:tcBorders>
              <w:top w:val="single" w:color="CBD5E1" w:sz="1"/>
              <w:left w:val="single" w:color="CBD5E1" w:sz="1"/>
              <w:bottom w:val="single" w:color="CBD5E1" w:sz="1"/>
              <w:right w:val="single" w:color="CBD5E1" w:sz="1"/>
            </w:tcBorders>
          </w:tcPr>
          <w:p>
            <w:pPr>
              <w:jc w:val="center"/>
            </w:pPr>
            <w:r>
              <w:rPr>
                <w:b/>
                <w:bCs/>
              </w:rPr>
              <w:t xml:space="preserve">الكمية</w:t>
            </w:r>
          </w:p>
        </w:tc>
      </w:tr>
      <w:tr>
        <w:tc>
          <w:tcPr>
            <w:tcBorders>
              <w:top w:val="single" w:color="CBD5E1" w:sz="1"/>
              <w:left w:val="single" w:color="CBD5E1" w:sz="1"/>
              <w:bottom w:val="single" w:color="CBD5E1" w:sz="1"/>
              <w:right w:val="single" w:color="CBD5E1" w:sz="1"/>
            </w:tcBorders>
          </w:tcPr>
          <w:p>
            <w:pPr>
              <w:jc w:val="center"/>
            </w:pPr>
            <w:r>
              <w:t xml:space="preserve">1</w:t>
            </w:r>
          </w:p>
        </w:tc>
        <w:tc>
          <w:tcPr>
            <w:tcBorders>
              <w:top w:val="single" w:color="CBD5E1" w:sz="1"/>
              <w:left w:val="single" w:color="CBD5E1" w:sz="1"/>
              <w:bottom w:val="single" w:color="CBD5E1" w:sz="1"/>
              <w:right w:val="single" w:color="CBD5E1" w:sz="1"/>
            </w:tcBorders>
          </w:tcPr>
          <w:p>
            <w:pPr>
              <w:jc w:val="right"/>
            </w:pPr>
            <w:r>
              <w:t xml:space="preserve">حديد خرده</w:t>
            </w:r>
          </w:p>
        </w:tc>
        <w:tc>
          <w:tcPr>
            <w:tcBorders>
              <w:top w:val="single" w:color="CBD5E1" w:sz="1"/>
              <w:left w:val="single" w:color="CBD5E1" w:sz="1"/>
              <w:bottom w:val="single" w:color="CBD5E1" w:sz="1"/>
              <w:right w:val="single" w:color="CBD5E1" w:sz="1"/>
            </w:tcBorders>
          </w:tcPr>
          <w:p>
            <w:pPr>
              <w:jc w:val="right"/>
            </w:pPr>
            <w:r>
              <w:t xml:space="preserve">حديد خرده</w:t>
            </w:r>
          </w:p>
        </w:tc>
        <w:tc>
          <w:tcPr>
            <w:tcBorders>
              <w:top w:val="single" w:color="CBD5E1" w:sz="1"/>
              <w:left w:val="single" w:color="CBD5E1" w:sz="1"/>
              <w:bottom w:val="single" w:color="CBD5E1" w:sz="1"/>
              <w:right w:val="single" w:color="CBD5E1" w:sz="1"/>
            </w:tcBorders>
          </w:tcPr>
          <w:p>
            <w:pPr>
              <w:jc w:val="center"/>
            </w:pPr>
            <w:r>
              <w:rPr>
                <w:b/>
                <w:bCs/>
              </w:rPr>
              <w:t xml:space="preserve">1</w:t>
            </w:r>
          </w:p>
        </w:tc>
      </w:tr>
    </w:tbl>
    <w:p>
      <w:pPr>
        <w:bidi/>
        <w:spacing w:after="100" w:before="300"/>
      </w:pPr>
      <w:r>
        <w:rPr>
          <w:b/>
          <w:bCs/>
          <w:color w:val="0F172A"/>
          <w:sz w:val="26"/>
          <w:szCs w:val="26"/>
        </w:rPr>
        <w:t xml:space="preserve">خامساً: الشروط والتعليمات العامة لمقدمي العطاءات</w:t>
      </w:r>
    </w:p>
    <w:p>
      <w:pPr>
        <w:bidi/>
      </w:pPr>
      <w:r>
        <w:t xml:space="preserve">تخضع هذه العملية لأحكام القانون رقم 182 لسنة 2018 ولائحته التنفيذية بشأن تنظيم التعاقدات التي تبرمها الجهات العامة. يقدم العطاء في مظروفين مغلقين (فني ومالي) ومرفق به التأمين الابتدائي المطلوب وساري المفعول لمدة لا تقل عن المدة القانونية المقررة.</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color w:val="94A3B8"/>
        <w:sz w:val="18"/>
        <w:szCs w:val="18"/>
      </w:rPr>
      <w:t xml:space="preserve">كراسة الشروط والمواصفات الرسمية • صفحة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left"/>
    </w:pPr>
    <w:r>
      <w:rPr>
        <w:color w:val="64748B"/>
        <w:sz w:val="18"/>
        <w:szCs w:val="18"/>
      </w:rPr>
      <w:t xml:space="preserve">جمهورية مصر العربية — منظومة التعاقدات العامة المركزية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4"/>
        <w:szCs w:val="24"/>
      </w:rPr>
    </w:rPrDefault>
    <w:pPrDefault>
      <w:pPr>
        <w:spacing w:after="100" w:before="100" w:line="340"/>
        <w:jc w:val="righ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2026-10-08T20:38:00.040Z</dcterms:created>
  <dcterms:modified xsi:type="dcterms:W3CDTF">2026-10-08T20:38:00.040Z</dcterms:modified>
</cp:coreProperties>
</file>

<file path=docProps/custom.xml><?xml version="1.0" encoding="utf-8"?>
<Properties xmlns="http://schemas.openxmlformats.org/officeDocument/2006/custom-properties" xmlns:vt="http://schemas.openxmlformats.org/officeDocument/2006/docPropsVTypes"/>
</file>