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33B1914E"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83534D">
        <w:rPr>
          <w:rFonts w:cs="Times New Roman"/>
          <w:smallCaps/>
          <w:sz w:val="32"/>
          <w:szCs w:val="32"/>
          <w:lang w:val="bs-Latn-BA"/>
        </w:rPr>
        <w:t>August</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7439934B"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83534D">
        <w:rPr>
          <w:rFonts w:cs="Times New Roman"/>
          <w:szCs w:val="24"/>
          <w:lang w:val="bs-Latn-BA"/>
        </w:rPr>
        <w:t>8</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TorchSharp library for .NET and PyTorch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deep learning, neural networks, .NET, TorchSharp, PyTorch</w:t>
      </w:r>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61A837A"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7A023C">
              <w:rPr>
                <w:noProof/>
                <w:webHidden/>
              </w:rPr>
              <w:t>ix</w:t>
            </w:r>
            <w:r w:rsidR="007A023C">
              <w:rPr>
                <w:noProof/>
                <w:webHidden/>
              </w:rPr>
              <w:fldChar w:fldCharType="end"/>
            </w:r>
          </w:hyperlink>
        </w:p>
        <w:p w14:paraId="516B6923" w14:textId="0BBB28AB"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7A023C">
              <w:rPr>
                <w:noProof/>
                <w:webHidden/>
              </w:rPr>
              <w:t>x</w:t>
            </w:r>
            <w:r w:rsidR="007A023C">
              <w:rPr>
                <w:noProof/>
                <w:webHidden/>
              </w:rPr>
              <w:fldChar w:fldCharType="end"/>
            </w:r>
          </w:hyperlink>
        </w:p>
        <w:p w14:paraId="20AD450D" w14:textId="334A1994" w:rsidR="007A023C" w:rsidRDefault="008D5425">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323EB554" w14:textId="63BA97D2"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7A023C">
              <w:rPr>
                <w:noProof/>
                <w:webHidden/>
              </w:rPr>
              <w:t>11</w:t>
            </w:r>
            <w:r w:rsidR="007A023C">
              <w:rPr>
                <w:noProof/>
                <w:webHidden/>
              </w:rPr>
              <w:fldChar w:fldCharType="end"/>
            </w:r>
          </w:hyperlink>
        </w:p>
        <w:p w14:paraId="2ABF146F" w14:textId="46398EC9"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7A023C">
              <w:rPr>
                <w:noProof/>
                <w:webHidden/>
              </w:rPr>
              <w:t>12</w:t>
            </w:r>
            <w:r w:rsidR="007A023C">
              <w:rPr>
                <w:noProof/>
                <w:webHidden/>
              </w:rPr>
              <w:fldChar w:fldCharType="end"/>
            </w:r>
          </w:hyperlink>
        </w:p>
        <w:p w14:paraId="7F7FB3A6" w14:textId="3E840727"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7A023C">
              <w:rPr>
                <w:noProof/>
                <w:webHidden/>
              </w:rPr>
              <w:t>13</w:t>
            </w:r>
            <w:r w:rsidR="007A023C">
              <w:rPr>
                <w:noProof/>
                <w:webHidden/>
              </w:rPr>
              <w:fldChar w:fldCharType="end"/>
            </w:r>
          </w:hyperlink>
        </w:p>
        <w:p w14:paraId="611BD286" w14:textId="744C13FD"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7A023C">
              <w:rPr>
                <w:noProof/>
                <w:webHidden/>
              </w:rPr>
              <w:t>15</w:t>
            </w:r>
            <w:r w:rsidR="007A023C">
              <w:rPr>
                <w:noProof/>
                <w:webHidden/>
              </w:rPr>
              <w:fldChar w:fldCharType="end"/>
            </w:r>
          </w:hyperlink>
        </w:p>
        <w:p w14:paraId="03685C30" w14:textId="1B6D7C4D"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55A55A6E" w14:textId="24F3D068" w:rsidR="007A023C" w:rsidRDefault="008D5425">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38B0241" w14:textId="45F13C91" w:rsidR="007A023C" w:rsidRDefault="008D5425">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7A023C">
              <w:rPr>
                <w:noProof/>
                <w:webHidden/>
              </w:rPr>
              <w:t>16</w:t>
            </w:r>
            <w:r w:rsidR="007A023C">
              <w:rPr>
                <w:noProof/>
                <w:webHidden/>
              </w:rPr>
              <w:fldChar w:fldCharType="end"/>
            </w:r>
          </w:hyperlink>
        </w:p>
        <w:p w14:paraId="46E25EB7" w14:textId="6931B913" w:rsidR="007A023C" w:rsidRDefault="008D5425">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7A023C">
              <w:rPr>
                <w:noProof/>
                <w:webHidden/>
              </w:rPr>
              <w:t>17</w:t>
            </w:r>
            <w:r w:rsidR="007A023C">
              <w:rPr>
                <w:noProof/>
                <w:webHidden/>
              </w:rPr>
              <w:fldChar w:fldCharType="end"/>
            </w:r>
          </w:hyperlink>
        </w:p>
        <w:p w14:paraId="755869EB" w14:textId="25D30B91" w:rsidR="007A023C" w:rsidRDefault="008D5425">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5BE45B99" w14:textId="3B5E7703"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7A023C">
              <w:rPr>
                <w:noProof/>
                <w:webHidden/>
              </w:rPr>
              <w:t>19</w:t>
            </w:r>
            <w:r w:rsidR="007A023C">
              <w:rPr>
                <w:noProof/>
                <w:webHidden/>
              </w:rPr>
              <w:fldChar w:fldCharType="end"/>
            </w:r>
          </w:hyperlink>
        </w:p>
        <w:p w14:paraId="629AE6E7" w14:textId="4B5F6F75"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7A023C">
              <w:rPr>
                <w:noProof/>
                <w:webHidden/>
              </w:rPr>
              <w:t>20</w:t>
            </w:r>
            <w:r w:rsidR="007A023C">
              <w:rPr>
                <w:noProof/>
                <w:webHidden/>
              </w:rPr>
              <w:fldChar w:fldCharType="end"/>
            </w:r>
          </w:hyperlink>
        </w:p>
        <w:p w14:paraId="6B992274" w14:textId="318C9B77"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7A023C">
              <w:rPr>
                <w:noProof/>
                <w:webHidden/>
              </w:rPr>
              <w:t>21</w:t>
            </w:r>
            <w:r w:rsidR="007A023C">
              <w:rPr>
                <w:noProof/>
                <w:webHidden/>
              </w:rPr>
              <w:fldChar w:fldCharType="end"/>
            </w:r>
          </w:hyperlink>
        </w:p>
        <w:p w14:paraId="6CCBA39D" w14:textId="2DD0673A"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7A023C">
              <w:rPr>
                <w:noProof/>
                <w:webHidden/>
              </w:rPr>
              <w:t>22</w:t>
            </w:r>
            <w:r w:rsidR="007A023C">
              <w:rPr>
                <w:noProof/>
                <w:webHidden/>
              </w:rPr>
              <w:fldChar w:fldCharType="end"/>
            </w:r>
          </w:hyperlink>
        </w:p>
        <w:p w14:paraId="5B50B864" w14:textId="7E40F192"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7A023C">
              <w:rPr>
                <w:noProof/>
                <w:webHidden/>
              </w:rPr>
              <w:t>24</w:t>
            </w:r>
            <w:r w:rsidR="007A023C">
              <w:rPr>
                <w:noProof/>
                <w:webHidden/>
              </w:rPr>
              <w:fldChar w:fldCharType="end"/>
            </w:r>
          </w:hyperlink>
        </w:p>
        <w:p w14:paraId="42BEC5FF" w14:textId="30309D3D"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7A023C">
              <w:rPr>
                <w:noProof/>
                <w:webHidden/>
              </w:rPr>
              <w:t>25</w:t>
            </w:r>
            <w:r w:rsidR="007A023C">
              <w:rPr>
                <w:noProof/>
                <w:webHidden/>
              </w:rPr>
              <w:fldChar w:fldCharType="end"/>
            </w:r>
          </w:hyperlink>
        </w:p>
        <w:p w14:paraId="2BBE902B" w14:textId="5CC805B2"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7A023C">
              <w:rPr>
                <w:noProof/>
                <w:webHidden/>
              </w:rPr>
              <w:t>26</w:t>
            </w:r>
            <w:r w:rsidR="007A023C">
              <w:rPr>
                <w:noProof/>
                <w:webHidden/>
              </w:rPr>
              <w:fldChar w:fldCharType="end"/>
            </w:r>
          </w:hyperlink>
        </w:p>
        <w:p w14:paraId="48AD94DE" w14:textId="09FCD332"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7A023C">
              <w:rPr>
                <w:noProof/>
                <w:webHidden/>
              </w:rPr>
              <w:t>29</w:t>
            </w:r>
            <w:r w:rsidR="007A023C">
              <w:rPr>
                <w:noProof/>
                <w:webHidden/>
              </w:rPr>
              <w:fldChar w:fldCharType="end"/>
            </w:r>
          </w:hyperlink>
        </w:p>
        <w:p w14:paraId="4634DAEB" w14:textId="6E3B45FD" w:rsidR="007A023C" w:rsidRDefault="008D5425">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74BF5424" w14:textId="6568E752"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6B0BE30F" w14:textId="7BD0E7F7"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7A023C">
              <w:rPr>
                <w:noProof/>
                <w:webHidden/>
              </w:rPr>
              <w:t>31</w:t>
            </w:r>
            <w:r w:rsidR="007A023C">
              <w:rPr>
                <w:noProof/>
                <w:webHidden/>
              </w:rPr>
              <w:fldChar w:fldCharType="end"/>
            </w:r>
          </w:hyperlink>
        </w:p>
        <w:p w14:paraId="4212AB90" w14:textId="0A96BF9D"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7A023C">
              <w:rPr>
                <w:noProof/>
                <w:webHidden/>
              </w:rPr>
              <w:t>32</w:t>
            </w:r>
            <w:r w:rsidR="007A023C">
              <w:rPr>
                <w:noProof/>
                <w:webHidden/>
              </w:rPr>
              <w:fldChar w:fldCharType="end"/>
            </w:r>
          </w:hyperlink>
        </w:p>
        <w:p w14:paraId="614C898E" w14:textId="5090ED43"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7A023C">
              <w:rPr>
                <w:noProof/>
                <w:webHidden/>
              </w:rPr>
              <w:t>33</w:t>
            </w:r>
            <w:r w:rsidR="007A023C">
              <w:rPr>
                <w:noProof/>
                <w:webHidden/>
              </w:rPr>
              <w:fldChar w:fldCharType="end"/>
            </w:r>
          </w:hyperlink>
        </w:p>
        <w:p w14:paraId="5045E90C" w14:textId="30FFAB64"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7A023C">
              <w:rPr>
                <w:noProof/>
                <w:webHidden/>
              </w:rPr>
              <w:t>34</w:t>
            </w:r>
            <w:r w:rsidR="007A023C">
              <w:rPr>
                <w:noProof/>
                <w:webHidden/>
              </w:rPr>
              <w:fldChar w:fldCharType="end"/>
            </w:r>
          </w:hyperlink>
        </w:p>
        <w:p w14:paraId="250A50BF" w14:textId="389ED3C3"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7A023C">
              <w:rPr>
                <w:noProof/>
                <w:webHidden/>
              </w:rPr>
              <w:t>35</w:t>
            </w:r>
            <w:r w:rsidR="007A023C">
              <w:rPr>
                <w:noProof/>
                <w:webHidden/>
              </w:rPr>
              <w:fldChar w:fldCharType="end"/>
            </w:r>
          </w:hyperlink>
        </w:p>
        <w:p w14:paraId="17C86BA2" w14:textId="03E5DE8B" w:rsidR="007A023C" w:rsidRDefault="008D5425">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7A023C">
              <w:rPr>
                <w:noProof/>
                <w:webHidden/>
              </w:rPr>
              <w:t>37</w:t>
            </w:r>
            <w:r w:rsidR="007A023C">
              <w:rPr>
                <w:noProof/>
                <w:webHidden/>
              </w:rPr>
              <w:fldChar w:fldCharType="end"/>
            </w:r>
          </w:hyperlink>
        </w:p>
        <w:p w14:paraId="7ED5DAD3" w14:textId="71540EF2" w:rsidR="007A023C" w:rsidRDefault="008D5425">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7A023C">
              <w:rPr>
                <w:noProof/>
                <w:webHidden/>
              </w:rPr>
              <w:t>38</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8D5425">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2FDDA28A" w14:textId="1183916D" w:rsidR="00933451" w:rsidRDefault="008D5425">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64B146FF" w14:textId="579E822B" w:rsidR="00933451" w:rsidRDefault="008D5425">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7FFD8DAF" w14:textId="14A30049" w:rsidR="00933451" w:rsidRDefault="008D5425">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933451">
          <w:rPr>
            <w:noProof/>
            <w:webHidden/>
          </w:rPr>
          <w:t>28</w:t>
        </w:r>
        <w:r w:rsidR="00933451">
          <w:rPr>
            <w:noProof/>
            <w:webHidden/>
          </w:rPr>
          <w:fldChar w:fldCharType="end"/>
        </w:r>
      </w:hyperlink>
    </w:p>
    <w:p w14:paraId="3D3165BD" w14:textId="4F4007BC" w:rsidR="00933451" w:rsidRDefault="008D5425">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2B18E48B" w14:textId="586E1E7E" w:rsidR="00933451" w:rsidRDefault="008D5425">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75047D03" w14:textId="2A0276D8" w:rsidR="00933451" w:rsidRDefault="008D5425">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483CD819" w14:textId="1E34EF3D" w:rsidR="00933451" w:rsidRDefault="008D5425">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613B023C" w14:textId="2FF0DB03" w:rsidR="00933451" w:rsidRDefault="008D5425">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2FD198C1" w14:textId="40894CFD" w:rsidR="00933451" w:rsidRDefault="008D5425">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r w:rsidRPr="00407AE7">
        <w:lastRenderedPageBreak/>
        <w:t>Uvod</w:t>
      </w:r>
      <w:bookmarkEnd w:id="1"/>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4F09D1A3"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B15CC" w:rsidRPr="000B15CC">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B15CC" w:rsidRPr="000B15CC">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odziva (eng. </w:t>
      </w:r>
      <w:r w:rsidRPr="00D03950">
        <w:rPr>
          <w:i/>
          <w:iCs/>
          <w:lang w:val="en-US"/>
        </w:rPr>
        <w:t>Recall</w:t>
      </w:r>
      <w:r w:rsidRPr="00AA78F7">
        <w:rPr>
          <w:lang w:val="en-US"/>
        </w:rPr>
        <w:t xml:space="preserve">), F1-mjere (eng. </w:t>
      </w:r>
      <w:r w:rsidRPr="00D03950">
        <w:rPr>
          <w:i/>
          <w:iCs/>
          <w:lang w:val="en-US"/>
        </w:rPr>
        <w:t>F1 Score</w:t>
      </w:r>
      <w:r w:rsidRPr="00AA78F7">
        <w:rPr>
          <w:lang w:val="en-US"/>
        </w:rPr>
        <w:t>), kao i ukupnog vremena treniranja. Posebna pažnja bit će posvećena poređenju efikasnosti razvoja, potrošnje resursa, mogućnosti integracije i podrške za mašinsko učenje u oba okruženja.</w:t>
      </w:r>
    </w:p>
    <w:p w14:paraId="75CE3EA1" w14:textId="77777777" w:rsidR="00935BA8" w:rsidRPr="00AA78F7" w:rsidRDefault="00935BA8" w:rsidP="00935BA8">
      <w:pPr>
        <w:rPr>
          <w:lang w:val="en-US"/>
        </w:rPr>
      </w:pPr>
      <w:r w:rsidRPr="00AA78F7">
        <w:rPr>
          <w:lang w:val="en-US"/>
        </w:rPr>
        <w:t>Praktični rezultat rada je razvoj softverskog rješenja – distribuirane web aplikacije zasnovane na Blazor tehnologiji i .NET Aspire orkestraciji. Ova platforma omogućava pokretanje procesa treniranja, praćenje toka obuke modela, vizualizaciju rezultata i poređenje performansi između PyTorch i TorchSharp implementacija kroz jedinstven korisnički interfejs.</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r>
        <w:lastRenderedPageBreak/>
        <w:t>Teorijska osnova</w:t>
      </w:r>
      <w:bookmarkEnd w:id="3"/>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7518457B"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B15CC" w:rsidRPr="000B15CC">
            <w:rPr>
              <w:noProof/>
              <w:lang w:val="en-US"/>
            </w:rPr>
            <w:t>[3]</w:t>
          </w:r>
          <w:r w:rsidR="003B17B9">
            <w:fldChar w:fldCharType="end"/>
          </w:r>
        </w:sdtContent>
      </w:sdt>
    </w:p>
    <w:p w14:paraId="51C21FAB" w14:textId="25203E5D"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B15CC" w:rsidRPr="000B15CC">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01AF4F7C"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B15CC" w:rsidRPr="000B15CC">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r w:rsidRPr="001F0F17">
        <w:rPr>
          <w:lang w:val="en-US"/>
        </w:rPr>
        <w:t>Zbog toga se uvode makro odziv i makro F1-mjera. Makro odziv osigurava da model zadrži visoku osjetljivost i pri detekciji benignih promjena i zdravog tkiva, dok makro F1-mjera služi kao konačni pokazatelj stabilnosti sistema, potvrđujući da visoke performanse na malignoj klasi nisu postignute na štetu opšteg balansa i preciznosti u troklasnom okruženju.</w:t>
      </w:r>
    </w:p>
    <w:p w14:paraId="002B07B7" w14:textId="77777777" w:rsidR="008409E1" w:rsidRDefault="008409E1" w:rsidP="008409E1">
      <w:pPr>
        <w:pStyle w:val="Heading1"/>
      </w:pPr>
      <w:bookmarkStart w:id="12" w:name="_Toc236486943"/>
      <w:r>
        <w:lastRenderedPageBreak/>
        <w:t>Metodologija i implementacija</w:t>
      </w:r>
      <w:bookmarkEnd w:id="12"/>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3066810E"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/National Center for Cancer Diseases</w:t>
      </w:r>
      <w:r>
        <w:rPr>
          <w:lang w:val="en-GB"/>
        </w:rPr>
        <w:t>). Podaci su prikupljeni</w:t>
      </w:r>
      <w:r w:rsidRPr="0083326F">
        <w:rPr>
          <w:lang w:val="en-GB"/>
        </w:rPr>
        <w:t xml:space="preserve"> u bolnicama u Iraku u periodu od </w:t>
      </w:r>
      <w:r>
        <w:rPr>
          <w:lang w:val="en-GB"/>
        </w:rPr>
        <w:t xml:space="preserve">tri </w:t>
      </w:r>
      <w:r w:rsidRPr="0083326F">
        <w:rPr>
          <w:lang w:val="en-GB"/>
        </w:rPr>
        <w:t>mjeseca u jes</w:t>
      </w:r>
      <w:r>
        <w:rPr>
          <w:lang w:val="en-GB"/>
        </w:rPr>
        <w:t>en 2019. godine.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B15CC" w:rsidRPr="000B15CC">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B15CC" w:rsidRPr="000B15CC">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B15CC" w:rsidRPr="000B15CC">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4" w:name="_Toc236486945"/>
      <w:r w:rsidRPr="00337E76">
        <w:lastRenderedPageBreak/>
        <w:t>Preprocesiranje slika (</w:t>
      </w:r>
      <w:r>
        <w:t xml:space="preserve">eng. </w:t>
      </w:r>
      <w:r w:rsidRPr="008960AD">
        <w:rPr>
          <w:i/>
          <w:iCs/>
        </w:rPr>
        <w:t>Image Preprocessing</w:t>
      </w:r>
      <w:r w:rsidRPr="00337E76">
        <w:t xml:space="preserve">) i </w:t>
      </w:r>
      <w:r>
        <w:t>a</w:t>
      </w:r>
      <w:r w:rsidRPr="00337E76">
        <w:t>ugmentacija</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 xml:space="preserve">Proširivanje skupa podataka (eng. </w:t>
      </w:r>
      <w:r w:rsidRPr="008960AD">
        <w:rPr>
          <w:i/>
          <w:iCs/>
        </w:rPr>
        <w:t>Data Augmentation</w:t>
      </w:r>
      <w:r>
        <w:t>)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6" w:name="_Toc236486947"/>
      <w:r w:rsidRPr="00DA408A">
        <w:lastRenderedPageBreak/>
        <w:t xml:space="preserve">Dizajn i arhitektura CNN modela, </w:t>
      </w:r>
      <w:r>
        <w:t>Funkcija troška, Optimizator</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r w:rsidRPr="009D4E96">
        <w:rPr>
          <w:lang w:val="en-GB"/>
        </w:rPr>
        <w:t>Čitava arhitektura se sastoji od:</w:t>
      </w:r>
    </w:p>
    <w:p w14:paraId="10B4B029" w14:textId="77777777" w:rsidR="008409E1" w:rsidRDefault="008409E1" w:rsidP="008C7844">
      <w:pPr>
        <w:pStyle w:val="ListParagraph"/>
        <w:numPr>
          <w:ilvl w:val="0"/>
          <w:numId w:val="12"/>
        </w:numPr>
        <w:spacing w:after="160" w:line="259" w:lineRule="auto"/>
        <w:rPr>
          <w:lang w:val="en-GB"/>
        </w:rPr>
      </w:pPr>
      <w:r w:rsidRPr="009D4E96">
        <w:rPr>
          <w:lang w:val="en-GB"/>
        </w:rPr>
        <w:t>Ulazni sloj</w:t>
      </w:r>
      <w:r>
        <w:rPr>
          <w:lang w:val="en-GB"/>
        </w:rPr>
        <w:t xml:space="preserve"> - </w:t>
      </w:r>
      <w:r w:rsidRPr="009D4E96">
        <w:rPr>
          <w:lang w:val="en-GB"/>
        </w:rPr>
        <w:t xml:space="preserve">Nakon preprocesiranja </w:t>
      </w:r>
      <w:r>
        <w:rPr>
          <w:lang w:val="en-GB"/>
        </w:rPr>
        <w:t xml:space="preserve">slika, ulaz predstavljaju </w:t>
      </w:r>
      <w:r w:rsidRPr="009D4E96">
        <w:rPr>
          <w:lang w:val="en-GB"/>
        </w:rPr>
        <w:t xml:space="preserve">slike veličine 256x256 koje su </w:t>
      </w:r>
      <w:r>
        <w:rPr>
          <w:lang w:val="en-GB"/>
        </w:rPr>
        <w:t xml:space="preserve">crno-bijele </w:t>
      </w:r>
      <w:r w:rsidRPr="009D4E96">
        <w:rPr>
          <w:lang w:val="en-GB"/>
        </w:rPr>
        <w:t>(1 kanal).</w:t>
      </w:r>
    </w:p>
    <w:p w14:paraId="7ED6CCB6" w14:textId="77777777" w:rsidR="008409E1" w:rsidRDefault="008409E1" w:rsidP="008C7844">
      <w:pPr>
        <w:pStyle w:val="ListParagraph"/>
        <w:numPr>
          <w:ilvl w:val="0"/>
          <w:numId w:val="12"/>
        </w:numPr>
        <w:spacing w:after="160" w:line="259" w:lineRule="auto"/>
        <w:rPr>
          <w:lang w:val="en-GB"/>
        </w:rPr>
      </w:pPr>
      <w:r w:rsidRPr="009D4E96">
        <w:rPr>
          <w:lang w:val="en-GB"/>
        </w:rPr>
        <w:t xml:space="preserve">Prvi </w:t>
      </w:r>
      <w:r>
        <w:rPr>
          <w:lang w:val="en-GB"/>
        </w:rPr>
        <w:t xml:space="preserve">konvolucioni </w:t>
      </w:r>
      <w:r w:rsidRPr="009D4E96">
        <w:rPr>
          <w:lang w:val="en-GB"/>
        </w:rPr>
        <w:t>sloj</w:t>
      </w:r>
      <w:r>
        <w:rPr>
          <w:lang w:val="en-GB"/>
        </w:rPr>
        <w:t xml:space="preserve"> - </w:t>
      </w:r>
      <w:r w:rsidRPr="009D4E96">
        <w:rPr>
          <w:lang w:val="en-GB"/>
        </w:rPr>
        <w:t xml:space="preserve">Dati sloj specificira kernel veličine 3x3 i </w:t>
      </w:r>
      <w:r>
        <w:rPr>
          <w:lang w:val="en-GB"/>
        </w:rPr>
        <w:t>generi</w:t>
      </w:r>
      <w:r>
        <w:t>še</w:t>
      </w:r>
      <w:r w:rsidRPr="009D4E96">
        <w:rPr>
          <w:lang w:val="en-GB"/>
        </w:rPr>
        <w:t xml:space="preserve"> 64 kanala. Time </w:t>
      </w:r>
      <w:r>
        <w:rPr>
          <w:lang w:val="en-GB"/>
        </w:rPr>
        <w:t>se dobijaju</w:t>
      </w:r>
      <w:r w:rsidRPr="009D4E96">
        <w:rPr>
          <w:lang w:val="en-GB"/>
        </w:rPr>
        <w:t xml:space="preserve"> 64 transformisane slike.  </w:t>
      </w:r>
      <w:r>
        <w:rPr>
          <w:lang w:val="en-GB"/>
        </w:rPr>
        <w:t xml:space="preserve">Prolazak </w:t>
      </w:r>
      <w:r w:rsidRPr="009D4E96">
        <w:rPr>
          <w:lang w:val="en-GB"/>
        </w:rPr>
        <w:t xml:space="preserve">slike kroz dati sloj će </w:t>
      </w:r>
      <w:r>
        <w:rPr>
          <w:lang w:val="en-GB"/>
        </w:rPr>
        <w:t>promijeniti</w:t>
      </w:r>
      <w:r w:rsidRPr="009D4E96">
        <w:rPr>
          <w:lang w:val="en-GB"/>
        </w:rPr>
        <w:t xml:space="preserve"> dimenzije na 254x254.</w:t>
      </w:r>
    </w:p>
    <w:p w14:paraId="11786EB0" w14:textId="77777777" w:rsidR="008409E1" w:rsidRDefault="008409E1" w:rsidP="008C7844">
      <w:pPr>
        <w:pStyle w:val="ListParagraph"/>
        <w:numPr>
          <w:ilvl w:val="0"/>
          <w:numId w:val="12"/>
        </w:numPr>
        <w:spacing w:after="160" w:line="259" w:lineRule="auto"/>
        <w:rPr>
          <w:lang w:val="en-GB"/>
        </w:rPr>
      </w:pPr>
      <w:r>
        <w:rPr>
          <w:lang w:val="en-GB"/>
        </w:rPr>
        <w:t xml:space="preserve">Prvi </w:t>
      </w:r>
      <w:r w:rsidRPr="009D4E96">
        <w:rPr>
          <w:lang w:val="en-GB"/>
        </w:rPr>
        <w:t>ReLU sloj</w:t>
      </w:r>
      <w:r>
        <w:rPr>
          <w:lang w:val="en-GB"/>
        </w:rPr>
        <w:t xml:space="preserve"> - </w:t>
      </w:r>
      <w:r w:rsidRPr="009D4E96">
        <w:rPr>
          <w:lang w:val="en-GB"/>
        </w:rPr>
        <w:t xml:space="preserve">Primjenjuje </w:t>
      </w:r>
      <w:r>
        <w:rPr>
          <w:lang w:val="en-GB"/>
        </w:rPr>
        <w:t xml:space="preserve">ReLU (eng. </w:t>
      </w:r>
      <w:r w:rsidRPr="008960AD">
        <w:rPr>
          <w:i/>
          <w:iCs/>
          <w:lang w:val="en-GB"/>
        </w:rPr>
        <w:t>Rectified Linear Unit</w:t>
      </w:r>
      <w:r>
        <w:rPr>
          <w:lang w:val="en-GB"/>
        </w:rPr>
        <w:t xml:space="preserve">) </w:t>
      </w:r>
      <w:r w:rsidRPr="009D4E96">
        <w:rPr>
          <w:lang w:val="en-GB"/>
        </w:rPr>
        <w:t xml:space="preserve">aktivacijsku funkciju </w:t>
      </w:r>
      <w:r>
        <w:rPr>
          <w:lang w:val="en-GB"/>
        </w:rPr>
        <w:t xml:space="preserve">koja </w:t>
      </w:r>
      <w:r w:rsidRPr="009D4E96">
        <w:rPr>
          <w:lang w:val="en-GB"/>
        </w:rPr>
        <w:t>uvodi nelinearnost</w:t>
      </w:r>
      <w:r>
        <w:rPr>
          <w:lang w:val="en-GB"/>
        </w:rPr>
        <w:t xml:space="preserve"> u sistem</w:t>
      </w:r>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Max Pooling sloj</w:t>
      </w:r>
      <w:r>
        <w:rPr>
          <w:lang w:val="en-GB"/>
        </w:rPr>
        <w:t xml:space="preserve"> - </w:t>
      </w:r>
      <w:r w:rsidRPr="009D4E96">
        <w:rPr>
          <w:lang w:val="en-GB"/>
        </w:rPr>
        <w:t>Dati sloj specificira kernel 2x2 koji će smanjiti dime</w:t>
      </w:r>
      <w:r>
        <w:rPr>
          <w:lang w:val="en-GB"/>
        </w:rPr>
        <w:t>n</w:t>
      </w:r>
      <w:r w:rsidRPr="009D4E96">
        <w:rPr>
          <w:lang w:val="en-GB"/>
        </w:rPr>
        <w:t xml:space="preserve">zije slike na 127x127 čime </w:t>
      </w:r>
      <w:r>
        <w:rPr>
          <w:lang w:val="en-GB"/>
        </w:rPr>
        <w:t xml:space="preserve">se </w:t>
      </w:r>
      <w:r w:rsidRPr="009D4E96">
        <w:rPr>
          <w:lang w:val="en-GB"/>
        </w:rPr>
        <w:t>smanj</w:t>
      </w:r>
      <w:r>
        <w:rPr>
          <w:lang w:val="en-GB"/>
        </w:rPr>
        <w:t xml:space="preserve">uje </w:t>
      </w:r>
      <w:r w:rsidRPr="009D4E96">
        <w:rPr>
          <w:lang w:val="en-GB"/>
        </w:rPr>
        <w:t>količin</w:t>
      </w:r>
      <w:r>
        <w:rPr>
          <w:lang w:val="en-GB"/>
        </w:rPr>
        <w:t xml:space="preserve">a </w:t>
      </w:r>
      <w:r w:rsidRPr="009D4E96">
        <w:rPr>
          <w:lang w:val="en-GB"/>
        </w:rPr>
        <w:t>resursa potrebnih za treniranje</w:t>
      </w:r>
      <w:r>
        <w:rPr>
          <w:lang w:val="en-GB"/>
        </w:rPr>
        <w:t>,</w:t>
      </w:r>
      <w:r w:rsidRPr="009D4E96">
        <w:rPr>
          <w:lang w:val="en-GB"/>
        </w:rPr>
        <w:t xml:space="preserve"> dok </w:t>
      </w:r>
      <w:r>
        <w:rPr>
          <w:lang w:val="en-GB"/>
        </w:rPr>
        <w:t xml:space="preserve">se </w:t>
      </w:r>
      <w:r w:rsidRPr="009D4E96">
        <w:rPr>
          <w:lang w:val="en-GB"/>
        </w:rPr>
        <w:t>zadrža</w:t>
      </w:r>
      <w:r>
        <w:rPr>
          <w:lang w:val="en-GB"/>
        </w:rPr>
        <w:t xml:space="preserve">vaju </w:t>
      </w:r>
      <w:r w:rsidRPr="009D4E96">
        <w:rPr>
          <w:lang w:val="en-GB"/>
        </w:rPr>
        <w:t>najvažnije karakteristike</w:t>
      </w:r>
      <w:r>
        <w:rPr>
          <w:lang w:val="en-GB"/>
        </w:rPr>
        <w:t xml:space="preserve"> slike</w:t>
      </w:r>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r w:rsidRPr="009D4E96">
        <w:rPr>
          <w:lang w:val="en-GB"/>
        </w:rPr>
        <w:t xml:space="preserve">Drugi </w:t>
      </w:r>
      <w:r>
        <w:rPr>
          <w:lang w:val="en-GB"/>
        </w:rPr>
        <w:t xml:space="preserve">konvolucioni </w:t>
      </w:r>
      <w:r w:rsidRPr="009D4E96">
        <w:rPr>
          <w:lang w:val="en-GB"/>
        </w:rPr>
        <w:t>sloj</w:t>
      </w:r>
      <w:r>
        <w:rPr>
          <w:lang w:val="en-GB"/>
        </w:rPr>
        <w:t xml:space="preserve"> -</w:t>
      </w:r>
      <w:r w:rsidRPr="009D4E96">
        <w:rPr>
          <w:lang w:val="en-GB"/>
        </w:rPr>
        <w:t xml:space="preserve"> Specificira novi set od 64 kernel</w:t>
      </w:r>
      <w:r>
        <w:rPr>
          <w:lang w:val="en-GB"/>
        </w:rPr>
        <w:t>a</w:t>
      </w:r>
      <w:r w:rsidRPr="009D4E96">
        <w:rPr>
          <w:lang w:val="en-GB"/>
        </w:rPr>
        <w:t xml:space="preserve"> dimenzija 3x3. Dati kernel će </w:t>
      </w:r>
      <w:r>
        <w:rPr>
          <w:lang w:val="en-GB"/>
        </w:rPr>
        <w:t>promijeniti</w:t>
      </w:r>
      <w:r w:rsidRPr="009D4E96">
        <w:rPr>
          <w:lang w:val="en-GB"/>
        </w:rPr>
        <w:t xml:space="preserve"> dimenzije slike sa 127x127 na 125x125.</w:t>
      </w:r>
    </w:p>
    <w:p w14:paraId="3C1CE8A9" w14:textId="77777777" w:rsidR="008409E1" w:rsidRDefault="008409E1" w:rsidP="008C7844">
      <w:pPr>
        <w:pStyle w:val="ListParagraph"/>
        <w:numPr>
          <w:ilvl w:val="0"/>
          <w:numId w:val="12"/>
        </w:numPr>
        <w:spacing w:after="160" w:line="259" w:lineRule="auto"/>
        <w:rPr>
          <w:lang w:val="en-GB"/>
        </w:rPr>
      </w:pPr>
      <w:r>
        <w:rPr>
          <w:lang w:val="en-GB"/>
        </w:rPr>
        <w:t xml:space="preserve">Drugi </w:t>
      </w:r>
      <w:r w:rsidRPr="009D4E96">
        <w:rPr>
          <w:lang w:val="en-GB"/>
        </w:rPr>
        <w:t>ReLU sloj</w:t>
      </w:r>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r>
        <w:rPr>
          <w:lang w:val="en-GB"/>
        </w:rPr>
        <w:t xml:space="preserve">Drugi </w:t>
      </w:r>
      <w:r w:rsidRPr="009D4E96">
        <w:rPr>
          <w:lang w:val="en-GB"/>
        </w:rPr>
        <w:t>Max Pooling sloj</w:t>
      </w:r>
      <w:r>
        <w:rPr>
          <w:lang w:val="en-GB"/>
        </w:rPr>
        <w:t xml:space="preserve"> -</w:t>
      </w:r>
      <w:r w:rsidRPr="009D4E96">
        <w:rPr>
          <w:lang w:val="en-GB"/>
        </w:rPr>
        <w:t xml:space="preserve"> Specificira kernel 2x2 koji smanjuje dimenzije slike na 6</w:t>
      </w:r>
      <w:r w:rsidR="00E84FB7">
        <w:rPr>
          <w:lang w:val="en-GB"/>
        </w:rPr>
        <w:t>2</w:t>
      </w:r>
      <w:r w:rsidRPr="009D4E96">
        <w:rPr>
          <w:lang w:val="en-GB"/>
        </w:rPr>
        <w:t>x6</w:t>
      </w:r>
      <w:r w:rsidR="00E84FB7">
        <w:rPr>
          <w:lang w:val="en-GB"/>
        </w:rPr>
        <w:t>2</w:t>
      </w:r>
      <w:r w:rsidRPr="009D4E96">
        <w:rPr>
          <w:lang w:val="en-GB"/>
        </w:rPr>
        <w:t>. (Napomena: Py</w:t>
      </w:r>
      <w:r>
        <w:rPr>
          <w:lang w:val="en-GB"/>
        </w:rPr>
        <w:t>T</w:t>
      </w:r>
      <w:r w:rsidRPr="009D4E96">
        <w:rPr>
          <w:lang w:val="en-GB"/>
        </w:rPr>
        <w:t xml:space="preserve">orch automatski radi </w:t>
      </w:r>
      <w:r>
        <w:rPr>
          <w:lang w:val="en-GB"/>
        </w:rPr>
        <w:t>zaokruživanje na donju vrijednost  sa</w:t>
      </w:r>
      <w:r w:rsidRPr="009D4E96">
        <w:rPr>
          <w:lang w:val="en-GB"/>
        </w:rPr>
        <w:t xml:space="preserve"> 6</w:t>
      </w:r>
      <w:r w:rsidR="00E84FB7">
        <w:rPr>
          <w:lang w:val="en-GB"/>
        </w:rPr>
        <w:t>2</w:t>
      </w:r>
      <w:r w:rsidRPr="009D4E96">
        <w:rPr>
          <w:lang w:val="en-GB"/>
        </w:rPr>
        <w:t>.5 na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Flatten sloj</w:t>
      </w:r>
      <w:r>
        <w:rPr>
          <w:lang w:val="en-GB"/>
        </w:rPr>
        <w:t xml:space="preserve"> - </w:t>
      </w:r>
      <w:r w:rsidRPr="005A5386">
        <w:rPr>
          <w:lang w:val="en-GB"/>
        </w:rPr>
        <w:t>Dati sloj uzima sv</w:t>
      </w:r>
      <w:r>
        <w:rPr>
          <w:lang w:val="en-GB"/>
        </w:rPr>
        <w:t>e</w:t>
      </w:r>
      <w:r w:rsidRPr="005A5386">
        <w:rPr>
          <w:lang w:val="en-GB"/>
        </w:rPr>
        <w:t xml:space="preserve"> 64 transformisan</w:t>
      </w:r>
      <w:r>
        <w:rPr>
          <w:lang w:val="en-GB"/>
        </w:rPr>
        <w:t xml:space="preserve">e </w:t>
      </w:r>
      <w:r w:rsidRPr="005A5386">
        <w:rPr>
          <w:lang w:val="en-GB"/>
        </w:rPr>
        <w:t>slik</w:t>
      </w:r>
      <w:r>
        <w:rPr>
          <w:lang w:val="en-GB"/>
        </w:rPr>
        <w:t>e</w:t>
      </w:r>
      <w:r w:rsidRPr="005A5386">
        <w:rPr>
          <w:lang w:val="en-GB"/>
        </w:rPr>
        <w:t xml:space="preserve"> i generiše jednodimenzionalni niz sa 6</w:t>
      </w:r>
      <w:r w:rsidR="00E84FB7">
        <w:rPr>
          <w:lang w:val="en-GB"/>
        </w:rPr>
        <w:t>2</w:t>
      </w:r>
      <w:r w:rsidRPr="005A5386">
        <w:rPr>
          <w:lang w:val="en-GB"/>
        </w:rPr>
        <w:t>x6</w:t>
      </w:r>
      <w:r w:rsidR="00E84FB7">
        <w:rPr>
          <w:lang w:val="en-GB"/>
        </w:rPr>
        <w:t>2</w:t>
      </w:r>
      <w:r w:rsidRPr="005A5386">
        <w:rPr>
          <w:lang w:val="en-GB"/>
        </w:rPr>
        <w:t xml:space="preserve">x64 = </w:t>
      </w:r>
      <w:r w:rsidR="00E84FB7">
        <w:rPr>
          <w:lang w:val="en-GB"/>
        </w:rPr>
        <w:t xml:space="preserve">246016 </w:t>
      </w:r>
      <w:r w:rsidRPr="005A5386">
        <w:rPr>
          <w:lang w:val="en-GB"/>
        </w:rPr>
        <w:t xml:space="preserve"> vrijednosti.</w:t>
      </w:r>
    </w:p>
    <w:p w14:paraId="5FB785A1" w14:textId="77777777" w:rsidR="008409E1" w:rsidRDefault="008409E1" w:rsidP="008C7844">
      <w:pPr>
        <w:pStyle w:val="ListParagraph"/>
        <w:numPr>
          <w:ilvl w:val="0"/>
          <w:numId w:val="12"/>
        </w:numPr>
        <w:spacing w:after="160" w:line="259" w:lineRule="auto"/>
        <w:rPr>
          <w:lang w:val="en-GB"/>
        </w:rPr>
      </w:pPr>
      <w:r w:rsidRPr="009D4E96">
        <w:rPr>
          <w:lang w:val="en-GB"/>
        </w:rPr>
        <w:t>Potpuno povezani sloj sa 16 neurona.</w:t>
      </w:r>
    </w:p>
    <w:p w14:paraId="1E8E50A6" w14:textId="77777777" w:rsidR="008409E1" w:rsidRPr="009D4E96" w:rsidRDefault="008409E1" w:rsidP="008C7844">
      <w:pPr>
        <w:pStyle w:val="ListParagraph"/>
        <w:numPr>
          <w:ilvl w:val="0"/>
          <w:numId w:val="12"/>
        </w:numPr>
        <w:spacing w:after="160" w:line="259" w:lineRule="auto"/>
        <w:rPr>
          <w:lang w:val="en-GB"/>
        </w:rPr>
      </w:pPr>
      <w:r w:rsidRPr="009D4E96">
        <w:rPr>
          <w:lang w:val="en-GB"/>
        </w:rPr>
        <w:t xml:space="preserve">Potpuno povezani sloj sa 3 neurona koji </w:t>
      </w:r>
      <w:r>
        <w:rPr>
          <w:lang w:val="en-GB"/>
        </w:rPr>
        <w:t>generiše</w:t>
      </w:r>
      <w:r w:rsidRPr="009D4E96">
        <w:rPr>
          <w:lang w:val="en-GB"/>
        </w:rPr>
        <w:t xml:space="preserve"> krajnju klasifikaciju.</w:t>
      </w:r>
    </w:p>
    <w:p w14:paraId="54B8BE01" w14:textId="77777777" w:rsidR="008409E1" w:rsidRPr="009D4E96" w:rsidRDefault="008409E1" w:rsidP="008409E1">
      <w:pPr>
        <w:ind w:left="720" w:hanging="720"/>
        <w:rPr>
          <w:lang w:val="en-GB"/>
        </w:rPr>
      </w:pPr>
    </w:p>
    <w:p w14:paraId="0A3492A4" w14:textId="264B0A7E" w:rsidR="008409E1" w:rsidRDefault="008409E1" w:rsidP="008409E1">
      <w:pPr>
        <w:rPr>
          <w:lang w:val="en-GB"/>
        </w:rPr>
      </w:pPr>
      <w:r w:rsidRPr="009D4E96">
        <w:rPr>
          <w:lang w:val="en-GB"/>
        </w:rPr>
        <w:lastRenderedPageBreak/>
        <w:t xml:space="preserve">Data arhitektura </w:t>
      </w:r>
      <w:r>
        <w:rPr>
          <w:lang w:val="en-GB"/>
        </w:rPr>
        <w:t>neuronske</w:t>
      </w:r>
      <w:r w:rsidRPr="009D4E96">
        <w:rPr>
          <w:lang w:val="en-GB"/>
        </w:rPr>
        <w:t xml:space="preserve"> mreže bazirana je na </w:t>
      </w:r>
      <w:r w:rsidRPr="00EA27CB">
        <w:rPr>
          <w:lang w:val="en-GB"/>
        </w:rPr>
        <w:t>praktičnom primjeru</w:t>
      </w:r>
      <w:r w:rsidRPr="009D4E96">
        <w:rPr>
          <w:lang w:val="en-GB"/>
        </w:rPr>
        <w:t xml:space="preserve"> sa platforme Kaggle, gdje je slična topologija uspješno korištena upravo za problem predikcije raka pluća </w:t>
      </w:r>
      <w:r>
        <w:rPr>
          <w:lang w:val="en-GB"/>
        </w:rPr>
        <w:t>korištenim</w:t>
      </w:r>
      <w:r w:rsidRPr="009D4E96">
        <w:rPr>
          <w:lang w:val="en-GB"/>
        </w:rPr>
        <w:t xml:space="preserve"> skupom podataka.</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B15CC" w:rsidRPr="000B15CC">
            <w:rPr>
              <w:noProof/>
              <w:lang w:val="en-US"/>
            </w:rPr>
            <w:t>[9]</w:t>
          </w:r>
          <w:r w:rsidR="00EA27CB">
            <w:rPr>
              <w:lang w:val="en-GB"/>
            </w:rPr>
            <w:fldChar w:fldCharType="end"/>
          </w:r>
        </w:sdtContent>
      </w:sdt>
    </w:p>
    <w:p w14:paraId="41DDF021" w14:textId="5272D937" w:rsidR="008409E1" w:rsidRDefault="008409E1" w:rsidP="008409E1">
      <w:pPr>
        <w:rPr>
          <w:lang w:val="en-GB"/>
        </w:rPr>
      </w:pPr>
      <w:r>
        <w:rPr>
          <w:lang w:val="en-GB"/>
        </w:rPr>
        <w:t>Osim specificiranja slojeva neuronske mreže, postoji nekoliko hiperparametara koji se moraju specificirati prilikom treniranja. To su funkcija troška, optimizator i stopa učenja.</w:t>
      </w:r>
    </w:p>
    <w:p w14:paraId="7A51EE69" w14:textId="005D3D33" w:rsidR="008409E1" w:rsidRDefault="008409E1" w:rsidP="008409E1">
      <w:pPr>
        <w:rPr>
          <w:lang w:val="en-GB"/>
        </w:rPr>
      </w:pPr>
      <w:r w:rsidRPr="0038121B">
        <w:rPr>
          <w:lang w:val="en-GB"/>
        </w:rPr>
        <w:t>Funkcija troška (</w:t>
      </w:r>
      <w:r>
        <w:rPr>
          <w:lang w:val="en-GB"/>
        </w:rPr>
        <w:t xml:space="preserve">eng. </w:t>
      </w:r>
      <w:r w:rsidR="008960AD" w:rsidRPr="008960AD">
        <w:rPr>
          <w:i/>
          <w:iCs/>
          <w:lang w:val="en-GB"/>
        </w:rPr>
        <w:t>L</w:t>
      </w:r>
      <w:r w:rsidRPr="008960AD">
        <w:rPr>
          <w:i/>
          <w:iCs/>
          <w:lang w:val="en-GB"/>
        </w:rPr>
        <w:t>oss function</w:t>
      </w:r>
      <w:r w:rsidRPr="0038121B">
        <w:rPr>
          <w:lang w:val="en-GB"/>
        </w:rPr>
        <w:t xml:space="preserve">) je </w:t>
      </w:r>
      <w:r>
        <w:rPr>
          <w:lang w:val="en-GB"/>
        </w:rPr>
        <w:t xml:space="preserve">funkcija koja kvantitativno određuje kvalitet modela, odnosno koliko dobro model pravi predikcije. </w:t>
      </w:r>
      <w:r w:rsidRPr="0038121B">
        <w:rPr>
          <w:lang w:val="en-GB"/>
        </w:rPr>
        <w:t>Cilj prilikom treniranja jeste da se funkcija troška što više smanji</w:t>
      </w:r>
      <w:r>
        <w:rPr>
          <w:lang w:val="en-GB"/>
        </w:rPr>
        <w:t>. Smanjenje funkcije troška se postiže izmjenom parametara samog modela.</w:t>
      </w:r>
    </w:p>
    <w:p w14:paraId="34343CD6" w14:textId="77777777" w:rsidR="008409E1" w:rsidRDefault="008409E1" w:rsidP="008409E1">
      <w:pPr>
        <w:rPr>
          <w:lang w:val="en-GB"/>
        </w:rPr>
      </w:pPr>
      <w:r>
        <w:rPr>
          <w:lang w:val="en-GB"/>
        </w:rPr>
        <w:t xml:space="preserve">Zavisno od vrste problema koriste se različite funkcije troška. Kako je cilj modela klasifikacija raka pluća, postoji nekoliko opcija: </w:t>
      </w:r>
      <w:r w:rsidRPr="00396D79">
        <w:t>cross-entropy, binary cross-entropy, categorical cross-entropy.</w:t>
      </w:r>
    </w:p>
    <w:p w14:paraId="530EBFF9" w14:textId="77777777" w:rsidR="008409E1" w:rsidRPr="00E16A86" w:rsidRDefault="008409E1" w:rsidP="008409E1">
      <w:r w:rsidRPr="00CA5A7F">
        <w:rPr>
          <w:lang w:val="en-US"/>
        </w:rPr>
        <w:t xml:space="preserve">U </w:t>
      </w:r>
      <w:r>
        <w:rPr>
          <w:lang w:val="en-US"/>
        </w:rPr>
        <w:t>datom</w:t>
      </w:r>
      <w:r w:rsidRPr="00CA5A7F">
        <w:rPr>
          <w:lang w:val="en-US"/>
        </w:rPr>
        <w:t xml:space="preserve"> radu je odabrana </w:t>
      </w:r>
      <w:r>
        <w:rPr>
          <w:lang w:val="en-US"/>
        </w:rPr>
        <w:t>C</w:t>
      </w:r>
      <w:r w:rsidRPr="00CA5A7F">
        <w:rPr>
          <w:lang w:val="en-US"/>
        </w:rPr>
        <w:t>ross-</w:t>
      </w:r>
      <w:r>
        <w:rPr>
          <w:lang w:val="en-US"/>
        </w:rPr>
        <w:t>E</w:t>
      </w:r>
      <w:r w:rsidRPr="00CA5A7F">
        <w:rPr>
          <w:lang w:val="en-US"/>
        </w:rPr>
        <w:t>nt</w:t>
      </w:r>
      <w:r>
        <w:rPr>
          <w:lang w:val="en-US"/>
        </w:rPr>
        <w:t xml:space="preserve">ropy funkcija troška. </w:t>
      </w:r>
      <w:r w:rsidRPr="003344E6">
        <w:rPr>
          <w:lang w:val="en-GB"/>
        </w:rPr>
        <w:t xml:space="preserve">Za probleme klasifikacije trošak se obično definiše kao entropija. </w:t>
      </w:r>
      <w:r w:rsidRPr="001A4DB1">
        <w:rPr>
          <w:lang w:val="en-GB"/>
        </w:rPr>
        <w:t xml:space="preserve">Entropija predstavlja stopu nesigurnosti u sistemu. Što su predikcije koje model pravi tačnije, entropija sistema opada. Trošak se računa kao razlika u entropiji </w:t>
      </w:r>
      <w:r>
        <w:rPr>
          <w:lang w:val="en-GB"/>
        </w:rPr>
        <w:t xml:space="preserve">trenutnog </w:t>
      </w:r>
      <w:r w:rsidRPr="001A4DB1">
        <w:rPr>
          <w:lang w:val="en-GB"/>
        </w:rPr>
        <w:t>modela i baznog slučaja gdje su predikcije uvijek tačne.</w:t>
      </w:r>
      <w:r>
        <w:t xml:space="preserve"> </w:t>
      </w:r>
    </w:p>
    <w:p w14:paraId="77E79250" w14:textId="2A204CE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i </w:t>
      </w:r>
      <w:r>
        <w:rPr>
          <w:lang w:val="en-US"/>
        </w:rPr>
        <w:t xml:space="preserve">kod </w:t>
      </w:r>
      <w:r w:rsidRPr="00CA5A7F">
        <w:rPr>
          <w:lang w:val="en-US"/>
        </w:rPr>
        <w:t>funkcije troška</w:t>
      </w:r>
      <w:r>
        <w:rPr>
          <w:lang w:val="en-US"/>
        </w:rPr>
        <w:t>,</w:t>
      </w:r>
      <w:r w:rsidRPr="00CA5A7F">
        <w:rPr>
          <w:lang w:val="en-US"/>
        </w:rPr>
        <w:t xml:space="preserve"> </w:t>
      </w:r>
      <w:r>
        <w:rPr>
          <w:lang w:val="en-US"/>
        </w:rPr>
        <w:t xml:space="preserve">postoje različiti optimizatori </w:t>
      </w:r>
      <w:r w:rsidRPr="00CA5A7F">
        <w:rPr>
          <w:lang w:val="en-US"/>
        </w:rPr>
        <w:t xml:space="preserve">poput </w:t>
      </w:r>
      <w:r w:rsidRPr="00396D79">
        <w:rPr>
          <w:lang w:val="en-US"/>
        </w:rPr>
        <w:t>Stochastic Gradient Descent, AdaGrad, RMSprop, Adam</w:t>
      </w:r>
      <w:r>
        <w:rPr>
          <w:lang w:val="en-US"/>
        </w:rPr>
        <w:t xml:space="preserve">. </w:t>
      </w:r>
      <w:r w:rsidRPr="00E16A86">
        <w:rPr>
          <w:lang w:val="en-US"/>
        </w:rPr>
        <w:t>Za dati rad je odabran Adam</w:t>
      </w:r>
      <w:r>
        <w:rPr>
          <w:lang w:val="en-US"/>
        </w:rPr>
        <w:t xml:space="preserve"> optimizator</w:t>
      </w:r>
      <w:r w:rsidRPr="00E16A86">
        <w:rPr>
          <w:lang w:val="en-US"/>
        </w:rPr>
        <w:t xml:space="preserve">. </w:t>
      </w:r>
      <w:r w:rsidRPr="002033EE">
        <w:rPr>
          <w:lang w:val="en-US"/>
        </w:rPr>
        <w:t>Ovo je standardni optimizator koji se koristi u moderni</w:t>
      </w:r>
      <w:r>
        <w:rPr>
          <w:lang w:val="en-US"/>
        </w:rPr>
        <w:t>m</w:t>
      </w:r>
      <w:r w:rsidRPr="002033EE">
        <w:rPr>
          <w:lang w:val="en-US"/>
        </w:rPr>
        <w:t xml:space="preserve"> bibliotekama jer konvergira br</w:t>
      </w:r>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B15CC" w:rsidRPr="000B15CC">
            <w:rPr>
              <w:noProof/>
              <w:lang w:val="en-US"/>
            </w:rPr>
            <w:t>[10]</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7" w:name="_Toc236486948"/>
      <w:r w:rsidRPr="008409E1">
        <w:lastRenderedPageBreak/>
        <w:t>Broj epoha i veličina serije</w:t>
      </w:r>
      <w:bookmarkEnd w:id="17"/>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8" w:name="_Toc236486949"/>
      <w:r w:rsidRPr="00C21F67">
        <w:lastRenderedPageBreak/>
        <w:t>Orkestracija i .NET Aspire</w:t>
      </w:r>
      <w:bookmarkEnd w:id="18"/>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9" w:name="_Toc236486950"/>
      <w:r w:rsidRPr="008409E1">
        <w:lastRenderedPageBreak/>
        <w:t>Korisnički</w:t>
      </w:r>
      <w:r>
        <w:t xml:space="preserve"> interfejs</w:t>
      </w:r>
      <w:bookmarkEnd w:id="19"/>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0"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0"/>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1"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1"/>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2"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2"/>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3"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3"/>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4"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4"/>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5" w:name="_Toc236486951"/>
      <w:r w:rsidRPr="00FA74C1">
        <w:lastRenderedPageBreak/>
        <w:t>Metodologija testiranja i kontrola varijabli</w:t>
      </w:r>
      <w:bookmarkEnd w:id="25"/>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r w:rsidRPr="00FB6579">
        <w:rPr>
          <w:lang w:val="en-US"/>
        </w:rPr>
        <w:t>Deterministička inicijalizacija parametara (Random Seed)</w:t>
      </w:r>
    </w:p>
    <w:p w14:paraId="328B92C2" w14:textId="4711A06D" w:rsidR="008409E1" w:rsidRDefault="008409E1" w:rsidP="008409E1">
      <w:pPr>
        <w:pStyle w:val="ListParagraph"/>
        <w:rPr>
          <w:lang w:val="en-US"/>
        </w:rPr>
      </w:pPr>
      <w:r w:rsidRPr="00FB6579">
        <w:rPr>
          <w:lang w:val="en-US"/>
        </w:rPr>
        <w:t xml:space="preserve">Na samom početku treniranja parametri mreže se obično postavljaju na nasumične vrijednosti. </w:t>
      </w:r>
      <w:r w:rsidRPr="00313297">
        <w:rPr>
          <w:lang w:val="en-US"/>
        </w:rPr>
        <w:t xml:space="preserve">Zavisno od toga kako su ove vrijednosti postavljene krajnji izgled modela može biti drugačiji što nam pogoršava objektivno poređenje, jer jedan model može sasvim slučajno dobiti dobre početne vrijednosti blizu globalnog minimuma što nam ništa ne govori o okruženju treniranja. Fiksiranjem ovih vrijednosti osigurava se da </w:t>
      </w:r>
      <w:r>
        <w:rPr>
          <w:lang w:val="en-US"/>
        </w:rPr>
        <w:t>neuronska</w:t>
      </w:r>
      <w:r w:rsidRPr="00313297">
        <w:rPr>
          <w:lang w:val="en-US"/>
        </w:rPr>
        <w:t xml:space="preserve"> mreža uvijek krene iz iste početne tačke što eliminiše problem nasumičnosti.</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6" w:name="_Toc236486952"/>
      <w:r>
        <w:lastRenderedPageBreak/>
        <w:t xml:space="preserve">Rezultati </w:t>
      </w:r>
      <w:r w:rsidR="00152C6B">
        <w:t>i</w:t>
      </w:r>
      <w:r>
        <w:t xml:space="preserve"> analiza</w:t>
      </w:r>
      <w:bookmarkEnd w:id="26"/>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7" w:name="_Toc236486953"/>
      <w:r>
        <w:rPr>
          <w:lang w:val="bs-Latn-BA"/>
        </w:rPr>
        <w:t>Vrijeme treniranja</w:t>
      </w:r>
      <w:bookmarkEnd w:id="27"/>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r>
        <w:rPr>
          <w:lang w:val="bs-Latn-BA"/>
        </w:rPr>
        <w:t>čno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Python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Python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8" w:name="_Toc236486954"/>
      <w:r>
        <w:rPr>
          <w:lang w:val="bs-Latn-BA"/>
        </w:rPr>
        <w:t>Vrijeme analize slike</w:t>
      </w:r>
      <w:bookmarkEnd w:id="28"/>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29" w:name="_Toc236486955"/>
      <w:r>
        <w:lastRenderedPageBreak/>
        <w:t>Makro odziv</w:t>
      </w:r>
      <w:bookmarkEnd w:id="29"/>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0" w:name="_Toc234846089"/>
      <w:bookmarkStart w:id="31"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r w:rsidR="00E3146A">
        <w:rPr>
          <w:lang w:val="bs-Latn-BA"/>
        </w:rPr>
        <w:t>đenj</w:t>
      </w:r>
      <w:r w:rsidR="006E3A99">
        <w:rPr>
          <w:lang w:val="bs-Latn-BA"/>
        </w:rPr>
        <w:t>e</w:t>
      </w:r>
      <w:r>
        <w:t xml:space="preserve"> makro odziva modela</w:t>
      </w:r>
      <w:bookmarkEnd w:id="30"/>
    </w:p>
    <w:bookmarkEnd w:id="31"/>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2" w:name="_Toc236486956"/>
      <w:r>
        <w:lastRenderedPageBreak/>
        <w:t>Makro F1 mjera</w:t>
      </w:r>
      <w:bookmarkEnd w:id="32"/>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3"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3"/>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4" w:name="_Toc236486957"/>
      <w:r>
        <w:lastRenderedPageBreak/>
        <w:t>Odziv maligne klase</w:t>
      </w:r>
      <w:bookmarkEnd w:id="34"/>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5"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5"/>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6" w:name="_Toc236486958"/>
      <w:r>
        <w:lastRenderedPageBreak/>
        <w:t>Tačnost</w:t>
      </w:r>
      <w:bookmarkEnd w:id="36"/>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r w:rsidR="00E26DB7">
        <w:rPr>
          <w:lang w:val="bs-Latn-BA"/>
        </w:rPr>
        <w:t>čnosti</w:t>
      </w:r>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7"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7"/>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8"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8"/>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39"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39"/>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0" w:name="_Toc236486959"/>
      <w:r>
        <w:lastRenderedPageBreak/>
        <w:t>Analiza rezultata</w:t>
      </w:r>
      <w:bookmarkEnd w:id="40"/>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r>
        <w:rPr>
          <w:lang w:val="bs-Latn-BA"/>
        </w:rPr>
        <w:t>šne predikcije, čime se povećava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15E876CD" w14:textId="122245E8" w:rsidR="00E26DB7" w:rsidRDefault="00E26DB7" w:rsidP="00C328A7">
      <w:pPr>
        <w:pStyle w:val="Paragraf"/>
      </w:pPr>
    </w:p>
    <w:p w14:paraId="47E087EF" w14:textId="0BCBAD93" w:rsidR="00E26DB7" w:rsidRDefault="00E26DB7" w:rsidP="00C328A7">
      <w:pPr>
        <w:pStyle w:val="Paragraf"/>
      </w:pPr>
    </w:p>
    <w:p w14:paraId="1FCE9A66" w14:textId="54060528" w:rsidR="00E26DB7" w:rsidRDefault="00E26DB7" w:rsidP="00C328A7">
      <w:pPr>
        <w:pStyle w:val="Paragraf"/>
      </w:pPr>
    </w:p>
    <w:p w14:paraId="0600C207" w14:textId="662028A2" w:rsidR="00E26DB7" w:rsidRDefault="00E26DB7" w:rsidP="00C328A7">
      <w:pPr>
        <w:pStyle w:val="Paragraf"/>
      </w:pPr>
    </w:p>
    <w:p w14:paraId="7AC3C17D" w14:textId="42E2D52A" w:rsidR="00E26DB7" w:rsidRDefault="00E26DB7" w:rsidP="00C328A7">
      <w:pPr>
        <w:pStyle w:val="Paragraf"/>
      </w:pPr>
    </w:p>
    <w:p w14:paraId="131896BC" w14:textId="315B620B" w:rsidR="00E26DB7" w:rsidRDefault="00E26DB7" w:rsidP="00C328A7">
      <w:pPr>
        <w:pStyle w:val="Paragraf"/>
      </w:pPr>
    </w:p>
    <w:p w14:paraId="19CD1F3C" w14:textId="6D33EF1A" w:rsidR="00E26DB7" w:rsidRDefault="00E26DB7" w:rsidP="00C328A7">
      <w:pPr>
        <w:pStyle w:val="Paragraf"/>
      </w:pPr>
    </w:p>
    <w:p w14:paraId="7C689C06" w14:textId="54367B74" w:rsidR="00E26DB7" w:rsidRDefault="00E26DB7" w:rsidP="00C328A7">
      <w:pPr>
        <w:pStyle w:val="Paragraf"/>
      </w:pPr>
    </w:p>
    <w:p w14:paraId="492AF2EC" w14:textId="0FB62326" w:rsidR="00E26DB7" w:rsidRDefault="00E26DB7" w:rsidP="00C328A7">
      <w:pPr>
        <w:pStyle w:val="Paragraf"/>
      </w:pPr>
    </w:p>
    <w:p w14:paraId="596F335B" w14:textId="1A122000" w:rsidR="00E26DB7" w:rsidRDefault="00E26DB7" w:rsidP="00C328A7">
      <w:pPr>
        <w:pStyle w:val="Paragraf"/>
      </w:pPr>
    </w:p>
    <w:p w14:paraId="13F15253" w14:textId="77777777" w:rsidR="00EE7E1B" w:rsidRPr="004222F9" w:rsidRDefault="00EE7E1B" w:rsidP="004222F9"/>
    <w:p w14:paraId="2BEFEF47" w14:textId="77777777" w:rsidR="00536CEF" w:rsidRDefault="00291E32" w:rsidP="000B2AF2">
      <w:pPr>
        <w:pStyle w:val="Heading1"/>
      </w:pPr>
      <w:bookmarkStart w:id="41" w:name="_Toc236486960"/>
      <w:r w:rsidRPr="000B2AF2">
        <w:lastRenderedPageBreak/>
        <w:t>Zaključak</w:t>
      </w:r>
      <w:bookmarkEnd w:id="41"/>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6C4D60EC" w14:textId="77777777" w:rsidR="000B15CC"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B15CC" w14:paraId="10D11736" w14:textId="77777777">
            <w:trPr>
              <w:divId w:val="1530223782"/>
              <w:tblCellSpacing w:w="15" w:type="dxa"/>
            </w:trPr>
            <w:tc>
              <w:tcPr>
                <w:tcW w:w="50" w:type="pct"/>
                <w:hideMark/>
              </w:tcPr>
              <w:p w14:paraId="7C68D74C" w14:textId="744092D1" w:rsidR="000B15CC" w:rsidRDefault="000B15CC">
                <w:pPr>
                  <w:pStyle w:val="Bibliography"/>
                  <w:rPr>
                    <w:noProof/>
                    <w:szCs w:val="24"/>
                  </w:rPr>
                </w:pPr>
                <w:r>
                  <w:rPr>
                    <w:noProof/>
                  </w:rPr>
                  <w:t xml:space="preserve">[1] </w:t>
                </w:r>
              </w:p>
            </w:tc>
            <w:tc>
              <w:tcPr>
                <w:tcW w:w="0" w:type="auto"/>
                <w:hideMark/>
              </w:tcPr>
              <w:p w14:paraId="5D1885C7" w14:textId="77777777" w:rsidR="000B15CC" w:rsidRDefault="000B15CC">
                <w:pPr>
                  <w:pStyle w:val="Bibliography"/>
                  <w:rPr>
                    <w:noProof/>
                  </w:rPr>
                </w:pPr>
                <w:r>
                  <w:rPr>
                    <w:noProof/>
                  </w:rPr>
                  <w:t>PyTorch, "PyTorch GitHub Repository," GitHub, [Online]. Available: https://github.com/pytorch/pytorch.</w:t>
                </w:r>
              </w:p>
            </w:tc>
          </w:tr>
          <w:tr w:rsidR="000B15CC" w14:paraId="26C7C3D4" w14:textId="77777777">
            <w:trPr>
              <w:divId w:val="1530223782"/>
              <w:tblCellSpacing w:w="15" w:type="dxa"/>
            </w:trPr>
            <w:tc>
              <w:tcPr>
                <w:tcW w:w="50" w:type="pct"/>
                <w:hideMark/>
              </w:tcPr>
              <w:p w14:paraId="40742605" w14:textId="77777777" w:rsidR="000B15CC" w:rsidRDefault="000B15CC">
                <w:pPr>
                  <w:pStyle w:val="Bibliography"/>
                  <w:rPr>
                    <w:noProof/>
                  </w:rPr>
                </w:pPr>
                <w:r>
                  <w:rPr>
                    <w:noProof/>
                  </w:rPr>
                  <w:t xml:space="preserve">[2] </w:t>
                </w:r>
              </w:p>
            </w:tc>
            <w:tc>
              <w:tcPr>
                <w:tcW w:w="0" w:type="auto"/>
                <w:hideMark/>
              </w:tcPr>
              <w:p w14:paraId="42E35885" w14:textId="77777777" w:rsidR="000B15CC" w:rsidRDefault="000B15CC">
                <w:pPr>
                  <w:pStyle w:val="Bibliography"/>
                  <w:rPr>
                    <w:noProof/>
                  </w:rPr>
                </w:pPr>
                <w:r>
                  <w:rPr>
                    <w:noProof/>
                  </w:rPr>
                  <w:t>GitHub, "Octoverse: A new developer joins GitHub every second as AI leads TypeScript to #1," GitHub, 28 October 2025. [Online]. Available: https://github.blog/news-insights/octoverse/octoverse-a-new-developer-joins-github-every-second-as-ai-leads-typescript-to-1/.</w:t>
                </w:r>
              </w:p>
            </w:tc>
          </w:tr>
          <w:tr w:rsidR="000B15CC" w14:paraId="08C69652" w14:textId="77777777">
            <w:trPr>
              <w:divId w:val="1530223782"/>
              <w:tblCellSpacing w:w="15" w:type="dxa"/>
            </w:trPr>
            <w:tc>
              <w:tcPr>
                <w:tcW w:w="50" w:type="pct"/>
                <w:hideMark/>
              </w:tcPr>
              <w:p w14:paraId="58B069DD" w14:textId="77777777" w:rsidR="000B15CC" w:rsidRDefault="000B15CC">
                <w:pPr>
                  <w:pStyle w:val="Bibliography"/>
                  <w:rPr>
                    <w:noProof/>
                  </w:rPr>
                </w:pPr>
                <w:r>
                  <w:rPr>
                    <w:noProof/>
                  </w:rPr>
                  <w:t xml:space="preserve">[3] </w:t>
                </w:r>
              </w:p>
            </w:tc>
            <w:tc>
              <w:tcPr>
                <w:tcW w:w="0" w:type="auto"/>
                <w:hideMark/>
              </w:tcPr>
              <w:p w14:paraId="02DA38ED" w14:textId="77777777" w:rsidR="000B15CC" w:rsidRDefault="000B15CC">
                <w:pPr>
                  <w:pStyle w:val="Bibliography"/>
                  <w:rPr>
                    <w:noProof/>
                  </w:rPr>
                </w:pPr>
                <w:r>
                  <w:rPr>
                    <w:noProof/>
                  </w:rPr>
                  <w:t xml:space="preserve">Paszke, A. et al., "PyTorch: An Imperative Style, High-Performance Deep Learning Library," </w:t>
                </w:r>
                <w:r>
                  <w:rPr>
                    <w:i/>
                    <w:iCs/>
                    <w:noProof/>
                  </w:rPr>
                  <w:t xml:space="preserve">Advances in Neural Information Processing Systems, </w:t>
                </w:r>
                <w:r>
                  <w:rPr>
                    <w:noProof/>
                  </w:rPr>
                  <w:t xml:space="preserve">vol. 32, 2019. </w:t>
                </w:r>
              </w:p>
            </w:tc>
          </w:tr>
          <w:tr w:rsidR="000B15CC" w14:paraId="08A83002" w14:textId="77777777">
            <w:trPr>
              <w:divId w:val="1530223782"/>
              <w:tblCellSpacing w:w="15" w:type="dxa"/>
            </w:trPr>
            <w:tc>
              <w:tcPr>
                <w:tcW w:w="50" w:type="pct"/>
                <w:hideMark/>
              </w:tcPr>
              <w:p w14:paraId="45818070" w14:textId="77777777" w:rsidR="000B15CC" w:rsidRDefault="000B15CC">
                <w:pPr>
                  <w:pStyle w:val="Bibliography"/>
                  <w:rPr>
                    <w:noProof/>
                  </w:rPr>
                </w:pPr>
                <w:r>
                  <w:rPr>
                    <w:noProof/>
                  </w:rPr>
                  <w:t xml:space="preserve">[4] </w:t>
                </w:r>
              </w:p>
            </w:tc>
            <w:tc>
              <w:tcPr>
                <w:tcW w:w="0" w:type="auto"/>
                <w:hideMark/>
              </w:tcPr>
              <w:p w14:paraId="14291F73" w14:textId="77777777" w:rsidR="000B15CC" w:rsidRDefault="000B15CC">
                <w:pPr>
                  <w:pStyle w:val="Bibliography"/>
                  <w:rPr>
                    <w:noProof/>
                  </w:rPr>
                </w:pPr>
                <w:r>
                  <w:rPr>
                    <w:noProof/>
                  </w:rPr>
                  <w:t>TorchSharp, "TorchSharp Github Repository," GitHub, [Online]. Available: https://github.com/dotnet/torchsharp.</w:t>
                </w:r>
              </w:p>
            </w:tc>
          </w:tr>
          <w:tr w:rsidR="000B15CC" w14:paraId="7D5A98C9" w14:textId="77777777">
            <w:trPr>
              <w:divId w:val="1530223782"/>
              <w:tblCellSpacing w:w="15" w:type="dxa"/>
            </w:trPr>
            <w:tc>
              <w:tcPr>
                <w:tcW w:w="50" w:type="pct"/>
                <w:hideMark/>
              </w:tcPr>
              <w:p w14:paraId="37467D2A" w14:textId="77777777" w:rsidR="000B15CC" w:rsidRDefault="000B15CC">
                <w:pPr>
                  <w:pStyle w:val="Bibliography"/>
                  <w:rPr>
                    <w:noProof/>
                  </w:rPr>
                </w:pPr>
                <w:r>
                  <w:rPr>
                    <w:noProof/>
                  </w:rPr>
                  <w:t xml:space="preserve">[5] </w:t>
                </w:r>
              </w:p>
            </w:tc>
            <w:tc>
              <w:tcPr>
                <w:tcW w:w="0" w:type="auto"/>
                <w:hideMark/>
              </w:tcPr>
              <w:p w14:paraId="263C9631" w14:textId="77777777" w:rsidR="000B15CC" w:rsidRDefault="000B15CC">
                <w:pPr>
                  <w:pStyle w:val="Bibliography"/>
                  <w:rPr>
                    <w:noProof/>
                  </w:rPr>
                </w:pPr>
                <w:r>
                  <w:rPr>
                    <w:noProof/>
                  </w:rPr>
                  <w:t xml:space="preserve">D. M. W. Powers, "Evaluation: from precision, recall and F-measure to ROC, informedness, markedness and correlation," </w:t>
                </w:r>
                <w:r>
                  <w:rPr>
                    <w:i/>
                    <w:iCs/>
                    <w:noProof/>
                  </w:rPr>
                  <w:t xml:space="preserve">Journal of Machine Learning Technologies, </w:t>
                </w:r>
                <w:r>
                  <w:rPr>
                    <w:noProof/>
                  </w:rPr>
                  <w:t xml:space="preserve">vol. 2, 2011. </w:t>
                </w:r>
              </w:p>
            </w:tc>
          </w:tr>
          <w:tr w:rsidR="000B15CC" w14:paraId="286E1BD5" w14:textId="77777777">
            <w:trPr>
              <w:divId w:val="1530223782"/>
              <w:tblCellSpacing w:w="15" w:type="dxa"/>
            </w:trPr>
            <w:tc>
              <w:tcPr>
                <w:tcW w:w="50" w:type="pct"/>
                <w:hideMark/>
              </w:tcPr>
              <w:p w14:paraId="17A43FB2" w14:textId="77777777" w:rsidR="000B15CC" w:rsidRDefault="000B15CC">
                <w:pPr>
                  <w:pStyle w:val="Bibliography"/>
                  <w:rPr>
                    <w:noProof/>
                  </w:rPr>
                </w:pPr>
                <w:r>
                  <w:rPr>
                    <w:noProof/>
                  </w:rPr>
                  <w:t xml:space="preserve">[6] </w:t>
                </w:r>
              </w:p>
            </w:tc>
            <w:tc>
              <w:tcPr>
                <w:tcW w:w="0" w:type="auto"/>
                <w:hideMark/>
              </w:tcPr>
              <w:p w14:paraId="132C6011" w14:textId="77777777" w:rsidR="000B15CC" w:rsidRDefault="000B15CC">
                <w:pPr>
                  <w:pStyle w:val="Bibliography"/>
                  <w:rPr>
                    <w:noProof/>
                  </w:rPr>
                </w:pPr>
                <w:r>
                  <w:rPr>
                    <w:noProof/>
                  </w:rPr>
                  <w:t xml:space="preserve">H. Al-Yasriy, M. S. Al-Husieny, F. Y. Mohsen, E. A. Khalil and Z. S. Hassan, "Diagnosis of Lung Cancer Based on CT Scans Using CNN," </w:t>
                </w:r>
                <w:r>
                  <w:rPr>
                    <w:i/>
                    <w:iCs/>
                    <w:noProof/>
                  </w:rPr>
                  <w:t xml:space="preserve">IOP Conference Series: Materials Science and Engineering, </w:t>
                </w:r>
                <w:r>
                  <w:rPr>
                    <w:noProof/>
                  </w:rPr>
                  <w:t xml:space="preserve">vol. 928, 2020. </w:t>
                </w:r>
              </w:p>
            </w:tc>
          </w:tr>
          <w:tr w:rsidR="000B15CC" w14:paraId="6B7F5785" w14:textId="77777777">
            <w:trPr>
              <w:divId w:val="1530223782"/>
              <w:tblCellSpacing w:w="15" w:type="dxa"/>
            </w:trPr>
            <w:tc>
              <w:tcPr>
                <w:tcW w:w="50" w:type="pct"/>
                <w:hideMark/>
              </w:tcPr>
              <w:p w14:paraId="232E81F0" w14:textId="77777777" w:rsidR="000B15CC" w:rsidRDefault="000B15CC">
                <w:pPr>
                  <w:pStyle w:val="Bibliography"/>
                  <w:rPr>
                    <w:noProof/>
                  </w:rPr>
                </w:pPr>
                <w:r>
                  <w:rPr>
                    <w:noProof/>
                  </w:rPr>
                  <w:t xml:space="preserve">[7] </w:t>
                </w:r>
              </w:p>
            </w:tc>
            <w:tc>
              <w:tcPr>
                <w:tcW w:w="0" w:type="auto"/>
                <w:hideMark/>
              </w:tcPr>
              <w:p w14:paraId="4A3B9992" w14:textId="77777777" w:rsidR="000B15CC" w:rsidRDefault="000B15CC">
                <w:pPr>
                  <w:pStyle w:val="Bibliography"/>
                  <w:rPr>
                    <w:noProof/>
                  </w:rPr>
                </w:pPr>
                <w:r>
                  <w:rPr>
                    <w:noProof/>
                  </w:rPr>
                  <w:t xml:space="preserve">H. F. Kareem, M. S. Al-Husieny, F. Y. Mohsen, E. A. Khalil and Z. S. Hassan, "Evaluation of SVM Performance in the Detection of Lung Cancer in Marked CT Scan Dataset," </w:t>
                </w:r>
                <w:r>
                  <w:rPr>
                    <w:i/>
                    <w:iCs/>
                    <w:noProof/>
                  </w:rPr>
                  <w:t xml:space="preserve">Indonesian Journal of Electrical Engineering and Computer Science, </w:t>
                </w:r>
                <w:r>
                  <w:rPr>
                    <w:noProof/>
                  </w:rPr>
                  <w:t xml:space="preserve">vol. 21, 2021. </w:t>
                </w:r>
              </w:p>
            </w:tc>
          </w:tr>
          <w:tr w:rsidR="000B15CC" w14:paraId="18EC87AE" w14:textId="77777777">
            <w:trPr>
              <w:divId w:val="1530223782"/>
              <w:tblCellSpacing w:w="15" w:type="dxa"/>
            </w:trPr>
            <w:tc>
              <w:tcPr>
                <w:tcW w:w="50" w:type="pct"/>
                <w:hideMark/>
              </w:tcPr>
              <w:p w14:paraId="0F4D6F39" w14:textId="77777777" w:rsidR="000B15CC" w:rsidRDefault="000B15CC">
                <w:pPr>
                  <w:pStyle w:val="Bibliography"/>
                  <w:rPr>
                    <w:noProof/>
                  </w:rPr>
                </w:pPr>
                <w:r>
                  <w:rPr>
                    <w:noProof/>
                  </w:rPr>
                  <w:t xml:space="preserve">[8] </w:t>
                </w:r>
              </w:p>
            </w:tc>
            <w:tc>
              <w:tcPr>
                <w:tcW w:w="0" w:type="auto"/>
                <w:hideMark/>
              </w:tcPr>
              <w:p w14:paraId="28B09262" w14:textId="77777777" w:rsidR="000B15CC" w:rsidRDefault="000B15CC">
                <w:pPr>
                  <w:pStyle w:val="Bibliography"/>
                  <w:rPr>
                    <w:noProof/>
                  </w:rPr>
                </w:pPr>
                <w:r>
                  <w:rPr>
                    <w:noProof/>
                  </w:rPr>
                  <w:t xml:space="preserve">H. Alyasriy and M. Al-Huseiny, "The IQ-OTH/NCCD lung cancer dataset," </w:t>
                </w:r>
                <w:r>
                  <w:rPr>
                    <w:i/>
                    <w:iCs/>
                    <w:noProof/>
                  </w:rPr>
                  <w:t xml:space="preserve">Mendeley Data, </w:t>
                </w:r>
                <w:r>
                  <w:rPr>
                    <w:noProof/>
                  </w:rPr>
                  <w:t xml:space="preserve">vol. 4, 2023. </w:t>
                </w:r>
              </w:p>
            </w:tc>
          </w:tr>
          <w:tr w:rsidR="000B15CC" w14:paraId="725234F8" w14:textId="77777777">
            <w:trPr>
              <w:divId w:val="1530223782"/>
              <w:tblCellSpacing w:w="15" w:type="dxa"/>
            </w:trPr>
            <w:tc>
              <w:tcPr>
                <w:tcW w:w="50" w:type="pct"/>
                <w:hideMark/>
              </w:tcPr>
              <w:p w14:paraId="451DDC07" w14:textId="77777777" w:rsidR="000B15CC" w:rsidRDefault="000B15CC">
                <w:pPr>
                  <w:pStyle w:val="Bibliography"/>
                  <w:rPr>
                    <w:noProof/>
                  </w:rPr>
                </w:pPr>
                <w:r>
                  <w:rPr>
                    <w:noProof/>
                  </w:rPr>
                  <w:t xml:space="preserve">[9] </w:t>
                </w:r>
              </w:p>
            </w:tc>
            <w:tc>
              <w:tcPr>
                <w:tcW w:w="0" w:type="auto"/>
                <w:hideMark/>
              </w:tcPr>
              <w:p w14:paraId="258ECCC4" w14:textId="77777777" w:rsidR="000B15CC" w:rsidRDefault="000B15CC">
                <w:pPr>
                  <w:pStyle w:val="Bibliography"/>
                  <w:rPr>
                    <w:noProof/>
                  </w:rPr>
                </w:pPr>
                <w:r>
                  <w:rPr>
                    <w:noProof/>
                  </w:rPr>
                  <w:t>A. Mahimkar, "Lung Cancer Prediction on Image Data," Kaggle, 2019. [Online]. Available: https://www.kaggle.com/code/adityamahimkar/lung-cancer-prediction-on-image-data/notebook.</w:t>
                </w:r>
              </w:p>
            </w:tc>
          </w:tr>
          <w:tr w:rsidR="000B15CC" w14:paraId="7CBA25C5" w14:textId="77777777">
            <w:trPr>
              <w:divId w:val="1530223782"/>
              <w:tblCellSpacing w:w="15" w:type="dxa"/>
            </w:trPr>
            <w:tc>
              <w:tcPr>
                <w:tcW w:w="50" w:type="pct"/>
                <w:hideMark/>
              </w:tcPr>
              <w:p w14:paraId="56C71005" w14:textId="77777777" w:rsidR="000B15CC" w:rsidRDefault="000B15CC">
                <w:pPr>
                  <w:pStyle w:val="Bibliography"/>
                  <w:rPr>
                    <w:noProof/>
                  </w:rPr>
                </w:pPr>
                <w:r>
                  <w:rPr>
                    <w:noProof/>
                  </w:rPr>
                  <w:t xml:space="preserve">[10] </w:t>
                </w:r>
              </w:p>
            </w:tc>
            <w:tc>
              <w:tcPr>
                <w:tcW w:w="0" w:type="auto"/>
                <w:hideMark/>
              </w:tcPr>
              <w:p w14:paraId="2DBE6875" w14:textId="77777777" w:rsidR="000B15CC" w:rsidRDefault="000B15CC">
                <w:pPr>
                  <w:pStyle w:val="Bibliography"/>
                  <w:rPr>
                    <w:noProof/>
                  </w:rPr>
                </w:pPr>
                <w:r>
                  <w:rPr>
                    <w:noProof/>
                  </w:rPr>
                  <w:t xml:space="preserve">D. P. Kingma and J. Ba, "Adam: A Method for Stochastic Optimization," </w:t>
                </w:r>
                <w:r>
                  <w:rPr>
                    <w:i/>
                    <w:iCs/>
                    <w:noProof/>
                  </w:rPr>
                  <w:t xml:space="preserve">3rd International Conference on Learning Representations (ICLR), </w:t>
                </w:r>
                <w:r>
                  <w:rPr>
                    <w:noProof/>
                  </w:rPr>
                  <w:t xml:space="preserve">2015. </w:t>
                </w:r>
              </w:p>
            </w:tc>
          </w:tr>
        </w:tbl>
        <w:p w14:paraId="0C47EB88" w14:textId="77777777" w:rsidR="000B15CC" w:rsidRDefault="000B15CC">
          <w:pPr>
            <w:divId w:val="1530223782"/>
            <w:rPr>
              <w:rFonts w:eastAsia="Times New Roman"/>
              <w:noProof/>
            </w:rPr>
          </w:pPr>
        </w:p>
        <w:p w14:paraId="3C25366E" w14:textId="07885D3C" w:rsidR="008064E2" w:rsidRPr="00823005" w:rsidRDefault="00D96D12" w:rsidP="008064E2">
          <w:r>
            <w:fldChar w:fldCharType="end"/>
          </w:r>
        </w:p>
      </w:sdtContent>
    </w:sdt>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42575" w14:textId="77777777" w:rsidR="008D5425" w:rsidRDefault="008D5425" w:rsidP="00F07E4A">
      <w:pPr>
        <w:spacing w:after="0"/>
      </w:pPr>
      <w:r>
        <w:separator/>
      </w:r>
    </w:p>
  </w:endnote>
  <w:endnote w:type="continuationSeparator" w:id="0">
    <w:p w14:paraId="4434694E" w14:textId="77777777" w:rsidR="008D5425" w:rsidRDefault="008D5425"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17105" w14:textId="77777777" w:rsidR="008D5425" w:rsidRDefault="008D5425" w:rsidP="00F07E4A">
      <w:pPr>
        <w:spacing w:after="0"/>
      </w:pPr>
      <w:r>
        <w:separator/>
      </w:r>
    </w:p>
  </w:footnote>
  <w:footnote w:type="continuationSeparator" w:id="0">
    <w:p w14:paraId="3C4D489F" w14:textId="77777777" w:rsidR="008D5425" w:rsidRDefault="008D5425"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8D5425"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8D5425"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8D5425">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8D5425">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8D5425">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8D5425">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8D5425">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8D5425">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1785A"/>
    <w:rsid w:val="00121D30"/>
    <w:rsid w:val="00121F4D"/>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960AD"/>
    <w:rsid w:val="008A1727"/>
    <w:rsid w:val="008A18DB"/>
    <w:rsid w:val="008A1D72"/>
    <w:rsid w:val="008A3AFD"/>
    <w:rsid w:val="008A6F47"/>
    <w:rsid w:val="008A7E51"/>
    <w:rsid w:val="008B32C3"/>
    <w:rsid w:val="008B43B7"/>
    <w:rsid w:val="008B6D57"/>
    <w:rsid w:val="008C06A0"/>
    <w:rsid w:val="008C071F"/>
    <w:rsid w:val="008C62B5"/>
    <w:rsid w:val="008C7844"/>
    <w:rsid w:val="008D1DDD"/>
    <w:rsid w:val="008D440B"/>
    <w:rsid w:val="008D4666"/>
    <w:rsid w:val="008D473B"/>
    <w:rsid w:val="008D5425"/>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9</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10</b:RefOrder>
  </b:Source>
</b:Sources>
</file>

<file path=customXml/itemProps1.xml><?xml version="1.0" encoding="utf-8"?>
<ds:datastoreItem xmlns:ds="http://schemas.openxmlformats.org/officeDocument/2006/customXml" ds:itemID="{C4DA6E3D-E0BD-483C-AF19-70ED169AD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Pages>38</Pages>
  <Words>8197</Words>
  <Characters>46725</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33</cp:revision>
  <cp:lastPrinted>2012-06-29T15:17:00Z</cp:lastPrinted>
  <dcterms:created xsi:type="dcterms:W3CDTF">2012-07-05T10:14:00Z</dcterms:created>
  <dcterms:modified xsi:type="dcterms:W3CDTF">2026-08-18T17:15:00Z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