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8A16" w14:textId="77777777" w:rsidR="00816588" w:rsidRDefault="002A7A7B">
      <w:pPr>
        <w:spacing w:before="1600" w:after="200"/>
        <w:jc w:val="center"/>
      </w:pPr>
      <w:r>
        <w:rPr>
          <w:b/>
          <w:bCs/>
          <w:color w:val="7B1E1E"/>
          <w:sz w:val="44"/>
          <w:szCs w:val="44"/>
          <w:rtl/>
        </w:rPr>
        <w:t>ترجيحات الشيخ ياسر في شرح صحيح مسلم بشرح النووي</w:t>
      </w:r>
    </w:p>
    <w:p w14:paraId="29CF7936" w14:textId="77777777" w:rsidR="00816588" w:rsidRDefault="002A7A7B">
      <w:pPr>
        <w:spacing w:before="60" w:after="600"/>
        <w:jc w:val="center"/>
      </w:pPr>
      <w:r>
        <w:rPr>
          <w:b/>
          <w:bCs/>
          <w:color w:val="9A6B1F"/>
          <w:sz w:val="30"/>
          <w:szCs w:val="30"/>
          <w:rtl/>
        </w:rPr>
        <w:t>كتاب الطهارة — كاملًا (ص5–219 من تفريغ الطهارة والحيض)</w:t>
      </w:r>
    </w:p>
    <w:p w14:paraId="1769D2FA" w14:textId="77777777" w:rsidR="00816588" w:rsidRDefault="002A7A7B">
      <w:pPr>
        <w:spacing w:before="200" w:after="120"/>
        <w:jc w:val="right"/>
      </w:pPr>
      <w:r>
        <w:rPr>
          <w:b/>
          <w:bCs/>
          <w:color w:val="7B1E1E"/>
          <w:sz w:val="30"/>
          <w:szCs w:val="30"/>
          <w:rtl/>
        </w:rPr>
        <w:t>منهجية الاستخراج</w:t>
      </w:r>
    </w:p>
    <w:p w14:paraId="51CF89CD" w14:textId="77777777" w:rsidR="00816588" w:rsidRDefault="002A7A7B">
      <w:pPr>
        <w:spacing w:before="60" w:after="60"/>
        <w:ind w:right="200"/>
        <w:jc w:val="both"/>
      </w:pPr>
      <w:r>
        <w:rPr>
          <w:color w:val="9A6B1F"/>
          <w:rtl/>
        </w:rPr>
        <w:t xml:space="preserve">◆ </w:t>
      </w:r>
      <w:r>
        <w:rPr>
          <w:color w:val="222222"/>
          <w:sz w:val="25"/>
          <w:szCs w:val="25"/>
          <w:rtl/>
        </w:rPr>
        <w:t>المصدر: هوامش (حواشي) تفريغ شرح صحيح مسلم بشرح النووي، وهي موضع تعليقات الشيخ ياسر وترجيحاته؛ أما «تعليق الإمام النووي» فمن المتن.</w:t>
      </w:r>
    </w:p>
    <w:p w14:paraId="21E6542B" w14:textId="77777777" w:rsidR="00816588" w:rsidRDefault="002A7A7B">
      <w:pPr>
        <w:spacing w:before="60" w:after="60"/>
        <w:ind w:right="200"/>
        <w:jc w:val="both"/>
      </w:pPr>
      <w:r>
        <w:rPr>
          <w:color w:val="9A6B1F"/>
          <w:rtl/>
        </w:rPr>
        <w:t xml:space="preserve">◆ </w:t>
      </w:r>
      <w:r>
        <w:rPr>
          <w:color w:val="222222"/>
          <w:sz w:val="25"/>
          <w:szCs w:val="25"/>
          <w:rtl/>
        </w:rPr>
        <w:t>كل مسألة مصوغة في أربعة عناصر: المسألة، تعليق الإمام النووي، الأقوال الأخرى، ترجيح الشيخ ياسر.</w:t>
      </w:r>
    </w:p>
    <w:p w14:paraId="1C37AF2B" w14:textId="77777777" w:rsidR="00816588" w:rsidRDefault="002A7A7B">
      <w:pPr>
        <w:spacing w:before="60" w:after="60"/>
        <w:ind w:right="200"/>
        <w:jc w:val="both"/>
      </w:pPr>
      <w:r>
        <w:rPr>
          <w:color w:val="9A6B1F"/>
          <w:rtl/>
        </w:rPr>
        <w:t xml:space="preserve">◆ </w:t>
      </w:r>
      <w:r>
        <w:rPr>
          <w:color w:val="222222"/>
          <w:sz w:val="25"/>
          <w:szCs w:val="25"/>
          <w:rtl/>
        </w:rPr>
        <w:t>ما كُتب بجواره «(فتوى)» مأخوذ من أسئلة وفتاوى أُجيب عنها في الهامش، ولا يقابلها كلام للنووي في المتن.</w:t>
      </w:r>
    </w:p>
    <w:p w14:paraId="1F47CB48" w14:textId="77777777" w:rsidR="00816588" w:rsidRDefault="002A7A7B">
      <w:pPr>
        <w:spacing w:before="60" w:after="60"/>
        <w:ind w:right="200"/>
        <w:jc w:val="both"/>
      </w:pPr>
      <w:r>
        <w:rPr>
          <w:color w:val="9A6B1F"/>
          <w:rtl/>
        </w:rPr>
        <w:t xml:space="preserve">◆ </w:t>
      </w:r>
      <w:r>
        <w:rPr>
          <w:color w:val="222222"/>
          <w:sz w:val="25"/>
          <w:szCs w:val="25"/>
          <w:rtl/>
        </w:rPr>
        <w:t>ما في الهوامش أسفل الصفحات هو بقية كلام الشيخ في المواضع نفسها (شرح ألفاظ، وتعليقات حديثية وتاريخية وعقدية، ومناقب)، نُقل حتى لا يسقط شيء من كلامه.</w:t>
      </w:r>
    </w:p>
    <w:p w14:paraId="204E47A6" w14:textId="77777777" w:rsidR="00816588" w:rsidRDefault="002A7A7B">
      <w:pPr>
        <w:spacing w:before="60" w:after="60"/>
        <w:ind w:right="200"/>
        <w:jc w:val="both"/>
      </w:pPr>
      <w:r>
        <w:rPr>
          <w:color w:val="9A6B1F"/>
          <w:rtl/>
        </w:rPr>
        <w:t xml:space="preserve">◆ </w:t>
      </w:r>
      <w:r>
        <w:rPr>
          <w:color w:val="222222"/>
          <w:sz w:val="25"/>
          <w:szCs w:val="25"/>
          <w:rtl/>
        </w:rPr>
        <w:t>الأرقام بين القوسين بجوار كل مسألة هي أرقام صفحات التفريغ للرجوع إليها والتحقق.</w:t>
      </w:r>
    </w:p>
    <w:p w14:paraId="761F7182" w14:textId="77777777" w:rsidR="00816588" w:rsidRDefault="002A7A7B">
      <w:pPr>
        <w:spacing w:before="60" w:after="60"/>
        <w:ind w:right="200"/>
        <w:jc w:val="both"/>
      </w:pPr>
      <w:r>
        <w:rPr>
          <w:color w:val="9A6B1F"/>
          <w:rtl/>
        </w:rPr>
        <w:t xml:space="preserve">◆ </w:t>
      </w:r>
      <w:r>
        <w:rPr>
          <w:color w:val="222222"/>
          <w:sz w:val="25"/>
          <w:szCs w:val="25"/>
          <w:rtl/>
        </w:rPr>
        <w:t>تمت مراجعة الملخص الشخصي كفهرس مساعد فقط، وكل المسائل الواردة فيه ضمن هذه الدفعة موجودة هنا.</w:t>
      </w:r>
    </w:p>
    <w:p w14:paraId="2F528FFF" w14:textId="77777777" w:rsidR="00816588" w:rsidRDefault="002A7A7B">
      <w:pPr>
        <w:pageBreakBefore/>
        <w:spacing w:before="60" w:after="200"/>
        <w:jc w:val="center"/>
      </w:pPr>
      <w:r>
        <w:rPr>
          <w:b/>
          <w:bCs/>
          <w:color w:val="7B1E1E"/>
          <w:sz w:val="32"/>
          <w:szCs w:val="32"/>
          <w:rtl/>
        </w:rPr>
        <w:lastRenderedPageBreak/>
        <w:t>الفهرس</w:t>
      </w:r>
    </w:p>
    <w:sdt>
      <w:sdtPr>
        <w:alias w:val="الفهرس"/>
        <w:id w:val="1746614771"/>
      </w:sdtPr>
      <w:sdtEndPr>
        <w:rPr>
          <w:rtl/>
        </w:rPr>
      </w:sdtEndPr>
      <w:sdtContent>
        <w:p w14:paraId="4A85F28E" w14:textId="1B170A4B" w:rsidR="00F87475" w:rsidRDefault="002A7A7B">
          <w:pPr>
            <w:pStyle w:val="TOC1"/>
            <w:tabs>
              <w:tab w:val="right" w:leader="dot" w:pos="9396"/>
            </w:tabs>
            <w:bidi w:val="0"/>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740425" w:history="1">
            <w:r w:rsidR="00F87475" w:rsidRPr="00983FD2">
              <w:rPr>
                <w:rStyle w:val="Hyperlink"/>
                <w:noProof/>
                <w:rtl/>
              </w:rPr>
              <w:t>باب فضل الوضوء (ص5–15)</w:t>
            </w:r>
            <w:r w:rsidR="00F87475">
              <w:rPr>
                <w:noProof/>
              </w:rPr>
              <w:tab/>
            </w:r>
            <w:r w:rsidR="00F87475">
              <w:rPr>
                <w:noProof/>
              </w:rPr>
              <w:fldChar w:fldCharType="begin"/>
            </w:r>
            <w:r w:rsidR="00F87475">
              <w:rPr>
                <w:noProof/>
              </w:rPr>
              <w:instrText xml:space="preserve"> PAGEREF _Toc241740425 \h </w:instrText>
            </w:r>
            <w:r w:rsidR="00F87475">
              <w:rPr>
                <w:noProof/>
              </w:rPr>
            </w:r>
            <w:r w:rsidR="00F87475">
              <w:rPr>
                <w:noProof/>
              </w:rPr>
              <w:fldChar w:fldCharType="separate"/>
            </w:r>
            <w:r w:rsidR="00F87475">
              <w:rPr>
                <w:noProof/>
              </w:rPr>
              <w:t>4</w:t>
            </w:r>
            <w:r w:rsidR="00F87475">
              <w:rPr>
                <w:noProof/>
              </w:rPr>
              <w:fldChar w:fldCharType="end"/>
            </w:r>
          </w:hyperlink>
        </w:p>
        <w:p w14:paraId="0FB719D1" w14:textId="4126D005"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26" w:history="1">
            <w:r w:rsidRPr="00983FD2">
              <w:rPr>
                <w:rStyle w:val="Hyperlink"/>
                <w:noProof/>
                <w:rtl/>
              </w:rPr>
              <w:t>باب وجوب الطهارة للصلاة (ص16–21)</w:t>
            </w:r>
            <w:r>
              <w:rPr>
                <w:noProof/>
              </w:rPr>
              <w:tab/>
            </w:r>
            <w:r>
              <w:rPr>
                <w:noProof/>
              </w:rPr>
              <w:fldChar w:fldCharType="begin"/>
            </w:r>
            <w:r>
              <w:rPr>
                <w:noProof/>
              </w:rPr>
              <w:instrText xml:space="preserve"> PAGEREF _Toc241740426 \h </w:instrText>
            </w:r>
            <w:r>
              <w:rPr>
                <w:noProof/>
              </w:rPr>
            </w:r>
            <w:r>
              <w:rPr>
                <w:noProof/>
              </w:rPr>
              <w:fldChar w:fldCharType="separate"/>
            </w:r>
            <w:r>
              <w:rPr>
                <w:noProof/>
              </w:rPr>
              <w:t>11</w:t>
            </w:r>
            <w:r>
              <w:rPr>
                <w:noProof/>
              </w:rPr>
              <w:fldChar w:fldCharType="end"/>
            </w:r>
          </w:hyperlink>
        </w:p>
        <w:p w14:paraId="7E660D6F" w14:textId="74FAEB00"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27" w:history="1">
            <w:r w:rsidRPr="00983FD2">
              <w:rPr>
                <w:rStyle w:val="Hyperlink"/>
                <w:noProof/>
                <w:rtl/>
              </w:rPr>
              <w:t>باب صفة الوضوء وكماله (ص22–32)</w:t>
            </w:r>
            <w:r>
              <w:rPr>
                <w:noProof/>
              </w:rPr>
              <w:tab/>
            </w:r>
            <w:r>
              <w:rPr>
                <w:noProof/>
              </w:rPr>
              <w:fldChar w:fldCharType="begin"/>
            </w:r>
            <w:r>
              <w:rPr>
                <w:noProof/>
              </w:rPr>
              <w:instrText xml:space="preserve"> PAGEREF _Toc241740427 \h </w:instrText>
            </w:r>
            <w:r>
              <w:rPr>
                <w:noProof/>
              </w:rPr>
            </w:r>
            <w:r>
              <w:rPr>
                <w:noProof/>
              </w:rPr>
              <w:fldChar w:fldCharType="separate"/>
            </w:r>
            <w:r>
              <w:rPr>
                <w:noProof/>
              </w:rPr>
              <w:t>18</w:t>
            </w:r>
            <w:r>
              <w:rPr>
                <w:noProof/>
              </w:rPr>
              <w:fldChar w:fldCharType="end"/>
            </w:r>
          </w:hyperlink>
        </w:p>
        <w:p w14:paraId="2C1E6977" w14:textId="4744229C"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28" w:history="1">
            <w:r w:rsidRPr="00983FD2">
              <w:rPr>
                <w:rStyle w:val="Hyperlink"/>
                <w:noProof/>
                <w:rtl/>
              </w:rPr>
              <w:t>باب فضل الوضوء والصلاة عقبه (ص32–45)</w:t>
            </w:r>
            <w:r>
              <w:rPr>
                <w:noProof/>
              </w:rPr>
              <w:tab/>
            </w:r>
            <w:r>
              <w:rPr>
                <w:noProof/>
              </w:rPr>
              <w:fldChar w:fldCharType="begin"/>
            </w:r>
            <w:r>
              <w:rPr>
                <w:noProof/>
              </w:rPr>
              <w:instrText xml:space="preserve"> PAGEREF _Toc241740428 \h </w:instrText>
            </w:r>
            <w:r>
              <w:rPr>
                <w:noProof/>
              </w:rPr>
            </w:r>
            <w:r>
              <w:rPr>
                <w:noProof/>
              </w:rPr>
              <w:fldChar w:fldCharType="separate"/>
            </w:r>
            <w:r>
              <w:rPr>
                <w:noProof/>
              </w:rPr>
              <w:t>29</w:t>
            </w:r>
            <w:r>
              <w:rPr>
                <w:noProof/>
              </w:rPr>
              <w:fldChar w:fldCharType="end"/>
            </w:r>
          </w:hyperlink>
        </w:p>
        <w:p w14:paraId="25C0C3BD" w14:textId="7810D0AA"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29" w:history="1">
            <w:r w:rsidRPr="00983FD2">
              <w:rPr>
                <w:rStyle w:val="Hyperlink"/>
                <w:noProof/>
                <w:rtl/>
              </w:rPr>
              <w:t>باب الصلوات الخمس والجمعة إلى الجمعة ورمضان إلى رمضان مكفرات لما بينهن ما اجتُنبت الكبائر (ص46–49)</w:t>
            </w:r>
            <w:r>
              <w:rPr>
                <w:noProof/>
              </w:rPr>
              <w:tab/>
            </w:r>
            <w:r>
              <w:rPr>
                <w:noProof/>
              </w:rPr>
              <w:fldChar w:fldCharType="begin"/>
            </w:r>
            <w:r>
              <w:rPr>
                <w:noProof/>
              </w:rPr>
              <w:instrText xml:space="preserve"> PAGEREF _Toc241740429 \h </w:instrText>
            </w:r>
            <w:r>
              <w:rPr>
                <w:noProof/>
              </w:rPr>
            </w:r>
            <w:r>
              <w:rPr>
                <w:noProof/>
              </w:rPr>
              <w:fldChar w:fldCharType="separate"/>
            </w:r>
            <w:r>
              <w:rPr>
                <w:noProof/>
              </w:rPr>
              <w:t>41</w:t>
            </w:r>
            <w:r>
              <w:rPr>
                <w:noProof/>
              </w:rPr>
              <w:fldChar w:fldCharType="end"/>
            </w:r>
          </w:hyperlink>
        </w:p>
        <w:p w14:paraId="6F21E467" w14:textId="0A137481"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30" w:history="1">
            <w:r w:rsidRPr="00983FD2">
              <w:rPr>
                <w:rStyle w:val="Hyperlink"/>
                <w:noProof/>
                <w:rtl/>
              </w:rPr>
              <w:t>باب الذكر المستحب عقب الوضوء (ص49–54)</w:t>
            </w:r>
            <w:r>
              <w:rPr>
                <w:noProof/>
              </w:rPr>
              <w:tab/>
            </w:r>
            <w:r>
              <w:rPr>
                <w:noProof/>
              </w:rPr>
              <w:fldChar w:fldCharType="begin"/>
            </w:r>
            <w:r>
              <w:rPr>
                <w:noProof/>
              </w:rPr>
              <w:instrText xml:space="preserve"> PAGEREF _Toc241740430 \h </w:instrText>
            </w:r>
            <w:r>
              <w:rPr>
                <w:noProof/>
              </w:rPr>
            </w:r>
            <w:r>
              <w:rPr>
                <w:noProof/>
              </w:rPr>
              <w:fldChar w:fldCharType="separate"/>
            </w:r>
            <w:r>
              <w:rPr>
                <w:noProof/>
              </w:rPr>
              <w:t>50</w:t>
            </w:r>
            <w:r>
              <w:rPr>
                <w:noProof/>
              </w:rPr>
              <w:fldChar w:fldCharType="end"/>
            </w:r>
          </w:hyperlink>
        </w:p>
        <w:p w14:paraId="02442CD9" w14:textId="088EFA84"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31" w:history="1">
            <w:r w:rsidRPr="00983FD2">
              <w:rPr>
                <w:rStyle w:val="Hyperlink"/>
                <w:noProof/>
                <w:rtl/>
              </w:rPr>
              <w:t xml:space="preserve">باب في وضوء النبي </w:t>
            </w:r>
            <w:r w:rsidRPr="00983FD2">
              <w:rPr>
                <w:rStyle w:val="Hyperlink"/>
                <w:rFonts w:ascii="Arial" w:hAnsi="Arial" w:cs="Arial" w:hint="cs"/>
                <w:noProof/>
                <w:rtl/>
              </w:rPr>
              <w:t>ﷺ</w:t>
            </w:r>
            <w:r w:rsidRPr="00983FD2">
              <w:rPr>
                <w:rStyle w:val="Hyperlink"/>
                <w:noProof/>
                <w:rtl/>
              </w:rPr>
              <w:t xml:space="preserve"> (</w:t>
            </w:r>
            <w:r w:rsidRPr="00983FD2">
              <w:rPr>
                <w:rStyle w:val="Hyperlink"/>
                <w:rFonts w:hint="cs"/>
                <w:noProof/>
                <w:rtl/>
              </w:rPr>
              <w:t>ص</w:t>
            </w:r>
            <w:r w:rsidRPr="00983FD2">
              <w:rPr>
                <w:rStyle w:val="Hyperlink"/>
                <w:noProof/>
                <w:rtl/>
              </w:rPr>
              <w:t>55</w:t>
            </w:r>
            <w:r w:rsidRPr="00983FD2">
              <w:rPr>
                <w:rStyle w:val="Hyperlink"/>
                <w:rFonts w:hint="cs"/>
                <w:noProof/>
                <w:rtl/>
              </w:rPr>
              <w:t>–</w:t>
            </w:r>
            <w:r w:rsidRPr="00983FD2">
              <w:rPr>
                <w:rStyle w:val="Hyperlink"/>
                <w:noProof/>
                <w:rtl/>
              </w:rPr>
              <w:t>60)</w:t>
            </w:r>
            <w:r>
              <w:rPr>
                <w:noProof/>
              </w:rPr>
              <w:tab/>
            </w:r>
            <w:r>
              <w:rPr>
                <w:noProof/>
              </w:rPr>
              <w:fldChar w:fldCharType="begin"/>
            </w:r>
            <w:r>
              <w:rPr>
                <w:noProof/>
              </w:rPr>
              <w:instrText xml:space="preserve"> PAGEREF _Toc241740431 \h </w:instrText>
            </w:r>
            <w:r>
              <w:rPr>
                <w:noProof/>
              </w:rPr>
            </w:r>
            <w:r>
              <w:rPr>
                <w:noProof/>
              </w:rPr>
              <w:fldChar w:fldCharType="separate"/>
            </w:r>
            <w:r>
              <w:rPr>
                <w:noProof/>
              </w:rPr>
              <w:t>52</w:t>
            </w:r>
            <w:r>
              <w:rPr>
                <w:noProof/>
              </w:rPr>
              <w:fldChar w:fldCharType="end"/>
            </w:r>
          </w:hyperlink>
        </w:p>
        <w:p w14:paraId="0C7923D4" w14:textId="13203C3C"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32" w:history="1">
            <w:r w:rsidRPr="00983FD2">
              <w:rPr>
                <w:rStyle w:val="Hyperlink"/>
                <w:noProof/>
                <w:rtl/>
              </w:rPr>
              <w:t>باب الإيتار في الاستنثار والاستجمار (ص61–64)</w:t>
            </w:r>
            <w:r>
              <w:rPr>
                <w:noProof/>
              </w:rPr>
              <w:tab/>
            </w:r>
            <w:r>
              <w:rPr>
                <w:noProof/>
              </w:rPr>
              <w:fldChar w:fldCharType="begin"/>
            </w:r>
            <w:r>
              <w:rPr>
                <w:noProof/>
              </w:rPr>
              <w:instrText xml:space="preserve"> PAGEREF _Toc241740432 \h </w:instrText>
            </w:r>
            <w:r>
              <w:rPr>
                <w:noProof/>
              </w:rPr>
            </w:r>
            <w:r>
              <w:rPr>
                <w:noProof/>
              </w:rPr>
              <w:fldChar w:fldCharType="separate"/>
            </w:r>
            <w:r>
              <w:rPr>
                <w:noProof/>
              </w:rPr>
              <w:t>57</w:t>
            </w:r>
            <w:r>
              <w:rPr>
                <w:noProof/>
              </w:rPr>
              <w:fldChar w:fldCharType="end"/>
            </w:r>
          </w:hyperlink>
        </w:p>
        <w:p w14:paraId="1E6028D4" w14:textId="3E723CC2"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33" w:history="1">
            <w:r w:rsidRPr="00983FD2">
              <w:rPr>
                <w:rStyle w:val="Hyperlink"/>
                <w:noProof/>
                <w:rtl/>
              </w:rPr>
              <w:t>باب وجوب غسل الرجلين بكمالهما (ص65–72)</w:t>
            </w:r>
            <w:r>
              <w:rPr>
                <w:noProof/>
              </w:rPr>
              <w:tab/>
            </w:r>
            <w:r>
              <w:rPr>
                <w:noProof/>
              </w:rPr>
              <w:fldChar w:fldCharType="begin"/>
            </w:r>
            <w:r>
              <w:rPr>
                <w:noProof/>
              </w:rPr>
              <w:instrText xml:space="preserve"> PAGEREF _Toc241740433 \h </w:instrText>
            </w:r>
            <w:r>
              <w:rPr>
                <w:noProof/>
              </w:rPr>
            </w:r>
            <w:r>
              <w:rPr>
                <w:noProof/>
              </w:rPr>
              <w:fldChar w:fldCharType="separate"/>
            </w:r>
            <w:r>
              <w:rPr>
                <w:noProof/>
              </w:rPr>
              <w:t>62</w:t>
            </w:r>
            <w:r>
              <w:rPr>
                <w:noProof/>
              </w:rPr>
              <w:fldChar w:fldCharType="end"/>
            </w:r>
          </w:hyperlink>
        </w:p>
        <w:p w14:paraId="6A0B08F2" w14:textId="538416AB"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34" w:history="1">
            <w:r w:rsidRPr="00983FD2">
              <w:rPr>
                <w:rStyle w:val="Hyperlink"/>
                <w:noProof/>
                <w:rtl/>
              </w:rPr>
              <w:t>باب وجوب استيعاب جميع أجزاء محل الطهارة (ص72–74)</w:t>
            </w:r>
            <w:r>
              <w:rPr>
                <w:noProof/>
              </w:rPr>
              <w:tab/>
            </w:r>
            <w:r>
              <w:rPr>
                <w:noProof/>
              </w:rPr>
              <w:fldChar w:fldCharType="begin"/>
            </w:r>
            <w:r>
              <w:rPr>
                <w:noProof/>
              </w:rPr>
              <w:instrText xml:space="preserve"> PAGEREF _Toc241740434 \h </w:instrText>
            </w:r>
            <w:r>
              <w:rPr>
                <w:noProof/>
              </w:rPr>
            </w:r>
            <w:r>
              <w:rPr>
                <w:noProof/>
              </w:rPr>
              <w:fldChar w:fldCharType="separate"/>
            </w:r>
            <w:r>
              <w:rPr>
                <w:noProof/>
              </w:rPr>
              <w:t>70</w:t>
            </w:r>
            <w:r>
              <w:rPr>
                <w:noProof/>
              </w:rPr>
              <w:fldChar w:fldCharType="end"/>
            </w:r>
          </w:hyperlink>
        </w:p>
        <w:p w14:paraId="446328DB" w14:textId="2EB8EE2E"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35" w:history="1">
            <w:r w:rsidRPr="00983FD2">
              <w:rPr>
                <w:rStyle w:val="Hyperlink"/>
                <w:noProof/>
                <w:rtl/>
              </w:rPr>
              <w:t>باب خروج الخطايا مع ماء الوضوء (ص74–76)</w:t>
            </w:r>
            <w:r>
              <w:rPr>
                <w:noProof/>
              </w:rPr>
              <w:tab/>
            </w:r>
            <w:r>
              <w:rPr>
                <w:noProof/>
              </w:rPr>
              <w:fldChar w:fldCharType="begin"/>
            </w:r>
            <w:r>
              <w:rPr>
                <w:noProof/>
              </w:rPr>
              <w:instrText xml:space="preserve"> PAGEREF _Toc241740435 \h </w:instrText>
            </w:r>
            <w:r>
              <w:rPr>
                <w:noProof/>
              </w:rPr>
            </w:r>
            <w:r>
              <w:rPr>
                <w:noProof/>
              </w:rPr>
              <w:fldChar w:fldCharType="separate"/>
            </w:r>
            <w:r>
              <w:rPr>
                <w:noProof/>
              </w:rPr>
              <w:t>73</w:t>
            </w:r>
            <w:r>
              <w:rPr>
                <w:noProof/>
              </w:rPr>
              <w:fldChar w:fldCharType="end"/>
            </w:r>
          </w:hyperlink>
        </w:p>
        <w:p w14:paraId="2B234229" w14:textId="251DBCEB"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36" w:history="1">
            <w:r w:rsidRPr="00983FD2">
              <w:rPr>
                <w:rStyle w:val="Hyperlink"/>
                <w:noProof/>
                <w:rtl/>
              </w:rPr>
              <w:t>باب استحباب إطالة الغرة والتحجيل في الوضوء (ص77–88)</w:t>
            </w:r>
            <w:r>
              <w:rPr>
                <w:noProof/>
              </w:rPr>
              <w:tab/>
            </w:r>
            <w:r>
              <w:rPr>
                <w:noProof/>
              </w:rPr>
              <w:fldChar w:fldCharType="begin"/>
            </w:r>
            <w:r>
              <w:rPr>
                <w:noProof/>
              </w:rPr>
              <w:instrText xml:space="preserve"> PAGEREF _Toc241740436 \h </w:instrText>
            </w:r>
            <w:r>
              <w:rPr>
                <w:noProof/>
              </w:rPr>
            </w:r>
            <w:r>
              <w:rPr>
                <w:noProof/>
              </w:rPr>
              <w:fldChar w:fldCharType="separate"/>
            </w:r>
            <w:r>
              <w:rPr>
                <w:noProof/>
              </w:rPr>
              <w:t>75</w:t>
            </w:r>
            <w:r>
              <w:rPr>
                <w:noProof/>
              </w:rPr>
              <w:fldChar w:fldCharType="end"/>
            </w:r>
          </w:hyperlink>
        </w:p>
        <w:p w14:paraId="02ADE841" w14:textId="77BD4EBD"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37" w:history="1">
            <w:r w:rsidRPr="00983FD2">
              <w:rPr>
                <w:rStyle w:val="Hyperlink"/>
                <w:noProof/>
                <w:rtl/>
              </w:rPr>
              <w:t>باب تبلغ الحلية حيث يبلغ الوضوء (ص88–89)</w:t>
            </w:r>
            <w:r>
              <w:rPr>
                <w:noProof/>
              </w:rPr>
              <w:tab/>
            </w:r>
            <w:r>
              <w:rPr>
                <w:noProof/>
              </w:rPr>
              <w:fldChar w:fldCharType="begin"/>
            </w:r>
            <w:r>
              <w:rPr>
                <w:noProof/>
              </w:rPr>
              <w:instrText xml:space="preserve"> PAGEREF _Toc241740437 \h </w:instrText>
            </w:r>
            <w:r>
              <w:rPr>
                <w:noProof/>
              </w:rPr>
            </w:r>
            <w:r>
              <w:rPr>
                <w:noProof/>
              </w:rPr>
              <w:fldChar w:fldCharType="separate"/>
            </w:r>
            <w:r>
              <w:rPr>
                <w:noProof/>
              </w:rPr>
              <w:t>84</w:t>
            </w:r>
            <w:r>
              <w:rPr>
                <w:noProof/>
              </w:rPr>
              <w:fldChar w:fldCharType="end"/>
            </w:r>
          </w:hyperlink>
        </w:p>
        <w:p w14:paraId="64B3B26B" w14:textId="11675CAA"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38" w:history="1">
            <w:r w:rsidRPr="00983FD2">
              <w:rPr>
                <w:rStyle w:val="Hyperlink"/>
                <w:noProof/>
                <w:rtl/>
              </w:rPr>
              <w:t>باب فضل إسباغ الوضوء على المكاره (ص89–91)</w:t>
            </w:r>
            <w:r>
              <w:rPr>
                <w:noProof/>
              </w:rPr>
              <w:tab/>
            </w:r>
            <w:r>
              <w:rPr>
                <w:noProof/>
              </w:rPr>
              <w:fldChar w:fldCharType="begin"/>
            </w:r>
            <w:r>
              <w:rPr>
                <w:noProof/>
              </w:rPr>
              <w:instrText xml:space="preserve"> PAGEREF _Toc241740438 \h </w:instrText>
            </w:r>
            <w:r>
              <w:rPr>
                <w:noProof/>
              </w:rPr>
            </w:r>
            <w:r>
              <w:rPr>
                <w:noProof/>
              </w:rPr>
              <w:fldChar w:fldCharType="separate"/>
            </w:r>
            <w:r>
              <w:rPr>
                <w:noProof/>
              </w:rPr>
              <w:t>85</w:t>
            </w:r>
            <w:r>
              <w:rPr>
                <w:noProof/>
              </w:rPr>
              <w:fldChar w:fldCharType="end"/>
            </w:r>
          </w:hyperlink>
        </w:p>
        <w:p w14:paraId="5CD0A48A" w14:textId="3F9B85A2"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39" w:history="1">
            <w:r w:rsidRPr="00983FD2">
              <w:rPr>
                <w:rStyle w:val="Hyperlink"/>
                <w:noProof/>
                <w:rtl/>
              </w:rPr>
              <w:t>باب السواك (ص91–100)</w:t>
            </w:r>
            <w:r>
              <w:rPr>
                <w:noProof/>
              </w:rPr>
              <w:tab/>
            </w:r>
            <w:r>
              <w:rPr>
                <w:noProof/>
              </w:rPr>
              <w:fldChar w:fldCharType="begin"/>
            </w:r>
            <w:r>
              <w:rPr>
                <w:noProof/>
              </w:rPr>
              <w:instrText xml:space="preserve"> PAGEREF _Toc241740439 \h </w:instrText>
            </w:r>
            <w:r>
              <w:rPr>
                <w:noProof/>
              </w:rPr>
            </w:r>
            <w:r>
              <w:rPr>
                <w:noProof/>
              </w:rPr>
              <w:fldChar w:fldCharType="separate"/>
            </w:r>
            <w:r>
              <w:rPr>
                <w:noProof/>
              </w:rPr>
              <w:t>87</w:t>
            </w:r>
            <w:r>
              <w:rPr>
                <w:noProof/>
              </w:rPr>
              <w:fldChar w:fldCharType="end"/>
            </w:r>
          </w:hyperlink>
        </w:p>
        <w:p w14:paraId="4B4521AB" w14:textId="776E47F2"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40" w:history="1">
            <w:r w:rsidRPr="00983FD2">
              <w:rPr>
                <w:rStyle w:val="Hyperlink"/>
                <w:noProof/>
                <w:rtl/>
              </w:rPr>
              <w:t>باب خصال الفطرة (ص100–116)</w:t>
            </w:r>
            <w:r>
              <w:rPr>
                <w:noProof/>
              </w:rPr>
              <w:tab/>
            </w:r>
            <w:r>
              <w:rPr>
                <w:noProof/>
              </w:rPr>
              <w:fldChar w:fldCharType="begin"/>
            </w:r>
            <w:r>
              <w:rPr>
                <w:noProof/>
              </w:rPr>
              <w:instrText xml:space="preserve"> PAGEREF _Toc241740440 \h </w:instrText>
            </w:r>
            <w:r>
              <w:rPr>
                <w:noProof/>
              </w:rPr>
            </w:r>
            <w:r>
              <w:rPr>
                <w:noProof/>
              </w:rPr>
              <w:fldChar w:fldCharType="separate"/>
            </w:r>
            <w:r>
              <w:rPr>
                <w:noProof/>
              </w:rPr>
              <w:t>96</w:t>
            </w:r>
            <w:r>
              <w:rPr>
                <w:noProof/>
              </w:rPr>
              <w:fldChar w:fldCharType="end"/>
            </w:r>
          </w:hyperlink>
        </w:p>
        <w:p w14:paraId="3629674D" w14:textId="71F3878A"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41" w:history="1">
            <w:r w:rsidRPr="00983FD2">
              <w:rPr>
                <w:rStyle w:val="Hyperlink"/>
                <w:noProof/>
                <w:rtl/>
              </w:rPr>
              <w:t>باب الاستطابة (ص116–130)</w:t>
            </w:r>
            <w:r>
              <w:rPr>
                <w:noProof/>
              </w:rPr>
              <w:tab/>
            </w:r>
            <w:r>
              <w:rPr>
                <w:noProof/>
              </w:rPr>
              <w:fldChar w:fldCharType="begin"/>
            </w:r>
            <w:r>
              <w:rPr>
                <w:noProof/>
              </w:rPr>
              <w:instrText xml:space="preserve"> PAGEREF _Toc241740441 \h </w:instrText>
            </w:r>
            <w:r>
              <w:rPr>
                <w:noProof/>
              </w:rPr>
            </w:r>
            <w:r>
              <w:rPr>
                <w:noProof/>
              </w:rPr>
              <w:fldChar w:fldCharType="separate"/>
            </w:r>
            <w:r>
              <w:rPr>
                <w:noProof/>
              </w:rPr>
              <w:t>114</w:t>
            </w:r>
            <w:r>
              <w:rPr>
                <w:noProof/>
              </w:rPr>
              <w:fldChar w:fldCharType="end"/>
            </w:r>
          </w:hyperlink>
        </w:p>
        <w:p w14:paraId="6D6CC811" w14:textId="72A802F3"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42" w:history="1">
            <w:r w:rsidRPr="00983FD2">
              <w:rPr>
                <w:rStyle w:val="Hyperlink"/>
                <w:noProof/>
                <w:rtl/>
              </w:rPr>
              <w:t>باب النهي عن الاستنجاء باليمين (ص131–132)</w:t>
            </w:r>
            <w:r>
              <w:rPr>
                <w:noProof/>
              </w:rPr>
              <w:tab/>
            </w:r>
            <w:r>
              <w:rPr>
                <w:noProof/>
              </w:rPr>
              <w:fldChar w:fldCharType="begin"/>
            </w:r>
            <w:r>
              <w:rPr>
                <w:noProof/>
              </w:rPr>
              <w:instrText xml:space="preserve"> PAGEREF _Toc241740442 \h </w:instrText>
            </w:r>
            <w:r>
              <w:rPr>
                <w:noProof/>
              </w:rPr>
            </w:r>
            <w:r>
              <w:rPr>
                <w:noProof/>
              </w:rPr>
              <w:fldChar w:fldCharType="separate"/>
            </w:r>
            <w:r>
              <w:rPr>
                <w:noProof/>
              </w:rPr>
              <w:t>127</w:t>
            </w:r>
            <w:r>
              <w:rPr>
                <w:noProof/>
              </w:rPr>
              <w:fldChar w:fldCharType="end"/>
            </w:r>
          </w:hyperlink>
        </w:p>
        <w:p w14:paraId="01441EE1" w14:textId="5BFF195D"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43" w:history="1">
            <w:r w:rsidRPr="00983FD2">
              <w:rPr>
                <w:rStyle w:val="Hyperlink"/>
                <w:noProof/>
                <w:rtl/>
              </w:rPr>
              <w:t>باب التيمن في الطهور وغيره (ص132–134)</w:t>
            </w:r>
            <w:r>
              <w:rPr>
                <w:noProof/>
              </w:rPr>
              <w:tab/>
            </w:r>
            <w:r>
              <w:rPr>
                <w:noProof/>
              </w:rPr>
              <w:fldChar w:fldCharType="begin"/>
            </w:r>
            <w:r>
              <w:rPr>
                <w:noProof/>
              </w:rPr>
              <w:instrText xml:space="preserve"> PAGEREF _Toc241740443 \h </w:instrText>
            </w:r>
            <w:r>
              <w:rPr>
                <w:noProof/>
              </w:rPr>
            </w:r>
            <w:r>
              <w:rPr>
                <w:noProof/>
              </w:rPr>
              <w:fldChar w:fldCharType="separate"/>
            </w:r>
            <w:r>
              <w:rPr>
                <w:noProof/>
              </w:rPr>
              <w:t>128</w:t>
            </w:r>
            <w:r>
              <w:rPr>
                <w:noProof/>
              </w:rPr>
              <w:fldChar w:fldCharType="end"/>
            </w:r>
          </w:hyperlink>
        </w:p>
        <w:p w14:paraId="2D614407" w14:textId="254493FF"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44" w:history="1">
            <w:r w:rsidRPr="00983FD2">
              <w:rPr>
                <w:rStyle w:val="Hyperlink"/>
                <w:noProof/>
                <w:rtl/>
              </w:rPr>
              <w:t>باب النهي عن التخلي في الطرق والظلال (ص134–135)</w:t>
            </w:r>
            <w:r>
              <w:rPr>
                <w:noProof/>
              </w:rPr>
              <w:tab/>
            </w:r>
            <w:r>
              <w:rPr>
                <w:noProof/>
              </w:rPr>
              <w:fldChar w:fldCharType="begin"/>
            </w:r>
            <w:r>
              <w:rPr>
                <w:noProof/>
              </w:rPr>
              <w:instrText xml:space="preserve"> PAGEREF _Toc241740444 \h </w:instrText>
            </w:r>
            <w:r>
              <w:rPr>
                <w:noProof/>
              </w:rPr>
            </w:r>
            <w:r>
              <w:rPr>
                <w:noProof/>
              </w:rPr>
              <w:fldChar w:fldCharType="separate"/>
            </w:r>
            <w:r>
              <w:rPr>
                <w:noProof/>
              </w:rPr>
              <w:t>129</w:t>
            </w:r>
            <w:r>
              <w:rPr>
                <w:noProof/>
              </w:rPr>
              <w:fldChar w:fldCharType="end"/>
            </w:r>
          </w:hyperlink>
        </w:p>
        <w:p w14:paraId="077B936B" w14:textId="20594148"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45" w:history="1">
            <w:r w:rsidRPr="00983FD2">
              <w:rPr>
                <w:rStyle w:val="Hyperlink"/>
                <w:noProof/>
                <w:rtl/>
              </w:rPr>
              <w:t>باب الاستنجاء بالماء من التبرز (ص136–138)</w:t>
            </w:r>
            <w:r>
              <w:rPr>
                <w:noProof/>
              </w:rPr>
              <w:tab/>
            </w:r>
            <w:r>
              <w:rPr>
                <w:noProof/>
              </w:rPr>
              <w:fldChar w:fldCharType="begin"/>
            </w:r>
            <w:r>
              <w:rPr>
                <w:noProof/>
              </w:rPr>
              <w:instrText xml:space="preserve"> PAGEREF _Toc241740445 \h </w:instrText>
            </w:r>
            <w:r>
              <w:rPr>
                <w:noProof/>
              </w:rPr>
            </w:r>
            <w:r>
              <w:rPr>
                <w:noProof/>
              </w:rPr>
              <w:fldChar w:fldCharType="separate"/>
            </w:r>
            <w:r>
              <w:rPr>
                <w:noProof/>
              </w:rPr>
              <w:t>130</w:t>
            </w:r>
            <w:r>
              <w:rPr>
                <w:noProof/>
              </w:rPr>
              <w:fldChar w:fldCharType="end"/>
            </w:r>
          </w:hyperlink>
        </w:p>
        <w:p w14:paraId="2AD32ACE" w14:textId="3A691DB9"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46" w:history="1">
            <w:r w:rsidRPr="00983FD2">
              <w:rPr>
                <w:rStyle w:val="Hyperlink"/>
                <w:noProof/>
                <w:rtl/>
              </w:rPr>
              <w:t>باب المسح على الخفين (ص139–150)</w:t>
            </w:r>
            <w:r>
              <w:rPr>
                <w:noProof/>
              </w:rPr>
              <w:tab/>
            </w:r>
            <w:r>
              <w:rPr>
                <w:noProof/>
              </w:rPr>
              <w:fldChar w:fldCharType="begin"/>
            </w:r>
            <w:r>
              <w:rPr>
                <w:noProof/>
              </w:rPr>
              <w:instrText xml:space="preserve"> PAGEREF _Toc241740446 \h </w:instrText>
            </w:r>
            <w:r>
              <w:rPr>
                <w:noProof/>
              </w:rPr>
            </w:r>
            <w:r>
              <w:rPr>
                <w:noProof/>
              </w:rPr>
              <w:fldChar w:fldCharType="separate"/>
            </w:r>
            <w:r>
              <w:rPr>
                <w:noProof/>
              </w:rPr>
              <w:t>134</w:t>
            </w:r>
            <w:r>
              <w:rPr>
                <w:noProof/>
              </w:rPr>
              <w:fldChar w:fldCharType="end"/>
            </w:r>
          </w:hyperlink>
        </w:p>
        <w:p w14:paraId="021DE224" w14:textId="14D754D7"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47" w:history="1">
            <w:r w:rsidRPr="00983FD2">
              <w:rPr>
                <w:rStyle w:val="Hyperlink"/>
                <w:noProof/>
                <w:rtl/>
              </w:rPr>
              <w:t>باب المسح على الناصية والعمامة (ص151–156)</w:t>
            </w:r>
            <w:r>
              <w:rPr>
                <w:noProof/>
              </w:rPr>
              <w:tab/>
            </w:r>
            <w:r>
              <w:rPr>
                <w:noProof/>
              </w:rPr>
              <w:fldChar w:fldCharType="begin"/>
            </w:r>
            <w:r>
              <w:rPr>
                <w:noProof/>
              </w:rPr>
              <w:instrText xml:space="preserve"> PAGEREF _Toc241740447 \h </w:instrText>
            </w:r>
            <w:r>
              <w:rPr>
                <w:noProof/>
              </w:rPr>
            </w:r>
            <w:r>
              <w:rPr>
                <w:noProof/>
              </w:rPr>
              <w:fldChar w:fldCharType="separate"/>
            </w:r>
            <w:r>
              <w:rPr>
                <w:noProof/>
              </w:rPr>
              <w:t>143</w:t>
            </w:r>
            <w:r>
              <w:rPr>
                <w:noProof/>
              </w:rPr>
              <w:fldChar w:fldCharType="end"/>
            </w:r>
          </w:hyperlink>
        </w:p>
        <w:p w14:paraId="4F792AE0" w14:textId="2A905497"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48" w:history="1">
            <w:r w:rsidRPr="00983FD2">
              <w:rPr>
                <w:rStyle w:val="Hyperlink"/>
                <w:noProof/>
                <w:rtl/>
              </w:rPr>
              <w:t>باب التوقيت في المسح على الخفين (ص157–159)</w:t>
            </w:r>
            <w:r>
              <w:rPr>
                <w:noProof/>
              </w:rPr>
              <w:tab/>
            </w:r>
            <w:r>
              <w:rPr>
                <w:noProof/>
              </w:rPr>
              <w:fldChar w:fldCharType="begin"/>
            </w:r>
            <w:r>
              <w:rPr>
                <w:noProof/>
              </w:rPr>
              <w:instrText xml:space="preserve"> PAGEREF _Toc241740448 \h </w:instrText>
            </w:r>
            <w:r>
              <w:rPr>
                <w:noProof/>
              </w:rPr>
            </w:r>
            <w:r>
              <w:rPr>
                <w:noProof/>
              </w:rPr>
              <w:fldChar w:fldCharType="separate"/>
            </w:r>
            <w:r>
              <w:rPr>
                <w:noProof/>
              </w:rPr>
              <w:t>148</w:t>
            </w:r>
            <w:r>
              <w:rPr>
                <w:noProof/>
              </w:rPr>
              <w:fldChar w:fldCharType="end"/>
            </w:r>
          </w:hyperlink>
        </w:p>
        <w:p w14:paraId="766EA083" w14:textId="5FF88A49"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49" w:history="1">
            <w:r w:rsidRPr="00983FD2">
              <w:rPr>
                <w:rStyle w:val="Hyperlink"/>
                <w:noProof/>
                <w:rtl/>
              </w:rPr>
              <w:t>باب جواز الصلوات كلها بوضوء واحد (ص160–163)</w:t>
            </w:r>
            <w:r>
              <w:rPr>
                <w:noProof/>
              </w:rPr>
              <w:tab/>
            </w:r>
            <w:r>
              <w:rPr>
                <w:noProof/>
              </w:rPr>
              <w:fldChar w:fldCharType="begin"/>
            </w:r>
            <w:r>
              <w:rPr>
                <w:noProof/>
              </w:rPr>
              <w:instrText xml:space="preserve"> PAGEREF _Toc241740449 \h </w:instrText>
            </w:r>
            <w:r>
              <w:rPr>
                <w:noProof/>
              </w:rPr>
            </w:r>
            <w:r>
              <w:rPr>
                <w:noProof/>
              </w:rPr>
              <w:fldChar w:fldCharType="separate"/>
            </w:r>
            <w:r>
              <w:rPr>
                <w:noProof/>
              </w:rPr>
              <w:t>151</w:t>
            </w:r>
            <w:r>
              <w:rPr>
                <w:noProof/>
              </w:rPr>
              <w:fldChar w:fldCharType="end"/>
            </w:r>
          </w:hyperlink>
        </w:p>
        <w:p w14:paraId="0D10C58B" w14:textId="4859DBC0"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50" w:history="1">
            <w:r w:rsidRPr="00983FD2">
              <w:rPr>
                <w:rStyle w:val="Hyperlink"/>
                <w:noProof/>
                <w:rtl/>
              </w:rPr>
              <w:t>باب كراهة غمس المتوضئ وغيره يده المشكوك في نجاستها في الإناء قبل غسلها ثلاثًا (ص163–171)</w:t>
            </w:r>
            <w:r>
              <w:rPr>
                <w:noProof/>
              </w:rPr>
              <w:tab/>
            </w:r>
            <w:r>
              <w:rPr>
                <w:noProof/>
              </w:rPr>
              <w:fldChar w:fldCharType="begin"/>
            </w:r>
            <w:r>
              <w:rPr>
                <w:noProof/>
              </w:rPr>
              <w:instrText xml:space="preserve"> PAGEREF _Toc241740450 \h </w:instrText>
            </w:r>
            <w:r>
              <w:rPr>
                <w:noProof/>
              </w:rPr>
            </w:r>
            <w:r>
              <w:rPr>
                <w:noProof/>
              </w:rPr>
              <w:fldChar w:fldCharType="separate"/>
            </w:r>
            <w:r>
              <w:rPr>
                <w:noProof/>
              </w:rPr>
              <w:t>154</w:t>
            </w:r>
            <w:r>
              <w:rPr>
                <w:noProof/>
              </w:rPr>
              <w:fldChar w:fldCharType="end"/>
            </w:r>
          </w:hyperlink>
        </w:p>
        <w:p w14:paraId="57771407" w14:textId="30437219"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51" w:history="1">
            <w:r w:rsidRPr="00983FD2">
              <w:rPr>
                <w:rStyle w:val="Hyperlink"/>
                <w:noProof/>
                <w:rtl/>
              </w:rPr>
              <w:t>باب حكم ولوغ الكلب (ص172–183)</w:t>
            </w:r>
            <w:r>
              <w:rPr>
                <w:noProof/>
              </w:rPr>
              <w:tab/>
            </w:r>
            <w:r>
              <w:rPr>
                <w:noProof/>
              </w:rPr>
              <w:fldChar w:fldCharType="begin"/>
            </w:r>
            <w:r>
              <w:rPr>
                <w:noProof/>
              </w:rPr>
              <w:instrText xml:space="preserve"> PAGEREF _Toc241740451 \h </w:instrText>
            </w:r>
            <w:r>
              <w:rPr>
                <w:noProof/>
              </w:rPr>
            </w:r>
            <w:r>
              <w:rPr>
                <w:noProof/>
              </w:rPr>
              <w:fldChar w:fldCharType="separate"/>
            </w:r>
            <w:r>
              <w:rPr>
                <w:noProof/>
              </w:rPr>
              <w:t>166</w:t>
            </w:r>
            <w:r>
              <w:rPr>
                <w:noProof/>
              </w:rPr>
              <w:fldChar w:fldCharType="end"/>
            </w:r>
          </w:hyperlink>
        </w:p>
        <w:p w14:paraId="0E4822AB" w14:textId="2489ED8C"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52" w:history="1">
            <w:r w:rsidRPr="00983FD2">
              <w:rPr>
                <w:rStyle w:val="Hyperlink"/>
                <w:noProof/>
                <w:rtl/>
              </w:rPr>
              <w:t>باب النهي عن البول في الماء الراكد (ص183–186)</w:t>
            </w:r>
            <w:r>
              <w:rPr>
                <w:noProof/>
              </w:rPr>
              <w:tab/>
            </w:r>
            <w:r>
              <w:rPr>
                <w:noProof/>
              </w:rPr>
              <w:fldChar w:fldCharType="begin"/>
            </w:r>
            <w:r>
              <w:rPr>
                <w:noProof/>
              </w:rPr>
              <w:instrText xml:space="preserve"> PAGEREF _Toc241740452 \h </w:instrText>
            </w:r>
            <w:r>
              <w:rPr>
                <w:noProof/>
              </w:rPr>
            </w:r>
            <w:r>
              <w:rPr>
                <w:noProof/>
              </w:rPr>
              <w:fldChar w:fldCharType="separate"/>
            </w:r>
            <w:r>
              <w:rPr>
                <w:noProof/>
              </w:rPr>
              <w:t>178</w:t>
            </w:r>
            <w:r>
              <w:rPr>
                <w:noProof/>
              </w:rPr>
              <w:fldChar w:fldCharType="end"/>
            </w:r>
          </w:hyperlink>
        </w:p>
        <w:p w14:paraId="0066B099" w14:textId="4FE0A3B8"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53" w:history="1">
            <w:r w:rsidRPr="00983FD2">
              <w:rPr>
                <w:rStyle w:val="Hyperlink"/>
                <w:noProof/>
                <w:rtl/>
              </w:rPr>
              <w:t>باب النهي عن الاغتسال في الماء الراكد (ص187–189)</w:t>
            </w:r>
            <w:r>
              <w:rPr>
                <w:noProof/>
              </w:rPr>
              <w:tab/>
            </w:r>
            <w:r>
              <w:rPr>
                <w:noProof/>
              </w:rPr>
              <w:fldChar w:fldCharType="begin"/>
            </w:r>
            <w:r>
              <w:rPr>
                <w:noProof/>
              </w:rPr>
              <w:instrText xml:space="preserve"> PAGEREF _Toc241740453 \h </w:instrText>
            </w:r>
            <w:r>
              <w:rPr>
                <w:noProof/>
              </w:rPr>
            </w:r>
            <w:r>
              <w:rPr>
                <w:noProof/>
              </w:rPr>
              <w:fldChar w:fldCharType="separate"/>
            </w:r>
            <w:r>
              <w:rPr>
                <w:noProof/>
              </w:rPr>
              <w:t>183</w:t>
            </w:r>
            <w:r>
              <w:rPr>
                <w:noProof/>
              </w:rPr>
              <w:fldChar w:fldCharType="end"/>
            </w:r>
          </w:hyperlink>
        </w:p>
        <w:p w14:paraId="7E919314" w14:textId="28DC9C7C"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54" w:history="1">
            <w:r w:rsidRPr="00983FD2">
              <w:rPr>
                <w:rStyle w:val="Hyperlink"/>
                <w:noProof/>
                <w:rtl/>
              </w:rPr>
              <w:t>باب وجوب غسل البول وغيره من النجاسات إذا حصلت في المسجد، وأن الأرض تطهر بالماء من غير حاجة إلى حفرها (ص189–197)</w:t>
            </w:r>
            <w:r>
              <w:rPr>
                <w:noProof/>
              </w:rPr>
              <w:tab/>
            </w:r>
            <w:r>
              <w:rPr>
                <w:noProof/>
              </w:rPr>
              <w:fldChar w:fldCharType="begin"/>
            </w:r>
            <w:r>
              <w:rPr>
                <w:noProof/>
              </w:rPr>
              <w:instrText xml:space="preserve"> PAGEREF _Toc241740454 \h </w:instrText>
            </w:r>
            <w:r>
              <w:rPr>
                <w:noProof/>
              </w:rPr>
            </w:r>
            <w:r>
              <w:rPr>
                <w:noProof/>
              </w:rPr>
              <w:fldChar w:fldCharType="separate"/>
            </w:r>
            <w:r>
              <w:rPr>
                <w:noProof/>
              </w:rPr>
              <w:t>185</w:t>
            </w:r>
            <w:r>
              <w:rPr>
                <w:noProof/>
              </w:rPr>
              <w:fldChar w:fldCharType="end"/>
            </w:r>
          </w:hyperlink>
        </w:p>
        <w:p w14:paraId="31C45AA2" w14:textId="762860F7"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55" w:history="1">
            <w:r w:rsidRPr="00983FD2">
              <w:rPr>
                <w:rStyle w:val="Hyperlink"/>
                <w:noProof/>
                <w:rtl/>
              </w:rPr>
              <w:t>باب حكم بول الطفل الرضيع وكيفية غسله (ص197–204)</w:t>
            </w:r>
            <w:r>
              <w:rPr>
                <w:noProof/>
              </w:rPr>
              <w:tab/>
            </w:r>
            <w:r>
              <w:rPr>
                <w:noProof/>
              </w:rPr>
              <w:fldChar w:fldCharType="begin"/>
            </w:r>
            <w:r>
              <w:rPr>
                <w:noProof/>
              </w:rPr>
              <w:instrText xml:space="preserve"> PAGEREF _Toc241740455 \h </w:instrText>
            </w:r>
            <w:r>
              <w:rPr>
                <w:noProof/>
              </w:rPr>
            </w:r>
            <w:r>
              <w:rPr>
                <w:noProof/>
              </w:rPr>
              <w:fldChar w:fldCharType="separate"/>
            </w:r>
            <w:r>
              <w:rPr>
                <w:noProof/>
              </w:rPr>
              <w:t>196</w:t>
            </w:r>
            <w:r>
              <w:rPr>
                <w:noProof/>
              </w:rPr>
              <w:fldChar w:fldCharType="end"/>
            </w:r>
          </w:hyperlink>
        </w:p>
        <w:p w14:paraId="54D5BE29" w14:textId="1B27F32E"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56" w:history="1">
            <w:r w:rsidRPr="00983FD2">
              <w:rPr>
                <w:rStyle w:val="Hyperlink"/>
                <w:noProof/>
                <w:rtl/>
              </w:rPr>
              <w:t>باب حكم المني (ص204–209)</w:t>
            </w:r>
            <w:r>
              <w:rPr>
                <w:noProof/>
              </w:rPr>
              <w:tab/>
            </w:r>
            <w:r>
              <w:rPr>
                <w:noProof/>
              </w:rPr>
              <w:fldChar w:fldCharType="begin"/>
            </w:r>
            <w:r>
              <w:rPr>
                <w:noProof/>
              </w:rPr>
              <w:instrText xml:space="preserve"> PAGEREF _Toc241740456 \h </w:instrText>
            </w:r>
            <w:r>
              <w:rPr>
                <w:noProof/>
              </w:rPr>
            </w:r>
            <w:r>
              <w:rPr>
                <w:noProof/>
              </w:rPr>
              <w:fldChar w:fldCharType="separate"/>
            </w:r>
            <w:r>
              <w:rPr>
                <w:noProof/>
              </w:rPr>
              <w:t>203</w:t>
            </w:r>
            <w:r>
              <w:rPr>
                <w:noProof/>
              </w:rPr>
              <w:fldChar w:fldCharType="end"/>
            </w:r>
          </w:hyperlink>
        </w:p>
        <w:p w14:paraId="26ED0569" w14:textId="7A0DC902"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57" w:history="1">
            <w:r w:rsidRPr="00983FD2">
              <w:rPr>
                <w:rStyle w:val="Hyperlink"/>
                <w:noProof/>
                <w:rtl/>
              </w:rPr>
              <w:t>باب نجاسة الدم وكيفية غسله (ص210–214)</w:t>
            </w:r>
            <w:r>
              <w:rPr>
                <w:noProof/>
              </w:rPr>
              <w:tab/>
            </w:r>
            <w:r>
              <w:rPr>
                <w:noProof/>
              </w:rPr>
              <w:fldChar w:fldCharType="begin"/>
            </w:r>
            <w:r>
              <w:rPr>
                <w:noProof/>
              </w:rPr>
              <w:instrText xml:space="preserve"> PAGEREF _Toc241740457 \h </w:instrText>
            </w:r>
            <w:r>
              <w:rPr>
                <w:noProof/>
              </w:rPr>
            </w:r>
            <w:r>
              <w:rPr>
                <w:noProof/>
              </w:rPr>
              <w:fldChar w:fldCharType="separate"/>
            </w:r>
            <w:r>
              <w:rPr>
                <w:noProof/>
              </w:rPr>
              <w:t>210</w:t>
            </w:r>
            <w:r>
              <w:rPr>
                <w:noProof/>
              </w:rPr>
              <w:fldChar w:fldCharType="end"/>
            </w:r>
          </w:hyperlink>
        </w:p>
        <w:p w14:paraId="6DF550CD" w14:textId="6079954F" w:rsidR="00F87475" w:rsidRDefault="00F87475">
          <w:pPr>
            <w:pStyle w:val="TOC1"/>
            <w:tabs>
              <w:tab w:val="right" w:leader="dot" w:pos="9396"/>
            </w:tabs>
            <w:bidi w:val="0"/>
            <w:rPr>
              <w:rFonts w:asciiTheme="minorHAnsi" w:eastAsiaTheme="minorEastAsia" w:hAnsiTheme="minorHAnsi" w:cstheme="minorBidi"/>
              <w:noProof/>
              <w:kern w:val="2"/>
              <w:sz w:val="24"/>
              <w:szCs w:val="24"/>
              <w14:ligatures w14:val="standardContextual"/>
            </w:rPr>
          </w:pPr>
          <w:hyperlink w:anchor="_Toc241740458" w:history="1">
            <w:r w:rsidRPr="00983FD2">
              <w:rPr>
                <w:rStyle w:val="Hyperlink"/>
                <w:noProof/>
                <w:rtl/>
              </w:rPr>
              <w:t>باب الدليل على نجاسة البول ووجوب الاستبراء منه (ص215–219)</w:t>
            </w:r>
            <w:r>
              <w:rPr>
                <w:noProof/>
              </w:rPr>
              <w:tab/>
            </w:r>
            <w:r>
              <w:rPr>
                <w:noProof/>
              </w:rPr>
              <w:fldChar w:fldCharType="begin"/>
            </w:r>
            <w:r>
              <w:rPr>
                <w:noProof/>
              </w:rPr>
              <w:instrText xml:space="preserve"> PAGEREF _Toc241740458 \h </w:instrText>
            </w:r>
            <w:r>
              <w:rPr>
                <w:noProof/>
              </w:rPr>
            </w:r>
            <w:r>
              <w:rPr>
                <w:noProof/>
              </w:rPr>
              <w:fldChar w:fldCharType="separate"/>
            </w:r>
            <w:r>
              <w:rPr>
                <w:noProof/>
              </w:rPr>
              <w:t>215</w:t>
            </w:r>
            <w:r>
              <w:rPr>
                <w:noProof/>
              </w:rPr>
              <w:fldChar w:fldCharType="end"/>
            </w:r>
          </w:hyperlink>
        </w:p>
        <w:p w14:paraId="00C31DC0" w14:textId="7729C97F" w:rsidR="00816588" w:rsidRDefault="002A7A7B">
          <w:r>
            <w:fldChar w:fldCharType="end"/>
          </w:r>
        </w:p>
      </w:sdtContent>
    </w:sdt>
    <w:p w14:paraId="585905BF" w14:textId="77777777" w:rsidR="00816588" w:rsidRDefault="002A7A7B">
      <w:pPr>
        <w:pStyle w:val="Heading1"/>
        <w:keepNext/>
        <w:pageBreakBefore/>
        <w:pBdr>
          <w:bottom w:val="single" w:sz="12" w:space="4" w:color="9A6B1F"/>
        </w:pBdr>
        <w:bidi/>
        <w:spacing w:before="120" w:after="200"/>
        <w:jc w:val="right"/>
      </w:pPr>
      <w:bookmarkStart w:id="0" w:name="_Toc241740425"/>
      <w:r>
        <w:rPr>
          <w:rtl/>
        </w:rPr>
        <w:lastRenderedPageBreak/>
        <w:t>باب فضل الوضوء (ص5–15)</w:t>
      </w:r>
      <w:bookmarkEnd w:id="0"/>
    </w:p>
    <w:p w14:paraId="6A3E56AA" w14:textId="77777777" w:rsidR="00816588" w:rsidRDefault="002A7A7B">
      <w:pPr>
        <w:pStyle w:val="Heading2"/>
        <w:keepNext/>
        <w:bidi/>
        <w:spacing w:before="280" w:after="80"/>
        <w:jc w:val="right"/>
      </w:pPr>
      <w:r>
        <w:rPr>
          <w:color w:val="7B1E1E"/>
          <w:rtl/>
        </w:rPr>
        <w:t xml:space="preserve">المسألة ٤٨٥: </w:t>
      </w:r>
      <w:r>
        <w:rPr>
          <w:color w:val="222222"/>
          <w:rtl/>
        </w:rPr>
        <w:t>معنى قوله ﷺ «الطهور شطر الإيمان»</w:t>
      </w:r>
      <w:r>
        <w:rPr>
          <w:b w:val="0"/>
          <w:color w:val="6B6B6B"/>
          <w:sz w:val="20"/>
          <w:szCs w:val="20"/>
          <w:rtl/>
        </w:rPr>
        <w:t xml:space="preserve">   (التفريغ ص ٧–٨)</w:t>
      </w:r>
    </w:p>
    <w:p w14:paraId="748F9ABC" w14:textId="77777777" w:rsidR="00816588" w:rsidRDefault="002A7A7B">
      <w:pPr>
        <w:spacing w:before="60" w:after="60"/>
        <w:jc w:val="both"/>
      </w:pPr>
      <w:r>
        <w:rPr>
          <w:b/>
          <w:bCs/>
          <w:color w:val="1F4E79"/>
          <w:rtl/>
        </w:rPr>
        <w:t xml:space="preserve">تعليق الإمام النووي: </w:t>
      </w:r>
      <w:r>
        <w:rPr>
          <w:color w:val="222222"/>
          <w:rtl/>
        </w:rPr>
        <w:t xml:space="preserve">اختُلف في معنى قوله ﷺ «الطهور شطر الإيمان»: فقيل: معناه أن الأجر فيه ينتهي تضعيفه إلى نصف أجر الإيمان. وقيل: معناه أن الإيمان يجبُّ ما قبله من الخطايا وكذلك الوضوء، لأن الوضوء لا يصح إلا مع الإيمان فصار لتوقفه على الإيمان في معنى الشطر. وقيل: المراد بالإيمان هنا الصلاة كما قال الله تعالى: ﴿وَمَا كَانَ اللَّهُ لِيُضِيعَ إِيمَانَكُمْ﴾، والطهارة شرط في صحة الصلاة فصارت كالشطر، وليس يلزم في الشطر أن يكون نصفًا حقيقيًّا، وهذا القول أقرب الأقوال. ويحتمل أن يكون معناه أن الإيمان تصديق بالقلب وانقياد بالظاهر، وهما </w:t>
      </w:r>
      <w:r>
        <w:rPr>
          <w:color w:val="222222"/>
          <w:rtl/>
        </w:rPr>
        <w:t>شطران للإيمان، والطهارة متضمنة الصلاة فهي انقياد في الظاهر.</w:t>
      </w:r>
    </w:p>
    <w:p w14:paraId="44301C7A" w14:textId="77777777" w:rsidR="00816588" w:rsidRDefault="002A7A7B">
      <w:pPr>
        <w:spacing w:before="60" w:after="60"/>
        <w:jc w:val="both"/>
      </w:pPr>
      <w:r>
        <w:rPr>
          <w:b/>
          <w:bCs/>
          <w:color w:val="4A5A2A"/>
          <w:rtl/>
        </w:rPr>
        <w:t xml:space="preserve">الأقوال الأخرى: </w:t>
      </w:r>
      <w:r>
        <w:rPr>
          <w:color w:val="222222"/>
          <w:rtl/>
        </w:rPr>
        <w:t>قيل: ينتهي تضعيف أجره إلى نصف أجر الإيمان. وقيل: الإيمان يجبُّ ما قبله وكذلك الوضوء فصار في معنى الشطر. وقيل: الإيمان تصديق وانقياد، والطهارة المتضمنة للصلاة انقياد في الظاهر.</w:t>
      </w:r>
    </w:p>
    <w:p w14:paraId="04C149A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القول بأن المراد بالإيمان هنا الصلاة كلام قوي، فمعنى «الطهور شطر الإيمان» أي: شطر الصلاة. وهناك معانٍ أخرى مبنية على التفسير بالإشارة: فالطهور هو التنزه والتخلص من الأدران، ولما كان الإيمان فعلًا وتركًا كان التنزه عن النقائص والمنكرات والمحرمات والتطهر منها (تطهير القلب وتطهير الجوارح) نصفَ الإيمان. وهذا معنى حسن؛ لأن الإيمان يشمل فعل الواجبات وترك المحرمات </w:t>
      </w:r>
      <w:r>
        <w:rPr>
          <w:color w:val="222222"/>
          <w:rtl/>
        </w:rPr>
        <w:lastRenderedPageBreak/>
        <w:t>بالقلب واللسان والجوارح، فتنزُّهه عن الأدران الظاهرة والباطنة هو شطر الإيمان، ويبقى الشطر الآخر وهو فعل المأمورات (فترك المحظور المنهي عنه شطر الإيمان).</w:t>
      </w:r>
      <w:r>
        <w:rPr>
          <w:rStyle w:val="FootnoteReference"/>
        </w:rPr>
        <w:footnoteReference w:id="1"/>
      </w:r>
      <w:r>
        <w:rPr>
          <w:rStyle w:val="FootnoteReference"/>
        </w:rPr>
        <w:footnoteReference w:id="2"/>
      </w:r>
      <w:r>
        <w:rPr>
          <w:rStyle w:val="FootnoteReference"/>
        </w:rPr>
        <w:footnoteReference w:id="3"/>
      </w:r>
      <w:r>
        <w:rPr>
          <w:rStyle w:val="FootnoteReference"/>
        </w:rPr>
        <w:footnoteReference w:id="4"/>
      </w:r>
      <w:r>
        <w:rPr>
          <w:rStyle w:val="FootnoteReference"/>
        </w:rPr>
        <w:footnoteReference w:id="5"/>
      </w:r>
      <w:r>
        <w:rPr>
          <w:rStyle w:val="FootnoteReference"/>
        </w:rPr>
        <w:footnoteReference w:id="6"/>
      </w:r>
      <w:r>
        <w:rPr>
          <w:rStyle w:val="FootnoteReference"/>
        </w:rPr>
        <w:footnoteReference w:id="7"/>
      </w:r>
      <w:r>
        <w:rPr>
          <w:rStyle w:val="FootnoteReference"/>
        </w:rPr>
        <w:footnoteReference w:id="8"/>
      </w:r>
      <w:r>
        <w:rPr>
          <w:rStyle w:val="FootnoteReference"/>
        </w:rPr>
        <w:footnoteReference w:id="9"/>
      </w:r>
      <w:r>
        <w:rPr>
          <w:rStyle w:val="FootnoteReference"/>
        </w:rPr>
        <w:footnoteReference w:id="10"/>
      </w:r>
      <w:r>
        <w:rPr>
          <w:rStyle w:val="FootnoteReference"/>
        </w:rPr>
        <w:footnoteReference w:id="11"/>
      </w:r>
    </w:p>
    <w:p w14:paraId="0633D454" w14:textId="77777777" w:rsidR="00816588" w:rsidRDefault="002A7A7B">
      <w:pPr>
        <w:pStyle w:val="Heading2"/>
        <w:keepNext/>
        <w:bidi/>
        <w:spacing w:before="280" w:after="80"/>
        <w:jc w:val="right"/>
      </w:pPr>
      <w:r>
        <w:rPr>
          <w:color w:val="7B1E1E"/>
          <w:rtl/>
        </w:rPr>
        <w:lastRenderedPageBreak/>
        <w:t xml:space="preserve">المسألة ٤٨٦: </w:t>
      </w:r>
      <w:r>
        <w:rPr>
          <w:color w:val="222222"/>
          <w:rtl/>
        </w:rPr>
        <w:t>معنى قوله ﷺ «والصلاة نور» و«الصدقة برهان»</w:t>
      </w:r>
      <w:r>
        <w:rPr>
          <w:b w:val="0"/>
          <w:color w:val="6B6B6B"/>
          <w:sz w:val="20"/>
          <w:szCs w:val="20"/>
          <w:rtl/>
        </w:rPr>
        <w:t xml:space="preserve">   (التفريغ ص ١١–١٣)</w:t>
      </w:r>
    </w:p>
    <w:p w14:paraId="0D655EA1" w14:textId="77777777" w:rsidR="00816588" w:rsidRDefault="002A7A7B">
      <w:pPr>
        <w:spacing w:before="60" w:after="60"/>
        <w:jc w:val="both"/>
      </w:pPr>
      <w:r>
        <w:rPr>
          <w:b/>
          <w:bCs/>
          <w:color w:val="1F4E79"/>
          <w:rtl/>
        </w:rPr>
        <w:t xml:space="preserve">تعليق الإمام النووي: </w:t>
      </w:r>
      <w:r>
        <w:rPr>
          <w:color w:val="222222"/>
          <w:rtl/>
        </w:rPr>
        <w:t xml:space="preserve">أما قوله ﷺ «والصلاة نور» فمعناه أنها تمنع من المعاصي وتنهى عن الفحشاء والمنكر وتهدي إلى الصواب كما أن النور يُستضاء به. وقيل: معناه أنه يكون أجرها نورًا لصاحبها يوم القيامة. وقيل: لأنها سبب لإشراق أنوار المعارف وانشراح القلب ومكاشفات الحقائق لفراغ القلب فيها وإقباله إلى الله تعالى بظاهره وباطنه، وقد قال الله تعالى: ﴿وَاسْتَعِينُوا بِالصَّبْرِ وَالصَّلَاةِ﴾. وقيل: معناه أنها تكون نورًا ظاهرًا على وجهه يوم القيامة، ويكون في الدنيا أيضًا على وجهه البهاء بخلاف من لم يصلِّ. وأما قوله ﷺ «والصدقة برهان» فقال صاحب </w:t>
      </w:r>
      <w:r>
        <w:rPr>
          <w:color w:val="222222"/>
          <w:rtl/>
        </w:rPr>
        <w:t xml:space="preserve">التحرير: معناه يُفزع إليها كما يُفزع إلى البراهين، كأن العبد إذا سُئل يوم </w:t>
      </w:r>
      <w:r>
        <w:rPr>
          <w:color w:val="222222"/>
          <w:rtl/>
        </w:rPr>
        <w:lastRenderedPageBreak/>
        <w:t>القيامة عن مصرف ماله كانت صدقاته براهين في جواب هذا السؤال. وقال غيره: معناه الصدقة حجة على إيمان فاعلها، فإن المنافق يمتنع منها لكونه لا يعتقدها، فمن تصدق استُدل بصدقته على صدق إيمانه.</w:t>
      </w:r>
    </w:p>
    <w:p w14:paraId="04EBFE3D" w14:textId="77777777" w:rsidR="00816588" w:rsidRDefault="002A7A7B">
      <w:pPr>
        <w:spacing w:before="60" w:after="60"/>
        <w:jc w:val="both"/>
      </w:pPr>
      <w:r>
        <w:rPr>
          <w:b/>
          <w:bCs/>
          <w:color w:val="4A5A2A"/>
          <w:rtl/>
        </w:rPr>
        <w:t xml:space="preserve">الأقوال الأخرى: </w:t>
      </w:r>
      <w:r>
        <w:rPr>
          <w:color w:val="222222"/>
          <w:rtl/>
        </w:rPr>
        <w:t>هي أقوال في تفسير اللفظ ذكرها النووي كما تقدم، ولم يرجح بينها.</w:t>
      </w:r>
    </w:p>
    <w:p w14:paraId="6C85230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تعارض بين هذه الأقوال، فكلها صحيحة؛ فالصلاة نور في قلب المؤمن يبصر به حقائق الخير من الشر ويدرك حقائق الأشياء، لوجود النور في قلبه فيعرف ضرر المعصية فيتركها فيجدها مؤلمة، وهذا من أعظم ما يستعان به على ترك المعاصي، وذلك بالإكثار من الصلاة، فكلما صلى وقع في قلبه نور ﴿وَأَقِمِ الصَّلَاةَ إِنَّ الصَّلَاةَ تَنْهَى عَنِ الْفَحْشَاءِ وَالْمُنْكَرِ وَلَذِكْرُ اللَّهِ أَكْبَرُ وَاللَّهُ يَعْلَمُ مَا تَصْنَعُونَ﴾، فالمنكر يجده مؤلمًا فلا يجد نفسه تنازعه إلى فعل المنكر. كثير من الناس يشتكي أنه لا يستطيع الانتهاء من</w:t>
      </w:r>
      <w:r>
        <w:rPr>
          <w:color w:val="222222"/>
          <w:rtl/>
        </w:rPr>
        <w:t xml:space="preserve"> عادة سيئة فنقول له: صلِّ كثيرًا وصُم كثيرًا؛ لأنه كلما صلى وقع في قلبه نور، وكذلك الصبر ضياء، فالصبر يضيء للإنسان، والصلاة والصوم من الصبر، ولذلك يضيء القلب ويشرق بالمعارف. فالقول الأول هو هو القول الثالث، بمعنى أنه يكشف له حقائق الوجود، فهي حقائق موجودة فحقيقة أن الكرة الأرضية هذه صغيرة جدًّا، وأن الكفار من الممكن أن يُهلكوا في لحظة، وأن الأرض يمكن أن تهتز في أي لحظة، وأن البشر ليس لديهم سلطان على شيء منها؛ فكل هذا حق ولكن أكثر الخلق غافلون عن ذلك. فكشف الحقائق إذًا يكون بالإكثار من الصلاة (الصلاة نور)، و</w:t>
      </w:r>
      <w:r>
        <w:rPr>
          <w:color w:val="222222"/>
          <w:rtl/>
        </w:rPr>
        <w:t>لكن أيُّ صلاة؟ صلاة يستحضر فيها ما يتكلم به مما يقرؤه من كتاب الله ومن تسبيحه وحمده وتنزيهه، أما مجرد الحركات الظاهرة فلا تجعل الإنسان يستحضر. وأما أنه يُعطى نورًا حقيقيًّا يوم القيامة فهذا لا شك فيه، فالأدلة تثبت ذلك ﴿يَوْمَ تَرَى الْمُؤْمِنِينَ وَالْمُؤْمِنَاتِ يَسْعَى نُورُهُمْ بَيْنَ أَيْدِيهِمْ وَبِأَيْمَانِهِمْ﴾، وأما النور الذي في الوجه في الدنيا فهو حق في حق أهل الإيمان، فيدركون استنارة الوجه وبهاءه في الدنيا، وأن الإنسان يظهر عليه ذلك من قسمات وجهه، ولكن قلة من الناس من يدرك ذلك. ولا شك أن الصلاة م</w:t>
      </w:r>
      <w:r>
        <w:rPr>
          <w:color w:val="222222"/>
          <w:rtl/>
        </w:rPr>
        <w:t xml:space="preserve">ن أسباب النور على وجه العبد في الدنيا، كما أنها من أسباب النور يوم القيامة، وفي قبره، وفيها ينكشف الحق ويفرغ القلب فيها لله ﷻ وتمنع من المعاصي، وذكر الله فيها أكبر من نهيها عن الفحشاء والمنكر، ففعل المأمورات أعظم في الجنس من ترك المنهيات، فالاثنان يتحققان في الصلاة، فالإنسان ينشغل بالصلاة عن المحرمات وينشغل بذكر الله الذي هو أكبر. فاللهم اجعلنا مقيمي الصلاة ومن ذريتنا ربنا وتقبل دعائنا. وأما الأقوال في «الصدقة برهان» فهذا كله </w:t>
      </w:r>
      <w:r>
        <w:rPr>
          <w:color w:val="222222"/>
          <w:rtl/>
        </w:rPr>
        <w:lastRenderedPageBreak/>
        <w:t>كلام حسن ولا تعارض بينه، ولا يحتاج إلى ترجيح لأن كلها صحيحة، وهو من اختلاف التنوع،</w:t>
      </w:r>
      <w:r>
        <w:rPr>
          <w:color w:val="222222"/>
          <w:rtl/>
        </w:rPr>
        <w:t xml:space="preserve"> وهو من باب تفسير المعاني، وصحتها جميعًا هو الظاهر.</w:t>
      </w:r>
      <w:r>
        <w:rPr>
          <w:rStyle w:val="FootnoteReference"/>
        </w:rPr>
        <w:footnoteReference w:id="12"/>
      </w:r>
      <w:r>
        <w:rPr>
          <w:rStyle w:val="FootnoteReference"/>
        </w:rPr>
        <w:footnoteReference w:id="13"/>
      </w:r>
      <w:r>
        <w:rPr>
          <w:rStyle w:val="FootnoteReference"/>
        </w:rPr>
        <w:footnoteReference w:id="14"/>
      </w:r>
      <w:r>
        <w:rPr>
          <w:rStyle w:val="FootnoteReference"/>
        </w:rPr>
        <w:footnoteReference w:id="15"/>
      </w:r>
      <w:r>
        <w:rPr>
          <w:rStyle w:val="FootnoteReference"/>
        </w:rPr>
        <w:footnoteReference w:id="16"/>
      </w:r>
      <w:r>
        <w:rPr>
          <w:rStyle w:val="FootnoteReference"/>
        </w:rPr>
        <w:footnoteReference w:id="17"/>
      </w:r>
    </w:p>
    <w:p w14:paraId="4A9DBE93" w14:textId="77777777" w:rsidR="00816588" w:rsidRDefault="002A7A7B">
      <w:pPr>
        <w:pStyle w:val="Heading1"/>
        <w:keepNext/>
        <w:pageBreakBefore/>
        <w:pBdr>
          <w:bottom w:val="single" w:sz="12" w:space="4" w:color="9A6B1F"/>
        </w:pBdr>
        <w:bidi/>
        <w:spacing w:before="120" w:after="200"/>
        <w:jc w:val="right"/>
      </w:pPr>
      <w:bookmarkStart w:id="1" w:name="_Toc241740426"/>
      <w:r>
        <w:rPr>
          <w:rtl/>
        </w:rPr>
        <w:lastRenderedPageBreak/>
        <w:t>باب وجوب الطهارة للصلاة (ص16–21)</w:t>
      </w:r>
      <w:bookmarkEnd w:id="1"/>
    </w:p>
    <w:p w14:paraId="20A4F122" w14:textId="77777777" w:rsidR="00816588" w:rsidRDefault="002A7A7B">
      <w:pPr>
        <w:pStyle w:val="Heading2"/>
        <w:keepNext/>
        <w:bidi/>
        <w:spacing w:before="280" w:after="80"/>
        <w:jc w:val="right"/>
      </w:pPr>
      <w:r>
        <w:rPr>
          <w:color w:val="7B1E1E"/>
          <w:rtl/>
        </w:rPr>
        <w:t xml:space="preserve">المسألة ٤٨٧: </w:t>
      </w:r>
      <w:r>
        <w:rPr>
          <w:color w:val="222222"/>
          <w:rtl/>
        </w:rPr>
        <w:t>الطهارة شرط في صحة الصلاة: الطهارة من الحدث والطهارة من النجس</w:t>
      </w:r>
      <w:r>
        <w:rPr>
          <w:b w:val="0"/>
          <w:color w:val="6B6B6B"/>
          <w:sz w:val="20"/>
          <w:szCs w:val="20"/>
          <w:rtl/>
        </w:rPr>
        <w:t xml:space="preserve">   (التفريغ ص ١٦–١٧)</w:t>
      </w:r>
    </w:p>
    <w:p w14:paraId="72C3761F" w14:textId="77777777" w:rsidR="00816588" w:rsidRDefault="002A7A7B">
      <w:pPr>
        <w:spacing w:before="60" w:after="60"/>
        <w:jc w:val="both"/>
      </w:pPr>
      <w:r>
        <w:rPr>
          <w:b/>
          <w:bCs/>
          <w:color w:val="1F4E79"/>
          <w:rtl/>
        </w:rPr>
        <w:t xml:space="preserve">تعليق الإمام النووي: </w:t>
      </w:r>
      <w:r>
        <w:rPr>
          <w:color w:val="222222"/>
          <w:rtl/>
        </w:rPr>
        <w:t>هذا الحديث («لا تُقبل صلاة بغير طهور») نص في وجوب الطهارة للصلاة، وقد أجمعت الأمة على أن الطهارة شرط في صحة الصلاة.</w:t>
      </w:r>
    </w:p>
    <w:p w14:paraId="4F977C1F" w14:textId="77777777" w:rsidR="00816588" w:rsidRDefault="002A7A7B">
      <w:pPr>
        <w:spacing w:before="60" w:after="60"/>
        <w:jc w:val="both"/>
      </w:pPr>
      <w:r>
        <w:rPr>
          <w:b/>
          <w:bCs/>
          <w:color w:val="4A5A2A"/>
          <w:rtl/>
        </w:rPr>
        <w:t xml:space="preserve">الأقوال الأخرى: </w:t>
      </w:r>
      <w:r>
        <w:rPr>
          <w:color w:val="222222"/>
          <w:rtl/>
        </w:rPr>
        <w:t>في الطهارة من النجس خلاف مشهور: فقيل: شرط مطلقًا، وقيل: شرط مع العلم والقدرة (فلا تكون شرطًا مع النسيان أو العجز)، وقيل: واجبة وليست بشرط (يأثم من تركها ولكن تصح صلاته حتى ولو كان عالمًا عامدًا قادرًا على إزالة النجاسة).</w:t>
      </w:r>
    </w:p>
    <w:p w14:paraId="01818AA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المقصود بالطهارة هنا الطهارة من الحدث (الأصغر والأكبر)، وهي المُجمع على أنها شرط مطلقًا سواء (ذاكرًا أو ناسيًا). أما بالنسبة للقدرة والعجز فالذي عليه الجمهور — أو الصحيح الذي دلت عليه الأدلة — أنها شرط مع القدرة [بمعنى أنه لو عجز عن الطهارة انتقل إلى غيرها، ولو عجز عن كل أنواع الطهارة صلى بغيرها (فاقد الطهورين: الماء والتراب)]. أما الطهارة من النجس فهي ليست المقصودة في هذا الحديث ولا في هذا الإجماع المنقول؛ لوجود خلاف مشهور بين كونها شرطًا مطلقًا، أو شرطًا مع العلم والقدرة، أو أنها واجبة وليست بشرط.</w:t>
      </w:r>
    </w:p>
    <w:p w14:paraId="61B0F6E4" w14:textId="77777777" w:rsidR="00816588" w:rsidRDefault="002A7A7B">
      <w:pPr>
        <w:pStyle w:val="Heading2"/>
        <w:keepNext/>
        <w:bidi/>
        <w:spacing w:before="280" w:after="80"/>
        <w:jc w:val="right"/>
      </w:pPr>
      <w:r>
        <w:rPr>
          <w:color w:val="7B1E1E"/>
          <w:rtl/>
        </w:rPr>
        <w:t xml:space="preserve">المسألة ٤٨٨: </w:t>
      </w:r>
      <w:r>
        <w:rPr>
          <w:color w:val="222222"/>
          <w:rtl/>
        </w:rPr>
        <w:t>متى فُرضت الطهارة للصلاة؟</w:t>
      </w:r>
      <w:r>
        <w:rPr>
          <w:b w:val="0"/>
          <w:color w:val="6B6B6B"/>
          <w:sz w:val="20"/>
          <w:szCs w:val="20"/>
          <w:rtl/>
        </w:rPr>
        <w:t xml:space="preserve">   (التفريغ ص ١٧)</w:t>
      </w:r>
    </w:p>
    <w:p w14:paraId="5CFC7AF2" w14:textId="77777777" w:rsidR="00816588" w:rsidRDefault="002A7A7B">
      <w:pPr>
        <w:spacing w:before="60" w:after="60"/>
        <w:jc w:val="both"/>
      </w:pPr>
      <w:r>
        <w:rPr>
          <w:b/>
          <w:bCs/>
          <w:color w:val="1F4E79"/>
          <w:rtl/>
        </w:rPr>
        <w:t xml:space="preserve">تعليق الإمام النووي: </w:t>
      </w:r>
      <w:r>
        <w:rPr>
          <w:color w:val="222222"/>
          <w:rtl/>
        </w:rPr>
        <w:t>قال القاضي عياض: واختلفوا متى فُرضت الطهارة للصلاة؛ فذهب ابن الجهم إلى أن الوضوء في أول الإسلام كان سنة، ثم نزل فرضه في آية التيمم، قال الجمهور: بل كان قبل ذلك فرضًا.</w:t>
      </w:r>
    </w:p>
    <w:p w14:paraId="5D056D5B" w14:textId="77777777" w:rsidR="00816588" w:rsidRDefault="002A7A7B">
      <w:pPr>
        <w:spacing w:before="60" w:after="60"/>
        <w:jc w:val="both"/>
      </w:pPr>
      <w:r>
        <w:rPr>
          <w:b/>
          <w:bCs/>
          <w:color w:val="4A5A2A"/>
          <w:rtl/>
        </w:rPr>
        <w:t xml:space="preserve">الأقوال الأخرى: </w:t>
      </w:r>
      <w:r>
        <w:rPr>
          <w:color w:val="222222"/>
          <w:rtl/>
        </w:rPr>
        <w:t>ابن الجهم: كان الوضوء سنة في أول الإسلام ثم نزل فرضه في آية التيمم.</w:t>
      </w:r>
    </w:p>
    <w:p w14:paraId="344114ED"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هناك إجماع على أن آية الوضوء نزلت في سورة المائدة، وهي مدنية متأخرة النزول، ولكن يمكن أن يكون ذلك لبيان الأركان في هذه الآية الكريمة (مع أنه كان فرضًا قبل ذلك كما قال الجمهور).</w:t>
      </w:r>
    </w:p>
    <w:p w14:paraId="3FCC8BE8" w14:textId="77777777" w:rsidR="00816588" w:rsidRDefault="002A7A7B">
      <w:pPr>
        <w:pStyle w:val="Heading2"/>
        <w:keepNext/>
        <w:bidi/>
        <w:spacing w:before="280" w:after="80"/>
        <w:jc w:val="right"/>
      </w:pPr>
      <w:r>
        <w:rPr>
          <w:color w:val="7B1E1E"/>
          <w:rtl/>
        </w:rPr>
        <w:lastRenderedPageBreak/>
        <w:t xml:space="preserve">المسألة ٤٨٩: </w:t>
      </w:r>
      <w:r>
        <w:rPr>
          <w:color w:val="222222"/>
          <w:rtl/>
        </w:rPr>
        <w:t>هل الوضوء فرض على كل قائم إلى الصلاة أم على المُحدِث خاصة؟ (ومعنى آية الوضوء)</w:t>
      </w:r>
      <w:r>
        <w:rPr>
          <w:b w:val="0"/>
          <w:color w:val="6B6B6B"/>
          <w:sz w:val="20"/>
          <w:szCs w:val="20"/>
          <w:rtl/>
        </w:rPr>
        <w:t xml:space="preserve">   (التفريغ ص ١٧)</w:t>
      </w:r>
    </w:p>
    <w:p w14:paraId="25202BE2" w14:textId="77777777" w:rsidR="00816588" w:rsidRDefault="002A7A7B">
      <w:pPr>
        <w:spacing w:before="60" w:after="60"/>
        <w:jc w:val="both"/>
      </w:pPr>
      <w:r>
        <w:rPr>
          <w:b/>
          <w:bCs/>
          <w:color w:val="1F4E79"/>
          <w:rtl/>
        </w:rPr>
        <w:t xml:space="preserve">تعليق الإمام النووي: </w:t>
      </w:r>
      <w:r>
        <w:rPr>
          <w:color w:val="222222"/>
          <w:rtl/>
        </w:rPr>
        <w:t>قال القاضي: واختلفوا في أن الوضوء فرض على كل قائم إلى الصلاة أم على المحدث خاصة؟ فذهب ذاهبون من السلف إلى أن الوضوء لكل صلاة فرض بدليل قوله تعالى: ﴿إِذَا قُمْتُمْ إِلَى الصَّلَاةِ﴾ الآية. وذهب قوم إلى أن ذلك قد كان ثم نُسخ. وقيل: الأمر به لكل صلاة على الندب. وقيل: بل لم يُشرع إلا لمن أحدث، ولكن تجديده لكل صلاة مستحب، وعلى هذا أجمع أهل الفتوى بعد ذلك ولم يبق بينهم فيه خلاف، ومعنى الآية عندهم: إذا قمتم محدثين.</w:t>
      </w:r>
    </w:p>
    <w:p w14:paraId="5E404674" w14:textId="77777777" w:rsidR="00816588" w:rsidRDefault="002A7A7B">
      <w:pPr>
        <w:spacing w:before="60" w:after="60"/>
        <w:jc w:val="both"/>
      </w:pPr>
      <w:r>
        <w:rPr>
          <w:b/>
          <w:bCs/>
          <w:color w:val="4A5A2A"/>
          <w:rtl/>
        </w:rPr>
        <w:t xml:space="preserve">الأقوال الأخرى: </w:t>
      </w:r>
      <w:r>
        <w:rPr>
          <w:color w:val="222222"/>
          <w:rtl/>
        </w:rPr>
        <w:t>بعض السلف: الوضوء فرض لكل صلاة ولو لم يُحدث. وقيل: كان ثم نُسخ. وقيل: الأمر به لكل صلاة على الندب.</w:t>
      </w:r>
    </w:p>
    <w:p w14:paraId="62DBC9A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بأن كل من قام إلى الصلاة — سواء كان محدثًا أو غير محدث — فرضٌ عليه أن يتوضأ قولٌ شاذ، وأصبح قولًا مهجورًا، وسيأتي نقل الاتفاق على عدم وجوب الوضوء لكل صلاة. والفرق بين القول الأخير (لم يُشرع إلا لمن أحدث) والذي قبله (الأمر للندب) مبني على تفسير الآية فقط، وإلا فالحكم واحد؛ على أساس أنه سيقدر: (إذا قمتم إلى الصلاة وكنتم محدثين)، أم إذا قمتم إلى الصلاة وتكون على إطلاقها ليس فيها تقدير والأمر في «فاغسلوا» للندب؟ والأقرب هو القول الأخير، وهو أن الآية من أول ما نزلت معناها: إذا قمتم إلى الصلاة وكنتم محدثين؛</w:t>
      </w:r>
      <w:r>
        <w:rPr>
          <w:color w:val="222222"/>
          <w:rtl/>
        </w:rPr>
        <w:t xml:space="preserve"> لأنها ليست للندب مطلقًا، كلها فيها نوع من التأويل، فأيسرها تأويلًا وأقربها إلى الظاهر تقدير الجمهور؛ لأنه لو قال إن الأمر للندب فهذا تأويل لظاهر القرآن ومخالف لظاهر الأحاديث: «إنها لا تتم صلاة أحدكم حتى يُسبغ الوضوء كما أمره الله ﷻ»، وهذا يفيد الوجوب، فكيف يُحمل هذا على الندب؟ فهذا تأويل بعيد. وأما تقدير (وكنتم محدثين) فيدل عليه السياق، ويدل عليه قوله ﷺ: «لا تُقبل صلاة بغير طهور»، ومن كان متوضئًا فقد حصل الشرط. أما استحباب الوضوء لكل صلاة فنستدل بالسنة عليها من فعله ﷺ، أما الآية ففيمن قام إلى الصلاة وهو مح</w:t>
      </w:r>
      <w:r>
        <w:rPr>
          <w:color w:val="222222"/>
          <w:rtl/>
        </w:rPr>
        <w:t>دث.</w:t>
      </w:r>
    </w:p>
    <w:p w14:paraId="24D4BD27" w14:textId="77777777" w:rsidR="00816588" w:rsidRDefault="002A7A7B">
      <w:pPr>
        <w:pStyle w:val="Heading2"/>
        <w:keepNext/>
        <w:bidi/>
        <w:spacing w:before="280" w:after="80"/>
        <w:jc w:val="right"/>
      </w:pPr>
      <w:r>
        <w:rPr>
          <w:color w:val="7B1E1E"/>
          <w:rtl/>
        </w:rPr>
        <w:t xml:space="preserve">المسألة ٤٩٠: </w:t>
      </w:r>
      <w:r>
        <w:rPr>
          <w:color w:val="222222"/>
          <w:rtl/>
        </w:rPr>
        <w:t>ما الموجب للوضوء: الحدث أم القيام إلى الصلاة أم هما معًا؟</w:t>
      </w:r>
      <w:r>
        <w:rPr>
          <w:b w:val="0"/>
          <w:color w:val="6B6B6B"/>
          <w:sz w:val="20"/>
          <w:szCs w:val="20"/>
          <w:rtl/>
        </w:rPr>
        <w:t xml:space="preserve">   (التفريغ ص ١٧–١٨)</w:t>
      </w:r>
    </w:p>
    <w:p w14:paraId="106949B4" w14:textId="77777777" w:rsidR="00816588" w:rsidRDefault="002A7A7B">
      <w:pPr>
        <w:spacing w:before="60" w:after="60"/>
        <w:jc w:val="both"/>
      </w:pPr>
      <w:r>
        <w:rPr>
          <w:b/>
          <w:bCs/>
          <w:color w:val="1F4E79"/>
          <w:rtl/>
        </w:rPr>
        <w:t xml:space="preserve">تعليق الإمام النووي: </w:t>
      </w:r>
      <w:r>
        <w:rPr>
          <w:color w:val="222222"/>
          <w:rtl/>
        </w:rPr>
        <w:t>واختلف أصحابنا في الموجب للوضوء على ثلاثة أوجه: أحدها: أنه يجب بالحدث وجوبًا موسعًا. والثاني: لا يجب إلا عند القيام إلى الصلاة. والثالث: يجب بالأمرين، وهو الراجح عند أصحابنا.</w:t>
      </w:r>
    </w:p>
    <w:p w14:paraId="323D2B46" w14:textId="77777777" w:rsidR="00816588" w:rsidRDefault="002A7A7B">
      <w:pPr>
        <w:spacing w:before="60" w:after="60"/>
        <w:jc w:val="both"/>
      </w:pPr>
      <w:r>
        <w:rPr>
          <w:b/>
          <w:bCs/>
          <w:color w:val="4A5A2A"/>
          <w:rtl/>
        </w:rPr>
        <w:lastRenderedPageBreak/>
        <w:t xml:space="preserve">الأقوال الأخرى: </w:t>
      </w:r>
      <w:r>
        <w:rPr>
          <w:color w:val="222222"/>
          <w:rtl/>
        </w:rPr>
        <w:t>قيل: يجب بالحدث وجوبًا موسعًا. وقيل: لا يجب إلا عند القيام إلى الصلاة.</w:t>
      </w:r>
    </w:p>
    <w:p w14:paraId="6FB1EEB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الخلاف هنا قريب من الخلاف اللفظي، ومسألة أنه يجب بالحدث عند القيام إلى الصلاة هو الذي ذكره هو الثالث (يجب بالأمرين) هو الراجح؛ فإن (الوجوب الموسع) يقتضي أنه لا يجب عليه الوضوء إلا في آخر الوقت، والصحيح أنه يلزمه الوضوء إذا أراد القيام إلى الصلاة وكان محدثًا، وهذا هو معنى (يجب بالأمرين معًا). فلو قلنا يجب بالحدث فقط، أي بمجرد ما يُحدث يجب عليه الوضوء ولكن إلى آخر وقت الصلاة [بقدر ما يسع قدر الصلاة الواجبة في آخر وقتها]، وهذا غير ظاهر؛ لأنه يجب عليه الوضوء إذا أراد أن يصلي أول الوقت، لا يسعه أن يؤخر الوضوء في</w:t>
      </w:r>
      <w:r>
        <w:rPr>
          <w:color w:val="222222"/>
          <w:rtl/>
        </w:rPr>
        <w:t xml:space="preserve"> تلك الحال. وقوله (والثاني: لا يجب إلا عند القيام إلى الصلاة) لا بد من تقدير [إذا كان محدثًا]، فلا بد أنه وجب الوضوء بالحدث، وهو السبب الأول لوجوب الوضوء؛ ولذلك قال في الثالث: (يجب بالأمرين) وهو الراجح، أي عند الحدث وعند القيام إلى الصلاة. والقول الثالث هو الصحيح؛ لأن الثاني لا بد من تقدير فيه، فإنه أهمل (وكان محدثًا)، وإلا فلو قلنا فقط عند القيام إلى الصلاة، فيقول قائل: وماذا عند الحدث؟ فإننا قدرنا (وكنتم محدثين)؛ فالقول الأضبط هو الثالث لأنه جمع القولين السابقين بدون احتياج للتقدير؛ لأن الأصل إذا قلنا أقو</w:t>
      </w:r>
      <w:r>
        <w:rPr>
          <w:color w:val="222222"/>
          <w:rtl/>
        </w:rPr>
        <w:t>الًا فلا ينبغي أن تحوجنا إلى تقديرات، وأن سبب وجوب الوضوء وجود الحدث السابق.</w:t>
      </w:r>
    </w:p>
    <w:p w14:paraId="181F33CE" w14:textId="77777777" w:rsidR="00816588" w:rsidRDefault="002A7A7B">
      <w:pPr>
        <w:pStyle w:val="Heading2"/>
        <w:keepNext/>
        <w:bidi/>
        <w:spacing w:before="280" w:after="80"/>
        <w:jc w:val="right"/>
      </w:pPr>
      <w:r>
        <w:rPr>
          <w:color w:val="7B1E1E"/>
          <w:rtl/>
        </w:rPr>
        <w:t xml:space="preserve">المسألة ٤٩١: </w:t>
      </w:r>
      <w:r>
        <w:rPr>
          <w:color w:val="222222"/>
          <w:rtl/>
        </w:rPr>
        <w:t>صلاة الجنازة وسجود التلاوة والشكر بغير طهارة</w:t>
      </w:r>
      <w:r>
        <w:rPr>
          <w:b w:val="0"/>
          <w:color w:val="6B6B6B"/>
          <w:sz w:val="20"/>
          <w:szCs w:val="20"/>
          <w:rtl/>
        </w:rPr>
        <w:t xml:space="preserve">   (التفريغ ص ١٨)</w:t>
      </w:r>
    </w:p>
    <w:p w14:paraId="0013132C" w14:textId="77777777" w:rsidR="00816588" w:rsidRDefault="002A7A7B">
      <w:pPr>
        <w:spacing w:before="60" w:after="60"/>
        <w:jc w:val="both"/>
      </w:pPr>
      <w:r>
        <w:rPr>
          <w:b/>
          <w:bCs/>
          <w:color w:val="1F4E79"/>
          <w:rtl/>
        </w:rPr>
        <w:t xml:space="preserve">تعليق الإمام النووي: </w:t>
      </w:r>
      <w:r>
        <w:rPr>
          <w:color w:val="222222"/>
          <w:rtl/>
        </w:rPr>
        <w:t>وأجمعت الأمة على تحريم الصلاة بغير طهارة من ماء أو تراب، ولا فرق بين الصلاة المفروضة والنافلة وسجود التلاوة والشكر وصلاة الجنازة، إلا ما حُكي عن الشعبي ومحمد بن جرير الطبري من قولهما: تجوز صلاة الجنازة بغير طهارة، وهذا مذهب باطل وأجمع العلماء على خلافه.</w:t>
      </w:r>
    </w:p>
    <w:p w14:paraId="76D32E56" w14:textId="77777777" w:rsidR="00816588" w:rsidRDefault="002A7A7B">
      <w:pPr>
        <w:spacing w:before="60" w:after="60"/>
        <w:jc w:val="both"/>
      </w:pPr>
      <w:r>
        <w:rPr>
          <w:b/>
          <w:bCs/>
          <w:color w:val="4A5A2A"/>
          <w:rtl/>
        </w:rPr>
        <w:t xml:space="preserve">الأقوال الأخرى: </w:t>
      </w:r>
      <w:r>
        <w:rPr>
          <w:color w:val="222222"/>
          <w:rtl/>
        </w:rPr>
        <w:t>الشعبي وابن جرير الطبري: تجوز صلاة الجنازة بغير طهارة.</w:t>
      </w:r>
    </w:p>
    <w:p w14:paraId="1EA591A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الإجماع صحيح إلا في العاجز عن كليهما (فاقد الطهورين) وتصح صلاته على تلك الحال لعجزه، فإن الله لا يكلف نفسًا إلا وسعها، وإلى هنا انتهى الإجماع (أو التراب)، مع التخصيص الذي قلناه بأن فاقد الطهورين يصلي بغيرهما. نعم فهذا (جواز صلاة الجنازة بغير طهارة) مذهب باطل. وأما سجود التلاوة والشكر ففيه خلاف مشهور، وإذا قصد النووي نقل الإجماع في كل هذا وهو وارد، فلا ينطبق على التلاوة والشكر لأنهم ليسوا صلاة، بل جزء من أجزاء الصلاة، كما أن التسبيح من الصلاة ولا يلزم له </w:t>
      </w:r>
      <w:r>
        <w:rPr>
          <w:color w:val="222222"/>
          <w:rtl/>
        </w:rPr>
        <w:lastRenderedPageBreak/>
        <w:t xml:space="preserve">الطهارة، وكما أن يقرأ القرآن قائمًا فجائز ولا يلزم له </w:t>
      </w:r>
      <w:r>
        <w:rPr>
          <w:color w:val="222222"/>
          <w:rtl/>
        </w:rPr>
        <w:t>الطهارة، ولو ذكر الله ﷻ جالسًا لما وجبت له الطهارة؛ فكونه على هيئة من هيئات الصلاة يذكر الله ﷻ لا يلزم أن يكون ذلك صلاة. وهذا هو الراجح في مسألة سجود التلاوة والشكر، فلا يجب له الطهارة لعدم وجود دليل يلزم بذلك، ويُنقل عن ابن عمر ﵁ جواز سجود التلاوة بغير طهارة، وهو ترجيح البخاري.</w:t>
      </w:r>
    </w:p>
    <w:p w14:paraId="50D1973F" w14:textId="77777777" w:rsidR="00816588" w:rsidRDefault="002A7A7B">
      <w:pPr>
        <w:pStyle w:val="Heading2"/>
        <w:keepNext/>
        <w:bidi/>
        <w:spacing w:before="280" w:after="80"/>
        <w:jc w:val="right"/>
      </w:pPr>
      <w:r>
        <w:rPr>
          <w:color w:val="7B1E1E"/>
          <w:rtl/>
        </w:rPr>
        <w:t xml:space="preserve">المسألة ٤٩٢: </w:t>
      </w:r>
      <w:r>
        <w:rPr>
          <w:color w:val="222222"/>
          <w:rtl/>
        </w:rPr>
        <w:t>من صلى مُحدثًا متعمدًا بلا عذر: هل يكفر؟</w:t>
      </w:r>
      <w:r>
        <w:rPr>
          <w:b w:val="0"/>
          <w:color w:val="6B6B6B"/>
          <w:sz w:val="20"/>
          <w:szCs w:val="20"/>
          <w:rtl/>
        </w:rPr>
        <w:t xml:space="preserve">   (التفريغ ص ١٨–١٩)</w:t>
      </w:r>
    </w:p>
    <w:p w14:paraId="13A43517" w14:textId="77777777" w:rsidR="00816588" w:rsidRDefault="002A7A7B">
      <w:pPr>
        <w:spacing w:before="60" w:after="60"/>
        <w:jc w:val="both"/>
      </w:pPr>
      <w:r>
        <w:rPr>
          <w:b/>
          <w:bCs/>
          <w:color w:val="1F4E79"/>
          <w:rtl/>
        </w:rPr>
        <w:t xml:space="preserve">تعليق الإمام النووي: </w:t>
      </w:r>
      <w:r>
        <w:rPr>
          <w:color w:val="222222"/>
          <w:rtl/>
        </w:rPr>
        <w:t>ولو صلى محدثًا متعمدًا بلا عذر أثم ولا يكفر عندنا وعند الجماهير، وحُكي عن أبي حنيفة رحمه الله تعالى أنه يكفر لتلاعبه. ودليلنا أن الكفر للاعتقاد، وهذا المصلي اعتقاده صحيح، وهذا كله إذا لم يكن للمصلي محدثًا عذر.</w:t>
      </w:r>
    </w:p>
    <w:p w14:paraId="1D9567BC" w14:textId="77777777" w:rsidR="00816588" w:rsidRDefault="002A7A7B">
      <w:pPr>
        <w:spacing w:before="60" w:after="60"/>
        <w:jc w:val="both"/>
      </w:pPr>
      <w:r>
        <w:rPr>
          <w:b/>
          <w:bCs/>
          <w:color w:val="4A5A2A"/>
          <w:rtl/>
        </w:rPr>
        <w:t xml:space="preserve">الأقوال الأخرى: </w:t>
      </w:r>
      <w:r>
        <w:rPr>
          <w:color w:val="222222"/>
          <w:rtl/>
        </w:rPr>
        <w:t>حُكي عن أبي حنيفة: يكفر لتلاعبه.</w:t>
      </w:r>
    </w:p>
    <w:p w14:paraId="07B9498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لاعتقاده أن صلاته باطلة. والمسألة فيها قول آخر: أنه من صلى بغير وضوء بلا عذر كافر لتركه الصلاة الواجبة عند من يكفر تارك الصلاة، وكما نقله ابن القيم في (الصلاة وحكم تاركها) أن الخلاف في تكفير تارك الصلاة يتفرع منه الخلاف في (تكفير من صلى فاقدًا لأحد شروطها المجمع عليها)، والتكفير للتلاعب وجه قوي فيه احتمال. ولكن قد يكون متعمدًا بغير عذر معتبر، كأن يكون خائفًا من أن يغتسل بسبب ضيق الوقت، أو محرجًا ممن حوله، أو المكان بالنسبة له غير مناسب وغير مهيأ كما ينبغي، وهو لا يخشى على نفسه الهلاك، ولكنه يريد حمامًا نظيف</w:t>
      </w:r>
      <w:r>
        <w:rPr>
          <w:color w:val="222222"/>
          <w:rtl/>
        </w:rPr>
        <w:t>ًا جدًّا ويحرج من ترك الصلاة فيصلي مع الناس بغير وضوء؛ فهذا الراجح فيه أنه لا يكفر إذا لم يكن متلاعبًا، فلو كان متلاعبًا بالفعل فهو خارج من الملة. ومن الجهل الفتيا بالتيمم مع وجود الماء بجوارهم من أجل الاشتراك في المظاهرات لكي يصلي صلاة الغائب مع فوات الظهر وربما العصر، فهو لا يخشى فوات وقت ولا شيء من ذلك، فمثل هذا عذر غير مقبول، وصلاتهم باطلة، وكذلك صلاة العيد لا بد لها من الطهارة، ولا يصح التيمم لذلك. وصلاة الجنازة كسائر الصلوات، ما عدا الخلاف المذكور فيها، فالصحيح أنه لا يجزئ التيمم كذلك فيها إلا إذا فقد</w:t>
      </w:r>
      <w:r>
        <w:rPr>
          <w:color w:val="222222"/>
          <w:rtl/>
        </w:rPr>
        <w:t xml:space="preserve"> الماء؛ لقوله تعالى: ﴿فَلَمْ تَجِدُوا مَاءً فَتَيَمَّمُوا﴾، فلا بد أن يحصل الصلاة والثواب بالشروط الشرعية.</w:t>
      </w:r>
    </w:p>
    <w:p w14:paraId="6A4581CC" w14:textId="77777777" w:rsidR="00816588" w:rsidRDefault="002A7A7B">
      <w:pPr>
        <w:pStyle w:val="Heading2"/>
        <w:keepNext/>
        <w:bidi/>
        <w:spacing w:before="280" w:after="80"/>
        <w:jc w:val="right"/>
      </w:pPr>
      <w:r>
        <w:rPr>
          <w:color w:val="7B1E1E"/>
          <w:rtl/>
        </w:rPr>
        <w:lastRenderedPageBreak/>
        <w:t xml:space="preserve">المسألة ٤٩٣: </w:t>
      </w:r>
      <w:r>
        <w:rPr>
          <w:color w:val="222222"/>
          <w:rtl/>
        </w:rPr>
        <w:t>حكم صلاة فاقد الطهورين (من لم يجد ماءً ولا ترابًا) وهل يعيد؟</w:t>
      </w:r>
      <w:r>
        <w:rPr>
          <w:b w:val="0"/>
          <w:color w:val="6B6B6B"/>
          <w:sz w:val="20"/>
          <w:szCs w:val="20"/>
          <w:rtl/>
        </w:rPr>
        <w:t xml:space="preserve">   (التفريغ ص ١٩–٢٠)</w:t>
      </w:r>
    </w:p>
    <w:p w14:paraId="07916832" w14:textId="77777777" w:rsidR="00816588" w:rsidRDefault="002A7A7B">
      <w:pPr>
        <w:spacing w:before="60" w:after="60"/>
        <w:jc w:val="both"/>
      </w:pPr>
      <w:r>
        <w:rPr>
          <w:b/>
          <w:bCs/>
          <w:color w:val="1F4E79"/>
          <w:rtl/>
        </w:rPr>
        <w:t xml:space="preserve">تعليق الإمام النووي: </w:t>
      </w:r>
      <w:r>
        <w:rPr>
          <w:color w:val="222222"/>
          <w:rtl/>
        </w:rPr>
        <w:t>أما المعذور كمن لم يجد ماءً ولا ترابًا ففيه أربعة أقوال للشافعي رحمه الله تعالى، وهي مذاهب للعلماء، قال بكل واحد منها قائلون: أصحها عند أصحابنا: يجب عليه أن يصلي على حاله، ويجب أن يعيد إذا تمكن من الطهارة. والثاني: يحرم عليه أن يصلي ويجب القضاء. والثالث: يُستحب أن يصلي ويجب القضاء. والرابع: يجب أن يصلي ولا يجب القضاء، وهذا القول اختيار المزني، وهو أقوى الأقوال دليلًا. فأما وجوب الصلاة فلقوله ﷺ: «وإذا أمرتكم بأمر فأتوا منه ما استطعتم»، وأما الإعادة فإنما تجب بأمر مجدد والأصل عدمه. وكذا يقول المزني: كل صلاة أ</w:t>
      </w:r>
      <w:r>
        <w:rPr>
          <w:color w:val="222222"/>
          <w:rtl/>
        </w:rPr>
        <w:t>ُمر بفعلها في الوقت على نوع من الخلل لا يجب قضاؤها.</w:t>
      </w:r>
    </w:p>
    <w:p w14:paraId="70570E05" w14:textId="77777777" w:rsidR="00816588" w:rsidRDefault="002A7A7B">
      <w:pPr>
        <w:spacing w:before="60" w:after="60"/>
        <w:jc w:val="both"/>
      </w:pPr>
      <w:r>
        <w:rPr>
          <w:b/>
          <w:bCs/>
          <w:color w:val="4A5A2A"/>
          <w:rtl/>
        </w:rPr>
        <w:t xml:space="preserve">الأقوال الأخرى: </w:t>
      </w:r>
      <w:r>
        <w:rPr>
          <w:color w:val="222222"/>
          <w:rtl/>
        </w:rPr>
        <w:t>الأصح عند الشافعية: يصلي على حاله ويعيد (فيوجب عليه الصلاة مرتين). وقيل: يحرم أن يصلي ويجب القضاء. وقيل: يُستحب أن يصلي ويجب القضاء.</w:t>
      </w:r>
    </w:p>
    <w:p w14:paraId="56C1B71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الرابع (يجب أن يصلي ولا يجب القضاء) هو الصحيح بالفعل، ولا تُستحب الإعادة؛ لأنها إذا كانت هذه الصلاة هي الواجبة فالثانية لا تكون نافلة، فكيف ينويها فريضة وتكون نافلة مستحبة؟ فالرأي الأول يوجب عليه الصلاة مرتين [صلاة على الحال، وعندما يتمكن من الطهارة يتوضأ ويصلي]. والثاني (يحرم أن يصلي) لأنه لا يجوز الصلاة مرتين، أما الثاني فيوجب الصلاة مرة واحدة عندما يتمكن من الطهارة لقوله ﷺ: «لا يقبل الله صلاة بغير طهور»، فجعلها على إطلاقها مع القدرة والعجز ومع الذكر والنسيان؛ هناك اتفاق أنها مطلقًا مع الذكر والنسيا</w:t>
      </w:r>
      <w:r>
        <w:rPr>
          <w:color w:val="222222"/>
          <w:rtl/>
        </w:rPr>
        <w:t>ن، وأما مع القدرة والعجز فالخلاف فيهما باقٍ، فعندما نقول هو شرط مطلقًا مع الذكر والنسيان أي (سواء كان ذاكرًا أو ناسيًا) [كمن نسي أنه انتقض وضوؤه وعرف أنه صلى بغير وضوء ناسيًا فالصلاة باطلة عند جميع الفقهاء ويلزمه أن يعيد]، (فإذا قلنا شرط مع القدرة فإذا عجز عن الطهارة فصلاته باطلة ولا نأمره بالصلاة وعندما يستطيع يصلي وتسقط عنه الصلاة إذا عجز عن الطهارة في الوقت ويلزمه القضاء). وكذلك القول الثالث فيقول إنه يستحب أن يصلي، أتكون هذه هي الفريضة؟ لا تكون الفريضة، ولو نواها فريضة فكيف تكون مستحبة؟ فهذا كلام متناقض</w:t>
      </w:r>
      <w:r>
        <w:rPr>
          <w:color w:val="222222"/>
          <w:rtl/>
        </w:rPr>
        <w:t xml:space="preserve">. ولذلك الراجح من جهة الدليل أنه يصلي بغير ماء ولا تراب؛ لأن جميع الواجبات تسقط بالعجز والعذر ﴿لَا يُكَلِّفُ اللَّهُ نَفْسًا إِلَّا وُسْعَهَا﴾. وقوله «وأما الإعادة فإنما تجب بأمر مجدد»: أي أن القضاء لا </w:t>
      </w:r>
      <w:r>
        <w:rPr>
          <w:color w:val="222222"/>
          <w:rtl/>
        </w:rPr>
        <w:lastRenderedPageBreak/>
        <w:t>يجب إلا بأمر جديد، فأين الأمر الجديد بالإعادة؟ فإذا حان وقت الصلاة وهو عاجز عن الطهارة (الماء والتراب) أمرناه بالصلاة ﴿فَاتَّقُوا اللَّهَ مَا اسْتَطَعْتُمْ﴾ فليصلِّ إذًا على حاله، وكونه يجب عليه القضاء فأنتم لم تأتوا بدليل، وهذا هو الأصل ولم يرد ما ينقل عنه. وقول المزني: أي أن الشرع هو الذي أذن بفعلها مع وجود</w:t>
      </w:r>
      <w:r>
        <w:rPr>
          <w:color w:val="222222"/>
          <w:rtl/>
        </w:rPr>
        <w:t xml:space="preserve"> الخلل فكيف نأمر بإعادتها؟ ومن أمثلتها: رجل صلى في الوقت جالسًا ثم تمكن من القيام في آخر الوقت لا يؤمر بإعادة الصلاة. ورجل به حدث دائم وصلى أول الوقت (كالمستحاضة ومن به سلس بول) أمرناه بالصلاة رغم خروج الحدث أثناء الصلاة، ومع ذلك صحت صلاته، فإذا زال العذر قبل خروج الوقت صحت الصلاة ولا يؤمر بالإعادة. ورجل اجتهد في إيجاد القبلة فأخطأ فأمرناه بأن يصلي وهو في الأصل مخطئ ولكن لا يعرف، هو لا يعرف وانتهت الصلاة على تلك الحال وعرف خطأه قبل انقضاء الوقت لا إعادة عليه، وبعد انقضاء الوقت بالأولى.</w:t>
      </w:r>
    </w:p>
    <w:p w14:paraId="6099250C" w14:textId="77777777" w:rsidR="00816588" w:rsidRDefault="002A7A7B">
      <w:pPr>
        <w:pStyle w:val="Heading2"/>
        <w:keepNext/>
        <w:bidi/>
        <w:spacing w:before="280" w:after="80"/>
        <w:jc w:val="right"/>
      </w:pPr>
      <w:r>
        <w:rPr>
          <w:color w:val="7B1E1E"/>
          <w:rtl/>
        </w:rPr>
        <w:t xml:space="preserve">المسألة ٤٩٤: </w:t>
      </w:r>
      <w:r>
        <w:rPr>
          <w:color w:val="222222"/>
          <w:rtl/>
        </w:rPr>
        <w:t>هل يُفهم من قوله ﷺ «حتى يتوضأ» أن الصلاة لا تُقبل بالتيمم؟</w:t>
      </w:r>
      <w:r>
        <w:rPr>
          <w:b w:val="0"/>
          <w:color w:val="6B6B6B"/>
          <w:sz w:val="20"/>
          <w:szCs w:val="20"/>
          <w:rtl/>
        </w:rPr>
        <w:t xml:space="preserve">   (التفريغ ص ٢٠)</w:t>
      </w:r>
    </w:p>
    <w:p w14:paraId="6E2F32B2" w14:textId="77777777" w:rsidR="00816588" w:rsidRDefault="002A7A7B">
      <w:pPr>
        <w:spacing w:before="60" w:after="60"/>
        <w:jc w:val="both"/>
      </w:pPr>
      <w:r>
        <w:rPr>
          <w:b/>
          <w:bCs/>
          <w:color w:val="1F4E79"/>
          <w:rtl/>
        </w:rPr>
        <w:t xml:space="preserve">تعليق الإمام النووي: </w:t>
      </w:r>
      <w:r>
        <w:rPr>
          <w:color w:val="222222"/>
          <w:rtl/>
        </w:rPr>
        <w:t>قوله ﷺ في الحديث الثاني: «لا يقبل الله صلاة أحدكم إذا أحدث حتى يتوضأ» معناه حتى يتطهر بماء أو تراب، وإنما اقتصر ﷺ على الوضوء لكونه الأصل والغالب.</w:t>
      </w:r>
    </w:p>
    <w:p w14:paraId="23B8C1BD"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1ED38D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وجه لمفهوم المخالفة في كلمة (يتوضأ)، فلا يُفهم منها لا تقبل الصلاة بالتيمم؛ لأنه خرج مخرج الغالب {لا وجه لمفهوم المخالفة فيما خرج مخرج الغالب}، فيكون المعنى: لا يقبل الله صلاة أحدكم إذا أحدث حتى يتوضأ (أو ما يقوم مقامه من التيمم)، ومثله الاغتسال إذا كان الحدث حدثًا أكبر.</w:t>
      </w:r>
    </w:p>
    <w:p w14:paraId="04AB61E3" w14:textId="77777777" w:rsidR="00816588" w:rsidRDefault="002A7A7B">
      <w:pPr>
        <w:pStyle w:val="Heading2"/>
        <w:keepNext/>
        <w:bidi/>
        <w:spacing w:before="280" w:after="80"/>
        <w:jc w:val="right"/>
      </w:pPr>
      <w:r>
        <w:rPr>
          <w:color w:val="7B1E1E"/>
          <w:rtl/>
        </w:rPr>
        <w:t xml:space="preserve">المسألة ٤٩٥: </w:t>
      </w:r>
      <w:r>
        <w:rPr>
          <w:color w:val="222222"/>
          <w:rtl/>
        </w:rPr>
        <w:t>الدعاء للولاة الظلمة وأهل المعاصي وامتناع ابن عمر من الدعاء لابن عامر</w:t>
      </w:r>
      <w:r>
        <w:rPr>
          <w:b w:val="0"/>
          <w:color w:val="6B6B6B"/>
          <w:sz w:val="20"/>
          <w:szCs w:val="20"/>
          <w:rtl/>
        </w:rPr>
        <w:t xml:space="preserve">   (التفريغ ص ٢٠–٢١)</w:t>
      </w:r>
    </w:p>
    <w:p w14:paraId="3DD6EEA6" w14:textId="77777777" w:rsidR="00816588" w:rsidRDefault="002A7A7B">
      <w:pPr>
        <w:spacing w:before="60" w:after="60"/>
        <w:jc w:val="both"/>
      </w:pPr>
      <w:r>
        <w:rPr>
          <w:b/>
          <w:bCs/>
          <w:color w:val="1F4E79"/>
          <w:rtl/>
        </w:rPr>
        <w:t xml:space="preserve">تعليق الإمام النووي: </w:t>
      </w:r>
      <w:r>
        <w:rPr>
          <w:color w:val="222222"/>
          <w:rtl/>
        </w:rPr>
        <w:t xml:space="preserve">وأما قول ابن عامر: «ادعُ لي» فقال ابن عمر: سمعت رسول الله ﷺ يقول: «لا يقبل الله صلاة بغير طهور ولا صدقة من غلول، وكنت على البصرة»؛ فمعناه أنك لست بسالم من الغلول، فقد كنت واليًا على البصرة وتعلقت بك تبعات من حقوق الله تعالى وحقوق العباد، ولا يُقبل الدعاء لمن هذه صفته، كما لا تُقبل الصلاة والصدقة إلا من متصوِّن. والظاهر — والله أعلم — أن ابن عمر قصد زجر ابن </w:t>
      </w:r>
      <w:r>
        <w:rPr>
          <w:color w:val="222222"/>
          <w:rtl/>
        </w:rPr>
        <w:lastRenderedPageBreak/>
        <w:t xml:space="preserve">عامر وحثه على التوبة وتحريضه على الإقلاع عن المخالفات، ولم يُرد القطع حقيقة بأن الدعاء للفساق لا ينفع؛ فلم يزل النبي ﷺ والسلف والخلف يدعون للكفار وأصحاب </w:t>
      </w:r>
      <w:r>
        <w:rPr>
          <w:color w:val="222222"/>
          <w:rtl/>
        </w:rPr>
        <w:t>المعاصي بالهداية والتوبة.</w:t>
      </w:r>
    </w:p>
    <w:p w14:paraId="798E3514"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F97289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«متصوِّن» أي: يصون نفسه عن المعاصي. امتنع ابن عمر ﵁ من الدعاء لوالٍ من ولاة بني أمية (لابن عامر)، وهذا لم يكن على الملأ بل كان بينه وبينه، فما بال هؤلاء الذين يدعون للدعاة على أبواب جهنم على المنابر بزعم أنهم ولاة الأمور! وهذا تلبيس على عباد الله؛ فيمكن أن ندعو لكافر (اللهم اغفر لقومي فإنهم لا يعلمون)، (اللهم أعز الإسلام بأحب الرجلين إليك مثلًا) يدعو لكافر بعينه (اللهم اهدِ فلانًا)، وكذلك يدعو له بالمغفرة والتوبة [فإنه إذا أراد أن يغفر له تاب عليه من الكفر]. ولكن الناس لو دُعي في مقام معين تفهم من الدعاء له</w:t>
      </w:r>
      <w:r>
        <w:rPr>
          <w:color w:val="222222"/>
          <w:rtl/>
        </w:rPr>
        <w:t xml:space="preserve">ذا الشخص تزكيته والثناء والمحبة والرضا عنه، ولذلك يُشرع ترك الدعاء لمن ظُن منه الظلم فضلًا عن المنافقين والدعاة على أبواب جهنم فضلًا عن الكفرة، والمناسب للمقام التغليظ والزجر. وليس أن الدعاء لولاة الأمور كالبعض يطلق هذا الكلام ويعممه ويجعله قاعدة من قواعد أهل السنة حتى يدعو لأفجر الفجرة وأظلم الظلمة فيدعوا لهم على المنابر ويدعوا لهم بالحفظ والتأييد والتوفيق؛ فهذا يترتب عليه من المفاسد أعظم من مصلحة الدعاء، وكونه يدعو له بينه وبين الله أن يؤيده الله بالحق ويهديه إلى الصراط المستقيم أمر وارد، لكن فعل ابن عمر </w:t>
      </w:r>
      <w:r>
        <w:rPr>
          <w:color w:val="222222"/>
          <w:rtl/>
        </w:rPr>
        <w:t>﵁ يبين له لماذا يمتنع عن الدعاء له؟ لأنه كان واليًا على البصرة. ولكن الكلام على ما ذكرنا، وهذا فقه عظيم جدًّا نعرف به سبيل الصحابة ﵃، فالبعض ينتسب ويدعي أنه يريد اتباع منهجهم وهو يخالف حقيقة ما كانوا عليه ﵃ من البراءة من الظلم فضلًا عن الكفر والزندقة والنفاق.</w:t>
      </w:r>
    </w:p>
    <w:p w14:paraId="44FC1685" w14:textId="77777777" w:rsidR="00816588" w:rsidRDefault="002A7A7B">
      <w:pPr>
        <w:pStyle w:val="Heading1"/>
        <w:keepNext/>
        <w:pageBreakBefore/>
        <w:pBdr>
          <w:bottom w:val="single" w:sz="12" w:space="4" w:color="9A6B1F"/>
        </w:pBdr>
        <w:bidi/>
        <w:spacing w:before="120" w:after="200"/>
        <w:jc w:val="right"/>
      </w:pPr>
      <w:bookmarkStart w:id="2" w:name="_Toc241740427"/>
      <w:r>
        <w:rPr>
          <w:rtl/>
        </w:rPr>
        <w:lastRenderedPageBreak/>
        <w:t>باب صفة الوضوء وكماله (ص22–32)</w:t>
      </w:r>
      <w:bookmarkEnd w:id="2"/>
    </w:p>
    <w:p w14:paraId="15F8CFF9" w14:textId="77777777" w:rsidR="00816588" w:rsidRDefault="002A7A7B">
      <w:pPr>
        <w:pStyle w:val="Heading2"/>
        <w:keepNext/>
        <w:bidi/>
        <w:spacing w:before="280" w:after="80"/>
        <w:jc w:val="right"/>
      </w:pPr>
      <w:r>
        <w:rPr>
          <w:color w:val="7B1E1E"/>
          <w:rtl/>
        </w:rPr>
        <w:t xml:space="preserve">المسألة ٤٩٦: </w:t>
      </w:r>
      <w:r>
        <w:rPr>
          <w:color w:val="222222"/>
          <w:rtl/>
        </w:rPr>
        <w:t>حكم غسل الكفين في أول الوضوء (ولو لم يقم من النوم)</w:t>
      </w:r>
      <w:r>
        <w:rPr>
          <w:b w:val="0"/>
          <w:color w:val="6B6B6B"/>
          <w:sz w:val="20"/>
          <w:szCs w:val="20"/>
          <w:rtl/>
        </w:rPr>
        <w:t xml:space="preserve">   (التفريغ ص ٢٣، ٣٢)</w:t>
      </w:r>
    </w:p>
    <w:p w14:paraId="054F4D44" w14:textId="77777777" w:rsidR="00816588" w:rsidRDefault="002A7A7B">
      <w:pPr>
        <w:spacing w:before="60" w:after="60"/>
        <w:jc w:val="both"/>
      </w:pPr>
      <w:r>
        <w:rPr>
          <w:b/>
          <w:bCs/>
          <w:color w:val="1F4E79"/>
          <w:rtl/>
        </w:rPr>
        <w:t xml:space="preserve">تعليق الإمام النووي: </w:t>
      </w:r>
      <w:r>
        <w:rPr>
          <w:color w:val="222222"/>
          <w:rtl/>
        </w:rPr>
        <w:t>قوله «فغسل كفيه ثلاث مرات»: هذا دليل على أن غسلهما في أول الوضوء سنة، وهو كذلك باتفاق العلماء. ويُستدل به على استحباب غسل الكفين قبل إدخالهما الإناء وإن لم يكن قد قام من النوم إذا شك في نجاسة يده، وهو مذهبنا، والدلالة منه ظاهرة، وسيأتي بيان هذه المسألة في بابها.</w:t>
      </w:r>
    </w:p>
    <w:p w14:paraId="4E53D9F5"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1DD64F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غسل الكفين في أول الوضوء ليس من الواجبات. والصحيح استحباب غسل الكفين وإن لم يكن نائمًا.</w:t>
      </w:r>
    </w:p>
    <w:p w14:paraId="257662B2" w14:textId="77777777" w:rsidR="00816588" w:rsidRDefault="002A7A7B">
      <w:pPr>
        <w:pStyle w:val="Heading2"/>
        <w:keepNext/>
        <w:bidi/>
        <w:spacing w:before="280" w:after="80"/>
        <w:jc w:val="right"/>
      </w:pPr>
      <w:r>
        <w:rPr>
          <w:color w:val="7B1E1E"/>
          <w:rtl/>
        </w:rPr>
        <w:t xml:space="preserve">المسألة ٤٩٧: </w:t>
      </w:r>
      <w:r>
        <w:rPr>
          <w:color w:val="222222"/>
          <w:rtl/>
        </w:rPr>
        <w:t>حقيقة المضمضة: هل تُشترط إدارة الماء في الفم ومجُّه؟ (ومثله إمرار اليد في مسح الرأس)</w:t>
      </w:r>
      <w:r>
        <w:rPr>
          <w:b w:val="0"/>
          <w:color w:val="6B6B6B"/>
          <w:sz w:val="20"/>
          <w:szCs w:val="20"/>
          <w:rtl/>
        </w:rPr>
        <w:t xml:space="preserve">   (التفريغ ص ٢٣)</w:t>
      </w:r>
    </w:p>
    <w:p w14:paraId="49B504C8" w14:textId="77777777" w:rsidR="00816588" w:rsidRDefault="002A7A7B">
      <w:pPr>
        <w:spacing w:before="60" w:after="60"/>
        <w:jc w:val="both"/>
      </w:pPr>
      <w:r>
        <w:rPr>
          <w:b/>
          <w:bCs/>
          <w:color w:val="1F4E79"/>
          <w:rtl/>
        </w:rPr>
        <w:t xml:space="preserve">تعليق الإمام النووي: </w:t>
      </w:r>
      <w:r>
        <w:rPr>
          <w:color w:val="222222"/>
          <w:rtl/>
        </w:rPr>
        <w:t>قال أصحابنا: كمالها أن يجعل الماء في فمه ثم يديره فيه ثم يمجه. وأما أقلها فأن يجعل الماء في فيه، ولا يشترط إدارته على المشهور الذي قاله الجمهور. وقال جماعة من أصحابنا: يشترط، وهو مثل الخلاف في مسح الرأس: أنه لو وضع يده المبتلة على رأسه ولم يُمرَّها هل يحصل المسح؟ والأصح الحصول، كما يكفي إيصال الماء إلى باقي الأعضاء من غير دلك. وأما الاستنشاق فهو إيصال الماء إلى داخل الأنف وجذبه بالنفس إلى أقصاه، ويُستحب المبالغة في المضمضة والاستنشاق إلا أن يكون صائمًا فيكره ذلك؛ لحديث لقيط أن النبي ﷺ قال: «وبالغ في الاستنش</w:t>
      </w:r>
      <w:r>
        <w:rPr>
          <w:color w:val="222222"/>
          <w:rtl/>
        </w:rPr>
        <w:t>اق إلا أن تكون صائمًا».</w:t>
      </w:r>
    </w:p>
    <w:p w14:paraId="40854D64" w14:textId="77777777" w:rsidR="00816588" w:rsidRDefault="002A7A7B">
      <w:pPr>
        <w:spacing w:before="60" w:after="60"/>
        <w:jc w:val="both"/>
      </w:pPr>
      <w:r>
        <w:rPr>
          <w:b/>
          <w:bCs/>
          <w:color w:val="4A5A2A"/>
          <w:rtl/>
        </w:rPr>
        <w:t xml:space="preserve">الأقوال الأخرى: </w:t>
      </w:r>
      <w:r>
        <w:rPr>
          <w:color w:val="222222"/>
          <w:rtl/>
        </w:rPr>
        <w:t>جماعة من الشافعية: تُشترط الإدارة.</w:t>
      </w:r>
    </w:p>
    <w:p w14:paraId="54F6BBE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(«يديره فيه»: أي يحركه، «ثم يمجه»: أي ثم يلفظه.) والصحيح أنه يحصل المسح بوضع اليد المبتلة ولو لم يُمرَّها؛ فإن الغسل مرور الماء، والمسح إيصال الماء إلى الممسوح.</w:t>
      </w:r>
    </w:p>
    <w:p w14:paraId="1893B788" w14:textId="77777777" w:rsidR="00816588" w:rsidRDefault="002A7A7B">
      <w:pPr>
        <w:pStyle w:val="Heading2"/>
        <w:keepNext/>
        <w:bidi/>
        <w:spacing w:before="280" w:after="80"/>
        <w:jc w:val="right"/>
      </w:pPr>
      <w:r>
        <w:rPr>
          <w:color w:val="7B1E1E"/>
          <w:rtl/>
        </w:rPr>
        <w:lastRenderedPageBreak/>
        <w:t xml:space="preserve">المسألة ٤٩٨: </w:t>
      </w:r>
      <w:r>
        <w:rPr>
          <w:color w:val="222222"/>
          <w:rtl/>
        </w:rPr>
        <w:t>صفة الجمع والفصل في المضمضة والاستنشاق (الأوجه الخمسة)</w:t>
      </w:r>
      <w:r>
        <w:rPr>
          <w:b w:val="0"/>
          <w:color w:val="6B6B6B"/>
          <w:sz w:val="20"/>
          <w:szCs w:val="20"/>
          <w:rtl/>
        </w:rPr>
        <w:t xml:space="preserve">   (التفريغ ص ٢٤، ٣٢)</w:t>
      </w:r>
    </w:p>
    <w:p w14:paraId="75F4A6BB" w14:textId="77777777" w:rsidR="00816588" w:rsidRDefault="002A7A7B">
      <w:pPr>
        <w:spacing w:before="60" w:after="60"/>
        <w:jc w:val="both"/>
      </w:pPr>
      <w:r>
        <w:rPr>
          <w:b/>
          <w:bCs/>
          <w:color w:val="1F4E79"/>
          <w:rtl/>
        </w:rPr>
        <w:t xml:space="preserve">تعليق الإمام النووي: </w:t>
      </w:r>
      <w:r>
        <w:rPr>
          <w:color w:val="222222"/>
          <w:rtl/>
        </w:rPr>
        <w:t xml:space="preserve">قال أصحابنا: وعلى أي صفة وصل الماء إلى الفم والأنف حصلت المضمضة والاستنشاق، وفي الأفضل خمسة أوجه: الأول: يتمضمض ويستنشق بثلاث غرفات يتمضمض من كل واحدة ثم يستنشق منها. والثاني: يجمع بينهما بغرفة واحدة يتمضمض منها ثلاثًا ثم يستنشق منها ثلاثًا. والثالث: يجمع أيضًا بغرفة ولكن يتمضمض منها ثم يستنشق ثم يتمضمض منها ثم يستنشق ثم يتمضمض منها ثم يستنشق. والرابع: يفصل بينهما بغرفتين فيتمضمض من إحداهما ثلاثًا ثم يستنشق من الأخرى ثلاثًا. والخامس: يفصل بست غرفات. والصحيح الوجه الأول، وبه جاءت الأحاديث الصحيحة في البخاري </w:t>
      </w:r>
      <w:r>
        <w:rPr>
          <w:color w:val="222222"/>
          <w:rtl/>
        </w:rPr>
        <w:t>ومسلم وغيرهما، وأما حديث الفصل فضعيف، فيتعين المصير إلى الجمع بثلاث غرفات. ويُستدل بحديث عثمان (فمضمض واستنثر) على أن المضمضة والاستنشاق يكونان بغرفة واحدة، ووجه الدلالة أنه ذكر تكرار غسل الكفين والوجه وأطلق أخذ الماء للمضمضة.</w:t>
      </w:r>
    </w:p>
    <w:p w14:paraId="45AD5B54" w14:textId="77777777" w:rsidR="00816588" w:rsidRDefault="002A7A7B">
      <w:pPr>
        <w:spacing w:before="60" w:after="60"/>
        <w:jc w:val="both"/>
      </w:pPr>
      <w:r>
        <w:rPr>
          <w:b/>
          <w:bCs/>
          <w:color w:val="4A5A2A"/>
          <w:rtl/>
        </w:rPr>
        <w:t xml:space="preserve">الأقوال الأخرى: </w:t>
      </w:r>
      <w:r>
        <w:rPr>
          <w:color w:val="222222"/>
          <w:rtl/>
        </w:rPr>
        <w:t>بقية الأوجه الأربعة المذكورة.</w:t>
      </w:r>
    </w:p>
    <w:p w14:paraId="2695880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الوجه الأول (ثلاث غرفات يتمضمض ويستنشق من كل واحدة) هو الصحيح، والأوجه الأخرى ضعيفة جدًّا، والصحيح أن يُقال في هذه المسألة [والصواب] فإن كل الأوجه الأخرى ضعيفة جدًّا. والوجه الثاني من أعسر الأمور ولا يكاد يكفي؛ فإنه سيأخذ ثلاث مرات من نفس الغرفة ويستنشق بالذي تبقى ثلاث مرات، فهذا وجه ضعيف جدًّا، فقد غرَّ القائل قوله ﷺ في صحيح مسلم: «ثم أدخل يده فاستخرجها فمضمض واستنشق من كف واحدة ففعل ذلك ثلاثًا»، فظن أن كل ذلك من غرفة واحدة، والصحيح أنه في كل مرة يتمضمض ويستنشق. والوجه الثالث كله ناتج من أن الفقهاء لم يدرس</w:t>
      </w:r>
      <w:r>
        <w:rPr>
          <w:color w:val="222222"/>
          <w:rtl/>
        </w:rPr>
        <w:t>وا جيدًا روايات الأحاديث، فلو درسوها لوضح الفهم الأول. وأما الاستدلال بحديث عثمان على أنهما بغرفة واحدة فليس فيه دلالة، فهناك أحاديث أخرى توضح العدد.</w:t>
      </w:r>
    </w:p>
    <w:p w14:paraId="519108BA" w14:textId="77777777" w:rsidR="00816588" w:rsidRDefault="002A7A7B">
      <w:pPr>
        <w:pStyle w:val="Heading2"/>
        <w:keepNext/>
        <w:bidi/>
        <w:spacing w:before="280" w:after="80"/>
        <w:jc w:val="right"/>
      </w:pPr>
      <w:r>
        <w:rPr>
          <w:color w:val="7B1E1E"/>
          <w:rtl/>
        </w:rPr>
        <w:lastRenderedPageBreak/>
        <w:t xml:space="preserve">المسألة ٤٩٩: </w:t>
      </w:r>
      <w:r>
        <w:rPr>
          <w:color w:val="222222"/>
          <w:rtl/>
        </w:rPr>
        <w:t>تقديم المضمضة على الاستنشاق: استحباب أم اشتراط؟</w:t>
      </w:r>
      <w:r>
        <w:rPr>
          <w:b w:val="0"/>
          <w:color w:val="6B6B6B"/>
          <w:sz w:val="20"/>
          <w:szCs w:val="20"/>
          <w:rtl/>
        </w:rPr>
        <w:t xml:space="preserve">   (التفريغ ص ٢٤)</w:t>
      </w:r>
    </w:p>
    <w:p w14:paraId="4408B5A4" w14:textId="77777777" w:rsidR="00816588" w:rsidRDefault="002A7A7B">
      <w:pPr>
        <w:spacing w:before="60" w:after="60"/>
        <w:jc w:val="both"/>
      </w:pPr>
      <w:r>
        <w:rPr>
          <w:b/>
          <w:bCs/>
          <w:color w:val="1F4E79"/>
          <w:rtl/>
        </w:rPr>
        <w:t xml:space="preserve">تعليق الإمام النووي: </w:t>
      </w:r>
      <w:r>
        <w:rPr>
          <w:color w:val="222222"/>
          <w:rtl/>
        </w:rPr>
        <w:t>واتفقوا على أن المضمضة مقدمة على الاستنشاق على كل قول وعلى كل صفة، وهل هو تقديم استحباب أو اشتراط؟ فيه وجهان: أظهرهما اشتراط لاختلاف العضوين. والثاني: استحباب كتقديم يده اليمنى على اليسرى.</w:t>
      </w:r>
    </w:p>
    <w:p w14:paraId="1D2D27E7" w14:textId="77777777" w:rsidR="00816588" w:rsidRDefault="002A7A7B">
      <w:pPr>
        <w:spacing w:before="60" w:after="60"/>
        <w:jc w:val="both"/>
      </w:pPr>
      <w:r>
        <w:rPr>
          <w:b/>
          <w:bCs/>
          <w:color w:val="4A5A2A"/>
          <w:rtl/>
        </w:rPr>
        <w:t xml:space="preserve">الأقوال الأخرى: </w:t>
      </w:r>
      <w:r>
        <w:rPr>
          <w:color w:val="222222"/>
          <w:rtl/>
        </w:rPr>
        <w:t>أظهر الوجهين عند الشافعية: الاشتراط.</w:t>
      </w:r>
    </w:p>
    <w:p w14:paraId="68607BC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(أو اشتراط) أي اشتراط إذا كانت هي مستحبة عند الجمهور!! اشتراط في تحصيل هذه السنة المؤكدة. والراجح الاستحباب، وأن السنة تحصل لمن خالف في الترتيب، وإذا رتب فهو أفضل. فالوجه الثاني هو الصحيح، فالأظهر استحباب التقديم.</w:t>
      </w:r>
    </w:p>
    <w:p w14:paraId="587A0166" w14:textId="77777777" w:rsidR="00816588" w:rsidRDefault="002A7A7B">
      <w:pPr>
        <w:pStyle w:val="Heading2"/>
        <w:keepNext/>
        <w:bidi/>
        <w:spacing w:before="280" w:after="80"/>
        <w:jc w:val="right"/>
      </w:pPr>
      <w:r>
        <w:rPr>
          <w:color w:val="7B1E1E"/>
          <w:rtl/>
        </w:rPr>
        <w:t xml:space="preserve">المسألة ٥٠٠: </w:t>
      </w:r>
      <w:r>
        <w:rPr>
          <w:color w:val="222222"/>
          <w:rtl/>
        </w:rPr>
        <w:t>عدد الغسلات في الوضوء (مرة ومرتين وثلاثًا) واختلاف الرواة في القصة الواحدة</w:t>
      </w:r>
      <w:r>
        <w:rPr>
          <w:b w:val="0"/>
          <w:color w:val="6B6B6B"/>
          <w:sz w:val="20"/>
          <w:szCs w:val="20"/>
          <w:rtl/>
        </w:rPr>
        <w:t xml:space="preserve">   (التفريغ ص ٢٥)</w:t>
      </w:r>
    </w:p>
    <w:p w14:paraId="5B947A0C" w14:textId="77777777" w:rsidR="00816588" w:rsidRDefault="002A7A7B">
      <w:pPr>
        <w:spacing w:before="60" w:after="60"/>
        <w:jc w:val="both"/>
      </w:pPr>
      <w:r>
        <w:rPr>
          <w:b/>
          <w:bCs/>
          <w:color w:val="1F4E79"/>
          <w:rtl/>
        </w:rPr>
        <w:t xml:space="preserve">تعليق الإمام النووي: </w:t>
      </w:r>
      <w:r>
        <w:rPr>
          <w:color w:val="222222"/>
          <w:rtl/>
        </w:rPr>
        <w:t>هذا الحديث أصل عظيم في صفة الوضوء، وقد أجمع المسلمون على أن الواجب في غسل الأعضاء مرة مرة، وعلى أن الثلاث سنة، وقد جاءت الأحاديث الصحيحة بالغسل مرة مرة وثلاثًا ثلاثًا وبعض الأعضاء ثلاثًا وبعضها مرتين وبعضها مرة. قال العلماء: فاختلافها دليل على جواز ذلك كله، وأن الثلاث هي الكمال والواحدة تجزئ. وأما اختلاف الرواة فيه عن الصحابي الواحد في القصة الواحدة فذلك محمول على أن بعضهم حفظ وبعضهم نسي، فيؤخذ بما زاد الثقة كما تقرر في قبول زيادة الثقة الضابط.</w:t>
      </w:r>
    </w:p>
    <w:p w14:paraId="6A1B0FF3"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B3FC534"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الحقيقة أنه في مثل هذه الوقائع لا يلزم عدم تكرر القصة؛ فإن تعليم الصحابة للتابعين الوضوء كما فعل النبي ﷺ قد علمهم ذلك مرات، فقد كان يأتي بوضوء ويتوضأ، فلا مانع من أن عثمان ﵁ فعل ذلك عدة مرات، ففي مثل هذا لا مانع فيه من الحمل على التعدد؛ فالتابعي قد يكون رأى هذه الواقعة أكثر من مرة لملازمته للصحابي، فلا مانع من أن يكون قد تكرر الأمر، بخلاف الوقائع الأخرى التي لا يمكن حملها على التعدد، كمسألة الكسوف لأنه معروف أنها لم تحدث إلا مرة واحدة في حياته ﷺ، ولم يكن للنبي ﷺ مثلًا إبراهيمان [يوم أن مات إبراهيم]، فالحمل </w:t>
      </w:r>
      <w:r>
        <w:rPr>
          <w:color w:val="222222"/>
          <w:rtl/>
        </w:rPr>
        <w:t>على التعدد غير ظاهر إلا إذا كان هناك خسوف قمر لا نعرفه.</w:t>
      </w:r>
    </w:p>
    <w:p w14:paraId="487D3342" w14:textId="77777777" w:rsidR="00816588" w:rsidRDefault="002A7A7B">
      <w:pPr>
        <w:pStyle w:val="Heading2"/>
        <w:keepNext/>
        <w:bidi/>
        <w:spacing w:before="280" w:after="80"/>
        <w:jc w:val="right"/>
      </w:pPr>
      <w:r>
        <w:rPr>
          <w:color w:val="7B1E1E"/>
          <w:rtl/>
        </w:rPr>
        <w:lastRenderedPageBreak/>
        <w:t xml:space="preserve">المسألة ٥٠١: </w:t>
      </w:r>
      <w:r>
        <w:rPr>
          <w:color w:val="222222"/>
          <w:rtl/>
        </w:rPr>
        <w:t>تكرار مسح الرأس ثلاثًا</w:t>
      </w:r>
      <w:r>
        <w:rPr>
          <w:b w:val="0"/>
          <w:color w:val="6B6B6B"/>
          <w:sz w:val="20"/>
          <w:szCs w:val="20"/>
          <w:rtl/>
        </w:rPr>
        <w:t xml:space="preserve">   (التفريغ ص ٢٥–٢٦)</w:t>
      </w:r>
    </w:p>
    <w:p w14:paraId="06243CE1" w14:textId="77777777" w:rsidR="00816588" w:rsidRDefault="002A7A7B">
      <w:pPr>
        <w:spacing w:before="60" w:after="60"/>
        <w:jc w:val="both"/>
      </w:pPr>
      <w:r>
        <w:rPr>
          <w:b/>
          <w:bCs/>
          <w:color w:val="1F4E79"/>
          <w:rtl/>
        </w:rPr>
        <w:t xml:space="preserve">تعليق الإمام النووي: </w:t>
      </w:r>
      <w:r>
        <w:rPr>
          <w:color w:val="222222"/>
          <w:rtl/>
        </w:rPr>
        <w:t>واختلف العلماء في مسح الرأس: فذهب الشافعي في طائفة إلى أنه يستحب فيه المسح ثلاث مرات كما في باقي الأعضاء. وذهب أبو حنيفة ومالك وأحمد والأكثرون إلى أن السنة مرة واحدة ولا يُزاد عليها. والأحاديث الصحيحة فيها المسح مرة واحدة، وفي بعضها الاقتصار على قوله «مسح». واحتج الشافعي بحديث عثمان الآتي في صحيح مسلم «أن النبي ﷺ توضأ ثلاثًا ثلاثًا»، وبما رواه أبو داود في سننه «أنه ﷺ مسح رأسه ثلاثًا»، وبالقياس على باقي الأعضاء، وأجاب عن أحاديث المسح مرة واحدة بأن ذلك لبيان الجواز، وواظب ﷺ على الأفضل.</w:t>
      </w:r>
    </w:p>
    <w:p w14:paraId="3740254F" w14:textId="77777777" w:rsidR="00816588" w:rsidRDefault="002A7A7B">
      <w:pPr>
        <w:spacing w:before="60" w:after="60"/>
        <w:jc w:val="both"/>
      </w:pPr>
      <w:r>
        <w:rPr>
          <w:b/>
          <w:bCs/>
          <w:color w:val="4A5A2A"/>
          <w:rtl/>
        </w:rPr>
        <w:t xml:space="preserve">الأقوال الأخرى: </w:t>
      </w:r>
      <w:r>
        <w:rPr>
          <w:color w:val="222222"/>
          <w:rtl/>
        </w:rPr>
        <w:t>الشافعي وطائفة: يستحب مسح الرأس ثلاثًا.</w:t>
      </w:r>
    </w:p>
    <w:p w14:paraId="32E4099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ما هو الدليل؟ هذه المواظبة أقصى شيء أنه فعلها — مسح رأسه ثلاثًا — مرة، والمحققون من العلماء يقولون: رغم أن سند أبي داود صحيح لكن الظاهر أنه روي بنفس مخرج الحديث وهناك الروايات المصرحة بأنها (مرة واحدة)، والظاهر أنه شذوذ، وأن راويًا روى حديث عثمان بالمعنى (ثلاثًا ثلاثًا) فلما جاء عند الرأس قال: فمسح رأسه (ثلاثًا)، فتكون رواية ثلاثًا في سنن أبي داود شاذة، وهذا ما عليه أئمة علماء الحديث الكبار كالبخاري ومسلم. والصحيح ما ذكره ابن القيم في زاد المعاد قال: (الصحيح (رواية مسلم توضأ ثلاثًا ثلاثًا) غير صريح، والصريح</w:t>
      </w:r>
      <w:r>
        <w:rPr>
          <w:color w:val="222222"/>
          <w:rtl/>
        </w:rPr>
        <w:t xml:space="preserve"> غير صحيح)، وهذا نصه: [وكان يمسح رأسه كله، وتارة يقبل بيديه ويدبر، وعليه يُحمل حديث من قال: مسح برأسه مرتين، والصحيح أنه لم يكرر مسح رأسه، بل كان إذا كرر غسل الأعضاء أفرد مسح الرأس، هكذا جاء عنه صريحًا، ولم يصح عنه ﷺ خلافه البتة، بل ما عدا هذا: إما صحيح غير صريح: كقول الصحابي: توضأ ثلاثًا ثلاثًا، وكقوله: مسح برأسه مرتين؛ وإما صريح غير صحيح: كحديث ابن البيلماني عن أبيه عن عمر أن النبي ﷺ قال: «من توضأ فغسل كفيه ثلاثًا» ثم قال: «ومسح برأسه ثلاثًا»، وهذا لا يُحتج به، وابن البيلماني وأبوه مضعفان، وإن كان الأب أح</w:t>
      </w:r>
      <w:r>
        <w:rPr>
          <w:color w:val="222222"/>
          <w:rtl/>
        </w:rPr>
        <w:t>سن حالًا. وكحديث عثمان الذي رواه أبو داود أنه ﷺ مسح رأسه ثلاثًا. وقال أبو داود: أحاديث عثمان الصحاح كلها تدل على أن مسح الرأس مرة، ولم يصح عنه في حديث واحد أنه اقتصر على مسح بعض رأسه البتة، ولكن كان إذا مسح بناصيته كمَّل على العمامة]. ويمكن أن يقال: كلام الشيخ الألباني بعد تصحيحه للأحاديث رغم أنها شاذة عند جمهور المحدثين (ومسح برأسه ثلاثًا)، فهذا التصريح عند الجمهور قالوا: يفعل أحيانًا.</w:t>
      </w:r>
    </w:p>
    <w:p w14:paraId="714FA630" w14:textId="77777777" w:rsidR="00816588" w:rsidRDefault="002A7A7B">
      <w:pPr>
        <w:pStyle w:val="Heading2"/>
        <w:keepNext/>
        <w:bidi/>
        <w:spacing w:before="280" w:after="80"/>
        <w:jc w:val="right"/>
      </w:pPr>
      <w:r>
        <w:rPr>
          <w:color w:val="7B1E1E"/>
          <w:rtl/>
        </w:rPr>
        <w:lastRenderedPageBreak/>
        <w:t xml:space="preserve">المسألة ٥٠٢: </w:t>
      </w:r>
      <w:r>
        <w:rPr>
          <w:color w:val="222222"/>
          <w:rtl/>
        </w:rPr>
        <w:t>الواجب في الرجلين: الغسل أم المسح؟</w:t>
      </w:r>
      <w:r>
        <w:rPr>
          <w:b w:val="0"/>
          <w:color w:val="6B6B6B"/>
          <w:sz w:val="20"/>
          <w:szCs w:val="20"/>
          <w:rtl/>
        </w:rPr>
        <w:t xml:space="preserve">   (التفريغ ص ٢٦)</w:t>
      </w:r>
    </w:p>
    <w:p w14:paraId="17A76737" w14:textId="77777777" w:rsidR="00816588" w:rsidRDefault="002A7A7B">
      <w:pPr>
        <w:spacing w:before="60" w:after="60"/>
        <w:jc w:val="both"/>
      </w:pPr>
      <w:r>
        <w:rPr>
          <w:b/>
          <w:bCs/>
          <w:color w:val="1F4E79"/>
          <w:rtl/>
        </w:rPr>
        <w:t xml:space="preserve">تعليق الإمام النووي: </w:t>
      </w:r>
      <w:r>
        <w:rPr>
          <w:color w:val="222222"/>
          <w:rtl/>
        </w:rPr>
        <w:t>وأجمع العلماء على وجوب غسل الوجه واليدين والرجلين واستيعاب جميعهما بالغسل، وانفردت الرافضة عن العلماء فقالوا: الواجب في الرجلين المسح، وهذا خطأ منهم، فقد تظاهرت النصوص بإيجاب غسلهما، وكذلك اتفق كل من نقل وضوء رسول الله ﷺ على أنه غسلهما.</w:t>
      </w:r>
    </w:p>
    <w:p w14:paraId="0C2F727D" w14:textId="77777777" w:rsidR="00816588" w:rsidRDefault="002A7A7B">
      <w:pPr>
        <w:spacing w:before="60" w:after="60"/>
        <w:jc w:val="both"/>
      </w:pPr>
      <w:r>
        <w:rPr>
          <w:b/>
          <w:bCs/>
          <w:color w:val="4A5A2A"/>
          <w:rtl/>
        </w:rPr>
        <w:t xml:space="preserve">الأقوال الأخرى: </w:t>
      </w:r>
      <w:r>
        <w:rPr>
          <w:color w:val="222222"/>
          <w:rtl/>
        </w:rPr>
        <w:t>الرافضة: الواجب في الرجلين المسح.</w:t>
      </w:r>
    </w:p>
    <w:p w14:paraId="1347E02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هناك بعض من علماء أهل السنة خالفوا في إيجاب غسل الرجلين، وليس فقط الرافضة [كابن جرير]؛ فمن أهل السنة من يوجب الغسل أو المسح مع الاستيعاب، وهذا قول طائفة من أهل السنة، ولكن المشهور أنه قول الرافضة. والصحيح وجوب الغسل، وأن المسح إذا كان فيهما خفان.</w:t>
      </w:r>
    </w:p>
    <w:p w14:paraId="476F2198" w14:textId="77777777" w:rsidR="00816588" w:rsidRDefault="002A7A7B">
      <w:pPr>
        <w:pStyle w:val="Heading2"/>
        <w:keepNext/>
        <w:bidi/>
        <w:spacing w:before="280" w:after="80"/>
        <w:jc w:val="right"/>
      </w:pPr>
      <w:r>
        <w:rPr>
          <w:color w:val="7B1E1E"/>
          <w:rtl/>
        </w:rPr>
        <w:t xml:space="preserve">المسألة ٥٠٣: </w:t>
      </w:r>
      <w:r>
        <w:rPr>
          <w:color w:val="222222"/>
          <w:rtl/>
        </w:rPr>
        <w:t>قدر الواجب في مسح الرأس</w:t>
      </w:r>
      <w:r>
        <w:rPr>
          <w:b w:val="0"/>
          <w:color w:val="6B6B6B"/>
          <w:sz w:val="20"/>
          <w:szCs w:val="20"/>
          <w:rtl/>
        </w:rPr>
        <w:t xml:space="preserve">   (التفريغ ص ٢٦–٢٧)</w:t>
      </w:r>
    </w:p>
    <w:p w14:paraId="0D688D81" w14:textId="77777777" w:rsidR="00816588" w:rsidRDefault="002A7A7B">
      <w:pPr>
        <w:spacing w:before="60" w:after="60"/>
        <w:jc w:val="both"/>
      </w:pPr>
      <w:r>
        <w:rPr>
          <w:b/>
          <w:bCs/>
          <w:color w:val="1F4E79"/>
          <w:rtl/>
        </w:rPr>
        <w:t xml:space="preserve">تعليق الإمام النووي: </w:t>
      </w:r>
      <w:r>
        <w:rPr>
          <w:color w:val="222222"/>
          <w:rtl/>
        </w:rPr>
        <w:t>وأجمعوا على وجوب مسح الرأس، واختلفوا في قدر الواجب فيه: فذهب الشافعي في جماعة إلى أن الواجب ما يُطلق عليه الاسم ولو شعرة واحدة، وذهب مالك وأحمد وجماعة إلى وجوب استيعابه، وقال أبو حنيفة — رحمه الله تعالى — في رواية: الواجب ربعه.</w:t>
      </w:r>
    </w:p>
    <w:p w14:paraId="7F0933B3" w14:textId="77777777" w:rsidR="00816588" w:rsidRDefault="002A7A7B">
      <w:pPr>
        <w:spacing w:before="60" w:after="60"/>
        <w:jc w:val="both"/>
      </w:pPr>
      <w:r>
        <w:rPr>
          <w:b/>
          <w:bCs/>
          <w:color w:val="4A5A2A"/>
          <w:rtl/>
        </w:rPr>
        <w:t xml:space="preserve">الأقوال الأخرى: </w:t>
      </w:r>
      <w:r>
        <w:rPr>
          <w:color w:val="222222"/>
          <w:rtl/>
        </w:rPr>
        <w:t>الشافعي: ما يُطلق عليه اسم المسح ولو شعرة واحدة. وأبو حنيفة في رواية: الربع.</w:t>
      </w:r>
    </w:p>
    <w:p w14:paraId="1F114FD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(ما يُطلق عليه الاسم) أي اسم المسح. ومسألة التحديد (بالربع) من أضعف الأقوال؛ لأنه لا بد فيه من نص. والراجح قول الشافعي، والأحوط قول أحمد ومالك وهو السنة؛ أعني أن هذا الفعل هو السنة، فإن القول بالوجوب يحتاج إلى دليل، فإن الآية أطلقت المسح، والآية بيِّنة وليست مجملة تحتاج إلى بيان وكونها بيَّنه، فما أُطلق عليه مسحٌ فهو مسح، ويطلق على مسح أدنى جزء من الرأس.</w:t>
      </w:r>
    </w:p>
    <w:p w14:paraId="762FCD14" w14:textId="77777777" w:rsidR="00816588" w:rsidRDefault="002A7A7B">
      <w:pPr>
        <w:pStyle w:val="Heading2"/>
        <w:keepNext/>
        <w:bidi/>
        <w:spacing w:before="280" w:after="80"/>
        <w:jc w:val="right"/>
      </w:pPr>
      <w:r>
        <w:rPr>
          <w:color w:val="7B1E1E"/>
          <w:rtl/>
        </w:rPr>
        <w:t xml:space="preserve">المسألة ٥٠٤: </w:t>
      </w:r>
      <w:r>
        <w:rPr>
          <w:color w:val="222222"/>
          <w:rtl/>
        </w:rPr>
        <w:t>حكم المضمضة والاستنشاق في الوضوء والغسل</w:t>
      </w:r>
      <w:r>
        <w:rPr>
          <w:b w:val="0"/>
          <w:color w:val="6B6B6B"/>
          <w:sz w:val="20"/>
          <w:szCs w:val="20"/>
          <w:rtl/>
        </w:rPr>
        <w:t xml:space="preserve">   (التفريغ ص ٢٧–٢٨)</w:t>
      </w:r>
    </w:p>
    <w:p w14:paraId="22DB7566" w14:textId="77777777" w:rsidR="00816588" w:rsidRDefault="002A7A7B">
      <w:pPr>
        <w:spacing w:before="60" w:after="60"/>
        <w:jc w:val="both"/>
      </w:pPr>
      <w:r>
        <w:rPr>
          <w:b/>
          <w:bCs/>
          <w:color w:val="1F4E79"/>
          <w:rtl/>
        </w:rPr>
        <w:t xml:space="preserve">تعليق الإمام النووي: </w:t>
      </w:r>
      <w:r>
        <w:rPr>
          <w:color w:val="222222"/>
          <w:rtl/>
        </w:rPr>
        <w:t xml:space="preserve">واختلفوا في وجوب المضمضة والاستنشاق على أربعة مذاهب: أحدها: مذهب مالك والشافعي وأصحابهما أنهما سنتان في الوضوء والغسل، وذهب إليه من السلف الحسن البصري والزهري والحكم وقتادة وربيعة ويحيى بن سعيد الأنصاري والأوزاعي والليث بن سعد، وهو رواية عن عطاء وأحمد. </w:t>
      </w:r>
      <w:r>
        <w:rPr>
          <w:color w:val="222222"/>
          <w:rtl/>
        </w:rPr>
        <w:lastRenderedPageBreak/>
        <w:t>والمذهب الثاني: أنهما واجبتان في الوضوء والغسل لا يصحان إلا بهما، وهو المشهور عن أحمد بن حنبل، وهو مذهب ابن أبي ليلى وحماد وإسحاق بن راهويه، ورواية عن عطاء. والمذهب الثالث: أنهما واجبتان في الغسل دون الوضوء، وهو مذهب أبي حنيفة وأصحابه وسفيان الثوري. والمذهب ا</w:t>
      </w:r>
      <w:r>
        <w:rPr>
          <w:color w:val="222222"/>
          <w:rtl/>
        </w:rPr>
        <w:t>لرابع: أن الاستنشاق واجب في الوضوء والغسل والمضمضة سنة فيهما، وهو مذهب أبي ثور وأبي عبيدة وداود الظاهري وأبي بكر بن المنذر ورواية عن أحمد.</w:t>
      </w:r>
    </w:p>
    <w:p w14:paraId="58338AB7" w14:textId="77777777" w:rsidR="00816588" w:rsidRDefault="002A7A7B">
      <w:pPr>
        <w:spacing w:before="60" w:after="60"/>
        <w:jc w:val="both"/>
      </w:pPr>
      <w:r>
        <w:rPr>
          <w:b/>
          <w:bCs/>
          <w:color w:val="4A5A2A"/>
          <w:rtl/>
        </w:rPr>
        <w:t xml:space="preserve">الأقوال الأخرى: </w:t>
      </w:r>
      <w:r>
        <w:rPr>
          <w:color w:val="222222"/>
          <w:rtl/>
        </w:rPr>
        <w:t>المشهور عن أحمد: واجبتان في الوضوء والغسل. أبو حنيفة: واجبتان في الغسل دون الوضوء. أبو ثور وداود وابن المنذر: الاستنشاق واجب والمضمضة سنة.</w:t>
      </w:r>
    </w:p>
    <w:p w14:paraId="4C5D855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سبب الخلاف: هل الآية فيها إجمال أم لا؟ وهل يصح الزيادة عليها من الأوامر الواردة من النبي ﷺ أم لا؟ فمن قال إن الآية مجملة يقول: (غسل الوجه واجب) والوجه مجمل بيَّنه النبي ﷺ بفعله، فبيَّن أن باطنه الأنف والفم. ومن قال إن الآية بيِّنة لا يقبل هذا الاستدلال، يقول: الوجه معلوم في اللغة ولدى المخاطبين من العرب، بدليل أن كل من وصف وضوء النبي ﷺ قال: غسل وجهه ثلاث مرات، وفرَّق بين هذا وبين (مضمض واستنشق)، وقالوا: والوجه ما يواجه به، والنبي ﷺ في مقام التعليم للأعرابي المسيء في صلاته قال: «إنها لا تتم صلاة أحدكم حتى يُ</w:t>
      </w:r>
      <w:r>
        <w:rPr>
          <w:color w:val="222222"/>
          <w:rtl/>
        </w:rPr>
        <w:t>سبغ الوضوء كما أمره الله ﷻ، فيغسل وجهه ويديه إلى المرفقين ويمسح برأسه ورجليه إلى الكعبين...» (سنن أبي داود)، فذكر صفة الوضوء ولم يزد على ألفاظ الآية، وتأخير البيان عن وقت الحاجة لا يجوز، وهذا في مقام التعليم لجاهل، فلو كانت المضمضة والاستنشاق واجبتين لبيَّنه النبي ﷺ. وهذا من أقوى الصوارف للأمر الوارد من الوجوب للاستحباب، وهو يجيب عن الاستدلال الثاني؛ فهم اختلفوا بسبب أن الآية مجملة أم بيِّنة، والوجه الثاني أن هناك أوامر من النبي ﷺ، وهذا هو نفس السبب في الفرق بين المذهب الثالث والرابع؛ لأن البعض لم يبلغه الأ</w:t>
      </w:r>
      <w:r>
        <w:rPr>
          <w:color w:val="222222"/>
          <w:rtl/>
        </w:rPr>
        <w:t>مر بالمضمضة، فالأمر بالاستنشاق والاستنثار وارد في الصحيح، والأمر بالمضمضة وارد في السنن فقط («إذا توضأت فمضمض» سنن أبي داود)، فالكثير لم يبلغه الحديث فقالوا بوجوب الاستنشاق لأن الأمر به هو الوارد في الصحيح والأمر للوجوب، ولكن يلزمه القول بوجوب المضمضة لوجود الأمر فيها (إذا توضأت فمضمض)، وحديث المسيء من أقوى الصوارف للأمر الوارد من الوجوب إلى الاستحباب، فهو لم يزد على ذلك، ونقول: إن باطن الوجه ليس بوجه، فالوجه هو ما يواجه به. وشيء ثالث يحتج به من أوجب قالوا: المواظبة والتكرار من النبي ﷺ، وهو دليل على الوجوب،</w:t>
      </w:r>
      <w:r>
        <w:rPr>
          <w:color w:val="222222"/>
          <w:rtl/>
        </w:rPr>
        <w:t xml:space="preserve"> وهذا الأصل فيه منازعة (فليس كل ما </w:t>
      </w:r>
      <w:r>
        <w:rPr>
          <w:color w:val="222222"/>
          <w:rtl/>
        </w:rPr>
        <w:lastRenderedPageBreak/>
        <w:t>واظب عليه النبي ﷺ وكرره وداوم عليه يكون واجبًا، بل يمكن أن يكون مستحبًّا كالوتر وركعتي الفجر، والفعل نفسه لا يدل على الوجوب بنفسه ما لم يكن بيانًا لمجمل واجب). فأصح الأقوال قول جمهور أهل العلم، وهو مذهب مالك والشافعي ورواية عن أحمد: أن المضمضة والاستنشاق من السنن المؤكدة في الوضوء والغسل، والآية بيِّنة، وهي سنة مؤكدة لعدم الذكر في الآية والحديث، وهو من رواية أبي داود وابن حبان، وهي رواية صحيحة فيها الاقتصار على تلاوة ما في الآية ولم يزد عليها، فهذا الكلام بيِّن في مقام الب</w:t>
      </w:r>
      <w:r>
        <w:rPr>
          <w:color w:val="222222"/>
          <w:rtl/>
        </w:rPr>
        <w:t>يان، وبالتالي لا يجوز أن يؤخر بعد ذلك واجب. وأما سبب الخلاف بين المذهب الأول والثاني (قالوا الغسل ورد عامًّا فيغسل كل البدن) نقول: نعم، ولكن الظاهر منه وليس الباطن، ومسألة أن الفم له حكم الظاهر في الصيام لا يلزم منه أن يكون له حكم الظاهر في الوضوء والغسل؛ والغسل هو تعميم البدن بالماء، وهو قد عمَّ البدن بالماء، كما لا يجب غسل باطن العينين مع كونهما يواجه بهما في كثير من الأمور، لكن العينين باطن لوجود الجفنين فوقهم، فإذا غسل الأجفان فقد صح ذلك الوضوء والغسل؛ فالراجح أنه سنة فيهما.</w:t>
      </w:r>
    </w:p>
    <w:p w14:paraId="3AD0516A" w14:textId="77777777" w:rsidR="00816588" w:rsidRDefault="002A7A7B">
      <w:pPr>
        <w:pStyle w:val="Heading2"/>
        <w:keepNext/>
        <w:bidi/>
        <w:spacing w:before="280" w:after="80"/>
        <w:jc w:val="right"/>
      </w:pPr>
      <w:r>
        <w:rPr>
          <w:color w:val="7B1E1E"/>
          <w:rtl/>
        </w:rPr>
        <w:t xml:space="preserve">المسألة ٥٠٥: </w:t>
      </w:r>
      <w:r>
        <w:rPr>
          <w:color w:val="222222"/>
          <w:rtl/>
        </w:rPr>
        <w:t>هل يُشترط الدلك في الوضوء والغسل؟</w:t>
      </w:r>
      <w:r>
        <w:rPr>
          <w:b w:val="0"/>
          <w:color w:val="6B6B6B"/>
          <w:sz w:val="20"/>
          <w:szCs w:val="20"/>
          <w:rtl/>
        </w:rPr>
        <w:t xml:space="preserve">   (التفريغ ص ٢٨)</w:t>
      </w:r>
    </w:p>
    <w:p w14:paraId="64D012F1" w14:textId="77777777" w:rsidR="00816588" w:rsidRDefault="002A7A7B">
      <w:pPr>
        <w:spacing w:before="60" w:after="60"/>
        <w:jc w:val="both"/>
      </w:pPr>
      <w:r>
        <w:rPr>
          <w:b/>
          <w:bCs/>
          <w:color w:val="1F4E79"/>
          <w:rtl/>
        </w:rPr>
        <w:t xml:space="preserve">تعليق الإمام النووي: </w:t>
      </w:r>
      <w:r>
        <w:rPr>
          <w:color w:val="222222"/>
          <w:rtl/>
        </w:rPr>
        <w:t>واتفق الجمهور على أنه يكفي في غسل الأعضاء في الوضوء والغسل جريان الماء على الأعضاء، ولا يشترط الدلك، وانفرد مالك والمزني باشتراطه.</w:t>
      </w:r>
    </w:p>
    <w:p w14:paraId="1D7393AD" w14:textId="77777777" w:rsidR="00816588" w:rsidRDefault="002A7A7B">
      <w:pPr>
        <w:spacing w:before="60" w:after="60"/>
        <w:jc w:val="both"/>
      </w:pPr>
      <w:r>
        <w:rPr>
          <w:b/>
          <w:bCs/>
          <w:color w:val="4A5A2A"/>
          <w:rtl/>
        </w:rPr>
        <w:t xml:space="preserve">الأقوال الأخرى: </w:t>
      </w:r>
      <w:r>
        <w:rPr>
          <w:color w:val="222222"/>
          <w:rtl/>
        </w:rPr>
        <w:t>مالك والمزني: يُشترط الدلك.</w:t>
      </w:r>
    </w:p>
    <w:p w14:paraId="75F50B7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سبب اختلافهم الاختلاف في مسمى الغسل: هل الغسل بمعنى الدلك؟ الراجح لا؛ لأنه قال: «وأفاض على جسده» في الغسل، وهناك أجزاء من البدن ربما يصعب على الكثير الوصول إليها بالدلك كأجزاء من الظهر، ولو كان ذلك واجبًا لأكد عليه الشرع. وكما قلنا أن الغسل هو جريان الماء.</w:t>
      </w:r>
    </w:p>
    <w:p w14:paraId="54C4E5B6" w14:textId="77777777" w:rsidR="00816588" w:rsidRDefault="002A7A7B">
      <w:pPr>
        <w:pStyle w:val="Heading2"/>
        <w:keepNext/>
        <w:bidi/>
        <w:spacing w:before="280" w:after="80"/>
        <w:jc w:val="right"/>
      </w:pPr>
      <w:r>
        <w:rPr>
          <w:color w:val="7B1E1E"/>
          <w:rtl/>
        </w:rPr>
        <w:t xml:space="preserve">المسألة ٥٠٦: </w:t>
      </w:r>
      <w:r>
        <w:rPr>
          <w:color w:val="222222"/>
          <w:rtl/>
        </w:rPr>
        <w:t>وجوب غسل المرفقين والكعبين، والمراد بالكعبين</w:t>
      </w:r>
      <w:r>
        <w:rPr>
          <w:b w:val="0"/>
          <w:color w:val="6B6B6B"/>
          <w:sz w:val="20"/>
          <w:szCs w:val="20"/>
          <w:rtl/>
        </w:rPr>
        <w:t xml:space="preserve">   (التفريغ ص ٢٨–٢٩)</w:t>
      </w:r>
    </w:p>
    <w:p w14:paraId="20AD541B" w14:textId="77777777" w:rsidR="00816588" w:rsidRDefault="002A7A7B">
      <w:pPr>
        <w:spacing w:before="60" w:after="60"/>
        <w:jc w:val="both"/>
      </w:pPr>
      <w:r>
        <w:rPr>
          <w:b/>
          <w:bCs/>
          <w:color w:val="1F4E79"/>
          <w:rtl/>
        </w:rPr>
        <w:t xml:space="preserve">تعليق الإمام النووي: </w:t>
      </w:r>
      <w:r>
        <w:rPr>
          <w:color w:val="222222"/>
          <w:rtl/>
        </w:rPr>
        <w:t xml:space="preserve">واتفق الجماهير على وجوب غسل الكعبين والمرفقين، وانفرد زفر وداود الظاهري بقولهما: لا يجب. واتفق العلماء على أن المراد بالكعبين العظمان الناتئان بين الساق والقدم، وفي كل رجل كعبان، وشذت الرافضة فقالت: في كل رجل كعب، وهو العظم الذي في ظهر القدم، وحُكي هذا عن محمد </w:t>
      </w:r>
      <w:r>
        <w:rPr>
          <w:color w:val="222222"/>
          <w:rtl/>
        </w:rPr>
        <w:lastRenderedPageBreak/>
        <w:t>بن الحسن ولا يصح عنه. وحجة العلماء في ذلك نقل أهل اللغة والاشتقاق، وهذا الحديث الصحيح الذي نحن فيه، وهو قوله «فغسل رجله اليمنى إلى الكعبين ورجله اليسرى كذلك»، فأثبت في كل رجل كعبين.</w:t>
      </w:r>
    </w:p>
    <w:p w14:paraId="3480533F" w14:textId="77777777" w:rsidR="00816588" w:rsidRDefault="002A7A7B">
      <w:pPr>
        <w:spacing w:before="60" w:after="60"/>
        <w:jc w:val="both"/>
      </w:pPr>
      <w:r>
        <w:rPr>
          <w:b/>
          <w:bCs/>
          <w:color w:val="4A5A2A"/>
          <w:rtl/>
        </w:rPr>
        <w:t xml:space="preserve">الأقوال الأخرى: </w:t>
      </w:r>
      <w:r>
        <w:rPr>
          <w:color w:val="222222"/>
          <w:rtl/>
        </w:rPr>
        <w:t>زفر وداود الظاهري: لا يجب غسل المرفقين والكعبين. والرافضة: الكعب العظم الذي في ظهر القدم.</w:t>
      </w:r>
    </w:p>
    <w:p w14:paraId="3A065DA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الصحيح وجوب الغسل؛ لأنه [إلى المرفقين] فعندما تكون الغاية جزءًا من التي قبلها فتدخل في الحد، أما إذا كانت الغاية منفصلة عما قبلها فيكون فيها الإجمال المحتمل، والسنة قد أكدت هذا، ففي صحيح مسلم عن نعيم بن عبد الله المجمر قال: «رأيت أبا هريرة يتوضأ فغسل وجهه فأسبغ الوضوء، ثم غسل يده اليمنى حتى أشرع في العضد، ثم يده اليسرى حتى أشرع في العضد، ثم مسح رأسه، ثم غسل رجله اليمنى حتى أشرع في الساق، ثم غسل رجله اليسرى حتى أشرع في الساق، ثم قال: هكذا رأيت رسول الله ﷺ يتوضأ». وأما الرافضة فيقصدون بظهر القدم الجزء الأعلى </w:t>
      </w:r>
      <w:r>
        <w:rPr>
          <w:color w:val="222222"/>
          <w:rtl/>
        </w:rPr>
        <w:t>منها، فستجد أمام الأصبع الأكبر في العظمة التي وراء الأصبع، فإن الصابع الكبير فيه من الأمام عقلتين ثم عظمة طويلة وفي آخرها عظمة بارزة، فيقولون هذه هي الكعب، وهذا كلام باطل. (وقوله «فغسل يده اليمنى إلى المرفق» [ثم غسل يده اليمنى إلى المرفق] لأن المرفق واحد، فلا يوجد مرفقين).</w:t>
      </w:r>
    </w:p>
    <w:p w14:paraId="214360E7" w14:textId="77777777" w:rsidR="00816588" w:rsidRDefault="002A7A7B">
      <w:pPr>
        <w:pStyle w:val="Heading2"/>
        <w:keepNext/>
        <w:bidi/>
        <w:spacing w:before="280" w:after="80"/>
        <w:jc w:val="right"/>
      </w:pPr>
      <w:r>
        <w:rPr>
          <w:color w:val="7B1E1E"/>
          <w:rtl/>
        </w:rPr>
        <w:t xml:space="preserve">المسألة ٥٠٧: </w:t>
      </w:r>
      <w:r>
        <w:rPr>
          <w:color w:val="222222"/>
          <w:rtl/>
        </w:rPr>
        <w:t>من خُلق له عضو زائد أو قُطع بعض أعضاء وضوئه</w:t>
      </w:r>
      <w:r>
        <w:rPr>
          <w:b w:val="0"/>
          <w:color w:val="6B6B6B"/>
          <w:sz w:val="20"/>
          <w:szCs w:val="20"/>
          <w:rtl/>
        </w:rPr>
        <w:t xml:space="preserve">   (التفريغ ص ٢٩)</w:t>
      </w:r>
    </w:p>
    <w:p w14:paraId="30E94F37" w14:textId="77777777" w:rsidR="00816588" w:rsidRDefault="002A7A7B">
      <w:pPr>
        <w:spacing w:before="60" w:after="60"/>
        <w:jc w:val="both"/>
      </w:pPr>
      <w:r>
        <w:rPr>
          <w:b/>
          <w:bCs/>
          <w:color w:val="1F4E79"/>
          <w:rtl/>
        </w:rPr>
        <w:t xml:space="preserve">تعليق الإمام النووي: </w:t>
      </w:r>
      <w:r>
        <w:rPr>
          <w:color w:val="222222"/>
          <w:rtl/>
        </w:rPr>
        <w:t>وقال أصحابنا: ولو خُلق للإنسان وجهان وجب غسلهما، ولو خُلق له ثلاثة أيدٍ أو أرجل أو أكثر وهي متساويات وجب غسل الجميع. وإن كانت اليد الزائدة ناقصة وهي نابتة في محل الفرض وجب غسلها مع الأصلية، وإن كانت نابتة فوق المرفق ولم تحاذِ محل الفرض لم يجب غسلها، وإن حاذته وجب غسل المحاذي خاصة على المذهب الصحيح المختار، وقال بعض أصحابنا: لا يجب. ولو قُطعت يده من فوق المرفق فلا فرض عليه فيها، ويستحب أن يغسل بعض ما بقي لئلا يخلو العضو من طهارة، فلو قُطع بعض الذراع وجب غسل باقيه.</w:t>
      </w:r>
    </w:p>
    <w:p w14:paraId="0190CDE5"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B3786A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وهذه المسائل هي التي وسعت كتب المتأخرين بلا فائدة وجعلت الفقه يتعسر على أصحابه، وهي بالتأكيد واردة أن تحدث في اليدين والرجلين وفي الوجه كذلك، ولكنه يموت غالبًا؛ فهي </w:t>
      </w:r>
      <w:r>
        <w:rPr>
          <w:color w:val="222222"/>
          <w:rtl/>
        </w:rPr>
        <w:lastRenderedPageBreak/>
        <w:t>في بعض هذه المسائل لم يوجد ولا يمكن أن يوجد، وفي بعضها نادر الحدوث واحد في كل العشرة مليون مثلًا. ومن قُطعت ساقه أو قدمه سقط عنه الفرض؛ فلو قُطعت يده من الرسغ فيجب غسل الباقي، ولو لبس رجل رجلًا صناعية فهل يغسل الرجل الصناعية في الوضوء؟ لا، فقد سقط عنه الفرض، ومن قُطع له أصبع فيجب غسل الباقي، فإذا تجاوز إلى أن قُطع من الساق سقط عنه الفرض.</w:t>
      </w:r>
    </w:p>
    <w:p w14:paraId="0C35CB47" w14:textId="77777777" w:rsidR="00816588" w:rsidRDefault="002A7A7B">
      <w:pPr>
        <w:pStyle w:val="Heading2"/>
        <w:keepNext/>
        <w:bidi/>
        <w:spacing w:before="280" w:after="80"/>
        <w:jc w:val="right"/>
      </w:pPr>
      <w:r>
        <w:rPr>
          <w:color w:val="7B1E1E"/>
          <w:rtl/>
        </w:rPr>
        <w:t xml:space="preserve">المسألة ٥٠٨: </w:t>
      </w:r>
      <w:r>
        <w:rPr>
          <w:color w:val="222222"/>
          <w:rtl/>
        </w:rPr>
        <w:t>هل تُكفِّر الطهارة والصلاة الكبائر؟ (قوله ﷺ «غُفر له ما تقدم من ذنبه»)</w:t>
      </w:r>
      <w:r>
        <w:rPr>
          <w:b w:val="0"/>
          <w:color w:val="6B6B6B"/>
          <w:sz w:val="20"/>
          <w:szCs w:val="20"/>
          <w:rtl/>
        </w:rPr>
        <w:t xml:space="preserve">   (التفريغ ص ٣٠)</w:t>
      </w:r>
    </w:p>
    <w:p w14:paraId="06C42585" w14:textId="77777777" w:rsidR="00816588" w:rsidRDefault="002A7A7B">
      <w:pPr>
        <w:spacing w:before="60" w:after="60"/>
        <w:jc w:val="both"/>
      </w:pPr>
      <w:r>
        <w:rPr>
          <w:b/>
          <w:bCs/>
          <w:color w:val="1F4E79"/>
          <w:rtl/>
        </w:rPr>
        <w:t xml:space="preserve">تعليق الإمام النووي: </w:t>
      </w:r>
      <w:r>
        <w:rPr>
          <w:color w:val="222222"/>
          <w:rtl/>
        </w:rPr>
        <w:t>إنما قال ﷺ «نحو وضوئي» ولم يقل «مثل»؛ لأن حقيقة مماثلته ﷺ لا يقدر عليها غيره، والمراد بالغفران الصغائر دون الكبائر.</w:t>
      </w:r>
    </w:p>
    <w:p w14:paraId="2DE01C6C"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9AF26C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في مسلم عن أبي هريرة أن رسول الله ﷺ كان يقول: «الصلوات الخمس والجمعة إلى الجمعة ورمضان إلى رمضان مكفرات ما بينهن إذا اجتنب الكبائر»، والصلوات الخمس داخل فيها الوضوء بلا شك، فيُحمل المطلق على المقيد (فالمراد الصغائر).</w:t>
      </w:r>
    </w:p>
    <w:p w14:paraId="1F705437" w14:textId="77777777" w:rsidR="00816588" w:rsidRDefault="002A7A7B">
      <w:pPr>
        <w:pStyle w:val="Heading2"/>
        <w:keepNext/>
        <w:bidi/>
        <w:spacing w:before="280" w:after="80"/>
        <w:jc w:val="right"/>
      </w:pPr>
      <w:r>
        <w:rPr>
          <w:color w:val="7B1E1E"/>
          <w:rtl/>
        </w:rPr>
        <w:t xml:space="preserve">المسألة ٥٠٩: </w:t>
      </w:r>
      <w:r>
        <w:rPr>
          <w:color w:val="222222"/>
          <w:rtl/>
        </w:rPr>
        <w:t>ركعتا الوضوء (سنة الوضوء): حكمهما، وفعلهما في أوقات النهي، وحصولهما بالفريضة</w:t>
      </w:r>
      <w:r>
        <w:rPr>
          <w:b w:val="0"/>
          <w:color w:val="6B6B6B"/>
          <w:sz w:val="20"/>
          <w:szCs w:val="20"/>
          <w:rtl/>
        </w:rPr>
        <w:t xml:space="preserve">   (التفريغ ص ٣٠)</w:t>
      </w:r>
    </w:p>
    <w:p w14:paraId="335B739F" w14:textId="77777777" w:rsidR="00816588" w:rsidRDefault="002A7A7B">
      <w:pPr>
        <w:spacing w:before="60" w:after="60"/>
        <w:jc w:val="both"/>
      </w:pPr>
      <w:r>
        <w:rPr>
          <w:b/>
          <w:bCs/>
          <w:color w:val="1F4E79"/>
          <w:rtl/>
        </w:rPr>
        <w:t xml:space="preserve">تعليق الإمام النووي: </w:t>
      </w:r>
      <w:r>
        <w:rPr>
          <w:color w:val="222222"/>
          <w:rtl/>
        </w:rPr>
        <w:t>وفيه استحباب صلاة ركعتين فأكثر عقب كل وضوء وهو سنة مؤكدة. قال جماعة من أصحابنا: ويفعل هذه الصلاة في أوقات النهي وغيرها لأن لها سببًا، واستدلوا بحديث بلال ﵁ المخرج في صحيح البخاري أنه كان متى توضأ صلى وقال: إنه أرجى عمل له. ولو صلى فريضة أو نافلة مقصودة حصلت له هذه الفضيلة كما تحصل تحية المسجد بذلك.</w:t>
      </w:r>
    </w:p>
    <w:p w14:paraId="566F6E58"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BE9046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فعلهما في أوقات النهي لأن لهما سببًا هو الصحيح. ومعنى حصول الفضيلة بالفريضة: أنه لو صلى فريضة وقد نوى أنه يصلي عقب الوضوء ركعتين، وحتى لو كانوا ثلاث ركعات فقد قلنا ركعتين أو أكثر؛ لأنه لو صلى ثلاثًا فقد صلى ركعتين، وكذلك إذا صلى نافلة وقصد اتباع السنة في صلاة ركعتين عقب الوضوء (سنة الوضوء)، بمعنى أنه نوى ألا يجلس حتى يصلي ركعتين امتثالًا لأمر </w:t>
      </w:r>
      <w:r>
        <w:rPr>
          <w:color w:val="222222"/>
          <w:rtl/>
        </w:rPr>
        <w:lastRenderedPageBreak/>
        <w:t>النبي ﷺ فيصح منه وأُثيب وحصلت له الفضيلة. فتداخل النيات بين [النوافل المطلقة وأخرى مقيدة، أو بين الفرض ونفل مطلق (صلى ركعتين)] بهذه الطريقة مشروع.</w:t>
      </w:r>
    </w:p>
    <w:p w14:paraId="055B41F5" w14:textId="77777777" w:rsidR="00816588" w:rsidRDefault="002A7A7B">
      <w:pPr>
        <w:pStyle w:val="Heading2"/>
        <w:keepNext/>
        <w:bidi/>
        <w:spacing w:before="280" w:after="80"/>
        <w:jc w:val="right"/>
      </w:pPr>
      <w:r>
        <w:rPr>
          <w:color w:val="7B1E1E"/>
          <w:rtl/>
        </w:rPr>
        <w:t xml:space="preserve">المسألة ٥١٠: </w:t>
      </w:r>
      <w:r>
        <w:rPr>
          <w:color w:val="222222"/>
          <w:rtl/>
        </w:rPr>
        <w:t>معنى «لا يحدِّث فيهما نفسه» وحصول الفضيلة مع الخواطر</w:t>
      </w:r>
      <w:r>
        <w:rPr>
          <w:b w:val="0"/>
          <w:color w:val="6B6B6B"/>
          <w:sz w:val="20"/>
          <w:szCs w:val="20"/>
          <w:rtl/>
        </w:rPr>
        <w:t xml:space="preserve">   (التفريغ ص ٣٠–٣١)</w:t>
      </w:r>
    </w:p>
    <w:p w14:paraId="18FE199D" w14:textId="77777777" w:rsidR="00816588" w:rsidRDefault="002A7A7B">
      <w:pPr>
        <w:spacing w:before="60" w:after="60"/>
        <w:jc w:val="both"/>
      </w:pPr>
      <w:r>
        <w:rPr>
          <w:b/>
          <w:bCs/>
          <w:color w:val="1F4E79"/>
          <w:rtl/>
        </w:rPr>
        <w:t xml:space="preserve">تعليق الإمام النووي: </w:t>
      </w:r>
      <w:r>
        <w:rPr>
          <w:color w:val="222222"/>
          <w:rtl/>
        </w:rPr>
        <w:t>المراد لا يحدث بشيء من أمور الدنيا وما لا يتعلق بالصلاة، ولو عرض له حديث فأعرض عنه بمجرد عروضه عُفي عن ذلك وحصلت له هذه الفضيلة إن شاء الله تعالى؛ لأن هذا ليس من فعله، وقد عُفي لهذه الأمة عن الخواطر التي تعرض ولا تستقر. قال القاضي عياض: وقال بعضهم: هذا الذي يكون بغير قصد يُرجى أن تُقبل معه الصلاة ويكون دون صلاة من لم يحدث نفسه بشيء؛ لأن النبي ﷺ إنما ضمن الغفران لمراعي ذلك لأنه قلَّ من تسلم صلاته من حديث النفس، وإنما حصلت له هذه المرتبة لمجاهدة نفسه من خطرات الشيطان ونفيها عنه ومحافظته عليها حتى لم يشتغل عنه</w:t>
      </w:r>
      <w:r>
        <w:rPr>
          <w:color w:val="222222"/>
          <w:rtl/>
        </w:rPr>
        <w:t>ا طرفة عين وسلم من الشيطان باجتهاده وتفريغه قلبه. هذا كلام القاضي، والصواب ما قدمته.</w:t>
      </w:r>
    </w:p>
    <w:p w14:paraId="67296C0E" w14:textId="77777777" w:rsidR="00816588" w:rsidRDefault="002A7A7B">
      <w:pPr>
        <w:spacing w:before="60" w:after="60"/>
        <w:jc w:val="both"/>
      </w:pPr>
      <w:r>
        <w:rPr>
          <w:b/>
          <w:bCs/>
          <w:color w:val="4A5A2A"/>
          <w:rtl/>
        </w:rPr>
        <w:t xml:space="preserve">الأقوال الأخرى: </w:t>
      </w:r>
      <w:r>
        <w:rPr>
          <w:color w:val="222222"/>
          <w:rtl/>
        </w:rPr>
        <w:t>القاضي عياض عن بعضهم: من عرض له حديث بغير قصد تُرجى قبول صلاته لكنها دون صلاة من لم يحدث نفسه بشيء.</w:t>
      </w:r>
    </w:p>
    <w:p w14:paraId="3B2354FD"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كلام القاضي بأن صلاته تكون دون من لم يحدث نفسه بشيء كلام صحيح، ولكن نرجو حصول الفضيلة لمن جاهد نفسه في الاستحضار في الصلاة.</w:t>
      </w:r>
    </w:p>
    <w:p w14:paraId="55804A12" w14:textId="77777777" w:rsidR="00816588" w:rsidRDefault="002A7A7B">
      <w:pPr>
        <w:pStyle w:val="Heading2"/>
        <w:keepNext/>
        <w:bidi/>
        <w:spacing w:before="280" w:after="80"/>
        <w:jc w:val="right"/>
      </w:pPr>
      <w:r>
        <w:rPr>
          <w:color w:val="7B1E1E"/>
          <w:rtl/>
        </w:rPr>
        <w:t xml:space="preserve">المسألة ٥١١: </w:t>
      </w:r>
      <w:r>
        <w:rPr>
          <w:color w:val="222222"/>
          <w:rtl/>
        </w:rPr>
        <w:t>الزيادة على الثلاث في الوضوء، والشك في العدد، والزيادة على المرفقين والكعبين (إطالة الغرة)</w:t>
      </w:r>
      <w:r>
        <w:rPr>
          <w:b w:val="0"/>
          <w:color w:val="6B6B6B"/>
          <w:sz w:val="20"/>
          <w:szCs w:val="20"/>
          <w:rtl/>
        </w:rPr>
        <w:t xml:space="preserve">   (التفريغ ص ٣١–٣٢)</w:t>
      </w:r>
    </w:p>
    <w:p w14:paraId="35A67E6A" w14:textId="77777777" w:rsidR="00816588" w:rsidRDefault="002A7A7B">
      <w:pPr>
        <w:spacing w:before="60" w:after="60"/>
        <w:jc w:val="both"/>
      </w:pPr>
      <w:r>
        <w:rPr>
          <w:b/>
          <w:bCs/>
          <w:color w:val="1F4E79"/>
          <w:rtl/>
        </w:rPr>
        <w:t xml:space="preserve">تعليق الإمام النووي: </w:t>
      </w:r>
      <w:r>
        <w:rPr>
          <w:color w:val="222222"/>
          <w:rtl/>
        </w:rPr>
        <w:t>وقد أجمع العلماء على كراهة الزيادة على الثلاث، والمراد بالثلاث المستوعبة للعضو، وأما إذا لم تستوعب العضو إلا بغرفتين فهي غسلة واحدة. ولو شك هل غسل ثلاثًا أم اثنتين؟ جعل ذلك اثنتين وأتى بثالثة، هذا هو الصواب الذي قاله الجماهير من أصحابنا. وقال الشيخ أبو محمد الجويني من أصحابنا: يجعل ذلك ثلاثًا ولا يزيد عليها مخافة من ارتكاب بدعة بالرابعة، والأول هو الجاري على القواعد، وإنما تكون الرابعة بدعة ومكروهة إذا تعمد كونها رابعة. وقد يُستدل بقول ابن شهاب هذا من يكره غسل ما فوق المرفقين والكعبين، وليس ذلك بمكروه عندنا</w:t>
      </w:r>
      <w:r>
        <w:rPr>
          <w:color w:val="222222"/>
          <w:rtl/>
        </w:rPr>
        <w:t xml:space="preserve"> بل هو سنة محبوبة، وسيأتي بيانها في بابها إن شاء </w:t>
      </w:r>
      <w:r>
        <w:rPr>
          <w:color w:val="222222"/>
          <w:rtl/>
        </w:rPr>
        <w:lastRenderedPageBreak/>
        <w:t>الله تعالى، ولا دلالة في قول ابن شهاب على كراهته؛ فإن مراده العدد كما قدمناه، ولو صرح ابن شهاب أو غيره بكراهة ذلك كانت سنة النبي ﷺ الصحيحة مقدمة عليه.</w:t>
      </w:r>
    </w:p>
    <w:p w14:paraId="4F4C753C" w14:textId="77777777" w:rsidR="00816588" w:rsidRDefault="002A7A7B">
      <w:pPr>
        <w:spacing w:before="60" w:after="60"/>
        <w:jc w:val="both"/>
      </w:pPr>
      <w:r>
        <w:rPr>
          <w:b/>
          <w:bCs/>
          <w:color w:val="4A5A2A"/>
          <w:rtl/>
        </w:rPr>
        <w:t xml:space="preserve">الأقوال الأخرى: </w:t>
      </w:r>
      <w:r>
        <w:rPr>
          <w:color w:val="222222"/>
          <w:rtl/>
        </w:rPr>
        <w:t>أبو محمد الجويني: من شك يجعلها ثلاثًا ولا يزيد مخافة البدعة. وبعضهم استدل بقول ابن شهاب على كراهة غسل ما فوق المرفقين والكعبين.</w:t>
      </w:r>
    </w:p>
    <w:p w14:paraId="433A58A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 الظاهر تحريمه (الزيادة على الثلاث)؛ لأن النبي ﷺ قال: (ثم قال: «هكذا الوضوء، فمن زاد على هذا أو نقص فقد أساء وظلم» — أو «ظلم وأساء» —) (د 135) [قال الألباني: حسن صحيح دون قوله «أو نقص» فإنه شاذ]، فهي عند الجميع: (ثم قال: «هكذا الوضوء، فمن زاد على هذا فقد أساء وتعدى وظلم»)، وقد يقصد بالنقص النقص عن المرة الواحدة أو عن جزء من الأجزاء فلا يتم غسل العضو كاملًا. أما الزيادة فتشمل الزيادة في العدد أو التعبد بغسل ما زاد على ذلك كمسح الرقبة. أما لو أنه غسلها لأن بها ترابًا، أو غسل رأسه بعد الوضوء لحرارة الجو، فلا</w:t>
      </w:r>
      <w:r>
        <w:rPr>
          <w:color w:val="222222"/>
          <w:rtl/>
        </w:rPr>
        <w:t xml:space="preserve"> يضره ذلك. والكراهة هنا كراهة شرعية تشمل المحرم والمكروه. وفي الشك: فإذا كان هناك وسوسة يبني على الظن الراجح. وأما الزيادة على المرفقين والكعبين: فالراجح أن الجزء المستحب غسله هي الشروع في العضد والشروع في الساق، أما أن يصل إلى الإبطين فهذا قول أبي هريرة وهو مرجوح. وهي (رواية مسلم): [ثم يده اليسرى حتى أشرع في العضد، ثم مسح رأسه، ثم غسل رجله اليمنى حتى أشرع في الساق] صحيح مسلم.</w:t>
      </w:r>
    </w:p>
    <w:p w14:paraId="306736E3" w14:textId="77777777" w:rsidR="00816588" w:rsidRDefault="002A7A7B">
      <w:pPr>
        <w:pStyle w:val="Heading1"/>
        <w:keepNext/>
        <w:pageBreakBefore/>
        <w:pBdr>
          <w:bottom w:val="single" w:sz="12" w:space="4" w:color="9A6B1F"/>
        </w:pBdr>
        <w:bidi/>
        <w:spacing w:before="120" w:after="200"/>
        <w:jc w:val="right"/>
      </w:pPr>
      <w:bookmarkStart w:id="3" w:name="_Toc241740428"/>
      <w:r>
        <w:rPr>
          <w:rtl/>
        </w:rPr>
        <w:lastRenderedPageBreak/>
        <w:t>باب فضل الوضوء والصلاة عقبه (ص32–45)</w:t>
      </w:r>
      <w:bookmarkEnd w:id="3"/>
    </w:p>
    <w:p w14:paraId="02B17BDC" w14:textId="77777777" w:rsidR="00816588" w:rsidRDefault="002A7A7B">
      <w:pPr>
        <w:pStyle w:val="Heading2"/>
        <w:keepNext/>
        <w:bidi/>
        <w:spacing w:before="280" w:after="80"/>
        <w:jc w:val="right"/>
      </w:pPr>
      <w:r>
        <w:rPr>
          <w:color w:val="7B1E1E"/>
          <w:rtl/>
        </w:rPr>
        <w:t xml:space="preserve">المسألة ٥١٢: </w:t>
      </w:r>
      <w:r>
        <w:rPr>
          <w:color w:val="222222"/>
          <w:rtl/>
        </w:rPr>
        <w:t>الوضوء في فناء المسجد وداخل المسجد</w:t>
      </w:r>
      <w:r>
        <w:rPr>
          <w:b w:val="0"/>
          <w:color w:val="6B6B6B"/>
          <w:sz w:val="20"/>
          <w:szCs w:val="20"/>
          <w:rtl/>
        </w:rPr>
        <w:t xml:space="preserve">   (التفريغ ص ٣٤–٣٥)</w:t>
      </w:r>
    </w:p>
    <w:p w14:paraId="6DE94EC8" w14:textId="77777777" w:rsidR="00816588" w:rsidRDefault="002A7A7B">
      <w:pPr>
        <w:spacing w:before="60" w:after="60"/>
        <w:jc w:val="both"/>
      </w:pPr>
      <w:r>
        <w:rPr>
          <w:b/>
          <w:bCs/>
          <w:color w:val="1F4E79"/>
          <w:rtl/>
        </w:rPr>
        <w:t xml:space="preserve">تعليق الإمام النووي: </w:t>
      </w:r>
      <w:r>
        <w:rPr>
          <w:color w:val="222222"/>
          <w:rtl/>
        </w:rPr>
        <w:t>قوله (وهو بفناء المسجد) هو بكسر الفاء وبالمد، أي بين يدي المسجد وفي جواره.</w:t>
      </w:r>
    </w:p>
    <w:p w14:paraId="2A8040C7"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541CEEA"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الفناء هو المكان المتسع الذي بجوار المسجد، وقد يُفهم الفناء على أنه جزء منه، ولكن ظاهر الكلام أنه خارج المسجد. الوضوء الأصل فيه أنه يتوضأ خارج المسجد إلا إذا كان لا يضر، فإذا خُصص مكان داخل المسجد فلا بأس أن يتوضأ داخل المسجد إذا لم يكن يتأذى أحد من الماء. وللعلم فإن دورات المياه الحديثة كلها هي خارج المسجد حتى ولو كانت ضمن بناء المسجد، إلا أنها حكمًا خارج المسجد طالما هناك باب يفصل بينها وبين مكان الصلاة فهي خارج المسجد، وقد تجد بعض المساجد بها حوض داخل المسجد بجوار مكان الصلاة، ولكن الأصل أن الوضوء يكون خ</w:t>
      </w:r>
      <w:r>
        <w:rPr>
          <w:color w:val="222222"/>
          <w:rtl/>
        </w:rPr>
        <w:t>ارج المسجد. والغسل كذلك، ولكن الغسل فيه أمر الستر زيادة على الوضوء. فالغرض أن الفناء ليس معناها أنه داخل المسجد بل هو بجوار المسجد، فلا يظن أحد أنه توضأ داخله بل توضأ خارج المسجد.</w:t>
      </w:r>
    </w:p>
    <w:p w14:paraId="18AB9877" w14:textId="77777777" w:rsidR="00816588" w:rsidRDefault="002A7A7B">
      <w:pPr>
        <w:pStyle w:val="Heading2"/>
        <w:keepNext/>
        <w:bidi/>
        <w:spacing w:before="280" w:after="80"/>
        <w:jc w:val="right"/>
      </w:pPr>
      <w:r>
        <w:rPr>
          <w:color w:val="7B1E1E"/>
          <w:rtl/>
        </w:rPr>
        <w:t xml:space="preserve">المسألة ٥١٣: </w:t>
      </w:r>
      <w:r>
        <w:rPr>
          <w:color w:val="222222"/>
          <w:rtl/>
        </w:rPr>
        <w:t>الحلف من غير استحلاف، وكثرة الحلف</w:t>
      </w:r>
      <w:r>
        <w:rPr>
          <w:b w:val="0"/>
          <w:color w:val="6B6B6B"/>
          <w:sz w:val="20"/>
          <w:szCs w:val="20"/>
          <w:rtl/>
        </w:rPr>
        <w:t xml:space="preserve">   (التفريغ ص ٣٥)</w:t>
      </w:r>
    </w:p>
    <w:p w14:paraId="0A04BC37" w14:textId="77777777" w:rsidR="00816588" w:rsidRDefault="002A7A7B">
      <w:pPr>
        <w:spacing w:before="60" w:after="60"/>
        <w:jc w:val="both"/>
      </w:pPr>
      <w:r>
        <w:rPr>
          <w:b/>
          <w:bCs/>
          <w:color w:val="1F4E79"/>
          <w:rtl/>
        </w:rPr>
        <w:t xml:space="preserve">تعليق الإمام النووي: </w:t>
      </w:r>
      <w:r>
        <w:rPr>
          <w:color w:val="222222"/>
          <w:rtl/>
        </w:rPr>
        <w:t>قوله (والله لأحدثنكم حديثًا) فيه جواز الحلف من غير ضرورة الاستحلاف.</w:t>
      </w:r>
    </w:p>
    <w:p w14:paraId="72B5392F" w14:textId="77777777" w:rsidR="00816588" w:rsidRDefault="002A7A7B">
      <w:pPr>
        <w:spacing w:before="60" w:after="60"/>
        <w:jc w:val="both"/>
      </w:pPr>
      <w:r>
        <w:rPr>
          <w:b/>
          <w:bCs/>
          <w:color w:val="4A5A2A"/>
          <w:rtl/>
        </w:rPr>
        <w:t xml:space="preserve">الأقوال الأخرى: </w:t>
      </w:r>
      <w:r>
        <w:rPr>
          <w:color w:val="222222"/>
          <w:rtl/>
        </w:rPr>
        <w:t>بعض العلماء: يكره كثرة الحلف لورود النهي عن ذلك كتابًا وسنة.</w:t>
      </w:r>
    </w:p>
    <w:p w14:paraId="2D5FAA8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يكرر النووي الاستدلال على هذه المسألة كثيرًا؛ لأجل أن بعض العلماء قالوا بكراهة كثرة الحلف لورود النهي عن ذلك كتابًا وسنة، فقد يظن البعض أن الحلف مكروه إلا أن يستحلف عند القاضي، والحديث يدل على المشروعية؛ فيستحب أن يؤكد به الكلام في الأمور الشرعية لتكون أوثق في نفوس السامعين وأوضح عندهم وأدعى إلى حفظها، وقد حلف النبي ﷺ مرات من غير استحلاف، وحلف الصحابة ﵃. وأما المكروه فالحلف في أمور البيع والأمور التافهة التي لا فائدة من تأكيدها، وكثرة الحلف فيها تجريء الإنسان فيحلف على مجرد الظن ثم يحلف على الاحتيال ثم يحلف</w:t>
      </w:r>
      <w:r>
        <w:rPr>
          <w:color w:val="222222"/>
          <w:rtl/>
        </w:rPr>
        <w:t xml:space="preserve"> على الكذب، وكثرة الحلف أمر ضار، وقد كان السلف يضربون الصغار على الأيمان والعهود حتى يمنعونهم من ذلك؛ فوجه الجمع </w:t>
      </w:r>
      <w:r>
        <w:rPr>
          <w:color w:val="222222"/>
          <w:rtl/>
        </w:rPr>
        <w:lastRenderedPageBreak/>
        <w:t>كما ذكرنا يحمل كل حديث على ما يناسبه، فالحلف في الأمور المشروعة الدينية والتي هي من باب بلاغ الحق ونحو ذلك والاستحلاف عند القاضي، وعند من له أن يحلفه أو عند من يقوم مقامه فهو أكد بل هو واجب إذا توجه إليه اليمين، والنهي يكون عن الأمور التافهة أو على مجرد الاحتمال والذي يترتب عليها بعد ذلك الحلف على الظن ثم الكذب.</w:t>
      </w:r>
    </w:p>
    <w:p w14:paraId="4A1E9B0B" w14:textId="77777777" w:rsidR="00816588" w:rsidRDefault="002A7A7B">
      <w:pPr>
        <w:pStyle w:val="Heading2"/>
        <w:keepNext/>
        <w:bidi/>
        <w:spacing w:before="280" w:after="80"/>
        <w:jc w:val="right"/>
      </w:pPr>
      <w:r>
        <w:rPr>
          <w:color w:val="7B1E1E"/>
          <w:rtl/>
        </w:rPr>
        <w:t xml:space="preserve">المسألة ٥١٤: </w:t>
      </w:r>
      <w:r>
        <w:rPr>
          <w:color w:val="222222"/>
          <w:rtl/>
        </w:rPr>
        <w:t>لزوم التحديث وتبليغ العلم، ومعنى قول عثمان «لولا آية في كتاب الله ما حدثتكم»</w:t>
      </w:r>
      <w:r>
        <w:rPr>
          <w:b w:val="0"/>
          <w:color w:val="6B6B6B"/>
          <w:sz w:val="20"/>
          <w:szCs w:val="20"/>
          <w:rtl/>
        </w:rPr>
        <w:t xml:space="preserve">   (التفريغ ص ٣٥–٣٦)</w:t>
      </w:r>
    </w:p>
    <w:p w14:paraId="132EDB34" w14:textId="77777777" w:rsidR="00816588" w:rsidRDefault="002A7A7B">
      <w:pPr>
        <w:spacing w:before="60" w:after="60"/>
        <w:jc w:val="both"/>
      </w:pPr>
      <w:r>
        <w:rPr>
          <w:b/>
          <w:bCs/>
          <w:color w:val="1F4E79"/>
          <w:rtl/>
        </w:rPr>
        <w:t xml:space="preserve">تعليق الإمام النووي: </w:t>
      </w:r>
      <w:r>
        <w:rPr>
          <w:color w:val="222222"/>
          <w:rtl/>
        </w:rPr>
        <w:t>معناه: لولا أن الله تعالى أوجب على من علم علمًا إبلاغه لما كنت حريصًا على تحديثكم ولست متكثرًا بتحديثكم. ... واختلف العلماء في تأويل ذلك: ففي مسلم قول عروة: إن الآية هي قوله تعالى: ﴿إِنَّ الَّذِينَ يَكْتُمُونَ مَا أَنْزَلْنَا مِنَ الْبَيِّنَاتِ﴾ وعلى هذا لا تصح رواية النون. وفي الموطأ قال مالك: أُراه يريد هذه الآية: ﴿وَأَقِمِ الصَّلَاةَ طَرَفَيِ النَّهَارِ وَزُلَفًا مِنَ اللَّيْلِ﴾ الآية، وعلى هذا تصح الروايتان، ويكون معنى رواية النون: لولا أن معنى ما أحدثكم به في كتاب الله تعالى ما حدثتكم به لئلا تتكلوا. ق</w:t>
      </w:r>
      <w:r>
        <w:rPr>
          <w:color w:val="222222"/>
          <w:rtl/>
        </w:rPr>
        <w:t>ال القاضي: والآية التي رآها عروة وإن كانت نزلت في أهل الكتاب ففيها تنبيه وتحذير لمن فعل فعلهم وسلك سبيلهم، مع أن النبي ﷺ قد عمم في الحديث المشهور «من كتم علمًا ألجمه الله بلجام من نار». هذا كلام القاضي، والصحيح تأويل عروة.</w:t>
      </w:r>
    </w:p>
    <w:p w14:paraId="079C0414" w14:textId="77777777" w:rsidR="00816588" w:rsidRDefault="002A7A7B">
      <w:pPr>
        <w:spacing w:before="60" w:after="60"/>
        <w:jc w:val="both"/>
      </w:pPr>
      <w:r>
        <w:rPr>
          <w:b/>
          <w:bCs/>
          <w:color w:val="4A5A2A"/>
          <w:rtl/>
        </w:rPr>
        <w:t xml:space="preserve">الأقوال الأخرى: </w:t>
      </w:r>
      <w:r>
        <w:rPr>
          <w:color w:val="222222"/>
          <w:rtl/>
        </w:rPr>
        <w:t>مالك: أراد آية ﴿وَأَقِمِ الصَّلَاةَ طَرَفَيِ النَّهَارِ﴾ (وعليه تصح رواية «لولا أنه»).</w:t>
      </w:r>
    </w:p>
    <w:p w14:paraId="075530D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يدل على أنه أخلص لله ﷻ في أمر التحديث، فلولا الآية لما حدثهم فلا يريد تكثرًا بهم أو شهرة للحديث، وكذلك كان كبار الصحابة ﵃؛ فتجد كبار الصحابة والمبشرين بالجنة ليس لهم من الحديث ما لغيرهم، فهل هذا كما ذكرنا لم يكن رغبة في التكثر في إسماع الناس الحديث، وكانوا لا يحرصون على صحبة الناس كثيرًا إلا في الخير، فكانوا يكتفون بتحديث غيرهم ممن في زمانهم من الصحابة ﵃ وهم مشغولون بأنواع الطاعات الأخرى. وهذا يدل على لزوم التحديث وإبلاغ العلم إذا لم يقم به من تقوم به الكفاية، وكذلك فيشرع التحديث إذا كانت المصلحة راجحة </w:t>
      </w:r>
      <w:r>
        <w:rPr>
          <w:color w:val="222222"/>
          <w:rtl/>
        </w:rPr>
        <w:t xml:space="preserve">في تعليم الناس، والظاهر تعدد الوقائع التي توضأ فيها عثمان أمام الناس، وهذا دليل على لزوم إبلاغ العلم. والآية وإن نزلت في بني إسرائيل إلا أن العبرة بعموم اللفظ لا بخصوص السبب، فالصحابة ﵃ كانوا يعملون بالآيات التي نزلت في أهل الكتاب </w:t>
      </w:r>
      <w:r>
        <w:rPr>
          <w:color w:val="222222"/>
          <w:rtl/>
        </w:rPr>
        <w:lastRenderedPageBreak/>
        <w:t>خصوصًا بعد قوله: ﴿مِنْ بَعْدِ مَا بَيَّنَّاهُ لِلنَّاسِ فِي الْكِتَابِ﴾ صريح في أن هذا في بني إسرائيل، ومع ذلك فهم يحتجون بعموم الآية في لزوم الإبلاغ، ويعتبر عثمان أنه لو لم يبلغ غيره صفة الوضوء وفضل الوضوء والصلاة عقبه أن ذلك ربما دخل في كتمان العلم ورأى لزومًا عليه أن يبلغ هذا ا</w:t>
      </w:r>
      <w:r>
        <w:rPr>
          <w:color w:val="222222"/>
          <w:rtl/>
        </w:rPr>
        <w:t>لعلم ﵁. وتأويل عروة هو الظاهر والله أعلم، ولولا لفظ (آية) هي الرواية الأشهر والأصح عند أكثر الرواة فهي مرجحة على (أنه لولا أنه في كتاب الله)، وسياق الكلام يقتضي أنه إنما حدثه من أجل إقامة الدين وتعليم العلم، وليس لمجرد الذكر أو الفضل أو خوفًا من أن يتكلوا.</w:t>
      </w:r>
    </w:p>
    <w:p w14:paraId="6A40273C" w14:textId="77777777" w:rsidR="00816588" w:rsidRDefault="002A7A7B">
      <w:pPr>
        <w:pStyle w:val="Heading2"/>
        <w:keepNext/>
        <w:bidi/>
        <w:spacing w:before="280" w:after="80"/>
        <w:jc w:val="right"/>
      </w:pPr>
      <w:r>
        <w:rPr>
          <w:color w:val="7B1E1E"/>
          <w:rtl/>
        </w:rPr>
        <w:t xml:space="preserve">المسألة ٥١٥: </w:t>
      </w:r>
      <w:r>
        <w:rPr>
          <w:color w:val="222222"/>
          <w:rtl/>
        </w:rPr>
        <w:t>الوضوء على وجه يصح عند جميع العلماء (الخروج من الخلاف)، ومتى يُشرع؟</w:t>
      </w:r>
      <w:r>
        <w:rPr>
          <w:b w:val="0"/>
          <w:color w:val="6B6B6B"/>
          <w:sz w:val="20"/>
          <w:szCs w:val="20"/>
          <w:rtl/>
        </w:rPr>
        <w:t xml:space="preserve">   (التفريغ ص ٣٦–٤١)</w:t>
      </w:r>
    </w:p>
    <w:p w14:paraId="3A2E154B" w14:textId="77777777" w:rsidR="00816588" w:rsidRDefault="002A7A7B">
      <w:pPr>
        <w:spacing w:before="60" w:after="60"/>
        <w:jc w:val="both"/>
      </w:pPr>
      <w:r>
        <w:rPr>
          <w:b/>
          <w:bCs/>
          <w:color w:val="1F4E79"/>
          <w:rtl/>
        </w:rPr>
        <w:t xml:space="preserve">تعليق الإمام النووي: </w:t>
      </w:r>
      <w:r>
        <w:rPr>
          <w:color w:val="222222"/>
          <w:rtl/>
        </w:rPr>
        <w:t>وفي هذا الحديث الحث على الاعتناء بتعلم آداب الوضوء وشروطه والعمل بذلك والاحتياط فيه والحرص على أن يتوضأ على وجه يصح عند جميع العلماء ولا يترخص بالاختلاف، فينبغي أن يحرص على التسمية والنية والمضمضة والاستنشاق والاستنثار واستيعاب مسح الرأس ومسح الأذنين ودلك الأعضاء والتتابع في الوضوء وترتيبه وغير ذلك من المختلف فيه، وتحصيل ماء طهور بالإجماع.</w:t>
      </w:r>
    </w:p>
    <w:p w14:paraId="14F3B8B0"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500F4A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قوله (يُحسن الوضوء) تشمل الوضوء الحسن الذي لا نزاع فيه، وهو الذي على السنة؛ فإن من توضأ على السنة فقد أجزأته عند جميع العلماء، أما مواضع الاختلاف فقد يكون هذا الوضوء ليس بحسن عند طائفة، فالاحتياط ألا يترخص بالاختلاف. والإمام النووي بلا شك لم يقصد الترخص بالاختلاف، بل يقصد أنه حتى لو الراجح عنده مثلًا [عدم وجوب التسمية] فينبغي ألا يأخذ بالرخصة في ذلك على مذهبه بل يحرص على التسمية، ولا يقل [المسألة فيها خلاف] فيترك الأمر ويرد على مخالفه بأن المسألة فيها خلاف طالما يسعه الخروج من الخلاف؛ وذلك لأن هناك بعض أنوا</w:t>
      </w:r>
      <w:r>
        <w:rPr>
          <w:color w:val="222222"/>
          <w:rtl/>
        </w:rPr>
        <w:t xml:space="preserve">ع الخلاف لا يسعه الخروج من الخلاف، ولكن في باب الوضوء ليس هناك مسألة لا يسع الخروج منها، أي أن الخلاف ما بين واجب ومستحب، والأفضل في مثل هذه المسائل الخروج من الخلاف (مثل الدلك، التسمية، المضمضة والاستنشاق). أما المسائل التي ما بين واجب ومحرم أو بين (شرط ومبطل) لا يسع الخروج </w:t>
      </w:r>
      <w:r>
        <w:rPr>
          <w:color w:val="222222"/>
          <w:rtl/>
        </w:rPr>
        <w:lastRenderedPageBreak/>
        <w:t>من الخلاف، لا بد فيها من الترجيح، مثال ذلك: الاعتداد بالفاتحة أم بالركوع؛ لأن من العلماء من يقول له: صليت خمسة، والآخر يقول: صليت ثلاثة.</w:t>
      </w:r>
    </w:p>
    <w:p w14:paraId="70B5A345" w14:textId="77777777" w:rsidR="00816588" w:rsidRDefault="002A7A7B">
      <w:pPr>
        <w:pStyle w:val="Heading2"/>
        <w:keepNext/>
        <w:bidi/>
        <w:spacing w:before="280" w:after="80"/>
        <w:jc w:val="right"/>
      </w:pPr>
      <w:r>
        <w:rPr>
          <w:color w:val="7B1E1E"/>
          <w:rtl/>
        </w:rPr>
        <w:t xml:space="preserve">المسألة ٥١٦: </w:t>
      </w:r>
      <w:r>
        <w:rPr>
          <w:color w:val="222222"/>
          <w:rtl/>
        </w:rPr>
        <w:t>التسمية في الوضوء: حكمها وصيغتها</w:t>
      </w:r>
      <w:r>
        <w:rPr>
          <w:b w:val="0"/>
          <w:color w:val="6B6B6B"/>
          <w:sz w:val="20"/>
          <w:szCs w:val="20"/>
          <w:rtl/>
        </w:rPr>
        <w:t xml:space="preserve">   (التفريغ ص ٣٧–٣٨)</w:t>
      </w:r>
    </w:p>
    <w:p w14:paraId="034585A8" w14:textId="77777777" w:rsidR="00816588" w:rsidRDefault="002A7A7B">
      <w:pPr>
        <w:spacing w:before="60" w:after="60"/>
        <w:jc w:val="both"/>
      </w:pPr>
      <w:r>
        <w:rPr>
          <w:b/>
          <w:bCs/>
          <w:color w:val="1F4E79"/>
          <w:rtl/>
        </w:rPr>
        <w:t xml:space="preserve">تعليق الإمام النووي: </w:t>
      </w:r>
      <w:r>
        <w:rPr>
          <w:color w:val="222222"/>
          <w:rtl/>
        </w:rPr>
        <w:t>ذكرها النووي فيما ينبغي أن يحرص عليه المتوضئ خروجًا من الخلاف.</w:t>
      </w:r>
    </w:p>
    <w:p w14:paraId="1D252D9D" w14:textId="77777777" w:rsidR="00816588" w:rsidRDefault="002A7A7B">
      <w:pPr>
        <w:spacing w:before="60" w:after="60"/>
        <w:jc w:val="both"/>
      </w:pPr>
      <w:r>
        <w:rPr>
          <w:b/>
          <w:bCs/>
          <w:color w:val="4A5A2A"/>
          <w:rtl/>
        </w:rPr>
        <w:t xml:space="preserve">الأقوال الأخرى: </w:t>
      </w:r>
      <w:r>
        <w:rPr>
          <w:color w:val="222222"/>
          <w:rtl/>
        </w:rPr>
        <w:t>الحنابلة (في رواية مرجحة عندهم): التسمية باللسان شرط في صحة الوضوء أو ركن من أركانه، فمن قال إن التسمية واجبة فمعناه عنده أن الذي لم يسمِّ يكون وضوؤه باطلًا، لقوله ﷺ: «لا وضوء لمن لم يذكر اسم الله عليه».</w:t>
      </w:r>
    </w:p>
    <w:p w14:paraId="3653A0A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يعني بذلك أن هناك خلافًا في التسمية؛ فالحنابلة عندهم رواية مرجحة (أن التسمية باللسان شرط في صحة الوضوء أو ركن من أركانه) فلم يقل أحد بواجبات ليست شروطًا أو ليست أركانًا [الوضوء ليس فيه عند الحنابلة التقسيم الذي في الحج والعمرة والصلاة من أركان وواجبات ومستحبات] [أما الوضوء فالركن عند العلماء هو الواجب أو شرط من شروطه]، فمن قال التسمية واجبة فمعناه أن الذي لم يسمِّ يكون وضوؤه باطلًا لقوله ﷺ: «لا وضوء لمن لم يذكر اسم الله عليه» (ت 25، جه 397، انظر صحيح الترغيب والترهيب 202)، ولقوله ﷺ: «ثم قال: توضؤوا باسم الل</w:t>
      </w:r>
      <w:r>
        <w:rPr>
          <w:color w:val="222222"/>
          <w:rtl/>
        </w:rPr>
        <w:t>ه، فرأيت الماء يخرج من بين أصابعه ﷺ» صححه ابن حبان، قال الألباني: صحيح. والمشروعية لا نزاع فيها بين العلماء، والكلام على الوجوب، والصحيح في المسألة أن ذكر اسم الله الواجب هو النية؛ لأن هذا قد ذكر الله بقلبه، وذلك هو المقتضي الذي جعلنا نحمل حديث «لا وضوء لمن لم يذكر اسم الله عليه» [على نزاع في تصحيحه، وقد جمعوا له طرقًا كثيرة صححه بها كالشيخ الألباني، والإمام أحمد احتج به مصححًا له] فحملناه على الذكر بالقلب (النية) تقريبًا إلى الله ﷻ؛ ولأن النبي ﷺ في مقام التعليم للرجل الجاهل الذي لم يحسن الصلاة أمره بالوضوء</w:t>
      </w:r>
      <w:r>
        <w:rPr>
          <w:color w:val="222222"/>
          <w:rtl/>
        </w:rPr>
        <w:t xml:space="preserve"> فقال: «إنها لا تتم صلاة أحدكم حتى يسبغ الوضوء كما أمره الله ﷻ، فيغسل وجهه ويديه إلى المرفقين ويمسح برأسه ورجليه إلى الكعبين»، فلم يزد على ما في الآية وهي بيِّنة، ومن هنا قلنا إن هذه الآية وهذا الحديث وهو في مقام التعليم للجاهل ولا يجوز تأخير البيان عن وقت الحاجة، وقد أمره بالواجبات التي أتى بها والتي لم يأتِ بها؛ فأقل شيء أن هذا الرجل كان قائمًا ومع ذلك أمره بالقيام [إذا قمت إلى الصلاة] وأمره باستقبال القبلة، وبالقطع كان مستقبل القبلة، فدل ذلك على أن كل ما في هذا </w:t>
      </w:r>
      <w:r>
        <w:rPr>
          <w:color w:val="222222"/>
          <w:rtl/>
        </w:rPr>
        <w:lastRenderedPageBreak/>
        <w:t>الحديث هو مما لا تصح الصلاة إلا به، ومن هنا</w:t>
      </w:r>
      <w:r>
        <w:rPr>
          <w:color w:val="222222"/>
          <w:rtl/>
        </w:rPr>
        <w:t xml:space="preserve"> نقول: إن هذا الوضوء بأن يفعل ما في الآية يجزئ وتصح به الصلاة، فهو دليل صارف للوجوب، ونقول الأمر بالتسمية للاستحباب. و(لا وضوء) أي كاملًا لمن لم يذكر اسم الله — وهذا الحمل ضعيف؛ لأن الأصل في النفي إما نفي الكمال الواجب أو نفي الإجزاء — أصلًا —، أما نفي حقيقة الشيء أو نفي الكمال المستحب فهذا غير مستعمل، وهذا غير ظاهر؛ لأن لو صح ذلك لصح نفي الصلاة والصيام بل والإيمان عن كل الأمة؛ لأن النبي ﷺ أكمل في ذلك كله، ولصح أن يقال (لا إيمان للأمة) أي لا إيمان كاملًا، ولا نزاع في بطلان هذا وفي عدم جواز إطلاقه، ولصح أن ي</w:t>
      </w:r>
      <w:r>
        <w:rPr>
          <w:color w:val="222222"/>
          <w:rtl/>
        </w:rPr>
        <w:t>قال بالمعنى المجازي (الناس لا يصلون)؛ لأن هناك صلاة أكمل، وهذا كلام باطل. ولذلك فالصحيح في قاعدة النفي لو شيء نفي حقيقته فأقرب شيء له هو نفي الإجزاء أو نفي الصحة أو نفي الكمال الواجب على الأقل، فالراجح حمل الحديث على معنى الذكر، وأن الذكر بالقلب ذكر حقيقي بل هو أصل الذكر، فأصل كلمة [تذكر، اذكر كذا] وهو أن يقع في قلبه هذا الأمر ثم يعبر عن ذلك باللسان، ولا شك أنه لو قال [قل كذا] فلا بد أن يقول ذلك بلسانه، وأما إذا قال [اذكر كذا] («لا وضوء لمن لم يذكر اسم الله») فهذا قد ذكر اسم الله حين نوى بقلبه التقرب إلى ال</w:t>
      </w:r>
      <w:r>
        <w:rPr>
          <w:color w:val="222222"/>
          <w:rtl/>
        </w:rPr>
        <w:t>له ﷻ، فترك بيان التسمية في مقام التعليم للجاهل مع قاعدة تأخير البيان عن وقت الحاجة لا يجوز جعلنا نصرف (اسم الله) في الوضوء في الحديث إلى الذكر بالقلب دون ذكر اللسان، وهذا أقوى ما يستدل به الجمهور على عدم وجوب التسمية. ومن هنا نقول إن (الوضوء المنفي) أن من لم ينوِ بقلبه فإنه ما توضأ ووضوؤه باطل. أما المستحب أن يقول بلسانه، نعم، فيقول: يحرص على التسمية خروجًا من الخلاف مع الحنابلة وطائفة من أهل الحديث ممن يقول إن من لم يسمِّ وضوؤه باطل، والمقصود بالنية أن ينوي التقرب إلى الله بأن هذا وضوء، ليس أنه يغسلها تبرد</w:t>
      </w:r>
      <w:r>
        <w:rPr>
          <w:color w:val="222222"/>
          <w:rtl/>
        </w:rPr>
        <w:t>ًا أو نظافة، لا، فإنه يتعبد لله بذلك. هناك قولان للعلماء في مسألة أن التسمية واجبة مطلقًا أم أنها واجبة مع الذكر فقط [إذا تذكر]، والحديث ظاهره إذا قلنا إن التسمية معناها النطق ظاهره أنها واجبة مع الذكر والنسيان، وإذا حملناه على القلب فنحن نقول به على إطلاقه، وهو أنه إذا نسي أن ينوي لم يصح وضوؤه — فإذا غسل ولم يتقرب إلى الله بأن هذا وضوء ليستبيح به الصلاة أو ليرفع الحدث فلا يصح وضوؤه —. الغرض المقصود أن هناك خلافًا في التسمية فينبغي أن يأتي بها بلسانه، والسنة في ذلك أن يقول كما قال ﷺ: «توضؤوا باسم الله» فيقو</w:t>
      </w:r>
      <w:r>
        <w:rPr>
          <w:color w:val="222222"/>
          <w:rtl/>
        </w:rPr>
        <w:t>ل: (بسم الله)، ومن المتأخرين من يقول: (بسم الله الرحمن الرحيم)، ولكن الصحيح أن يقول (بسم الله)، وبعض العلماء من بدع قول (بسم الله الرحمن الرحيم) في هذا المقام.</w:t>
      </w:r>
    </w:p>
    <w:p w14:paraId="4145FAA2" w14:textId="77777777" w:rsidR="00816588" w:rsidRDefault="002A7A7B">
      <w:pPr>
        <w:pStyle w:val="Heading2"/>
        <w:keepNext/>
        <w:bidi/>
        <w:spacing w:before="280" w:after="80"/>
        <w:jc w:val="right"/>
      </w:pPr>
      <w:r>
        <w:rPr>
          <w:color w:val="7B1E1E"/>
          <w:rtl/>
        </w:rPr>
        <w:lastRenderedPageBreak/>
        <w:t xml:space="preserve">المسألة ٥١٧: </w:t>
      </w:r>
      <w:r>
        <w:rPr>
          <w:color w:val="222222"/>
          <w:rtl/>
        </w:rPr>
        <w:t>النية في الوضوء</w:t>
      </w:r>
      <w:r>
        <w:rPr>
          <w:b w:val="0"/>
          <w:color w:val="6B6B6B"/>
          <w:sz w:val="20"/>
          <w:szCs w:val="20"/>
          <w:rtl/>
        </w:rPr>
        <w:t xml:space="preserve">   (التفريغ ص ٣٨)</w:t>
      </w:r>
    </w:p>
    <w:p w14:paraId="34ACF0E5" w14:textId="77777777" w:rsidR="00816588" w:rsidRDefault="002A7A7B">
      <w:pPr>
        <w:spacing w:before="60" w:after="60"/>
        <w:jc w:val="both"/>
      </w:pPr>
      <w:r>
        <w:rPr>
          <w:b/>
          <w:bCs/>
          <w:color w:val="1F4E79"/>
          <w:rtl/>
        </w:rPr>
        <w:t xml:space="preserve">تعليق الإمام النووي: </w:t>
      </w:r>
      <w:r>
        <w:rPr>
          <w:color w:val="222222"/>
          <w:rtl/>
        </w:rPr>
        <w:t>ذكرها النووي فيما ينبغي أن يحرص عليه المتوضئ خروجًا من الخلاف.</w:t>
      </w:r>
    </w:p>
    <w:p w14:paraId="69A24513" w14:textId="77777777" w:rsidR="00816588" w:rsidRDefault="002A7A7B">
      <w:pPr>
        <w:spacing w:before="60" w:after="60"/>
        <w:jc w:val="both"/>
      </w:pPr>
      <w:r>
        <w:rPr>
          <w:b/>
          <w:bCs/>
          <w:color w:val="4A5A2A"/>
          <w:rtl/>
        </w:rPr>
        <w:t xml:space="preserve">الأقوال الأخرى: </w:t>
      </w:r>
      <w:r>
        <w:rPr>
          <w:color w:val="222222"/>
          <w:rtl/>
        </w:rPr>
        <w:t>الحنفية: الوضوء يصح بغير نية، فلو انغمس في ماء من غير نية صح وضوؤه بذلك.</w:t>
      </w:r>
    </w:p>
    <w:p w14:paraId="1140D97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الخلاف فيه للحنفية، فهم يرون أن الوضوء يصح بغير نية، أما الجمهور فقد احتجوا بأن الوضوء عبادة مقصودة، والدليل على ذلك كثرة الأدلة في فضل الوضوء وثوابه، وأن غسل هذه الأعضاء بالنسبة إلى الحدث غير معقول المعنى (أي غسل الوجه واليدين لخروج الريح)، فهذا أمر تعبدي ولا تصح العبادة إلا بنية، وقول الجمهور هو الصحيح لعموم قول النبي ﷺ: «إنما الأعمال بالنيات»، وللأدلة التي ذكرت فيها فضل الوضوء وفضل غسل الأعضاء عضوًا عضوًا، وفضل خروج الذنوب والخطايا مع آخر قطرة ماء مع كل عضو من الأعضاء؛ إذًا فهذا ليس مرتبطًا بمعنى معقول ف</w:t>
      </w:r>
      <w:r>
        <w:rPr>
          <w:color w:val="222222"/>
          <w:rtl/>
        </w:rPr>
        <w:t xml:space="preserve">ي الحدث. أما غسل النجاسة فمعقول المعنى، لذلك يصح بغير نية على الصحيح وهو قول الجمهور، وكالاستنجاء فموضع إزالة النجاسة من البدن في موضع الاستنجاء أو في غيره معقول المعنى كالنظافة والتطهر، وهي طهارة محسوسة، أما الوضوء فطهارة غير معقول المعنى، لا تدرك العقول الإنسانية من غير نور الوحي فضل هذه الأعضاء أن تُغسل، فتغسل اليد لخروج الريح أو لحصول النوم أو لخروج البول من محله فيغسل وجهه ويمسح برأسه. ولذلك نقول إن إزالة النجاسة لا يلزم فيها نية، فلو أنه لم يُخبر الغاسل أو الغاسلة أن هذا الثوب به نجاسة فلم ينوِ إزالة </w:t>
      </w:r>
      <w:r>
        <w:rPr>
          <w:color w:val="222222"/>
          <w:rtl/>
        </w:rPr>
        <w:t>النجاسة ولكن أُزيلت فهذا يصح ويكون قد تطهر، وكذلك لو وضع الثوب في مكان ونزل عليه المطر أو أتى عليه ماء البحر وأزال النجاسة بالكلية من غير قصد صح ذلك وصحة الصلاة فيه، وأما الوضوء فليس كذلك، فالوضوء لا بد فيه من نية، والخلاف فيه كما ذكرنا للحنفية.</w:t>
      </w:r>
    </w:p>
    <w:p w14:paraId="7FE3BC30" w14:textId="77777777" w:rsidR="00816588" w:rsidRDefault="002A7A7B">
      <w:pPr>
        <w:pStyle w:val="Heading2"/>
        <w:keepNext/>
        <w:bidi/>
        <w:spacing w:before="280" w:after="80"/>
        <w:jc w:val="right"/>
      </w:pPr>
      <w:r>
        <w:rPr>
          <w:color w:val="7B1E1E"/>
          <w:rtl/>
        </w:rPr>
        <w:t xml:space="preserve">المسألة ٥١٨: </w:t>
      </w:r>
      <w:r>
        <w:rPr>
          <w:color w:val="222222"/>
          <w:rtl/>
        </w:rPr>
        <w:t>مسح الأذنين في الوضوء</w:t>
      </w:r>
      <w:r>
        <w:rPr>
          <w:b w:val="0"/>
          <w:color w:val="6B6B6B"/>
          <w:sz w:val="20"/>
          <w:szCs w:val="20"/>
          <w:rtl/>
        </w:rPr>
        <w:t xml:space="preserve">   (التفريغ ص ٣٨–٣٩)</w:t>
      </w:r>
    </w:p>
    <w:p w14:paraId="5EB77758" w14:textId="77777777" w:rsidR="00816588" w:rsidRDefault="002A7A7B">
      <w:pPr>
        <w:spacing w:before="60" w:after="60"/>
        <w:jc w:val="both"/>
      </w:pPr>
      <w:r>
        <w:rPr>
          <w:b/>
          <w:bCs/>
          <w:color w:val="1F4E79"/>
          <w:rtl/>
        </w:rPr>
        <w:t xml:space="preserve">تعليق الإمام النووي: </w:t>
      </w:r>
      <w:r>
        <w:rPr>
          <w:color w:val="222222"/>
          <w:rtl/>
        </w:rPr>
        <w:t>ذكره النووي فيما ينبغي أن يحرص عليه المتوضئ خروجًا من الخلاف.</w:t>
      </w:r>
    </w:p>
    <w:p w14:paraId="3F6A5930" w14:textId="77777777" w:rsidR="00816588" w:rsidRDefault="002A7A7B">
      <w:pPr>
        <w:spacing w:before="60" w:after="60"/>
        <w:jc w:val="both"/>
      </w:pPr>
      <w:r>
        <w:rPr>
          <w:b/>
          <w:bCs/>
          <w:color w:val="4A5A2A"/>
          <w:rtl/>
        </w:rPr>
        <w:t xml:space="preserve">الأقوال الأخرى: </w:t>
      </w:r>
      <w:r>
        <w:rPr>
          <w:color w:val="222222"/>
          <w:rtl/>
        </w:rPr>
        <w:t>من يوجب استيعاب مسح الرأس يوجب مسح الأذنين على القول بأنهما من الرأس.</w:t>
      </w:r>
    </w:p>
    <w:p w14:paraId="6DEC67B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على القول الصحيح أن الأذنين من الرأس، وعلى قول من يوجب استيعاب مسح الرأس يجب أن يمسح الأذنين، والصحيح أن الأذنين من الرأس وأن السنة استيعاب مسح الرأس </w:t>
      </w:r>
      <w:r>
        <w:rPr>
          <w:color w:val="222222"/>
          <w:rtl/>
        </w:rPr>
        <w:lastRenderedPageBreak/>
        <w:t>والأذنين، ولكن على الراجح أن هذا ليس من الأركان (ليس من واجبات الوضوء). وأما استيعاب مسح الرأس فالخلاف فيها أشهر، والاستيعاب أحوط، والراجح أن مطلق المسح يجزئ.</w:t>
      </w:r>
    </w:p>
    <w:p w14:paraId="2152E8AA" w14:textId="77777777" w:rsidR="00816588" w:rsidRDefault="002A7A7B">
      <w:pPr>
        <w:pStyle w:val="Heading2"/>
        <w:keepNext/>
        <w:bidi/>
        <w:spacing w:before="280" w:after="80"/>
        <w:jc w:val="right"/>
      </w:pPr>
      <w:r>
        <w:rPr>
          <w:color w:val="7B1E1E"/>
          <w:rtl/>
        </w:rPr>
        <w:t xml:space="preserve">المسألة ٥١٩: </w:t>
      </w:r>
      <w:r>
        <w:rPr>
          <w:color w:val="222222"/>
          <w:rtl/>
        </w:rPr>
        <w:t>دلك الأعضاء في الوضوء والغسل (تكملة)</w:t>
      </w:r>
      <w:r>
        <w:rPr>
          <w:b w:val="0"/>
          <w:color w:val="6B6B6B"/>
          <w:sz w:val="20"/>
          <w:szCs w:val="20"/>
          <w:rtl/>
        </w:rPr>
        <w:t xml:space="preserve">   (التفريغ ص ٣٩)</w:t>
      </w:r>
    </w:p>
    <w:p w14:paraId="04B482E0" w14:textId="77777777" w:rsidR="00816588" w:rsidRDefault="002A7A7B">
      <w:pPr>
        <w:spacing w:before="60" w:after="60"/>
        <w:jc w:val="both"/>
      </w:pPr>
      <w:r>
        <w:rPr>
          <w:b/>
          <w:bCs/>
          <w:color w:val="1F4E79"/>
          <w:rtl/>
        </w:rPr>
        <w:t xml:space="preserve">تعليق الإمام النووي: </w:t>
      </w:r>
      <w:r>
        <w:rPr>
          <w:color w:val="222222"/>
          <w:rtl/>
        </w:rPr>
        <w:t>ذكره النووي فيما ينبغي أن يحرص عليه المتوضئ خروجًا من الخلاف.</w:t>
      </w:r>
    </w:p>
    <w:p w14:paraId="1C0D78EF" w14:textId="77777777" w:rsidR="00816588" w:rsidRDefault="002A7A7B">
      <w:pPr>
        <w:spacing w:before="60" w:after="60"/>
        <w:jc w:val="both"/>
      </w:pPr>
      <w:r>
        <w:rPr>
          <w:b/>
          <w:bCs/>
          <w:color w:val="4A5A2A"/>
          <w:rtl/>
        </w:rPr>
        <w:t xml:space="preserve">الأقوال الأخرى: </w:t>
      </w:r>
      <w:r>
        <w:rPr>
          <w:color w:val="222222"/>
          <w:rtl/>
        </w:rPr>
        <w:t>المالكية: لا يتم مسمى الغسل إلا إذا دلك الأعضاء.</w:t>
      </w:r>
    </w:p>
    <w:p w14:paraId="4BE52D1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الخلاف فيه للمالكية فقد قالوا: لا يتم مسمى الغسل إلا إذا دلك الأعضاء، وظاهر أحاديث الغُسل أنه أفاض على سائر بدنه الماء؛ والإفاضة: جريان الماء، ويسمى ذلك غسلًا، فالصحيح أن دلك الأعضاء مستحب، ولا يلزم دلك الأعضاء بل يكفي جريان الماء على أعضاء الوضوء. والفرق بينه وبين المسح أن المسح عبارة عن بلل لليد ومباشرتها لحصول البلل على الأعضاء من غير أن يلزم جريان الماء (بتقطير اليد ماءً)؛ فالقدر المجزئ من الغسل هو جريان الماء على أعضاء الوضوء، وأما الدلك فمستحب، ولو دلك بدون جريان الماء لا يصح الغسل، ولو جرى بدون دلك ص</w:t>
      </w:r>
      <w:r>
        <w:rPr>
          <w:color w:val="222222"/>
          <w:rtl/>
        </w:rPr>
        <w:t>ح الغسل على الراجح، والأحوط أن يغسل بجريان الماء مع الدلك.</w:t>
      </w:r>
    </w:p>
    <w:p w14:paraId="31FF6AAD" w14:textId="77777777" w:rsidR="00816588" w:rsidRDefault="002A7A7B">
      <w:pPr>
        <w:pStyle w:val="Heading2"/>
        <w:keepNext/>
        <w:bidi/>
        <w:spacing w:before="280" w:after="80"/>
        <w:jc w:val="right"/>
      </w:pPr>
      <w:r>
        <w:rPr>
          <w:color w:val="7B1E1E"/>
          <w:rtl/>
        </w:rPr>
        <w:t xml:space="preserve">المسألة ٥٢٠: </w:t>
      </w:r>
      <w:r>
        <w:rPr>
          <w:color w:val="222222"/>
          <w:rtl/>
        </w:rPr>
        <w:t>الموالاة (التتابع) في الوضوء</w:t>
      </w:r>
      <w:r>
        <w:rPr>
          <w:b w:val="0"/>
          <w:color w:val="6B6B6B"/>
          <w:sz w:val="20"/>
          <w:szCs w:val="20"/>
          <w:rtl/>
        </w:rPr>
        <w:t xml:space="preserve">   (التفريغ ص ٣٩)</w:t>
      </w:r>
    </w:p>
    <w:p w14:paraId="2EAC45D7" w14:textId="77777777" w:rsidR="00816588" w:rsidRDefault="002A7A7B">
      <w:pPr>
        <w:spacing w:before="60" w:after="60"/>
        <w:jc w:val="both"/>
      </w:pPr>
      <w:r>
        <w:rPr>
          <w:b/>
          <w:bCs/>
          <w:color w:val="1F4E79"/>
          <w:rtl/>
        </w:rPr>
        <w:t xml:space="preserve">تعليق الإمام النووي: </w:t>
      </w:r>
      <w:r>
        <w:rPr>
          <w:color w:val="222222"/>
          <w:rtl/>
        </w:rPr>
        <w:t>ذكرها النووي فيما ينبغي أن يحرص عليه المتوضئ خروجًا من الخلاف.</w:t>
      </w:r>
    </w:p>
    <w:p w14:paraId="22001E87" w14:textId="77777777" w:rsidR="00816588" w:rsidRDefault="002A7A7B">
      <w:pPr>
        <w:spacing w:before="60" w:after="60"/>
        <w:jc w:val="both"/>
      </w:pPr>
      <w:r>
        <w:rPr>
          <w:b/>
          <w:bCs/>
          <w:color w:val="4A5A2A"/>
          <w:rtl/>
        </w:rPr>
        <w:t xml:space="preserve">الأقوال الأخرى: </w:t>
      </w:r>
      <w:r>
        <w:rPr>
          <w:color w:val="222222"/>
          <w:rtl/>
        </w:rPr>
        <w:t>المالكية: لا يلزم التتابع.</w:t>
      </w:r>
    </w:p>
    <w:p w14:paraId="799FD73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الخلاف فيه للمالكية الذين قالوا لا يلزم التتابع، والصحيح قول الشافعية والحنابلة أنه فرض وواجب؛ لأن «النبي ﷺ رأى رجلًا يصلي وفي ظهر قدمه لمعة قدر الدرهم لم يصبها الماء، فأمره النبي ﷺ أن يعيد الوضوء والصلاة» (د 175) [قال الألباني: صحيح]، فدل ذلك على وجوب تتابع غسل الأعضاء، والواو تقتضي الجمع، ولأن النبي ﷺ أمره بأن يعيد الوضوء، وهو دليل على أنه لا بد من الموالاة والتتابع. والشرع رد الموالاة والتتابع إلى العرف [فمتى نقول فقدت الموالاة أو فقد التتابع فهو أمر عرفي]، فالشرع لم يحدده، فمسألة أنه على قدر جفاف الأعضا</w:t>
      </w:r>
      <w:r>
        <w:rPr>
          <w:color w:val="222222"/>
          <w:rtl/>
        </w:rPr>
        <w:t xml:space="preserve">ء فإن قدر جفاف الأعضاء قدر يسير، وهو كلام غير </w:t>
      </w:r>
      <w:r>
        <w:rPr>
          <w:color w:val="222222"/>
          <w:rtl/>
        </w:rPr>
        <w:lastRenderedPageBreak/>
        <w:t>منضبط، بل مرده إلى العرف [حتى يقال أن هذا قد غسل هذه الأعضاء مع بعضها] أو أنه قد طال الفصل — عرفًا —.</w:t>
      </w:r>
    </w:p>
    <w:p w14:paraId="04103F56" w14:textId="77777777" w:rsidR="00816588" w:rsidRDefault="002A7A7B">
      <w:pPr>
        <w:pStyle w:val="Heading2"/>
        <w:keepNext/>
        <w:bidi/>
        <w:spacing w:before="280" w:after="80"/>
        <w:jc w:val="right"/>
      </w:pPr>
      <w:r>
        <w:rPr>
          <w:color w:val="7B1E1E"/>
          <w:rtl/>
        </w:rPr>
        <w:t xml:space="preserve">المسألة ٥٢١: </w:t>
      </w:r>
      <w:r>
        <w:rPr>
          <w:color w:val="222222"/>
          <w:rtl/>
        </w:rPr>
        <w:t>الترتيب في الوضوء</w:t>
      </w:r>
      <w:r>
        <w:rPr>
          <w:b w:val="0"/>
          <w:color w:val="6B6B6B"/>
          <w:sz w:val="20"/>
          <w:szCs w:val="20"/>
          <w:rtl/>
        </w:rPr>
        <w:t xml:space="preserve">   (التفريغ ص ٣٩)</w:t>
      </w:r>
    </w:p>
    <w:p w14:paraId="7E5A7E83" w14:textId="77777777" w:rsidR="00816588" w:rsidRDefault="002A7A7B">
      <w:pPr>
        <w:spacing w:before="60" w:after="60"/>
        <w:jc w:val="both"/>
      </w:pPr>
      <w:r>
        <w:rPr>
          <w:b/>
          <w:bCs/>
          <w:color w:val="1F4E79"/>
          <w:rtl/>
        </w:rPr>
        <w:t xml:space="preserve">تعليق الإمام النووي: </w:t>
      </w:r>
      <w:r>
        <w:rPr>
          <w:color w:val="222222"/>
          <w:rtl/>
        </w:rPr>
        <w:t>ذكره النووي فيما ينبغي أن يحرص عليه المتوضئ خروجًا من الخلاف.</w:t>
      </w:r>
    </w:p>
    <w:p w14:paraId="70B4513C" w14:textId="77777777" w:rsidR="00816588" w:rsidRDefault="002A7A7B">
      <w:pPr>
        <w:spacing w:before="60" w:after="60"/>
        <w:jc w:val="both"/>
      </w:pPr>
      <w:r>
        <w:rPr>
          <w:b/>
          <w:bCs/>
          <w:color w:val="4A5A2A"/>
          <w:rtl/>
        </w:rPr>
        <w:t xml:space="preserve">الأقوال الأخرى: </w:t>
      </w:r>
      <w:r>
        <w:rPr>
          <w:color w:val="222222"/>
          <w:rtl/>
        </w:rPr>
        <w:t>الشافعية: الترتيب واجب؛ لإدخال الممسوح بين المغسولين.</w:t>
      </w:r>
    </w:p>
    <w:p w14:paraId="509D6F7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الخلاف فيه للشافعية، والصحيح استحباب الترتيب لعدم وجود ما يدل على وجوبه، والواو كما ذكرنا تقتضي مطلق الجمع والعطف، وهو لا يلزم منها الترتيب، وقول الشافعي بإدخال الممسوح بين مغسولين لا بد أن يكون لعلة وتقرر أن هذا أمر تعبدي مشروع، والخلاف في درجة المشروعية: واجب أم مستحب؟ فلو قلنا باستحباب الترتيب فيكون هناك علة مذكورة في الآية.</w:t>
      </w:r>
    </w:p>
    <w:p w14:paraId="42CB28FD" w14:textId="77777777" w:rsidR="00816588" w:rsidRDefault="002A7A7B">
      <w:pPr>
        <w:pStyle w:val="Heading2"/>
        <w:keepNext/>
        <w:bidi/>
        <w:spacing w:before="280" w:after="80"/>
        <w:jc w:val="right"/>
      </w:pPr>
      <w:r>
        <w:rPr>
          <w:color w:val="7B1E1E"/>
          <w:rtl/>
        </w:rPr>
        <w:t xml:space="preserve">المسألة ٥٢٢: </w:t>
      </w:r>
      <w:r>
        <w:rPr>
          <w:color w:val="222222"/>
          <w:rtl/>
        </w:rPr>
        <w:t>الماء الذي يُتوضأ به عند الخلاف (تحصيل ماء طهور بالإجماع)</w:t>
      </w:r>
      <w:r>
        <w:rPr>
          <w:b w:val="0"/>
          <w:color w:val="6B6B6B"/>
          <w:sz w:val="20"/>
          <w:szCs w:val="20"/>
          <w:rtl/>
        </w:rPr>
        <w:t xml:space="preserve">   (التفريغ ص ٣٩)</w:t>
      </w:r>
    </w:p>
    <w:p w14:paraId="06F04130" w14:textId="77777777" w:rsidR="00816588" w:rsidRDefault="002A7A7B">
      <w:pPr>
        <w:spacing w:before="60" w:after="60"/>
        <w:jc w:val="both"/>
      </w:pPr>
      <w:r>
        <w:rPr>
          <w:b/>
          <w:bCs/>
          <w:color w:val="1F4E79"/>
          <w:rtl/>
        </w:rPr>
        <w:t xml:space="preserve">تعليق الإمام النووي: </w:t>
      </w:r>
      <w:r>
        <w:rPr>
          <w:color w:val="222222"/>
          <w:rtl/>
        </w:rPr>
        <w:t>ذكره النووي فيما ينبغي أن يحرص عليه المتوضئ خروجًا من الخلاف: «وتحصيل ماء طهور بالإجماع».</w:t>
      </w:r>
    </w:p>
    <w:p w14:paraId="4A0188A8"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7E4740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فهناك خلاف في الماء المستعمل، وكذا الماء القليل الذي وقعت فيه نجاسة، فالاحتياط هو تحصيل ماء طهور بالإجماع بحيث لا يختلف فيه العلماء، وبهذا يكون قد أحسن الوضوء على جميع الأقوال.</w:t>
      </w:r>
    </w:p>
    <w:p w14:paraId="524489C2" w14:textId="77777777" w:rsidR="00816588" w:rsidRDefault="002A7A7B">
      <w:pPr>
        <w:pStyle w:val="Heading2"/>
        <w:keepNext/>
        <w:bidi/>
        <w:spacing w:before="280" w:after="80"/>
        <w:jc w:val="right"/>
      </w:pPr>
      <w:r>
        <w:rPr>
          <w:color w:val="7B1E1E"/>
          <w:rtl/>
        </w:rPr>
        <w:t xml:space="preserve">المسألة ٥٢٣: </w:t>
      </w:r>
      <w:r>
        <w:rPr>
          <w:color w:val="222222"/>
          <w:rtl/>
        </w:rPr>
        <w:t>الترخص بالاختلاف وتتبع الرخص والتلفيق بين المذاهب</w:t>
      </w:r>
      <w:r>
        <w:rPr>
          <w:b w:val="0"/>
          <w:color w:val="6B6B6B"/>
          <w:sz w:val="20"/>
          <w:szCs w:val="20"/>
          <w:rtl/>
        </w:rPr>
        <w:t xml:space="preserve">   (التفريغ ص ٣٩–٤٠)</w:t>
      </w:r>
    </w:p>
    <w:p w14:paraId="2A65C76C" w14:textId="77777777" w:rsidR="00816588" w:rsidRDefault="002A7A7B">
      <w:pPr>
        <w:spacing w:before="60" w:after="60"/>
        <w:jc w:val="both"/>
      </w:pPr>
      <w:r>
        <w:rPr>
          <w:b/>
          <w:bCs/>
          <w:color w:val="1F4E79"/>
          <w:rtl/>
        </w:rPr>
        <w:t xml:space="preserve">تعليق الإمام النووي: </w:t>
      </w:r>
      <w:r>
        <w:rPr>
          <w:color w:val="222222"/>
          <w:rtl/>
        </w:rPr>
        <w:t>قال النووي: «ولا يترخص بالاختلاف».</w:t>
      </w:r>
    </w:p>
    <w:p w14:paraId="1DA03BF3" w14:textId="77777777" w:rsidR="00816588" w:rsidRDefault="002A7A7B">
      <w:pPr>
        <w:spacing w:before="60" w:after="60"/>
        <w:jc w:val="both"/>
      </w:pPr>
      <w:r>
        <w:rPr>
          <w:b/>
          <w:bCs/>
          <w:color w:val="4A5A2A"/>
          <w:rtl/>
        </w:rPr>
        <w:t xml:space="preserve">الأقوال الأخرى: </w:t>
      </w:r>
      <w:r>
        <w:rPr>
          <w:color w:val="222222"/>
          <w:rtl/>
        </w:rPr>
        <w:t>بعض المتأخرين (ومنهم بعض المعاصرين وبعض المفتين ولجنة الإفتاء المصرية وغيرها): يجيزون التلفيق والأخذ بالأيسر لمجرد التشهي، ويقولون إن إجماع ابن عبد البر على المنع غير صحيح لوجود خلاف بعده.</w:t>
      </w:r>
    </w:p>
    <w:p w14:paraId="27289838"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مسألة الترخص بالاختلاف: هل الاختلاف نفسه رخصة لمجرد وقوع الاختلاف؟ هذا المذهب مذهب مرجوح بل باطل، فإنه يترخص لمجرد الاختلاف؛ فالواجب على الإنسان إذا كان هناك مسألة مختلف فيها أن يعمل فيها بمقتضى علمه: فإن كان عالمًا وجب عليه أن يجتهد ويعمل بالراجح، وإن كان طالب علم مميز قادر على الترجيح بعد جمع الأدلة وجب عليه ذلك، وأما إذا كان عامي غير قادر على الترجيح فعليه أن يسأل أهل العلم الذي يثق فيهم. هذا أصح الأقوال في المسألة، بل الصواب أنه لا يسع المقلد عند الاختلاف أن يأخذ ما يشتهي من المذاهب، ولا يلزمه الأخذ بال</w:t>
      </w:r>
      <w:r>
        <w:rPr>
          <w:color w:val="222222"/>
          <w:rtl/>
        </w:rPr>
        <w:t xml:space="preserve">أشد ولا بالأخف، بل يلزمه أن يقلد الأوثق في نفسه. ورغم وجود خلاف كبير في هذه المسألة إلا أن غير هذا القول الذي ذكرناه يترتب عليه من الفساد والفتن ما لا يعلمه إلا الله؛ فالقول الذي نختاره ونصوبه هو أن المقلد يلزمه أن يسأل أهل الذكر، فإن اختلفوا عليه فيأخذ بقول أوثقهم في نفسه [والأوثق هو الأعلم الأورع إن وجد، وإلا فالأعلم في زمن قلة الفتن والأورع في زمن كثرة الفتن] وما يفتيه به يأخذ به ويلتزمه، ولا يسعه أن يتركه إلى غيره من غير مُرجِّح. فمسألة الترخص بالاختلاف فقد نقل ابن عبد البر قول العلماء: (أن من تتبع رخص </w:t>
      </w:r>
      <w:r>
        <w:rPr>
          <w:color w:val="222222"/>
          <w:rtl/>
        </w:rPr>
        <w:t>العلماء اجتمع فيه الشر كله)، ونقل إجماع السلف المتقدمين على المنع من ذلك، ولذلك قلنا في هذه المسألة أن هذا هو الصواب، وإن كان بعض المتأخرين ذكر خلافًا في ذلك كفتاوى لجنة الإفتاء المصرية وغيرها، فيرجحون جواز التلفيق لمجرد التشهي والبحث عن الأخف، ويقولون إن الإجماع الذي نقله ابن عبد البر غير صحيح لوجود علماء قالوا بذلك، فنقول: الخلاف المذكور بعد الإجماع الأول الذي ذكره ابن عبد البر فهو غير قادح فيه، فإن المتأخرين الذين قد أجازوا التلفيق من غير حجة وأجازوا التلفيق بأن يأخذ من هذا المذهب ويأخذ من هذا المذهب. وه</w:t>
      </w:r>
      <w:r>
        <w:rPr>
          <w:color w:val="222222"/>
          <w:rtl/>
        </w:rPr>
        <w:t>و يطلق على جمع أقوال من مذاهب متعددة في مسائل مختلفة، هذا التلفيق على نوعين: 1. نوع يكون بترجيح طالب علم أو عالم قد انتسب في بداية تعلمه ونشأته أو حتى إفتائه لمذهب ثم وصل إلى مرتبة الاجتهاد والترجيح حتى ولو في بعض المسائل فأخذ بمذهب يخالف مذهب إمامه للدليل الذي صار من أهل الترجيح، فهذا تلفيق مشروع بل هو الواجب ولا يذم على ذلك؛ بمعنى أنه نشأ حنبليًّا أو شافعيًّا ثم ترجح له بالدليل لأنه صار من أهل الاجتهاد عمومًا أو في مسألة أو في باب بأن جمع أدلته وعنده القدرة على معرفة قواعد الترجيح (قواعد الأصول) وقواعد ال</w:t>
      </w:r>
      <w:r>
        <w:rPr>
          <w:color w:val="222222"/>
          <w:rtl/>
        </w:rPr>
        <w:t xml:space="preserve">استنباط فعرف بالأدلة أن هذا المذهب مرجوح في هذه المسألة وأن المذهب الآخر هو الراجح لزمه أن يأخذ بالراجح، ولا يسعه أن يقلد في تلك الحال لأنه صار من أهل العلم وبذل جهده وعرف الحق بعد </w:t>
      </w:r>
      <w:r>
        <w:rPr>
          <w:color w:val="222222"/>
          <w:rtl/>
        </w:rPr>
        <w:lastRenderedPageBreak/>
        <w:t>البحث والتحري، فلا ينبغي أن يخالفه فقد أمر الله باتباع البينات. 2. بأن يجمع بين أقوال المذاهب المختلفة بغير دليل، وللأسف هذا رأي طوائف من المعاصرين سواء المنتسبين إلى التسهيل والترخيص على الناس، أو بعض المفتين يقررون ذلك، أو بعض الاتجاهات الإسلامية تجعل مذهبها ذلك بأن كل مذهب وقول هو معتبر طالما قال به عالم ويجوز أن يأخذ به، وهذه</w:t>
      </w:r>
      <w:r>
        <w:rPr>
          <w:color w:val="222222"/>
          <w:rtl/>
        </w:rPr>
        <w:t xml:space="preserve"> الطريقة في التلفيق هي التي نقل الإجماع فيها ابن عبد البر على عدم جوازها، وخصوصًا أن هذا الأمر إذا تم من عالم فهو أقبح؛ فإن الكلام في حق المقلد أنه لا يجوز فيما بال في حق عالم قادر على الاستنباط وقادر على الترجيح أن يأخذ بالأسهل من المذاهب على الناس ويفتيهم بهذا الكلام، بهذه الطريقة فهذا من أعظم المنكرات، وقد يسأل بعض المستفتين الشيخ ويقول له: ابحث لنا عن مذهب أيسر، وهل هناك قول آخر؟ وهذه طريقة يتبعها بعض المفتين فهو لا يرجح أو يرجح ومذهبه مثلًا في مسائل الطلاق مثلًا أن الطلاق البدعي واقع، ويعتقد بطلان مذهب</w:t>
      </w:r>
      <w:r>
        <w:rPr>
          <w:color w:val="222222"/>
          <w:rtl/>
        </w:rPr>
        <w:t xml:space="preserve"> شيخ الإسلام ابن تيمية، ولكن يقول: شيخ الإسلام إمام كبير فلنلفق بقوله ونيسر على الناس؛ بعض الناس يقولون له: هذه الطلقة الثالثة، فيقول لهم: خذوا بقول شيخ الإسلام، يقولون له: هذه الطلقة الثانية فيفتي بقول الجمهور! فهذه أعاجيب من الباطل التي لم يقل بها عالم. والصحيح أن هذا إجماع في حق المقلد والعالم وطالب العلم، أعني بذلك الأخذ من المذاهب بالتشهي، فهذا هو التلفيق الباطل.</w:t>
      </w:r>
    </w:p>
    <w:p w14:paraId="5B6465FF" w14:textId="77777777" w:rsidR="00816588" w:rsidRDefault="002A7A7B">
      <w:pPr>
        <w:pStyle w:val="Heading2"/>
        <w:keepNext/>
        <w:bidi/>
        <w:spacing w:before="280" w:after="80"/>
        <w:jc w:val="right"/>
      </w:pPr>
      <w:r>
        <w:rPr>
          <w:color w:val="7B1E1E"/>
          <w:rtl/>
        </w:rPr>
        <w:t xml:space="preserve">المسألة ٥٢٤: </w:t>
      </w:r>
      <w:r>
        <w:rPr>
          <w:color w:val="222222"/>
          <w:rtl/>
        </w:rPr>
        <w:t>تكفير الطهارة والصلاة للذنوب: الصغائر دون الكبائر، وجواب «إذا كفَّر الوضوء فماذا تكفر الصلاة...»</w:t>
      </w:r>
      <w:r>
        <w:rPr>
          <w:b w:val="0"/>
          <w:color w:val="6B6B6B"/>
          <w:sz w:val="20"/>
          <w:szCs w:val="20"/>
          <w:rtl/>
        </w:rPr>
        <w:t xml:space="preserve">   (التفريغ ص ٤١–٤٢)</w:t>
      </w:r>
    </w:p>
    <w:p w14:paraId="35A9D6AE" w14:textId="77777777" w:rsidR="00816588" w:rsidRDefault="002A7A7B">
      <w:pPr>
        <w:spacing w:before="60" w:after="60"/>
        <w:jc w:val="both"/>
      </w:pPr>
      <w:r>
        <w:rPr>
          <w:b/>
          <w:bCs/>
          <w:color w:val="1F4E79"/>
          <w:rtl/>
        </w:rPr>
        <w:t xml:space="preserve">تعليق الإمام النووي: </w:t>
      </w:r>
      <w:r>
        <w:rPr>
          <w:color w:val="222222"/>
          <w:rtl/>
        </w:rPr>
        <w:t>قوله ﷺ «كانت كفارة لما قبلها من الذنوب ما لم يؤت كبيرة وذلك الدهر كله»: معناه أن الذنوب كلها تُغفر إلا الكبائر فإنها لا تُغفر، وليس المراد أن الذنوب تُغفر ما لم تكن كبيرة، فإن كانت لا يُغفر شيء من الصغائر؛ فإن هذا وإن كان محتملًا فسياق الأحاديث يأباه. قال القاضي عياض: هذا المذكور في الحديث من غفران الذنوب ما لم تؤتَ كبيرة هو مذهب أهل السنة، وأن الكبائر إنما تكفرها التوبة أو رحمة الله تعالى وفضله. وقد يقال: إذا كفَّر الوضوء فماذا تكفر الصلاة؟ وإذا كفرت الصلاة فماذا تكفر الجمعات ورمضان؟ وكذلك صوم يوم عرفة كفا</w:t>
      </w:r>
      <w:r>
        <w:rPr>
          <w:color w:val="222222"/>
          <w:rtl/>
        </w:rPr>
        <w:t xml:space="preserve">رة سنتين ويوم عاشوراء كفارة سنة؟ وإذا وافق تأمينه تأمين الملائكة غُفر له ما تقدم من ذنبه؟ والجواب ما أجابه العلماء: أن كل واحد من هذه المذكورات صالح </w:t>
      </w:r>
      <w:r>
        <w:rPr>
          <w:color w:val="222222"/>
          <w:rtl/>
        </w:rPr>
        <w:lastRenderedPageBreak/>
        <w:t>للتكفير، فإن وجد ما يكفره من الصغائر كفره، وإن لم يصادف صغيرة ولا كبيرة كُتبت به حسنات ورُفعت به درجات، وإن صادفت كبيرة أو كبائر ولم يصادف صغيرة رجونا أن يخفف من الكبائر.</w:t>
      </w:r>
    </w:p>
    <w:p w14:paraId="4F9DB264" w14:textId="77777777" w:rsidR="00816588" w:rsidRDefault="002A7A7B">
      <w:pPr>
        <w:spacing w:before="60" w:after="60"/>
        <w:jc w:val="both"/>
      </w:pPr>
      <w:r>
        <w:rPr>
          <w:b/>
          <w:bCs/>
          <w:color w:val="4A5A2A"/>
          <w:rtl/>
        </w:rPr>
        <w:t xml:space="preserve">الأقوال الأخرى: </w:t>
      </w:r>
      <w:r>
        <w:rPr>
          <w:color w:val="222222"/>
          <w:rtl/>
        </w:rPr>
        <w:t>احتمال في تفسير الحديث: أنه إذا وُجدت الكبائر فلا يُغفر شيء من الصغائر.</w:t>
      </w:r>
    </w:p>
    <w:p w14:paraId="6FD196B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(«فإنها لا تغفر»: قصده أنها لا تُغفر بذلك.) (فإن كانت) أي فإذا وجدت الكبائر فلا يُغفر شيء من الصغائر؛ فهناك احتمالان في تفسير هذا الحديث: 1- الصغائر تغفر بهذا والكبائر تبقى. 2- لا تغفر الصغائر إلا إذا اجتنب الكبائر. وهذا الاحتمال الثاني قال عنه [أن سياق الأحاديث تأباه]، فالأحاديث تدل على مغفرة الخطايا (الصغائر) بالوضوء، أما الكبائر فلا بد لها من توبة. وقول القاضي «إنما تكفرها التوبة أو رحمة الله»: بمعنى أنه إذا لم يتب فهو في المشيئة، إن شاء الله أن يرحمه وغفر له غفر له. </w:t>
      </w:r>
      <w:r>
        <w:rPr>
          <w:color w:val="222222"/>
          <w:rtl/>
        </w:rPr>
        <w:lastRenderedPageBreak/>
        <w:t>وجواب العلماء (أن كل واحد من هذه المذ</w:t>
      </w:r>
      <w:r>
        <w:rPr>
          <w:color w:val="222222"/>
          <w:rtl/>
        </w:rPr>
        <w:t>كورات صالح للتكفير ...) هذا من أحسن الكلام.</w:t>
      </w:r>
      <w:r>
        <w:rPr>
          <w:rStyle w:val="FootnoteReference"/>
        </w:rPr>
        <w:footnoteReference w:id="18"/>
      </w:r>
      <w:r>
        <w:rPr>
          <w:rStyle w:val="FootnoteReference"/>
        </w:rPr>
        <w:footnoteReference w:id="19"/>
      </w:r>
      <w:r>
        <w:rPr>
          <w:rStyle w:val="FootnoteReference"/>
        </w:rPr>
        <w:footnoteReference w:id="20"/>
      </w:r>
      <w:r>
        <w:rPr>
          <w:rStyle w:val="FootnoteReference"/>
        </w:rPr>
        <w:footnoteReference w:id="21"/>
      </w:r>
      <w:r>
        <w:rPr>
          <w:rStyle w:val="FootnoteReference"/>
        </w:rPr>
        <w:footnoteReference w:id="22"/>
      </w:r>
      <w:r>
        <w:rPr>
          <w:rStyle w:val="FootnoteReference"/>
        </w:rPr>
        <w:footnoteReference w:id="23"/>
      </w:r>
      <w:r>
        <w:rPr>
          <w:rStyle w:val="FootnoteReference"/>
        </w:rPr>
        <w:footnoteReference w:id="24"/>
      </w:r>
      <w:r>
        <w:rPr>
          <w:rStyle w:val="FootnoteReference"/>
        </w:rPr>
        <w:footnoteReference w:id="25"/>
      </w:r>
      <w:r>
        <w:rPr>
          <w:rStyle w:val="FootnoteReference"/>
        </w:rPr>
        <w:footnoteReference w:id="26"/>
      </w:r>
    </w:p>
    <w:p w14:paraId="568FFC5D" w14:textId="77777777" w:rsidR="00816588" w:rsidRDefault="002A7A7B">
      <w:pPr>
        <w:pStyle w:val="Heading1"/>
        <w:keepNext/>
        <w:pageBreakBefore/>
        <w:pBdr>
          <w:bottom w:val="single" w:sz="12" w:space="4" w:color="9A6B1F"/>
        </w:pBdr>
        <w:bidi/>
        <w:spacing w:before="120" w:after="200"/>
        <w:jc w:val="right"/>
      </w:pPr>
      <w:bookmarkStart w:id="4" w:name="_Toc241740429"/>
      <w:r>
        <w:rPr>
          <w:rtl/>
        </w:rPr>
        <w:lastRenderedPageBreak/>
        <w:t>باب الصلوات الخمس والجمعة إلى الجمعة ورمضان إلى رمضان مكفرات لما بينهن ما اجتُنبت الكبائر (ص46–49)</w:t>
      </w:r>
      <w:bookmarkEnd w:id="4"/>
    </w:p>
    <w:p w14:paraId="6CD16ECC" w14:textId="77777777" w:rsidR="00816588" w:rsidRDefault="002A7A7B">
      <w:pPr>
        <w:pStyle w:val="Heading2"/>
        <w:keepNext/>
        <w:bidi/>
        <w:spacing w:before="280" w:after="80"/>
        <w:jc w:val="right"/>
      </w:pPr>
      <w:r>
        <w:rPr>
          <w:color w:val="7B1E1E"/>
          <w:rtl/>
        </w:rPr>
        <w:t xml:space="preserve">المسألة ٥٢٥: </w:t>
      </w:r>
      <w:r>
        <w:rPr>
          <w:color w:val="222222"/>
          <w:rtl/>
        </w:rPr>
        <w:t>قول «رمضان» من غير إضافة «شهر» إليه</w:t>
      </w:r>
      <w:r>
        <w:rPr>
          <w:b w:val="0"/>
          <w:color w:val="6B6B6B"/>
          <w:sz w:val="20"/>
          <w:szCs w:val="20"/>
          <w:rtl/>
        </w:rPr>
        <w:t xml:space="preserve">   (التفريغ ص ٤٦)</w:t>
      </w:r>
    </w:p>
    <w:p w14:paraId="39948158" w14:textId="77777777" w:rsidR="00816588" w:rsidRDefault="002A7A7B">
      <w:pPr>
        <w:spacing w:before="60" w:after="60"/>
        <w:jc w:val="both"/>
      </w:pPr>
      <w:r>
        <w:rPr>
          <w:b/>
          <w:bCs/>
          <w:color w:val="1F4E79"/>
          <w:rtl/>
        </w:rPr>
        <w:t xml:space="preserve">تعليق الإمام النووي: </w:t>
      </w:r>
      <w:r>
        <w:rPr>
          <w:color w:val="222222"/>
          <w:rtl/>
        </w:rPr>
        <w:t>قوله ﷺ «ورمضان إلى رمضان كفارة لما بينهما» فيه جواز قول رمضان من غير إضافة شهر إليه، وهذا هو الصواب، ولا وجه لإنكار من أنكره، وستأتي المسألة في كتاب الصيام — إن شاء الله تعالى — واضحة مبسوطة بشواهدها.</w:t>
      </w:r>
    </w:p>
    <w:p w14:paraId="1132E2EA" w14:textId="77777777" w:rsidR="00816588" w:rsidRDefault="002A7A7B">
      <w:pPr>
        <w:spacing w:before="60" w:after="60"/>
        <w:jc w:val="both"/>
      </w:pPr>
      <w:r>
        <w:rPr>
          <w:b/>
          <w:bCs/>
          <w:color w:val="4A5A2A"/>
          <w:rtl/>
        </w:rPr>
        <w:t xml:space="preserve">الأقوال الأخرى: </w:t>
      </w:r>
      <w:r>
        <w:rPr>
          <w:color w:val="222222"/>
          <w:rtl/>
        </w:rPr>
        <w:t>بعضهم: «رمضان» اسم من أسماء الله فلا بد أن يُقال: شهر رمضان.</w:t>
      </w:r>
    </w:p>
    <w:p w14:paraId="6837EB9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فالبعض قد قال إن [رمضان] اسم من أسماء الله فلا بد أن يقول شهر رمضان، فلم يثبت أن هذا اسم من أسماء الله، ولم يثبت نهي، والأحاديث في ذلك ضعيفة جدًّا، ومع ثبوت الأحاديث الصحيحة المصرحة بإطلاق (رمضان) من غير كلمة (شهر).</w:t>
      </w:r>
    </w:p>
    <w:p w14:paraId="44561616" w14:textId="77777777" w:rsidR="00816588" w:rsidRDefault="002A7A7B">
      <w:pPr>
        <w:pStyle w:val="Heading2"/>
        <w:keepNext/>
        <w:bidi/>
        <w:spacing w:before="280" w:after="80"/>
        <w:jc w:val="right"/>
      </w:pPr>
      <w:r>
        <w:rPr>
          <w:color w:val="7B1E1E"/>
          <w:rtl/>
        </w:rPr>
        <w:t xml:space="preserve">المسألة ٥٢٦: </w:t>
      </w:r>
      <w:r>
        <w:rPr>
          <w:color w:val="222222"/>
          <w:rtl/>
        </w:rPr>
        <w:t>بمَ تُدرك الركعة: بالركوع أم بقراءة الفاتحة؟ (فتوى)</w:t>
      </w:r>
      <w:r>
        <w:rPr>
          <w:b w:val="0"/>
          <w:color w:val="6B6B6B"/>
          <w:sz w:val="20"/>
          <w:szCs w:val="20"/>
          <w:rtl/>
        </w:rPr>
        <w:t xml:space="preserve">   (التفريغ ص ٤٧)</w:t>
      </w:r>
    </w:p>
    <w:p w14:paraId="359A2B1A"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6744781"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5E80F8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الراجح في الاعتداد بالركعة: بالفاتحة إن شاء الله؛ وعمومًا الاستدلال الأصلي «لا صلاة لمن لم يقرأ بأم القرآن» (مسلم)، والركعة تسمى صلاة.</w:t>
      </w:r>
    </w:p>
    <w:p w14:paraId="12A7BA95" w14:textId="77777777" w:rsidR="00816588" w:rsidRDefault="002A7A7B">
      <w:pPr>
        <w:pStyle w:val="Heading2"/>
        <w:keepNext/>
        <w:bidi/>
        <w:spacing w:before="280" w:after="80"/>
        <w:jc w:val="right"/>
      </w:pPr>
      <w:r>
        <w:rPr>
          <w:color w:val="7B1E1E"/>
          <w:rtl/>
        </w:rPr>
        <w:t xml:space="preserve">المسألة ٥٢٧: </w:t>
      </w:r>
      <w:r>
        <w:rPr>
          <w:color w:val="222222"/>
          <w:rtl/>
        </w:rPr>
        <w:t>حكم الوضوء في دورة المياه (فتوى)</w:t>
      </w:r>
      <w:r>
        <w:rPr>
          <w:b w:val="0"/>
          <w:color w:val="6B6B6B"/>
          <w:sz w:val="20"/>
          <w:szCs w:val="20"/>
          <w:rtl/>
        </w:rPr>
        <w:t xml:space="preserve">   (التفريغ ص ٤٧)</w:t>
      </w:r>
    </w:p>
    <w:p w14:paraId="47AD9D20"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A71BAE6"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81C077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جائز، فيزيل النجاسة فيسمي، وإما يخرج فيسمي ويدخل.</w:t>
      </w:r>
    </w:p>
    <w:p w14:paraId="56560D28" w14:textId="77777777" w:rsidR="00816588" w:rsidRDefault="002A7A7B">
      <w:pPr>
        <w:pStyle w:val="Heading2"/>
        <w:keepNext/>
        <w:bidi/>
        <w:spacing w:before="280" w:after="80"/>
        <w:jc w:val="right"/>
      </w:pPr>
      <w:r>
        <w:rPr>
          <w:color w:val="7B1E1E"/>
          <w:rtl/>
        </w:rPr>
        <w:lastRenderedPageBreak/>
        <w:t xml:space="preserve">المسألة ٥٢٨: </w:t>
      </w:r>
      <w:r>
        <w:rPr>
          <w:color w:val="222222"/>
          <w:rtl/>
        </w:rPr>
        <w:t>الوضوء بالماء المغصوب والمسروق (فتوى)</w:t>
      </w:r>
      <w:r>
        <w:rPr>
          <w:b w:val="0"/>
          <w:color w:val="6B6B6B"/>
          <w:sz w:val="20"/>
          <w:szCs w:val="20"/>
          <w:rtl/>
        </w:rPr>
        <w:t xml:space="preserve">   (التفريغ ص ٤٧)</w:t>
      </w:r>
    </w:p>
    <w:p w14:paraId="3E439D96"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301461B" w14:textId="77777777" w:rsidR="00816588" w:rsidRDefault="002A7A7B">
      <w:pPr>
        <w:spacing w:before="60" w:after="60"/>
        <w:jc w:val="both"/>
      </w:pPr>
      <w:r>
        <w:rPr>
          <w:b/>
          <w:bCs/>
          <w:color w:val="4A5A2A"/>
          <w:rtl/>
        </w:rPr>
        <w:t xml:space="preserve">الأقوال الأخرى: </w:t>
      </w:r>
      <w:r>
        <w:rPr>
          <w:color w:val="222222"/>
          <w:rtl/>
        </w:rPr>
        <w:t>اشترط بعضهم في الوضوء الماء المباح.</w:t>
      </w:r>
    </w:p>
    <w:p w14:paraId="22EB3FA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أن الماء المغصوب والمسروق ليس فيه انفكاك جهة، بخلاف الإناء المغصوب الذي فيه ماء مباح ففيه انفكاك جهة. والراجح أن الجهة منفكة في الحالتين (فيصح الوضوء مع الإثم)، ويضمن مثل هذا الماء لمن غصبه منه.</w:t>
      </w:r>
    </w:p>
    <w:p w14:paraId="35F55B82" w14:textId="77777777" w:rsidR="00816588" w:rsidRDefault="002A7A7B">
      <w:pPr>
        <w:pStyle w:val="Heading2"/>
        <w:keepNext/>
        <w:bidi/>
        <w:spacing w:before="280" w:after="80"/>
        <w:jc w:val="right"/>
      </w:pPr>
      <w:r>
        <w:rPr>
          <w:color w:val="7B1E1E"/>
          <w:rtl/>
        </w:rPr>
        <w:t xml:space="preserve">المسألة ٥٢٩: </w:t>
      </w:r>
      <w:r>
        <w:rPr>
          <w:color w:val="222222"/>
          <w:rtl/>
        </w:rPr>
        <w:t>المقلد إذا رأى مسألة واضحة جدًّا خلاف قول شيخه الأوثق (فتوى)</w:t>
      </w:r>
      <w:r>
        <w:rPr>
          <w:b w:val="0"/>
          <w:color w:val="6B6B6B"/>
          <w:sz w:val="20"/>
          <w:szCs w:val="20"/>
          <w:rtl/>
        </w:rPr>
        <w:t xml:space="preserve">   (التفريغ ص ٤٧)</w:t>
      </w:r>
    </w:p>
    <w:p w14:paraId="20C45768"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759E7B5"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F1AC3B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يأخذ بقول شيخه؛ لأنك افترضت أنه مقلد، فهذا الوضوح وضوح ليس له معنى، أما إذا كان طالب علم مميز بمعنى أنه جمع الأدلة في الباب وعنده القدرة على الترجيح فيكون هذا هو الذي يقال عليه رآها واضحة، والمقلد رؤيته ليس لها اعتبار.</w:t>
      </w:r>
    </w:p>
    <w:p w14:paraId="00D285AB" w14:textId="77777777" w:rsidR="00816588" w:rsidRDefault="002A7A7B">
      <w:pPr>
        <w:pStyle w:val="Heading2"/>
        <w:keepNext/>
        <w:bidi/>
        <w:spacing w:before="280" w:after="80"/>
        <w:jc w:val="right"/>
      </w:pPr>
      <w:r>
        <w:rPr>
          <w:color w:val="7B1E1E"/>
          <w:rtl/>
        </w:rPr>
        <w:t xml:space="preserve">المسألة ٥٣٠: </w:t>
      </w:r>
      <w:r>
        <w:rPr>
          <w:color w:val="222222"/>
          <w:rtl/>
        </w:rPr>
        <w:t>رؤية المرأة فجأة ومعنى «إن المرأة تُقبل في صورة شيطان» (فتوى)</w:t>
      </w:r>
      <w:r>
        <w:rPr>
          <w:b w:val="0"/>
          <w:color w:val="6B6B6B"/>
          <w:sz w:val="20"/>
          <w:szCs w:val="20"/>
          <w:rtl/>
        </w:rPr>
        <w:t xml:space="preserve">   (التفريغ ص ٤٧)</w:t>
      </w:r>
    </w:p>
    <w:p w14:paraId="275EAA38"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5B4E98D"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870CF4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قول النبي ﷺ: «إن المرأة تقبل في صورة شيطان وتدبر في صورة شيطان، فإذا أبصر أحدكم امرأة فليأت أهله، فإن ذلك يرد ما في نفسه»، وفي مسلم أيضًا: «إذا أحدكم أعجبته المرأة فوقعت </w:t>
      </w:r>
      <w:r>
        <w:rPr>
          <w:color w:val="222222"/>
          <w:rtl/>
        </w:rPr>
        <w:lastRenderedPageBreak/>
        <w:t>في قلبه فليعمد إلى امرأته فليواقعها فإن ذلك يرد ما في نفسه». هل الرؤية هذه رؤية فاجأة؟ نعم فهي في أول نظرة، وليس شرط أنها رؤية فاجأة يترتب عليه ما يعجبه، فربما نظرة فاجأة فلم تعجبه، فليصرف بصره أيضًا، ولكن هنا إذا رأى ما يعجبه فليأت أهله، وإن رأى عمدًا فليأت أيضًا أهله؛ لأن العلة المذكورة علة موجودة وهي أزكى للنفس، وعليه أن يتوب إلى الله ﷻ.</w:t>
      </w:r>
      <w:r>
        <w:rPr>
          <w:rStyle w:val="FootnoteReference"/>
        </w:rPr>
        <w:footnoteReference w:id="27"/>
      </w:r>
    </w:p>
    <w:p w14:paraId="5ACDB5FB" w14:textId="77777777" w:rsidR="00816588" w:rsidRDefault="002A7A7B">
      <w:pPr>
        <w:pStyle w:val="Heading2"/>
        <w:keepNext/>
        <w:bidi/>
        <w:spacing w:before="280" w:after="80"/>
        <w:jc w:val="right"/>
      </w:pPr>
      <w:r>
        <w:rPr>
          <w:color w:val="7B1E1E"/>
          <w:rtl/>
        </w:rPr>
        <w:t xml:space="preserve">المسألة ٥٣١: </w:t>
      </w:r>
      <w:r>
        <w:rPr>
          <w:color w:val="222222"/>
          <w:rtl/>
        </w:rPr>
        <w:t>هل ترث بنت العم مع إخوتها من ابن عمها؟ ومن مات وليس له ولد ولا والد ولا إخوة فورثه أولاد عمه، هل ترث أختهم؟ (فتوى)</w:t>
      </w:r>
      <w:r>
        <w:rPr>
          <w:b w:val="0"/>
          <w:color w:val="6B6B6B"/>
          <w:sz w:val="20"/>
          <w:szCs w:val="20"/>
          <w:rtl/>
        </w:rPr>
        <w:t xml:space="preserve">   (التفريغ ص ٤٧)</w:t>
      </w:r>
    </w:p>
    <w:p w14:paraId="20CB4570"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13398B4"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3760204"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بنت العم لا ترث مع إخوتها في ابن عمها، فما بقي فلأولى رجل ذكر. ورجل مات وليس له والد ولا ولد ولا إخوة ولا أخوات يرثه أولاد عمه، ولا ترث أختهم بالاتفاق.</w:t>
      </w:r>
    </w:p>
    <w:p w14:paraId="01381804" w14:textId="77777777" w:rsidR="00816588" w:rsidRDefault="002A7A7B">
      <w:pPr>
        <w:pStyle w:val="Heading2"/>
        <w:keepNext/>
        <w:bidi/>
        <w:spacing w:before="280" w:after="80"/>
        <w:jc w:val="right"/>
      </w:pPr>
      <w:r>
        <w:rPr>
          <w:color w:val="7B1E1E"/>
          <w:rtl/>
        </w:rPr>
        <w:t xml:space="preserve">المسألة ٥٣٢: </w:t>
      </w:r>
      <w:r>
        <w:rPr>
          <w:color w:val="222222"/>
          <w:rtl/>
        </w:rPr>
        <w:t>الأمر بالتسمية في حديث «توضؤوا باسم الله»: أليس يفيد الوجوب؟ (فتوى)</w:t>
      </w:r>
      <w:r>
        <w:rPr>
          <w:b w:val="0"/>
          <w:color w:val="6B6B6B"/>
          <w:sz w:val="20"/>
          <w:szCs w:val="20"/>
          <w:rtl/>
        </w:rPr>
        <w:t xml:space="preserve">   (التفريغ ص ٤٧–٤٨)</w:t>
      </w:r>
    </w:p>
    <w:p w14:paraId="5FFE0CA5"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03802D1"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FD0C7F1"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(قال: فرأيت النبي ﷺ وضع يده في الإناء الذي فيه الماء ثم قال: «توضؤوا باسم الله»، فرأيت الماء يفور بين أصابعه والقوم يتوضؤون حتى توضؤوا عن آخرهم) ابن حبان. لكن (بسم الله) هو ﷺ الذي بدأ، وهذا يُحتج به على مشروعية التسمية لأنه لم يقل لكل واحد أن يذكر اسم الله، فهو فقط ﷺ الذي قال (بسم الله)، مثل («اغزوا باسم الله») فهل معناها أن كل الناس في الغزو تقول بسم الله؟ لا.</w:t>
      </w:r>
    </w:p>
    <w:p w14:paraId="37935559" w14:textId="77777777" w:rsidR="00816588" w:rsidRDefault="002A7A7B">
      <w:pPr>
        <w:pStyle w:val="Heading2"/>
        <w:keepNext/>
        <w:bidi/>
        <w:spacing w:before="280" w:after="80"/>
        <w:jc w:val="right"/>
      </w:pPr>
      <w:r>
        <w:rPr>
          <w:color w:val="7B1E1E"/>
          <w:rtl/>
        </w:rPr>
        <w:t xml:space="preserve">المسألة ٥٣٣: </w:t>
      </w:r>
      <w:r>
        <w:rPr>
          <w:color w:val="222222"/>
          <w:rtl/>
        </w:rPr>
        <w:t>دراسة مذهب فقهي معين (التمذهب) (فتوى)</w:t>
      </w:r>
      <w:r>
        <w:rPr>
          <w:b w:val="0"/>
          <w:color w:val="6B6B6B"/>
          <w:sz w:val="20"/>
          <w:szCs w:val="20"/>
          <w:rtl/>
        </w:rPr>
        <w:t xml:space="preserve">   (التفريغ ص ٤٨)</w:t>
      </w:r>
    </w:p>
    <w:p w14:paraId="2A3E0748"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8AA27BB"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2C2EAD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دراسة مذهب معين (التمذهب) ليس بواجب، والحقيقة أن طالب العلم في بداية طلبه أو العامي لو قال أنا مذهبي كذا فليس مذهبًا له، فيلزمه على الأقل أن يعرف معظم المذهب، فدراسة مذهب معين لا يضر.</w:t>
      </w:r>
    </w:p>
    <w:p w14:paraId="2AB896B2" w14:textId="77777777" w:rsidR="00816588" w:rsidRDefault="002A7A7B">
      <w:pPr>
        <w:pStyle w:val="Heading2"/>
        <w:keepNext/>
        <w:bidi/>
        <w:spacing w:before="280" w:after="80"/>
        <w:jc w:val="right"/>
      </w:pPr>
      <w:r>
        <w:rPr>
          <w:color w:val="7B1E1E"/>
          <w:rtl/>
        </w:rPr>
        <w:t xml:space="preserve">المسألة ٥٣٤: </w:t>
      </w:r>
      <w:r>
        <w:rPr>
          <w:color w:val="222222"/>
          <w:rtl/>
        </w:rPr>
        <w:t>إذا اختلف المشايخ في مسألة فبأي قول يعمل المقلد؟ (فتوى)</w:t>
      </w:r>
      <w:r>
        <w:rPr>
          <w:b w:val="0"/>
          <w:color w:val="6B6B6B"/>
          <w:sz w:val="20"/>
          <w:szCs w:val="20"/>
          <w:rtl/>
        </w:rPr>
        <w:t xml:space="preserve">   (التفريغ ص ٤٨)</w:t>
      </w:r>
    </w:p>
    <w:p w14:paraId="0679FAEB"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09BAB18"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EFF612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كما قلنا يقلد أوثقهم في نفسه في هذا الباب، ولا مانع أن يكون عنده أوثقية في أبواب مختلفة، وعليه أن يجتهد في هذه الأوثقية؛ فكما قلنا (الأعلم الأورع) إذا كان هذا الأمر متوفرًا، فإذا لم يجد فالأعلم في زمن قلة الفتن — فإذا كان ليس عنده ورع فلا يصلح أن يُستفتى، رجل ليس عنده علم لا يصلح أن يُستفتى — فنحن نقول الأفضل الأعلم الورع إذا كان في مسائل فيها غموض ونحو ذلك ومأمون عليهم الفتنة، وأما في زمن الفتن والشبهات والشهوات كثيرة فنقول الأورع العالم.</w:t>
      </w:r>
    </w:p>
    <w:p w14:paraId="663F002A" w14:textId="77777777" w:rsidR="00816588" w:rsidRDefault="002A7A7B">
      <w:pPr>
        <w:pStyle w:val="Heading2"/>
        <w:keepNext/>
        <w:bidi/>
        <w:spacing w:before="280" w:after="80"/>
        <w:jc w:val="right"/>
      </w:pPr>
      <w:r>
        <w:rPr>
          <w:color w:val="7B1E1E"/>
          <w:rtl/>
        </w:rPr>
        <w:lastRenderedPageBreak/>
        <w:t xml:space="preserve">المسألة ٥٣٥: </w:t>
      </w:r>
      <w:r>
        <w:rPr>
          <w:color w:val="222222"/>
          <w:rtl/>
        </w:rPr>
        <w:t>الموالاة والترتيب في الوضوء، ومن توضأ مبتدئًا من أي ركن (فتوى)</w:t>
      </w:r>
      <w:r>
        <w:rPr>
          <w:b w:val="0"/>
          <w:color w:val="6B6B6B"/>
          <w:sz w:val="20"/>
          <w:szCs w:val="20"/>
          <w:rtl/>
        </w:rPr>
        <w:t xml:space="preserve">   (التفريغ ص ٤٨)</w:t>
      </w:r>
    </w:p>
    <w:p w14:paraId="19F633C9"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52D686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A0B3514"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قلنا في الترتيب والموالاة: أن الموالاة واجبة والترتيب مستحب. وهل يصح وضوء رجل قد توضأ مبتدئًا من أي ركن؟ نعم يصح، ولكن يلزمه أن يوالي (فيغسل الأعضاء وراء بعض ولا يفصل بينها بفاصل كبير عرفًا)، فقد يكون مرتبًا وليس فيه موالاة، وهذا كما قلنا أن الواو تفيد مطلق الجمع (مطلق العطف)، وإدخال ممسوح بين مغسولين يقتضي استحباب الترتيب.</w:t>
      </w:r>
    </w:p>
    <w:p w14:paraId="6AFFE4D4" w14:textId="77777777" w:rsidR="00816588" w:rsidRDefault="002A7A7B">
      <w:pPr>
        <w:pStyle w:val="Heading2"/>
        <w:keepNext/>
        <w:bidi/>
        <w:spacing w:before="280" w:after="80"/>
        <w:jc w:val="right"/>
      </w:pPr>
      <w:r>
        <w:rPr>
          <w:color w:val="7B1E1E"/>
          <w:rtl/>
        </w:rPr>
        <w:t xml:space="preserve">المسألة ٥٣٦: </w:t>
      </w:r>
      <w:r>
        <w:rPr>
          <w:color w:val="222222"/>
          <w:rtl/>
        </w:rPr>
        <w:t>البيع والشراء في مكان الوضوء داخل المسجد (فتوى)</w:t>
      </w:r>
      <w:r>
        <w:rPr>
          <w:b w:val="0"/>
          <w:color w:val="6B6B6B"/>
          <w:sz w:val="20"/>
          <w:szCs w:val="20"/>
          <w:rtl/>
        </w:rPr>
        <w:t xml:space="preserve">   (التفريغ ص ٤٨)</w:t>
      </w:r>
    </w:p>
    <w:p w14:paraId="75FA8B6E"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7C3E2E3"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0E3F5E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يجوز (أي في مكان الوضوء لأنه ليس من المسجد).</w:t>
      </w:r>
    </w:p>
    <w:p w14:paraId="645D9E25" w14:textId="77777777" w:rsidR="00816588" w:rsidRDefault="002A7A7B">
      <w:pPr>
        <w:pStyle w:val="Heading2"/>
        <w:keepNext/>
        <w:bidi/>
        <w:spacing w:before="280" w:after="80"/>
        <w:jc w:val="right"/>
      </w:pPr>
      <w:r>
        <w:rPr>
          <w:color w:val="7B1E1E"/>
          <w:rtl/>
        </w:rPr>
        <w:t xml:space="preserve">المسألة ٥٣٧: </w:t>
      </w:r>
      <w:r>
        <w:rPr>
          <w:color w:val="222222"/>
          <w:rtl/>
        </w:rPr>
        <w:t>من توضأ لقراءة القرآن ولم ينوِ الوضوء للصلاة: هل يصلي به؟ (فتوى)</w:t>
      </w:r>
      <w:r>
        <w:rPr>
          <w:b w:val="0"/>
          <w:color w:val="6B6B6B"/>
          <w:sz w:val="20"/>
          <w:szCs w:val="20"/>
          <w:rtl/>
        </w:rPr>
        <w:t xml:space="preserve">   (التفريغ ص ٤٨)</w:t>
      </w:r>
    </w:p>
    <w:p w14:paraId="7688DB9D"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B5DFEA2"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FFE7C9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أنه يجزيه لأنه نوى رفع الحدث.</w:t>
      </w:r>
    </w:p>
    <w:p w14:paraId="40FDC049" w14:textId="77777777" w:rsidR="00816588" w:rsidRDefault="002A7A7B">
      <w:pPr>
        <w:pStyle w:val="Heading2"/>
        <w:keepNext/>
        <w:bidi/>
        <w:spacing w:before="280" w:after="80"/>
        <w:jc w:val="right"/>
      </w:pPr>
      <w:r>
        <w:rPr>
          <w:color w:val="7B1E1E"/>
          <w:rtl/>
        </w:rPr>
        <w:lastRenderedPageBreak/>
        <w:t xml:space="preserve">المسألة ٥٣٨: </w:t>
      </w:r>
      <w:r>
        <w:rPr>
          <w:color w:val="222222"/>
          <w:rtl/>
        </w:rPr>
        <w:t>المقلد إذا أُقيمت عليه الحجة بالدليل فقال: شيخي كبير وأثق به (فتوى)</w:t>
      </w:r>
      <w:r>
        <w:rPr>
          <w:b w:val="0"/>
          <w:color w:val="6B6B6B"/>
          <w:sz w:val="20"/>
          <w:szCs w:val="20"/>
          <w:rtl/>
        </w:rPr>
        <w:t xml:space="preserve">   (التفريغ ص ٤٨)</w:t>
      </w:r>
    </w:p>
    <w:p w14:paraId="61C682CA"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7946A2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3B9542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كانت المسألة من أدلتها البينات من الكتاب والسنة مثل عبادة القبور فقد قامت عليه الحجة، وأما في مسألة اجتهادية خفية بالنسبة له فالأمر فيه احتمال، ولكن مسألة ظاهرة — من المجمع عليها مثل دعاء الأموات والذبح والنذر لهم فتأتي له بآية من كلام الله — فلا عبرة بكونه يقلد غيره في الشرك بالله.</w:t>
      </w:r>
    </w:p>
    <w:p w14:paraId="67DE2AEA" w14:textId="77777777" w:rsidR="00816588" w:rsidRDefault="002A7A7B">
      <w:pPr>
        <w:pStyle w:val="Heading2"/>
        <w:keepNext/>
        <w:bidi/>
        <w:spacing w:before="280" w:after="80"/>
        <w:jc w:val="right"/>
      </w:pPr>
      <w:r>
        <w:rPr>
          <w:color w:val="7B1E1E"/>
          <w:rtl/>
        </w:rPr>
        <w:t xml:space="preserve">المسألة ٥٣٩: </w:t>
      </w:r>
      <w:r>
        <w:rPr>
          <w:color w:val="222222"/>
          <w:rtl/>
        </w:rPr>
        <w:t>دورات المياه الملحقة بالمسجد وقضاء الحاجة فيه (فتوى)</w:t>
      </w:r>
      <w:r>
        <w:rPr>
          <w:b w:val="0"/>
          <w:color w:val="6B6B6B"/>
          <w:sz w:val="20"/>
          <w:szCs w:val="20"/>
          <w:rtl/>
        </w:rPr>
        <w:t xml:space="preserve">   (التفريغ ص ٤٨)</w:t>
      </w:r>
    </w:p>
    <w:p w14:paraId="51214F8A"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5F536A1"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B3D7BA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(السؤال: يلزم من قولكم أن دورات المياه ليست من المسجد طالما يفصل بينها باب، أن الضريح إذا كان يفصل بينه وبين المسجد باب فهو خارج المسجد؟ وحتى لو هو خارج المسجد وهل النبي ﷺ شرط أنه لا بد أن يكون الضريح داخل المسجد؟ أم أنه قال: «لا تتخذوا القبور مساجد» فهذا يشمل أنه بجانبه أو أنه مفتوح عليه باب أو الباب مغلق.) وهل تعتقد أنه يجوز قضاء الحاجة في المسجد؟ فأنت بذلك ترتكب منكرًا كلما تدخل، فلو أن دورة المياه بداخل المسجد فإن قضاء الحاجة فيها محرم؛ لأنه في الحديث: (فتركوه حتى بال، ثم إن رسول الله ﷺ دعاه فقال له: «إ</w:t>
      </w:r>
      <w:r>
        <w:rPr>
          <w:color w:val="222222"/>
          <w:rtl/>
        </w:rPr>
        <w:t>ن هذه المساجد لا تصلح لشيء من هذا البول ولا القذر، إنما هي لذكر الله ﷻ والصلاة وقراءة القرآن») مسلم، فالبصق حرام، ودورة المياه موجودة لهذه الأغراض أم لا؟!</w:t>
      </w:r>
    </w:p>
    <w:p w14:paraId="70BCB1B7" w14:textId="77777777" w:rsidR="00816588" w:rsidRDefault="002A7A7B">
      <w:pPr>
        <w:pStyle w:val="Heading2"/>
        <w:keepNext/>
        <w:bidi/>
        <w:spacing w:before="280" w:after="80"/>
        <w:jc w:val="right"/>
      </w:pPr>
      <w:r>
        <w:rPr>
          <w:color w:val="7B1E1E"/>
          <w:rtl/>
        </w:rPr>
        <w:lastRenderedPageBreak/>
        <w:t xml:space="preserve">المسألة ٥٤٠: </w:t>
      </w:r>
      <w:r>
        <w:rPr>
          <w:color w:val="222222"/>
          <w:rtl/>
        </w:rPr>
        <w:t>حكم أخذ مني الرجل ووضعه في رحم زوجته (فتوى)</w:t>
      </w:r>
      <w:r>
        <w:rPr>
          <w:b w:val="0"/>
          <w:color w:val="6B6B6B"/>
          <w:sz w:val="20"/>
          <w:szCs w:val="20"/>
          <w:rtl/>
        </w:rPr>
        <w:t xml:space="preserve">   (التفريغ ص ٤٨)</w:t>
      </w:r>
    </w:p>
    <w:p w14:paraId="11FABEB5"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B72D7BB"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FCB00B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بأس بذلك، فالحاجة داعية إلى مثل ذلك.</w:t>
      </w:r>
    </w:p>
    <w:p w14:paraId="09E66563" w14:textId="77777777" w:rsidR="00816588" w:rsidRDefault="002A7A7B">
      <w:pPr>
        <w:pStyle w:val="Heading2"/>
        <w:keepNext/>
        <w:bidi/>
        <w:spacing w:before="280" w:after="80"/>
        <w:jc w:val="right"/>
      </w:pPr>
      <w:r>
        <w:rPr>
          <w:color w:val="7B1E1E"/>
          <w:rtl/>
        </w:rPr>
        <w:t xml:space="preserve">المسألة ٥٤١: </w:t>
      </w:r>
      <w:r>
        <w:rPr>
          <w:color w:val="222222"/>
          <w:rtl/>
        </w:rPr>
        <w:t>حكم مقاطعة المنتجات اليهودية (فتوى)</w:t>
      </w:r>
      <w:r>
        <w:rPr>
          <w:b w:val="0"/>
          <w:color w:val="6B6B6B"/>
          <w:sz w:val="20"/>
          <w:szCs w:val="20"/>
          <w:rtl/>
        </w:rPr>
        <w:t xml:space="preserve">   (التفريغ ص ٤٨–٤٩)</w:t>
      </w:r>
    </w:p>
    <w:p w14:paraId="66CC4DB2"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6CD917C"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7532A7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علمًا بأن بعض الناس بدأ يعلق لافتات كثيرة في المساجد من أجل ذلك؟ الأولى أن يعلقوا (قاطعوا الذنوب وقاطعوا المعاصي والمحرمات)، ثم أين هي المنتجات اليهودية؟ لا نعرف، فليست مجرد علامة تجارية تقاطع وانكسر؛ فصاحب الشركة (مالكها) مسلم والعمال مسلمين فيتضرروا وأصيبوا وجرحوا، ولو الشركة أُغلقت فهناك عائلات كثيرة جدًّا سوف تتضرر من المسلمين، فهذا الأمر يحتاج إلى دراسة بحيث نتأكد أنها ليست مجرد علامة تجارية بل هي فعلًا مملوكة للكفار، وأن مصلحة المسلمين تتحقق في مقاطعتها، فساعتها نقول إن هذا الأمر مشروع. وفي الحقيقة لا</w:t>
      </w:r>
      <w:r>
        <w:rPr>
          <w:color w:val="222222"/>
          <w:rtl/>
        </w:rPr>
        <w:t xml:space="preserve"> أحد يطالبنا بالتقليد الأعمى لجهلة وهم لم يدرسوا شيئًا وليس عندهم نظر إلى المستقبل، وماذا سيحدث بعد ذلك على المسلمين العاملين فيها ونحو ذلك، وهل صاحبها مسلم أم لا، وما هو التعاقد الذي بينه وبينهم، فلا يعرفوا شيئًا من ذلك، فعلينا أن نعرف، فلا يلزمنا أن نحرم على الناس شيئًا ونحن لا نعرف. ثم إن المقاطعة تكون على الجميع على الصينيين المجرمين الكفرة الذين هم أكفر من اليهود والأمريكان، والهنود المجرمين، ونحن لا نمنع من المقاطعة نهائيًّا، ولكن نقول: إن الأمر يحتاج إلى دراسة، وإلى الآن لا هم يبحثون عن دراسة ولا أحد</w:t>
      </w:r>
      <w:r>
        <w:rPr>
          <w:color w:val="222222"/>
          <w:rtl/>
        </w:rPr>
        <w:t xml:space="preserve"> يبذل جهده في أن يحث في المسألة ويأتي لنا بمعلومات صحيحة عن مصادر ثقات، حتى نثق فيما نأمر به الناس وننهى عنه.</w:t>
      </w:r>
    </w:p>
    <w:p w14:paraId="2C922BEB" w14:textId="77777777" w:rsidR="00816588" w:rsidRDefault="002A7A7B">
      <w:pPr>
        <w:pStyle w:val="Heading2"/>
        <w:keepNext/>
        <w:bidi/>
        <w:spacing w:before="280" w:after="80"/>
        <w:jc w:val="right"/>
      </w:pPr>
      <w:r>
        <w:rPr>
          <w:color w:val="7B1E1E"/>
          <w:rtl/>
        </w:rPr>
        <w:lastRenderedPageBreak/>
        <w:t xml:space="preserve">المسألة ٥٤٢: </w:t>
      </w:r>
      <w:r>
        <w:rPr>
          <w:color w:val="222222"/>
          <w:rtl/>
        </w:rPr>
        <w:t>حكم الصلاة التي تصليها المرأة قبل نزول الدورة رغم نزول السوائل البيضاء (فتوى)</w:t>
      </w:r>
      <w:r>
        <w:rPr>
          <w:b w:val="0"/>
          <w:color w:val="6B6B6B"/>
          <w:sz w:val="20"/>
          <w:szCs w:val="20"/>
          <w:rtl/>
        </w:rPr>
        <w:t xml:space="preserve">   (التفريغ ص ٤٩)</w:t>
      </w:r>
    </w:p>
    <w:p w14:paraId="7EABB1C8"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BD03693"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DCA750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طالما هناك سوائل بيضاء أو حتى ملونة فصلاتها واجبة إلى أن ترى الدم؛ لأن الكدرة والصفرة بعد الطهر طهر، فلو أنها في طهر ونزل بعد الطهر سوائل بيضاء ولم ينزل بعدُ الدم، فهي ما زالت طاهرة إلى أن ينزل الدم.</w:t>
      </w:r>
    </w:p>
    <w:p w14:paraId="7AF950C8" w14:textId="77777777" w:rsidR="00816588" w:rsidRDefault="002A7A7B">
      <w:pPr>
        <w:pStyle w:val="Heading2"/>
        <w:keepNext/>
        <w:bidi/>
        <w:spacing w:before="280" w:after="80"/>
        <w:jc w:val="right"/>
      </w:pPr>
      <w:r>
        <w:rPr>
          <w:color w:val="7B1E1E"/>
          <w:rtl/>
        </w:rPr>
        <w:t xml:space="preserve">المسألة ٥٤٣: </w:t>
      </w:r>
      <w:r>
        <w:rPr>
          <w:color w:val="222222"/>
          <w:rtl/>
        </w:rPr>
        <w:t>زكاة حلي المرأة إذا بلغ النصاب وهي تلبسه (فتوى)</w:t>
      </w:r>
      <w:r>
        <w:rPr>
          <w:b w:val="0"/>
          <w:color w:val="6B6B6B"/>
          <w:sz w:val="20"/>
          <w:szCs w:val="20"/>
          <w:rtl/>
        </w:rPr>
        <w:t xml:space="preserve">   (التفريغ ص ٤٩)</w:t>
      </w:r>
    </w:p>
    <w:p w14:paraId="499CF96C"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6198C50"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D28980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في المسألة وجوب الزكاة حتى ولو كانت تلبسه؛ ففي الحديث: «أن امرأة أتت رسول الله ﷺ ومعها ابنة لها، وفي يد ابنتها مسكتان غليظتان من ذهب، فقال لها: أتعطين زكاة هذا؟ قالت: لا، قال: أيسرك أن يسورك الله بهما يوم القيامة سوارين من نار؟» (د 1563) [قال الألباني: حسن]. فإذا بلغ النصاب وجب عليها الزكاة.</w:t>
      </w:r>
    </w:p>
    <w:p w14:paraId="595C2804" w14:textId="77777777" w:rsidR="00816588" w:rsidRDefault="002A7A7B">
      <w:pPr>
        <w:pStyle w:val="Heading2"/>
        <w:keepNext/>
        <w:bidi/>
        <w:spacing w:before="280" w:after="80"/>
        <w:jc w:val="right"/>
      </w:pPr>
      <w:r>
        <w:rPr>
          <w:color w:val="7B1E1E"/>
          <w:rtl/>
        </w:rPr>
        <w:t xml:space="preserve">المسألة ٥٤٤: </w:t>
      </w:r>
      <w:r>
        <w:rPr>
          <w:color w:val="222222"/>
          <w:rtl/>
        </w:rPr>
        <w:t>امرأة أسقطت حملًا بعد شهرين ونزل عليها الدم خمسة أيام: دم نفاس أم استحاضة؟ (فتوى)</w:t>
      </w:r>
      <w:r>
        <w:rPr>
          <w:b w:val="0"/>
          <w:color w:val="6B6B6B"/>
          <w:sz w:val="20"/>
          <w:szCs w:val="20"/>
          <w:rtl/>
        </w:rPr>
        <w:t xml:space="preserve">   (التفريغ ص ٤٩)</w:t>
      </w:r>
    </w:p>
    <w:p w14:paraId="3F78107F"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C1DB951"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B5B48D2"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لو كان شهرين فسيكون بداية خلق إنسان، والأغلب الأعم أن شهرين قد تكون خلق إنسان، فالراجح أنه ما بين الأربعين يومًا والثمانين يومًا يسأل الطبيب: هل نزل فيه خلق إنسان (أجزاء تدل على ذلك [جنين]) أم لا؟ لأنه ربما يكون شهرين ولكن هذا الجنين مات وهو صغير وترك بالداخل يسمونه (إجهاض مفقود) فبقي في مدة طويلة ميت إلى أن تعيت فنزل بعد ذلك نطفة ليس له حكم الجنين، فالفتوى في هذا الأمر نحتاج فيها إلى رؤية الطبيب.</w:t>
      </w:r>
    </w:p>
    <w:p w14:paraId="18056573" w14:textId="77777777" w:rsidR="00816588" w:rsidRDefault="002A7A7B">
      <w:pPr>
        <w:pStyle w:val="Heading2"/>
        <w:keepNext/>
        <w:bidi/>
        <w:spacing w:before="280" w:after="80"/>
        <w:jc w:val="right"/>
      </w:pPr>
      <w:r>
        <w:rPr>
          <w:color w:val="7B1E1E"/>
          <w:rtl/>
        </w:rPr>
        <w:t xml:space="preserve">المسألة ٥٤٥: </w:t>
      </w:r>
      <w:r>
        <w:rPr>
          <w:color w:val="222222"/>
          <w:rtl/>
        </w:rPr>
        <w:t>هل يجوز للمقلد أن يسأل عالمًا آخر إذا لم يطمئن لجواب العالم الأول؟ (فتوى)</w:t>
      </w:r>
      <w:r>
        <w:rPr>
          <w:b w:val="0"/>
          <w:color w:val="6B6B6B"/>
          <w:sz w:val="20"/>
          <w:szCs w:val="20"/>
          <w:rtl/>
        </w:rPr>
        <w:t xml:space="preserve">   (التفريغ ص ٤٩)</w:t>
      </w:r>
    </w:p>
    <w:p w14:paraId="2211B95B"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D00A3F7"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C9EEE4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يجزيه ذلك، ولكنه في النهاية يلزمه تقليد الأوثق.</w:t>
      </w:r>
    </w:p>
    <w:p w14:paraId="382818CC" w14:textId="77777777" w:rsidR="00816588" w:rsidRDefault="002A7A7B">
      <w:pPr>
        <w:pStyle w:val="Heading1"/>
        <w:keepNext/>
        <w:pageBreakBefore/>
        <w:pBdr>
          <w:bottom w:val="single" w:sz="12" w:space="4" w:color="9A6B1F"/>
        </w:pBdr>
        <w:bidi/>
        <w:spacing w:before="120" w:after="200"/>
        <w:jc w:val="right"/>
      </w:pPr>
      <w:bookmarkStart w:id="5" w:name="_Toc241740430"/>
      <w:r>
        <w:rPr>
          <w:rtl/>
        </w:rPr>
        <w:lastRenderedPageBreak/>
        <w:t>باب الذكر المستحب عقب الوضوء (ص49–54)</w:t>
      </w:r>
      <w:bookmarkEnd w:id="5"/>
    </w:p>
    <w:p w14:paraId="754C1F60" w14:textId="77777777" w:rsidR="00816588" w:rsidRDefault="002A7A7B">
      <w:pPr>
        <w:pStyle w:val="Heading2"/>
        <w:keepNext/>
        <w:bidi/>
        <w:spacing w:before="280" w:after="80"/>
        <w:jc w:val="right"/>
      </w:pPr>
      <w:r>
        <w:rPr>
          <w:color w:val="7B1E1E"/>
          <w:rtl/>
        </w:rPr>
        <w:t xml:space="preserve">المسألة ٥٤٦: </w:t>
      </w:r>
      <w:r>
        <w:rPr>
          <w:color w:val="222222"/>
          <w:rtl/>
        </w:rPr>
        <w:t>الذكر المستحب عقب الوضوء، وحصول ثوابه بالقول مع حضور القلب</w:t>
      </w:r>
      <w:r>
        <w:rPr>
          <w:b w:val="0"/>
          <w:color w:val="6B6B6B"/>
          <w:sz w:val="20"/>
          <w:szCs w:val="20"/>
          <w:rtl/>
        </w:rPr>
        <w:t xml:space="preserve">   (التفريغ ص ٥٤)</w:t>
      </w:r>
    </w:p>
    <w:p w14:paraId="045C9AD8" w14:textId="77777777" w:rsidR="00816588" w:rsidRDefault="002A7A7B">
      <w:pPr>
        <w:spacing w:before="60" w:after="60"/>
        <w:jc w:val="both"/>
      </w:pPr>
      <w:r>
        <w:rPr>
          <w:b/>
          <w:bCs/>
          <w:color w:val="1F4E79"/>
          <w:rtl/>
        </w:rPr>
        <w:t xml:space="preserve">تعليق الإمام النووي: </w:t>
      </w:r>
      <w:r>
        <w:rPr>
          <w:color w:val="222222"/>
          <w:rtl/>
        </w:rPr>
        <w:t>فيه أنه يستحب للمتوضئ أن يقول عقب وضوئه: [أشهد أن لا إله إلا الله وحده لا شريك له وأشهد أن محمدًا عبده ورسوله]، وهذا متفق عليه. وينبغي أن يضم إليه ما جاء في رواية الترمذي متصلًا بهذا الحديث: [اللهم اجعلني من التوابين واجعلني من المتطهرين]. ويستحب أن يضم إليه ما رواه النسائي في كتابه عمل اليوم والليلة مرفوعًا: [سبحانك اللهم وبحمدك أشهد أن لا إله إلا أنت وحدك لا شريك لك أستغفرك وأتوب إليك]. قال أصحابنا: وتستحب هذه الأذكار للمغتسل أيضًا.</w:t>
      </w:r>
    </w:p>
    <w:p w14:paraId="6FACF269" w14:textId="77777777" w:rsidR="00816588" w:rsidRDefault="002A7A7B">
      <w:pPr>
        <w:spacing w:before="60" w:after="60"/>
        <w:jc w:val="both"/>
      </w:pPr>
      <w:r>
        <w:rPr>
          <w:b/>
          <w:bCs/>
          <w:color w:val="4A5A2A"/>
          <w:rtl/>
        </w:rPr>
        <w:t xml:space="preserve">الأقوال الأخرى: </w:t>
      </w:r>
      <w:r>
        <w:rPr>
          <w:color w:val="222222"/>
          <w:rtl/>
        </w:rPr>
        <w:t>بعض أهل العلم: يحصل ذلك الثواب لمن قال باللسان حتى ولو لم يستحضر ذلك بالقلب.</w:t>
      </w:r>
    </w:p>
    <w:p w14:paraId="58DC8AD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زيادة «اللهم اجعلني من التوابين واجعلني من المتطهرين» حديث حسن. والذي يظهر والله أعلم أن (فتحت له أبواب الجنة الثمانية يدخل من أيها شاء) إذا مات عقب ذلك، وطالما كان على تلك الحال في كل مرة فيحصل على هذا الفضل العظيم، فينبغي على العبد أن يكون متوضئًا على الدوام قائلًا هذا الذكر على الدوام؛ لأنه إذا مات على تلك الحال دخل الجنة من أي أبواب الجنة الثمانية شاء. وقوله (ثم يقول): القول هنا ينبغي أن يكون بالقلب واللسان معًا، ولا يكون بترداد اللسان دون استحضار المعنى الذي يتكلم به فيحصل على الثواب، وهذا هو الظاهر في</w:t>
      </w:r>
      <w:r>
        <w:rPr>
          <w:color w:val="222222"/>
          <w:rtl/>
        </w:rPr>
        <w:t xml:space="preserve"> جميع الأذكار بأن يواطئ قلبه لسانه فيجتمعان على الذكر؛ لأن الذكر أصله حضور المذكور في قلب الذاكر ثم التعبير عن ذلك باللسان. وبعض أهل العلم يقول: يحصل ذلك الثواب لمن قال باللسان حتى ولو لم يستحضر ذلك بالقلب، والصحيح الأول لقوله ﷺ: «فإن الله لا يستجيب لعبد دعاه عن ظهر قلب غافل» [مسند أحمد، وإسناده ضعيف، وقال المناوي في هذا الحديث في «فيض القدير» 1/229: فمن زعم حسنه فضلًا عن صحته فقد جازف. ومعنى الحديث صحيح؛ إذ لا بد مع الدعاء من حضور القلب والإيقان بالإجابة، قال الإمام الرازي — فيما نقله المناوي في «فيض القدي</w:t>
      </w:r>
      <w:r>
        <w:rPr>
          <w:color w:val="222222"/>
          <w:rtl/>
        </w:rPr>
        <w:t xml:space="preserve">ر» 1/229 —: أجمعت الأمة على أن الدعاء اللساني الخالي عن الطلب النفساني قليل النفع عديم الأثر]. وإن كان الذكر باللسان خير من السكوت، ولكن الثواب </w:t>
      </w:r>
      <w:r>
        <w:rPr>
          <w:color w:val="222222"/>
          <w:rtl/>
        </w:rPr>
        <w:lastRenderedPageBreak/>
        <w:t>الموعود إنما لمن قالها مع حضور القلب، وكل هذه أدعية سواء كانت دعاء ثناء أو دعاء طلب، وقبول الدعاء بالثواب الموعود لا يكون عن ظهر قلب غافل، وإنما لمن استحضر بقلبه معنى ما يقول، والله أعلم.</w:t>
      </w:r>
      <w:r>
        <w:rPr>
          <w:rStyle w:val="FootnoteReference"/>
        </w:rPr>
        <w:footnoteReference w:id="28"/>
      </w:r>
      <w:r>
        <w:rPr>
          <w:rStyle w:val="FootnoteReference"/>
        </w:rPr>
        <w:footnoteReference w:id="29"/>
      </w:r>
      <w:r>
        <w:rPr>
          <w:rStyle w:val="FootnoteReference"/>
        </w:rPr>
        <w:footnoteReference w:id="30"/>
      </w:r>
    </w:p>
    <w:p w14:paraId="1FC78578" w14:textId="77777777" w:rsidR="00816588" w:rsidRDefault="002A7A7B">
      <w:pPr>
        <w:pStyle w:val="Heading1"/>
        <w:keepNext/>
        <w:pageBreakBefore/>
        <w:pBdr>
          <w:bottom w:val="single" w:sz="12" w:space="4" w:color="9A6B1F"/>
        </w:pBdr>
        <w:bidi/>
        <w:spacing w:before="120" w:after="200"/>
        <w:jc w:val="right"/>
      </w:pPr>
      <w:bookmarkStart w:id="6" w:name="_Toc241740431"/>
      <w:r>
        <w:rPr>
          <w:rtl/>
        </w:rPr>
        <w:lastRenderedPageBreak/>
        <w:t>باب في وضوء النبي ﷺ (ص55–60)</w:t>
      </w:r>
      <w:bookmarkEnd w:id="6"/>
    </w:p>
    <w:p w14:paraId="44580FE1" w14:textId="77777777" w:rsidR="00816588" w:rsidRDefault="002A7A7B">
      <w:pPr>
        <w:pStyle w:val="Heading2"/>
        <w:keepNext/>
        <w:bidi/>
        <w:spacing w:before="280" w:after="80"/>
        <w:jc w:val="right"/>
      </w:pPr>
      <w:r>
        <w:rPr>
          <w:color w:val="7B1E1E"/>
          <w:rtl/>
        </w:rPr>
        <w:t xml:space="preserve">المسألة ٥٤٧: </w:t>
      </w:r>
      <w:r>
        <w:rPr>
          <w:color w:val="222222"/>
          <w:rtl/>
        </w:rPr>
        <w:t>غسل الكفين ثلاثًا عند القيام من نوم الليل: واجب أم مستحب؟</w:t>
      </w:r>
      <w:r>
        <w:rPr>
          <w:b w:val="0"/>
          <w:color w:val="6B6B6B"/>
          <w:sz w:val="20"/>
          <w:szCs w:val="20"/>
          <w:rtl/>
        </w:rPr>
        <w:t xml:space="preserve">   (التفريغ ص ٥٦)</w:t>
      </w:r>
    </w:p>
    <w:p w14:paraId="016608ED" w14:textId="77777777" w:rsidR="00816588" w:rsidRDefault="002A7A7B">
      <w:pPr>
        <w:spacing w:before="60" w:after="60"/>
        <w:jc w:val="both"/>
      </w:pPr>
      <w:r>
        <w:rPr>
          <w:b/>
          <w:bCs/>
          <w:color w:val="1F4E79"/>
          <w:rtl/>
        </w:rPr>
        <w:t xml:space="preserve">تعليق الإمام النووي: </w:t>
      </w:r>
      <w:r>
        <w:rPr>
          <w:color w:val="222222"/>
          <w:rtl/>
        </w:rPr>
        <w:t>وفيه (فدعا بإناء فأكفأ منها على يديه) استحباب تقديم غسل الكفين قبل غمسهما في الإناء.</w:t>
      </w:r>
    </w:p>
    <w:p w14:paraId="42712BF0" w14:textId="77777777" w:rsidR="00816588" w:rsidRDefault="002A7A7B">
      <w:pPr>
        <w:spacing w:before="60" w:after="60"/>
        <w:jc w:val="both"/>
      </w:pPr>
      <w:r>
        <w:rPr>
          <w:b/>
          <w:bCs/>
          <w:color w:val="4A5A2A"/>
          <w:rtl/>
        </w:rPr>
        <w:t xml:space="preserve">الأقوال الأخرى: </w:t>
      </w:r>
      <w:r>
        <w:rPr>
          <w:color w:val="222222"/>
          <w:rtl/>
        </w:rPr>
        <w:t>الإمام أحمد: يجب غسل الكفين ثلاثًا إذا قام من نومه بالليل.</w:t>
      </w:r>
    </w:p>
    <w:p w14:paraId="0AAF66BD"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الإمام أحمد يرى وجوب غسل الكفين ثلاثًا إذا قام من نومه بالليل، والجمهور على استحبابها في الحالتين، وظاهر الأدلة مع الإمام أحمد في القيام من النوم.</w:t>
      </w:r>
    </w:p>
    <w:p w14:paraId="060529B8" w14:textId="77777777" w:rsidR="00816588" w:rsidRDefault="002A7A7B">
      <w:pPr>
        <w:pStyle w:val="Heading2"/>
        <w:keepNext/>
        <w:bidi/>
        <w:spacing w:before="280" w:after="80"/>
        <w:jc w:val="right"/>
      </w:pPr>
      <w:r>
        <w:rPr>
          <w:color w:val="7B1E1E"/>
          <w:rtl/>
        </w:rPr>
        <w:t xml:space="preserve">المسألة ٥٤٨: </w:t>
      </w:r>
      <w:r>
        <w:rPr>
          <w:color w:val="222222"/>
          <w:rtl/>
        </w:rPr>
        <w:t>صفة المضمضة والاستنشاق من كف واحدة (تكملة)</w:t>
      </w:r>
      <w:r>
        <w:rPr>
          <w:b w:val="0"/>
          <w:color w:val="6B6B6B"/>
          <w:sz w:val="20"/>
          <w:szCs w:val="20"/>
          <w:rtl/>
        </w:rPr>
        <w:t xml:space="preserve">   (التفريغ ص ٥٦)</w:t>
      </w:r>
    </w:p>
    <w:p w14:paraId="0F1E2F25" w14:textId="77777777" w:rsidR="00816588" w:rsidRDefault="002A7A7B">
      <w:pPr>
        <w:spacing w:before="60" w:after="60"/>
        <w:jc w:val="both"/>
      </w:pPr>
      <w:r>
        <w:rPr>
          <w:b/>
          <w:bCs/>
          <w:color w:val="1F4E79"/>
          <w:rtl/>
        </w:rPr>
        <w:t xml:space="preserve">تعليق الإمام النووي: </w:t>
      </w:r>
      <w:r>
        <w:rPr>
          <w:color w:val="222222"/>
          <w:rtl/>
        </w:rPr>
        <w:t>في هذا الحديث (فمضمض واستنشق من كف واحدة ففعل ذلك ثلاثًا) دلالة ظاهرة للمذهب الصحيح المختار أن السنة في المضمضة والاستنشاق أن يكون بثلاث غرفات يتمضمض ويستنشق من كل واحدة منها، وقد قدمنا إيضاح هذه المسألة والخلاف فيها في الباب الأول. وقوله في الرواية الثانية (فمضمض واستنشق واستنثر) فيه حجة للمذهب المختار الذي عليه الجماهير من أهل اللغة وغيرهم أن الاستنثار غير الاستنشاق.</w:t>
      </w:r>
    </w:p>
    <w:p w14:paraId="140353DE" w14:textId="77777777" w:rsidR="00816588" w:rsidRDefault="002A7A7B">
      <w:pPr>
        <w:spacing w:before="60" w:after="60"/>
        <w:jc w:val="both"/>
      </w:pPr>
      <w:r>
        <w:rPr>
          <w:b/>
          <w:bCs/>
          <w:color w:val="4A5A2A"/>
          <w:rtl/>
        </w:rPr>
        <w:t xml:space="preserve">الأقوال الأخرى: </w:t>
      </w:r>
      <w:r>
        <w:rPr>
          <w:color w:val="222222"/>
          <w:rtl/>
        </w:rPr>
        <w:t>ابن الأعرابي وابن قتيبة: الاستنثار والاستنشاق بمعنى واحد.</w:t>
      </w:r>
    </w:p>
    <w:p w14:paraId="5EB532A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الذي ذكره هنا هو الصحيح في مشروعية الاستنشاق والمضمضة من كف واحدة صريحًا. فالاستنشاق هو سحب الماء إلى الأنف، والاستنثار هو إخراجه.</w:t>
      </w:r>
    </w:p>
    <w:p w14:paraId="68661E8A" w14:textId="77777777" w:rsidR="00816588" w:rsidRDefault="002A7A7B">
      <w:pPr>
        <w:pStyle w:val="Heading2"/>
        <w:keepNext/>
        <w:bidi/>
        <w:spacing w:before="280" w:after="80"/>
        <w:jc w:val="right"/>
      </w:pPr>
      <w:r>
        <w:rPr>
          <w:color w:val="7B1E1E"/>
          <w:rtl/>
        </w:rPr>
        <w:t xml:space="preserve">المسألة ٥٤٩: </w:t>
      </w:r>
      <w:r>
        <w:rPr>
          <w:color w:val="222222"/>
          <w:rtl/>
        </w:rPr>
        <w:t>أخذ الماء للوجه بيد واحدة أو باليدين جميعًا</w:t>
      </w:r>
      <w:r>
        <w:rPr>
          <w:b w:val="0"/>
          <w:color w:val="6B6B6B"/>
          <w:sz w:val="20"/>
          <w:szCs w:val="20"/>
          <w:rtl/>
        </w:rPr>
        <w:t xml:space="preserve">   (التفريغ ص ٥٦–٥٧)</w:t>
      </w:r>
    </w:p>
    <w:p w14:paraId="30AE9277" w14:textId="77777777" w:rsidR="00816588" w:rsidRDefault="002A7A7B">
      <w:pPr>
        <w:spacing w:before="60" w:after="60"/>
        <w:jc w:val="both"/>
      </w:pPr>
      <w:r>
        <w:rPr>
          <w:b/>
          <w:bCs/>
          <w:color w:val="1F4E79"/>
          <w:rtl/>
        </w:rPr>
        <w:t xml:space="preserve">تعليق الإمام النووي: </w:t>
      </w:r>
      <w:r>
        <w:rPr>
          <w:color w:val="222222"/>
          <w:rtl/>
        </w:rPr>
        <w:t xml:space="preserve">قوله (ثم أدخل يده فاستخرجها فغسل وجهه ثلاثًا): هكذا وقع في صحيح مسلم [أدخل يده] بلفظ الإفراد، وكذا في أكثر روايات البخاري، ووقع في رواية للبخاري (ثم أدخل يديه فاغترف بهما)، وفي البخاري من رواية ابن عباس (ثم أخذ غرفة فجعل بها هكذا أضافها إلى يده الأخرى فغسل بها وجهه)، وفي سنن أبي داود والبيهقي من رواية علي في صفة وضوء رسول الله ﷺ (ثم أدخل يديه في الإناء </w:t>
      </w:r>
      <w:r>
        <w:rPr>
          <w:color w:val="222222"/>
          <w:rtl/>
        </w:rPr>
        <w:lastRenderedPageBreak/>
        <w:t>جميعًا فأخذ بهما حفنة من ماء فضرب بها على وجهه)؛ فهي دالة على جواز الأمور الثلاثة وأن الجميع سنة، ويجمع بين الأحاديث بأنه ﷺ فعل ذلك في مرات. وهي ثلاثة أوجه ل</w:t>
      </w:r>
      <w:r>
        <w:rPr>
          <w:color w:val="222222"/>
          <w:rtl/>
        </w:rPr>
        <w:t>أصحابنا، ولكن الصحيح منها والمشهور الذي قطع به الجمهور ونص عليه الشافعي في البويطي والمزني: أن المستحب أخذ الماء للوجه باليدين جميعًا لكونه أسهل وأقرب إلى الإسباغ.</w:t>
      </w:r>
    </w:p>
    <w:p w14:paraId="34359C26" w14:textId="77777777" w:rsidR="00816588" w:rsidRDefault="002A7A7B">
      <w:pPr>
        <w:spacing w:before="60" w:after="60"/>
        <w:jc w:val="both"/>
      </w:pPr>
      <w:r>
        <w:rPr>
          <w:b/>
          <w:bCs/>
          <w:color w:val="4A5A2A"/>
          <w:rtl/>
        </w:rPr>
        <w:t xml:space="preserve">الأقوال الأخرى: </w:t>
      </w:r>
      <w:r>
        <w:rPr>
          <w:color w:val="222222"/>
          <w:rtl/>
        </w:rPr>
        <w:t>وجهان آخران عند الشافعية: بيد واحدة، أو بيد يضم إليها الأخرى.</w:t>
      </w:r>
    </w:p>
    <w:p w14:paraId="07B42B2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ويحتمل أن تكون (ثم أدخل يده) للجنس — في هذا الموطن — أي [أدخل يديه]، وأن الرواية الثانية تفسر الأولى، مثلما يقول الإنسان [عملت هذا بيدي] والمقصود أنه عمله بيديه معًا، والمفرد المضاف يستعمل في العموم. فرواية (أدخل يده وضم إليها الأخرى) فهذا أكثر توصيلًا للماء وفي الإسباغ إذا جمع اليدين، أما اليد الواحدة ففيها صعوبة في إيصال الماء إلى جميع أجزاء الوجه، وإن كان يمكن ذلك بلا شك.</w:t>
      </w:r>
    </w:p>
    <w:p w14:paraId="25E77C36" w14:textId="77777777" w:rsidR="00816588" w:rsidRDefault="002A7A7B">
      <w:pPr>
        <w:pStyle w:val="Heading2"/>
        <w:keepNext/>
        <w:bidi/>
        <w:spacing w:before="280" w:after="80"/>
        <w:jc w:val="right"/>
      </w:pPr>
      <w:r>
        <w:rPr>
          <w:color w:val="7B1E1E"/>
          <w:rtl/>
        </w:rPr>
        <w:t xml:space="preserve">المسألة ٥٥٠: </w:t>
      </w:r>
      <w:r>
        <w:rPr>
          <w:color w:val="222222"/>
          <w:rtl/>
        </w:rPr>
        <w:t>البدء بأعلى الوجه في غسله</w:t>
      </w:r>
      <w:r>
        <w:rPr>
          <w:b w:val="0"/>
          <w:color w:val="6B6B6B"/>
          <w:sz w:val="20"/>
          <w:szCs w:val="20"/>
          <w:rtl/>
        </w:rPr>
        <w:t xml:space="preserve">   (التفريغ ص ٥٧)</w:t>
      </w:r>
    </w:p>
    <w:p w14:paraId="3C94FAAF" w14:textId="77777777" w:rsidR="00816588" w:rsidRDefault="002A7A7B">
      <w:pPr>
        <w:spacing w:before="60" w:after="60"/>
        <w:jc w:val="both"/>
      </w:pPr>
      <w:r>
        <w:rPr>
          <w:b/>
          <w:bCs/>
          <w:color w:val="1F4E79"/>
          <w:rtl/>
        </w:rPr>
        <w:t xml:space="preserve">تعليق الإمام النووي: </w:t>
      </w:r>
      <w:r>
        <w:rPr>
          <w:color w:val="222222"/>
          <w:rtl/>
        </w:rPr>
        <w:t>قال أصحابنا: ويستحب أن يبدأ في غسل وجهه بأعلاه لكونه أشرف، ولأنه أقرب إلى الاستيعاب.</w:t>
      </w:r>
    </w:p>
    <w:p w14:paraId="3A61E7F6"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90CA0C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 عندما يصب الماء على أعلى وجهه ثم ينزل الماء على باقي الأجزاء فكل ذلك غسل صحيح معتبر، خلاف ما إذا غسل أسفل الوجه أولًا ربما لا يستطيع إجراء الماء على ظاهره إلا بماء آخر، ربما يقع ذلك، فالأول أقرب إلى استيعاب الوجه. و(لكونه أشرف) لكونه موضع السجود وهو الجبهة، ولا يجزئ السجود من غير الجبهة بالاتفاق، بخلاف الأنف ففيه خلاف.</w:t>
      </w:r>
    </w:p>
    <w:p w14:paraId="5480FF62" w14:textId="77777777" w:rsidR="00816588" w:rsidRDefault="002A7A7B">
      <w:pPr>
        <w:pStyle w:val="Heading2"/>
        <w:keepNext/>
        <w:bidi/>
        <w:spacing w:before="280" w:after="80"/>
        <w:jc w:val="right"/>
      </w:pPr>
      <w:r>
        <w:rPr>
          <w:color w:val="7B1E1E"/>
          <w:rtl/>
        </w:rPr>
        <w:t xml:space="preserve">المسألة ٥٥١: </w:t>
      </w:r>
      <w:r>
        <w:rPr>
          <w:color w:val="222222"/>
          <w:rtl/>
        </w:rPr>
        <w:t>مخالفة الأعضاء في عدد الغسلات، وفعل النبي ﷺ للمكروه أو ترك الأفضل لبيان الجواز</w:t>
      </w:r>
      <w:r>
        <w:rPr>
          <w:b w:val="0"/>
          <w:color w:val="6B6B6B"/>
          <w:sz w:val="20"/>
          <w:szCs w:val="20"/>
          <w:rtl/>
        </w:rPr>
        <w:t xml:space="preserve">   (التفريغ ص ٥٧–٥٨)</w:t>
      </w:r>
    </w:p>
    <w:p w14:paraId="73D22D90" w14:textId="77777777" w:rsidR="00816588" w:rsidRDefault="002A7A7B">
      <w:pPr>
        <w:spacing w:before="60" w:after="60"/>
        <w:jc w:val="both"/>
      </w:pPr>
      <w:r>
        <w:rPr>
          <w:b/>
          <w:bCs/>
          <w:color w:val="1F4E79"/>
          <w:rtl/>
        </w:rPr>
        <w:t xml:space="preserve">تعليق الإمام النووي: </w:t>
      </w:r>
      <w:r>
        <w:rPr>
          <w:color w:val="222222"/>
          <w:rtl/>
        </w:rPr>
        <w:t xml:space="preserve">قوله (فغسل وجهه ثلاثًا ثم غسل يديه إلى المرفقين مرتين مرتين) فيه دلالة على جواز مخالفة الأعضاء وغسل بعضها ثلاثًا وبعضها مرتين وبعضها مرة، وهذا جائز، والوضوء على هذه الصفة </w:t>
      </w:r>
      <w:r>
        <w:rPr>
          <w:color w:val="222222"/>
          <w:rtl/>
        </w:rPr>
        <w:lastRenderedPageBreak/>
        <w:t>صحيح بلا شك، ولكن المستحب تطهير الأعضاء كلها ثلاثًا ثلاثًا كما قدمناه، وإنما كانت مخالفتها من النبي ﷺ في بعض الأوقات بيانًا للجواز، كما توضأ ﷺ مرة مرة في بعض الأوقات بيانًا للجواز، وكان في ذلك الوقت أفضل في حقه ﷺ لأن البيان واجب عليه ﷺ. فإن قيل: البيان يحصل بالقول، فالجواب: أنه أوقع بالفعل في النفوس وأبعد من التأويل.</w:t>
      </w:r>
    </w:p>
    <w:p w14:paraId="612ADAC8"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4418130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(«كلها ثلاثًا ثلاثًا»: كما ذكرنا من قبل إلا مسح الرأس فالأصح أنه يمسح مرة واحدة كما نص في هذه الرواية: [فمسح برأسه فأقبل به وأدبر مرة واحدة]. و«مخالفتها»: أي مخالفة الصفة المستحبة.) وكذلك فعل المكروه: بأن نهى عنه ﷺ في موطن ثم فعله ﷺ في موطن، فهل نقول أن النبي ﷺ فعل المكروه؟ نقول في حقه ﷺ ليس مكروهًا، فقد نهى ﷺ عن الشرب قائمًا وزجر عنه، وهذا يدل على الكراهة لكونه ﷺ شرب قائمًا، وهذا يدل على ما ذكرنا من أنه قد يفعل المكروه في حق غيره ﷺ للبيان، ولوجود هذه المصلحة الراجحة في البيان زالت الكراهية في حقه، وذلك أن </w:t>
      </w:r>
      <w:r>
        <w:rPr>
          <w:color w:val="222222"/>
          <w:rtl/>
        </w:rPr>
        <w:t>المكروه تنزيهًا إذا كان هناك مصلحة راجحة في فعله تزول الكراهية معه والله أعلم. ومن هنا كانت مخالفة النبي ﷺ لما هو أولى في بعض الأحيان أو تركه لبعض السنن لا يدل على أن المشروع دائمًا أن تترك، كما في قيام رمضان إذا عُلم السبب الذي من أجله ترك ﷺ المداومة على هذه السنة، وكونه ﷺ ترك المداومة على القيام في رمضان لا يدل على استحباب ترك المداومة على القيام في رمضان في الجماعة، فالبعض قد يُتوهم ذلك ويقول: ينبغي أن يصلي أحيانًا في بيته في رمضان ويترك الجماعة، مع كون النبي ﷺ بيَّن فضيلة شهود الجماعة وبين السبب الذي دع</w:t>
      </w:r>
      <w:r>
        <w:rPr>
          <w:color w:val="222222"/>
          <w:rtl/>
        </w:rPr>
        <w:t>اه إلى عدم المواظبة على الجماعة في رمضان وهي خشية أن تفرض عليهم. وهنا وفي نحوها من الأمور عندما غسل النبي ﷺ الأعضاء مرة واحدة أو مرتين مرتين وكل ذلك ثابت، والأفضل ألا يواظب على الثلاث فلا يقال يستحب أن يغسل أحيانًا مرة — كما قد يقول بذلك البعض —؛ فالظاهر أن المستحب على الدوام أن يكون ثلاثًا، ولكن إن فعل أجزأ، وأيضًا قد يكون مستحبًّا فيمن يُعلِّم غيره أن الوضوء مرة مرة يجزئ، أو كان هناك مصلحة راجحة أخرى تجعل ترك الأفضل هنا مشروعًا أو غيره أولى منه، والله أعلم.</w:t>
      </w:r>
    </w:p>
    <w:p w14:paraId="6A9EF4B8" w14:textId="77777777" w:rsidR="00816588" w:rsidRDefault="002A7A7B">
      <w:pPr>
        <w:pStyle w:val="Heading2"/>
        <w:keepNext/>
        <w:bidi/>
        <w:spacing w:before="280" w:after="80"/>
        <w:jc w:val="right"/>
      </w:pPr>
      <w:r>
        <w:rPr>
          <w:color w:val="7B1E1E"/>
          <w:rtl/>
        </w:rPr>
        <w:lastRenderedPageBreak/>
        <w:t xml:space="preserve">المسألة ٥٥٢: </w:t>
      </w:r>
      <w:r>
        <w:rPr>
          <w:color w:val="222222"/>
          <w:rtl/>
        </w:rPr>
        <w:t>صفة مسح الرأس (الإقبال والإدبار) ورد اليدين لمن لا شعر له أو كان شعره مضفورًا</w:t>
      </w:r>
      <w:r>
        <w:rPr>
          <w:b w:val="0"/>
          <w:color w:val="6B6B6B"/>
          <w:sz w:val="20"/>
          <w:szCs w:val="20"/>
          <w:rtl/>
        </w:rPr>
        <w:t xml:space="preserve">   (التفريغ ص ٥٨–٥٩)</w:t>
      </w:r>
    </w:p>
    <w:p w14:paraId="6F1F1660" w14:textId="77777777" w:rsidR="00816588" w:rsidRDefault="002A7A7B">
      <w:pPr>
        <w:spacing w:before="60" w:after="60"/>
        <w:jc w:val="both"/>
      </w:pPr>
      <w:r>
        <w:rPr>
          <w:b/>
          <w:bCs/>
          <w:color w:val="1F4E79"/>
          <w:rtl/>
        </w:rPr>
        <w:t xml:space="preserve">تعليق الإمام النووي: </w:t>
      </w:r>
      <w:r>
        <w:rPr>
          <w:color w:val="222222"/>
          <w:rtl/>
        </w:rPr>
        <w:t>قوله (فمسح برأسه فأقبل بيديه وأدبر): هذا مستحب باتفاق العلماء؛ فإنه طريق إلى استيعاب الرأس ووصول الماء إلى جميع شعره. قال أصحابنا: وهذا الرد إنما يستحب لمن كان له شعر غير مضفور، أما من لا شعر على رأسه أو كان شعره مضفورًا فلا يستحب له الرد إذ لا فائدة فيه، ولو رد في هذه الحالة لم يحسب الرد مسحة ثانية لأن الماء صار مستعملًا بالنسبة إلى ما سوى تلك المسحة. وليس في هذا الحديث دلالة لوجوب استيعاب الرأس بالمسح؛ لأن الحديث ورد في كمال الوضوء لا فيما لا بد منه.</w:t>
      </w:r>
    </w:p>
    <w:p w14:paraId="16AA516C" w14:textId="77777777" w:rsidR="00816588" w:rsidRDefault="002A7A7B">
      <w:pPr>
        <w:spacing w:before="60" w:after="60"/>
        <w:jc w:val="both"/>
      </w:pPr>
      <w:r>
        <w:rPr>
          <w:b/>
          <w:bCs/>
          <w:color w:val="4A5A2A"/>
          <w:rtl/>
        </w:rPr>
        <w:t xml:space="preserve">الأقوال الأخرى: </w:t>
      </w:r>
      <w:r>
        <w:rPr>
          <w:color w:val="222222"/>
          <w:rtl/>
        </w:rPr>
        <w:t>الشافعية: لا يُستحب الرد لمن لا شعر له أو كان شعره مضفورًا.</w:t>
      </w:r>
    </w:p>
    <w:p w14:paraId="1F02491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الكلام فيه نظر، بل الظاهر والله أعلم أنه يستحب الرد عمومًا لأنه فعل النبي ﷺ، ومسألة أنها أكمل في الاستيعاب كافية، وقد بين ابن قدامة في (المغني) في كيفية المسح: [والمستحب في مسح الرأس أن يبل يديه ثم يضع طرف إحدى سبابتيه على طرف الأخرى ويضعهما على مقدم رأسه، ويضع الإبهامين على الصدغين، ثم يمر يديه إلى قفاه، ثم يردهما إلى الموضع الذي بدأ منه؛ كما روى عبد الله بن زيد في وصف وضوء رسول الله ﷺ قال: «فمسح رأسه بيديه، فأقبل بهما وأدبر، بدأ بمقدم رأسه حتى ذهب بهما إلى قفاه، ثم ردهما إلى المكان الذي بدأ منه» متفق </w:t>
      </w:r>
      <w:r>
        <w:rPr>
          <w:color w:val="222222"/>
          <w:rtl/>
        </w:rPr>
        <w:t>عليه]. والصدغ هي العظمة التي هي أمام الأذن والتي هي بداية الوجه من أسفلها وبداية الرأس من أعلاها، فلكي يستوعب هذا الجزء الذي ينساه كثير من الناس فلا يهتم باستيعابه فيجعل الإبهام على هاتين العظمتين، وذلك حتى يستوعب جميع الرأس بالمسح، فهناك قول بوجوب الاستيعاب وهو قول الإمام أحمد ومالك، وذلك حتى يكون قد توضأ وضوءًا مجزئًا بالاتفاق كما ذكرنا، يجب عليه مسح الرأس كله ويتحقق ذلك بما ذكرنا. وقوله [لم يحسب الرد مسحة ثانية] لأن الشافعية يقولون باستحباب المسح ثلاثًا؛ فقد جاء في (المغني): [ويحتمله كلام الخرقي لقوله: ا</w:t>
      </w:r>
      <w:r>
        <w:rPr>
          <w:color w:val="222222"/>
          <w:rtl/>
        </w:rPr>
        <w:t>لثلاث أفضل، وهو مذهب الشافعي، وروي عن أنس، قال ابن عبد البر: كلهم يقول: مسح الرأس مسحة واحدة. وقال الشافعي: يمسح برأسه ثلاثًا؛ لأن أبا داود روى عن شقيق بن سلمة قال: رأيت عثمان بن عفان غسل ذراعيه ثلاثًا، ومسح برأسه ثلاثًا، ثم قال: رأيت رسول الله ﷺ فعل مثل هذا]. وأما استيعاب الرأس بالمسح فقد ذكرنا الخلاف في هذه المسألة.</w:t>
      </w:r>
    </w:p>
    <w:p w14:paraId="35BBD62C" w14:textId="77777777" w:rsidR="00816588" w:rsidRDefault="002A7A7B">
      <w:pPr>
        <w:pStyle w:val="Heading2"/>
        <w:keepNext/>
        <w:bidi/>
        <w:spacing w:before="280" w:after="80"/>
        <w:jc w:val="right"/>
      </w:pPr>
      <w:r>
        <w:rPr>
          <w:color w:val="7B1E1E"/>
          <w:rtl/>
        </w:rPr>
        <w:lastRenderedPageBreak/>
        <w:t xml:space="preserve">المسألة ٥٥٣: </w:t>
      </w:r>
      <w:r>
        <w:rPr>
          <w:color w:val="222222"/>
          <w:rtl/>
        </w:rPr>
        <w:t>الماء المستعمل: هل تصح به الطهارة؟ وأخذ ماء جديد للرأس والأذنين</w:t>
      </w:r>
      <w:r>
        <w:rPr>
          <w:b w:val="0"/>
          <w:color w:val="6B6B6B"/>
          <w:sz w:val="20"/>
          <w:szCs w:val="20"/>
          <w:rtl/>
        </w:rPr>
        <w:t xml:space="preserve">   (التفريغ ص ٦٠)</w:t>
      </w:r>
    </w:p>
    <w:p w14:paraId="02141A66" w14:textId="77777777" w:rsidR="00816588" w:rsidRDefault="002A7A7B">
      <w:pPr>
        <w:spacing w:before="60" w:after="60"/>
        <w:jc w:val="both"/>
      </w:pPr>
      <w:r>
        <w:rPr>
          <w:b/>
          <w:bCs/>
          <w:color w:val="1F4E79"/>
          <w:rtl/>
        </w:rPr>
        <w:t xml:space="preserve">تعليق الإمام النووي: </w:t>
      </w:r>
      <w:r>
        <w:rPr>
          <w:color w:val="222222"/>
          <w:rtl/>
        </w:rPr>
        <w:t>قوله (ومسح برأسه بماء غير فضل يده): معناه أنه مسح الرأس بماء جديد لا ببقية ماء يديه، ولا يستدل بهذا على أن الماء المستعمل لا تصح الطهارة به؛ لأن هذا إخبار عن الإتيان بماء جديد للرأس، ولا يلزم من ذلك اشتراطه.</w:t>
      </w:r>
    </w:p>
    <w:p w14:paraId="5845684F" w14:textId="77777777" w:rsidR="00816588" w:rsidRDefault="002A7A7B">
      <w:pPr>
        <w:spacing w:before="60" w:after="60"/>
        <w:jc w:val="both"/>
      </w:pPr>
      <w:r>
        <w:rPr>
          <w:b/>
          <w:bCs/>
          <w:color w:val="4A5A2A"/>
          <w:rtl/>
        </w:rPr>
        <w:t xml:space="preserve">الأقوال الأخرى: </w:t>
      </w:r>
      <w:r>
        <w:rPr>
          <w:color w:val="222222"/>
          <w:rtl/>
        </w:rPr>
        <w:t>الشافعية: الماء المستعمل طاهر غير طهور لا تصح الطهارة به (وهو مذهب النووي). ومالك: الماء المستعمل باقٍ على طهوريته ويجوز استعماله.</w:t>
      </w:r>
    </w:p>
    <w:p w14:paraId="79BF93D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الإمام النووي رحمه الله رغم أن مذهبه عدم صحة الطهارة بالماء المستعمل لأنه صار طاهرًا غير طهور، إلا أنه بيَّن أن الاستدلال بهذا الحديث على هذه المسألة غير صحيح، وإنما يحتاج الأمر إلى دليل آخر؛ لأن الحديث فعل، والفعل لا يدل على عدم إجزاء غيره [نعم هو فعل ذلك، ولكن هل يلزم أن غيره لا يجزئ؟ لا يلزم لأنه قد يكون هذا الفعل هو المستحب (الفعل يدل على الاستحباب ولا يدل دائمًا على اللزوم فضلًا عن الشرطية)]. والصحيح أن الماء المستعمل تصح به الطهارة وأنه ما زال طهورًا استصحابًا للأصل حيث أنه كان طهورًا، ولم يأت دليل نا</w:t>
      </w:r>
      <w:r>
        <w:rPr>
          <w:color w:val="222222"/>
          <w:rtl/>
        </w:rPr>
        <w:t>قل، والأدلة التي احتجوا بها — سيأتي الكلام عليها — ليست صريحة في كونه ينتقل من كونه طهورًا إلى طاهر فقط، والصحيح أن الماء المطلق طالما سُمي ماءً فهو طهور كما خلقه الله ﷻ. وقول مالك في هذه المسألة أصح الأقوال، وهو أن الماء المستعمل باقٍ على طهوريته ويجوز استعماله، وإن كان عدم ورود ما يدل على أن الصحابة كانوا يجمعون ما تساقط من الأطراف بعد الوضوء لم يُنقل لعدم الحاجة إليه، ولوجود المشقة البالغة في جمعه ثم إعادة استعماله، وللتنزه عن ذلك لوجود بعض الأدران التي وإن لم تمنع الطهارة إلا أنها يستقذرها الإنسان، ولكم</w:t>
      </w:r>
      <w:r>
        <w:rPr>
          <w:color w:val="222222"/>
          <w:rtl/>
        </w:rPr>
        <w:t>ال الطهارة وذلك يحصل باستعمال الماء الجديد، كما أن هذا الماء الذي أخذه للرأس كان ماءً جديدًا وذلك لتحقيق الكمال في هذه المسألة، ولكن لا يلزم من ذلك وجوب أخذ ماء جديد للرأس. والظاهر أن ماء الأذنين هو نفس ماء الرأس؛ لأنه قال: (ومسح برأسه بماء غير فضل يده) دليل على أنه أخذ لرأسه ماءً جديدًا، والأذنان من الرأس، فالظاهر أنه يمسح الأذنين بنفس ماء الرأس لأنهما منه، ولم يذكر أنه أخذ لهما ماءً جديدًا — في هذا الحديث —.</w:t>
      </w:r>
    </w:p>
    <w:p w14:paraId="45967FBC" w14:textId="77777777" w:rsidR="00816588" w:rsidRDefault="002A7A7B">
      <w:pPr>
        <w:pStyle w:val="Heading1"/>
        <w:keepNext/>
        <w:pageBreakBefore/>
        <w:pBdr>
          <w:bottom w:val="single" w:sz="12" w:space="4" w:color="9A6B1F"/>
        </w:pBdr>
        <w:bidi/>
        <w:spacing w:before="120" w:after="200"/>
        <w:jc w:val="right"/>
      </w:pPr>
      <w:bookmarkStart w:id="7" w:name="_Toc241740432"/>
      <w:r>
        <w:rPr>
          <w:rtl/>
        </w:rPr>
        <w:lastRenderedPageBreak/>
        <w:t>باب الإيتار في الاستنثار والاستجمار (ص61–64)</w:t>
      </w:r>
      <w:bookmarkEnd w:id="7"/>
    </w:p>
    <w:p w14:paraId="39AF1BCD" w14:textId="77777777" w:rsidR="00816588" w:rsidRDefault="002A7A7B">
      <w:pPr>
        <w:pStyle w:val="Heading2"/>
        <w:keepNext/>
        <w:bidi/>
        <w:spacing w:before="280" w:after="80"/>
        <w:jc w:val="right"/>
      </w:pPr>
      <w:r>
        <w:rPr>
          <w:color w:val="7B1E1E"/>
          <w:rtl/>
        </w:rPr>
        <w:t xml:space="preserve">المسألة ٥٥٤: </w:t>
      </w:r>
      <w:r>
        <w:rPr>
          <w:color w:val="222222"/>
          <w:rtl/>
        </w:rPr>
        <w:t>معنى الاستجمار والإيتار فيه، وحكم الإنقاء والعدد</w:t>
      </w:r>
      <w:r>
        <w:rPr>
          <w:b w:val="0"/>
          <w:color w:val="6B6B6B"/>
          <w:sz w:val="20"/>
          <w:szCs w:val="20"/>
          <w:rtl/>
        </w:rPr>
        <w:t xml:space="preserve">   (التفريغ ص ٦١–٦٣)</w:t>
      </w:r>
    </w:p>
    <w:p w14:paraId="0DCA4C69" w14:textId="77777777" w:rsidR="00816588" w:rsidRDefault="002A7A7B">
      <w:pPr>
        <w:spacing w:before="60" w:after="60"/>
        <w:jc w:val="both"/>
      </w:pPr>
      <w:r>
        <w:rPr>
          <w:b/>
          <w:bCs/>
          <w:color w:val="1F4E79"/>
          <w:rtl/>
        </w:rPr>
        <w:t xml:space="preserve">تعليق الإمام النووي: </w:t>
      </w:r>
      <w:r>
        <w:rPr>
          <w:color w:val="222222"/>
          <w:rtl/>
        </w:rPr>
        <w:t xml:space="preserve">أما الاستجمار فهو مسح محل البول والغائط بالجمار وهي الأحجار الصغار. قال العلماء: يقال الاستطابة والاستجمار والاستنجاء لتطهير محل البول والغائط، فأما الاستجمار فمختص بالمسح بالأحجار، وأما الاستطابة والاستنجاء فيكونان بالماء ويكونان بالأحجار. هذا الذي ذكرناه من معنى الاستجمار هو الصحيح المشهور الذي قاله الجماهير. وقال القاضي عياض: اختلف قول مالك وغيره في معنى الاستجمار المذكور في هذا الحديث فقيل هذا، وقيل: المراد به في البخور أن يأخذ منه ثلاث قطع أو يأخذ منه ثلاث مرات يستعمل واحدة بعد أخرى، قال: والأول أظهر. </w:t>
      </w:r>
      <w:r>
        <w:rPr>
          <w:color w:val="222222"/>
          <w:rtl/>
        </w:rPr>
        <w:t xml:space="preserve">والمراد بالإيتار أن يكون عدد المسحات ثلاثًا أو خمسًا أو فوق ذلك من الأوتار، ومذهبنا أن الإيتار فيما زاد على الثلاث مستحب، وحاصل المذهب أن الإنقاء واجب واستيفاء ثلاث مسحات واجب، فإن حصل الإنقاء بثلاث فلا زيادة، وإن لم يحصل وجب الزيادة، ثم إن حصل بوتر فلا زيادة، وإن حصل بشفع كأربع أو ست استُحب الإيتار. وقال بعض أصحابنا: يجب الإيتار مطلقًا لظاهر هذا الحديث. وحجة الجمهور الحديث الصحيح في السنن أن رسول الله ﷺ قال: «من استجمر فليوتر، من فعل فقد أحسن، ومن لا فلا حرج»، ويحملون حديث الباب على الثلاث وعلى الندب فيما </w:t>
      </w:r>
      <w:r>
        <w:rPr>
          <w:color w:val="222222"/>
          <w:rtl/>
        </w:rPr>
        <w:t>زاد.</w:t>
      </w:r>
    </w:p>
    <w:p w14:paraId="24E20FD1" w14:textId="77777777" w:rsidR="00816588" w:rsidRDefault="002A7A7B">
      <w:pPr>
        <w:spacing w:before="60" w:after="60"/>
        <w:jc w:val="both"/>
      </w:pPr>
      <w:r>
        <w:rPr>
          <w:b/>
          <w:bCs/>
          <w:color w:val="4A5A2A"/>
          <w:rtl/>
        </w:rPr>
        <w:t xml:space="preserve">الأقوال الأخرى: </w:t>
      </w:r>
      <w:r>
        <w:rPr>
          <w:color w:val="222222"/>
          <w:rtl/>
        </w:rPr>
        <w:t>قيل: المراد بالاستجمار في الحديث البخور. وبعض الشافعية: يجب الإيتار مطلقًا.</w:t>
      </w:r>
    </w:p>
    <w:p w14:paraId="0F859D3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(الإيتار: هو استعمال حصوات وتر أو غسلات وتر. والاستنثار: هو خروج الماء من الأنف، وهو ملازم للاستنشاق فلن يكون هناك استنثار إلا إذا كان هناك استنشاق. والاستطابة: هو طلب أن يكون الموضع طيبًا طاهرًا.) أي أن الاستجمار هو استعمال الأحجار في إزالة أثر البول والغائط. والصحيح المعروف ما قدمناه: أن معنى الحديث هنا أنه [إذا استجمر أحدكم فليستجمر وترًا] معناه أنه إذا استنجى أو استطاب أو أزال أثر الغائط. وقوله (الإنقاء واجب واستيفاء ثلاث مسحات واجب) بمعنى أنه لو مسح بحجر واحد وقد أنقى فحصل منه النقاء، فلا بد أن يمسح إل</w:t>
      </w:r>
      <w:r>
        <w:rPr>
          <w:color w:val="222222"/>
          <w:rtl/>
        </w:rPr>
        <w:t xml:space="preserve">ى ثلاث مسحات، والإنقاء واجب بمعنى أنه ولو زاد على ثلاث، فلو لم يحدث نقاء من أثر البول والغائط إلا بأربع مسحات وجب أن يستعمل أربع مسحات، فكلا الأمرين واجب: الإنقاء واستيفاء الثلاث مسحات. (فلا زيادة) أي لم تشرع الزيادة. والحديث </w:t>
      </w:r>
      <w:r>
        <w:rPr>
          <w:color w:val="222222"/>
          <w:rtl/>
        </w:rPr>
        <w:lastRenderedPageBreak/>
        <w:t>[من استجمر فليوتر] والواجب إزالة النجاسة بثلاث مسحات على الأقل. والحديث الذي في السنن ضعيف؛ كثير جدًّا من مسائل الآداب الآتية الجمهور يحملها على الندب ويكون ظاهر الأمر الوجوب، وهذا الباب يكثر السؤال فيه كثيرًا جدًّا منه أنه ليس له صارف صحيح أو صريح إلى الاستحباب، فأتوقف في مثل هذه المس</w:t>
      </w:r>
      <w:r>
        <w:rPr>
          <w:color w:val="222222"/>
          <w:rtl/>
        </w:rPr>
        <w:t>ائل وأقول بمشروعية الالتزام بظاهر الأوامر، فلا نجزم بالاستحباب كقول الجمهور ولا أتجرأ بالقول بالوجوب كقول الظاهرية وقلة من الشافعية؛ فلو كان هناك اتفاق لقلنا به، لكن كثير من المسائل الأدلة فيها ظاهرة في الوجوب مثل الأكل باليمين مع كونه ينصون على استحبابه، لكن ظاهر الحديث الوجوب بقوة، فبعض المسائل الأمر فيها لا يكون بنفس الدرجة من القوة؛ فحديث الأكل باليمين قال له: [«كل بيمينك»، قال: لا أستطيع، قال: «لا استطعت»، ما منعه إلا الكبر، قال: فما رفعها إلى فيه] مسلم، فدعا عليه، وذلك لا يكون إلا لترك واجب. فليس الكل</w:t>
      </w:r>
      <w:r>
        <w:rPr>
          <w:color w:val="222222"/>
          <w:rtl/>
        </w:rPr>
        <w:t xml:space="preserve"> مثل هذه المنزلة، فنقول بمشروعية الالتزام وتأكيد الالتزام بالأمر النبوي ونتوقف في الإيجاب والاستحباب، وخاصة أنه لم ينقل عن الصحابة تصريح بالوجوب أو الاستحباب، بل نقل عنهم الفعل والأمر دون التصريح بالتحريم أو الإيجاب أو الكراهة أو الاستحباب، والله أعلم. إلا ما بيناه تفصيلًا من وجود الصارف الواضح؛ فلو صح الحديث الذي ذكره في السنن لكان صريحًا في الصرف من الوجوب إلى الاستحباب، لكن كما ذكرنا هو حديث ضعيف.</w:t>
      </w:r>
    </w:p>
    <w:p w14:paraId="13EC3998" w14:textId="77777777" w:rsidR="00816588" w:rsidRDefault="002A7A7B">
      <w:pPr>
        <w:pStyle w:val="Heading2"/>
        <w:keepNext/>
        <w:bidi/>
        <w:spacing w:before="280" w:after="80"/>
        <w:jc w:val="right"/>
      </w:pPr>
      <w:r>
        <w:rPr>
          <w:color w:val="7B1E1E"/>
          <w:rtl/>
        </w:rPr>
        <w:t xml:space="preserve">المسألة ٥٥٥: </w:t>
      </w:r>
      <w:r>
        <w:rPr>
          <w:color w:val="222222"/>
          <w:rtl/>
        </w:rPr>
        <w:t>حكم الاستنثار والاستنشاق، وصارف الأمر فيهما</w:t>
      </w:r>
      <w:r>
        <w:rPr>
          <w:b w:val="0"/>
          <w:color w:val="6B6B6B"/>
          <w:sz w:val="20"/>
          <w:szCs w:val="20"/>
          <w:rtl/>
        </w:rPr>
        <w:t xml:space="preserve">   (التفريغ ص ٦٣–٦٤)</w:t>
      </w:r>
    </w:p>
    <w:p w14:paraId="686A390F" w14:textId="77777777" w:rsidR="00816588" w:rsidRDefault="002A7A7B">
      <w:pPr>
        <w:spacing w:before="60" w:after="60"/>
        <w:jc w:val="both"/>
      </w:pPr>
      <w:r>
        <w:rPr>
          <w:b/>
          <w:bCs/>
          <w:color w:val="1F4E79"/>
          <w:rtl/>
        </w:rPr>
        <w:t xml:space="preserve">تعليق الإمام النووي: </w:t>
      </w:r>
      <w:r>
        <w:rPr>
          <w:color w:val="222222"/>
          <w:rtl/>
        </w:rPr>
        <w:t>وأما قوله ﷺ «فليجعل في أنفه ماء ثم لينثر» ففيه دلالة ظاهرة على أن الاستنثار غير الاستنشاق، وأن الانتثار هو إخراج الماء بعد الاستنشاق مع ما في الأنف من مخاط وشبهه. وفيه دلالة لمذهب من يقول الاستنشاق واجب لمطلق الأمر، ومن لم يوجبه حمل الأمر على الندب بدليل أن المأمور به حقيقة وهو الانتثار ليس بواجب بالاتفاق، فإن قالوا: ففي الرواية الأخرى (إذا توضأ فليستنشق بمنخريه من الماء ثم لينتثر) فهذا فيه دلالة ظاهرة للوجوب، لكن حمله على الندب محتمل ليجمع بينه وبين الأدلة الدالة على الاستحباب.</w:t>
      </w:r>
    </w:p>
    <w:p w14:paraId="4E1BE12B" w14:textId="77777777" w:rsidR="00816588" w:rsidRDefault="002A7A7B">
      <w:pPr>
        <w:spacing w:before="60" w:after="60"/>
        <w:jc w:val="both"/>
      </w:pPr>
      <w:r>
        <w:rPr>
          <w:b/>
          <w:bCs/>
          <w:color w:val="4A5A2A"/>
          <w:rtl/>
        </w:rPr>
        <w:t xml:space="preserve">الأقوال الأخرى: </w:t>
      </w:r>
      <w:r>
        <w:rPr>
          <w:color w:val="222222"/>
          <w:rtl/>
        </w:rPr>
        <w:t>من يوجب الاستنشاق لمطلق الأمر (الحنابلة وغيرهم).</w:t>
      </w:r>
    </w:p>
    <w:p w14:paraId="1E9A1DF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أن الانتثار مأمور به، وهذا الكلام غير ظاهر؛ لأنه إذا كان هذا غير واجب بالاتفاق فهذا هو الصارف أي الإجماع، ولكن تبقى الأوامر (فليستنشق، فليجعل في أنفه ماء) فما هو الصارف في هذا؟ </w:t>
      </w:r>
      <w:r>
        <w:rPr>
          <w:color w:val="222222"/>
          <w:rtl/>
        </w:rPr>
        <w:lastRenderedPageBreak/>
        <w:t>ولكن نقول: إن هذا في الحقيقة دليل ضعيف على صرف الأمر، والأحسن منه — وقد قدمنا أن الاستنشاق على الراجح أنه مستحب — ما ذكرنا من أن حديث المسيء صلاته الذي ورد فيه الوضوء كما أمره الله ﷻ فإنه لم يزد على ما في الآية، والآية في مقام البيان [لم ترد على الأعضاء الأربعة] وتعليم الجاهل وهو تعليم ما لا بد منه ولا يجوز تأخير البيان عن وقت الحاجة</w:t>
      </w:r>
      <w:r>
        <w:rPr>
          <w:color w:val="222222"/>
          <w:rtl/>
        </w:rPr>
        <w:t>، والنبي ﷺ لم يزد على ما في الآية، ومن هنا قلنا أن واجبات الوضوء هو ما في الآية فقط، ولكن أمر النبي ﷺ تأكيد للاستحباب. ومن قال إن غسل الوجه دخل فيه المضمضة والاستنشاق قلنا له هذا خلاف الظاهر، فالأحاديث فيها [تمضمض واستنشق وغسل وجهه] والواو عطف على المغايرة، والوجه هو ما يواجه به وليس هو باطن الوجه؛ فالاستنشاق غسل باطن الوجه وهو الأنف، والمضمضة غسل باطن الفم، والواجب غسل الظاهر الذي يواجه به فهو الوجه وليس الباطن، وعلى هذا وإن كان ظاهر الأمر الوجوب إلا أن الصارف الأمر ما ذكرنا. ولذلك قلنا أن الكلام الأول غير</w:t>
      </w:r>
      <w:r>
        <w:rPr>
          <w:color w:val="222222"/>
          <w:rtl/>
        </w:rPr>
        <w:t xml:space="preserve"> ظاهر؛ لأن الرواية الأخرى صريحة في الأمر بالاستنشاق، ولذلك رواية (فلينتثر) ليست دالة على عدم وجوب الاستنشاق، والدلالة على عدم وجوب الاستنشاق والمضمضة الأدلة الخارجية.</w:t>
      </w:r>
    </w:p>
    <w:p w14:paraId="197C636D" w14:textId="77777777" w:rsidR="00816588" w:rsidRDefault="002A7A7B">
      <w:pPr>
        <w:pStyle w:val="Heading2"/>
        <w:keepNext/>
        <w:bidi/>
        <w:spacing w:before="280" w:after="80"/>
        <w:jc w:val="right"/>
      </w:pPr>
      <w:r>
        <w:rPr>
          <w:color w:val="7B1E1E"/>
          <w:rtl/>
        </w:rPr>
        <w:t xml:space="preserve">المسألة ٥٥٦: </w:t>
      </w:r>
      <w:r>
        <w:rPr>
          <w:color w:val="222222"/>
          <w:rtl/>
        </w:rPr>
        <w:t>معنى «فإن الشيطان يبيت على خياشيمه» والاستنثار عند الاستيقاظ من النوم</w:t>
      </w:r>
      <w:r>
        <w:rPr>
          <w:b w:val="0"/>
          <w:color w:val="6B6B6B"/>
          <w:sz w:val="20"/>
          <w:szCs w:val="20"/>
          <w:rtl/>
        </w:rPr>
        <w:t xml:space="preserve">   (التفريغ ص ٦٤–٦٥)</w:t>
      </w:r>
    </w:p>
    <w:p w14:paraId="53FF0624" w14:textId="77777777" w:rsidR="00816588" w:rsidRDefault="002A7A7B">
      <w:pPr>
        <w:spacing w:before="60" w:after="60"/>
        <w:jc w:val="both"/>
      </w:pPr>
      <w:r>
        <w:rPr>
          <w:b/>
          <w:bCs/>
          <w:color w:val="1F4E79"/>
          <w:rtl/>
        </w:rPr>
        <w:t xml:space="preserve">تعليق الإمام النووي: </w:t>
      </w:r>
      <w:r>
        <w:rPr>
          <w:color w:val="222222"/>
          <w:rtl/>
        </w:rPr>
        <w:t>قال العلماء: الخيشوم أعلى الأنف، وقيل: هو الأنف كله، وقيل: هي عظام رقاق لينة في أقصى الأنف بينه وبين الدماغ، وقيل غير ذلك، وهو اختلاف متقارب المعنى. قال القاضي عياض رحمه الله تعالى: يحتمل أن يكون قوله ﷺ «فإن الشيطان يبيت على خياشيمه» على حقيقته؛ فإن الأنف أحد منافذ الجسم التي يُتوصل إلى القلب منها لا سيما وليس من منافذ الجسم ما ليس عليه غلق سواه وسوى الأذنين، وفي الحديث: «إن الشيطان لا يفتح غلقًا»، وجاء في التثاؤب الأمر بكظمه من أجل دخول الشيطان حينئذ في الفم. قال: ويحتمل أن يكون على الاستعارة؛ فإن ما ينعقد</w:t>
      </w:r>
      <w:r>
        <w:rPr>
          <w:color w:val="222222"/>
          <w:rtl/>
        </w:rPr>
        <w:t xml:space="preserve"> من الغبار ورطوبة الخياشيم قذارة توافق الشيطان.</w:t>
      </w:r>
    </w:p>
    <w:p w14:paraId="799B8018" w14:textId="77777777" w:rsidR="00816588" w:rsidRDefault="002A7A7B">
      <w:pPr>
        <w:spacing w:before="60" w:after="60"/>
        <w:jc w:val="both"/>
      </w:pPr>
      <w:r>
        <w:rPr>
          <w:b/>
          <w:bCs/>
          <w:color w:val="4A5A2A"/>
          <w:rtl/>
        </w:rPr>
        <w:t xml:space="preserve">الأقوال الأخرى: </w:t>
      </w:r>
      <w:r>
        <w:rPr>
          <w:color w:val="222222"/>
          <w:rtl/>
        </w:rPr>
        <w:t>القاضي عياض (احتمال ثانٍ): أنه على الاستعارة.</w:t>
      </w:r>
    </w:p>
    <w:p w14:paraId="5D8E23E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(الخيشوم: الأشهر أنه أعلى الأنف.) الاحتمال الأول هو الصحيح بل الصواب؛ فليس هناك ما يدفعنا إلى تأويل الكلام، فإن النبي ﷺ قال: [«فإن الشيطان يبيت على خياشيمه»]، فإن الشيطان </w:t>
      </w:r>
      <w:r>
        <w:rPr>
          <w:color w:val="222222"/>
          <w:rtl/>
        </w:rPr>
        <w:lastRenderedPageBreak/>
        <w:t>للإنسان بالمرصاد، وهو يدل على شدة حرصه على إضلال الإنسان واستغلاله أي فرصة للفتور عن ذكر الله حتى يتمكن من الدخول فيجري منه مجرى الدم ليتمكن من الوسوسة، وهذا يدل على مخالطة الشيطان للإنسان في أنه ينتظر الدخول ليجري منه مجرى الدم، وهذا ليس بمستبعد. وهل يكون بذلك كل إنسان ملبوسًا؟ لا، بل اللبس هو أن يصرعه الشيطان فيغلبه على عقله، أما أنه يجر</w:t>
      </w:r>
      <w:r>
        <w:rPr>
          <w:color w:val="222222"/>
          <w:rtl/>
        </w:rPr>
        <w:t>ي منه مجرى الدم — فالشيطان مخلوق من النار وذوبان الغازات في دم الإنسان أمر دل عليه العلم الحديث وخروجها منه مرة أخرى، فالأكسجين يدخل ثم يخرج وهكذا — فما المانع من أن يحمل هذا الكلام على ظاهره، فالشيطان يجري في الإنسان مجرى الدم حقيقة وليست استعارة، فيلازمه من غير أن يصرعه ولكن يوسوس، والوسوسة تكون بوصوله عن طريق الدم إلى الأماكن التي يجعله يفكر فيها من المعاني السيئة والأمور المنكرة، فنحن نثبت هذا، والشيطان يكره الماء ويكره نظافة الإنسان ويكره الوضوء. وهذا الاستنثار عند الاستيقاظ من النوم أمر مستقل عن الوضو</w:t>
      </w:r>
      <w:r>
        <w:rPr>
          <w:color w:val="222222"/>
          <w:rtl/>
        </w:rPr>
        <w:t>ء بمعنى أنه إذا استيقظ فاستنثر مع وضوئه فيها وإلا فليستنثر مجردًا، وهذا أمر تعبدي غير مدرك المعنى بالأسباب الظاهرة، ومبيت الشيطان أمر غيبي، ولذا كان الوجوب في هذا الأمر هو الظاهر، وهذا غير متعلق بالوضوء بل في نوم الليل لقوله (يبيت). والظاهر والله أعلم أن هذا الاحتمال وارد أيضًا في غسل اليدين أنه تعبدي في القيام من نوم الليل؛ فإذا كان الشيطان يبيت على الخياشيم فإنه يبيت على اليد أيضًا لكي يتمكن من إضلال الإنسان فيما يعمل بيده؛ لأن قول النبي ﷺ: («فإنه لا يدري أين باتت يده») فيحتمل أن يكون الشيطان متربصًا ليده</w:t>
      </w:r>
      <w:r>
        <w:rPr>
          <w:color w:val="222222"/>
          <w:rtl/>
        </w:rPr>
        <w:t>، فإذا غسلها الإنسان زال عنه أثر مبيت الشيطان، فظاهر الأمر الوجوب. والشيطان هو القرين الذي يبيت على الخياشيم فهو جالس متى يستطيع الدخول للوسوسة، وهذا دليل على أن وسوسته تقل جدًّا بالوضوء وربما تنعدم، فكلما كان على طهارة كلما عجز الشيطان عن الدخول، والدخول أثناء التثاؤب لذلك يكظم ما استطاع، فإن عجز فليضع يده على فمه لكي يمنع من دخول الشيطان حتى لا يستطيع الوسوسة. ولذلك يمكن أن نقول أن هناك بعض من الأمراض النفسية التي فيها وسوسة يمكن استعمال المواد الكيماوية في علاجها، وهو أمر مشهور وقد أصبح معلومًا؛ فهناك بع</w:t>
      </w:r>
      <w:r>
        <w:rPr>
          <w:color w:val="222222"/>
          <w:rtl/>
        </w:rPr>
        <w:t xml:space="preserve">ض الأدوية فيها مواد كيماوية تقلل بعض أمراض الوسوسة كالوسواس القهري، فالعلاجات الكيميائية تؤثر فيه تأثيرًا ظاهرًا جدًّا، فما المانع؟ فبعض الناس يقول: ما العلاقة بين الوسوسة وبين الدواء والمواد الكيماوية؟ فهذا الأمر وارد، فإن الأفكار الإنسانية إلى الآن فإن الإنسان عاجز عن معرفة كيف يحدث له فكر في شيء معين، ولكن هي عبارة عن </w:t>
      </w:r>
      <w:r>
        <w:rPr>
          <w:color w:val="222222"/>
          <w:rtl/>
        </w:rPr>
        <w:lastRenderedPageBreak/>
        <w:t xml:space="preserve">تفاعلات معينة تقع في مخ الإنسان وتنتقل منها إلى القلب وغير ذلك، وتجري في الدم تثير غرائز معينة وتجري إلى الأعصاب تثير شهوات معينة بمجرد التفكير، فهناك أشياء خفية كثيرة جدًّا، فما المانع من </w:t>
      </w:r>
      <w:r>
        <w:rPr>
          <w:color w:val="222222"/>
          <w:rtl/>
        </w:rPr>
        <w:t>أن يكون هناك أدوية أو مواد كيماوية تضاد ما يتسبب الشيطان في وجوده في الإنسان؛ فالإنسان يمتثل أوامر الشرع ويأخذ بالأسباب الظاهرة القدرية والشرعية، فإذا ثبت وجود مثل هذه الأدوية فهذا أمر غير مستبعد.</w:t>
      </w:r>
    </w:p>
    <w:p w14:paraId="3105748C" w14:textId="77777777" w:rsidR="00816588" w:rsidRDefault="002A7A7B">
      <w:pPr>
        <w:pStyle w:val="Heading1"/>
        <w:keepNext/>
        <w:pageBreakBefore/>
        <w:pBdr>
          <w:bottom w:val="single" w:sz="12" w:space="4" w:color="9A6B1F"/>
        </w:pBdr>
        <w:bidi/>
        <w:spacing w:before="120" w:after="200"/>
        <w:jc w:val="right"/>
      </w:pPr>
      <w:bookmarkStart w:id="8" w:name="_Toc241740433"/>
      <w:r>
        <w:rPr>
          <w:rtl/>
        </w:rPr>
        <w:lastRenderedPageBreak/>
        <w:t>باب وجوب غسل الرجلين بكمالهما (ص65–72)</w:t>
      </w:r>
      <w:bookmarkEnd w:id="8"/>
    </w:p>
    <w:p w14:paraId="3954E7D7" w14:textId="77777777" w:rsidR="00816588" w:rsidRDefault="002A7A7B">
      <w:pPr>
        <w:pStyle w:val="Heading2"/>
        <w:keepNext/>
        <w:bidi/>
        <w:spacing w:before="280" w:after="80"/>
        <w:jc w:val="right"/>
      </w:pPr>
      <w:r>
        <w:rPr>
          <w:color w:val="7B1E1E"/>
          <w:rtl/>
        </w:rPr>
        <w:t xml:space="preserve">المسألة ٥٥٧: </w:t>
      </w:r>
      <w:r>
        <w:rPr>
          <w:color w:val="222222"/>
          <w:rtl/>
        </w:rPr>
        <w:t>الواجب في الرجلين: الغسل أم المسح أم التخيير أم الجمع؟ (وقوله ﷺ «ويل للأعقاب من النار»)</w:t>
      </w:r>
      <w:r>
        <w:rPr>
          <w:b w:val="0"/>
          <w:color w:val="6B6B6B"/>
          <w:sz w:val="20"/>
          <w:szCs w:val="20"/>
          <w:rtl/>
        </w:rPr>
        <w:t xml:space="preserve">   (التفريغ ص ٦٧–٦٨)</w:t>
      </w:r>
    </w:p>
    <w:p w14:paraId="094EF9CD" w14:textId="77777777" w:rsidR="00816588" w:rsidRDefault="002A7A7B">
      <w:pPr>
        <w:spacing w:before="60" w:after="60"/>
        <w:jc w:val="both"/>
      </w:pPr>
      <w:r>
        <w:rPr>
          <w:b/>
          <w:bCs/>
          <w:color w:val="1F4E79"/>
          <w:rtl/>
        </w:rPr>
        <w:t xml:space="preserve">تعليق الإمام النووي: </w:t>
      </w:r>
      <w:r>
        <w:rPr>
          <w:color w:val="222222"/>
          <w:rtl/>
        </w:rPr>
        <w:t>مراد مسلم رحمه الله تعالى بإيراده هنا الاستدلال به على وجوب غسل الرجلين وأن المسح لا يجزئ، وهذه مسألة اختلف الناس فيها على مذاهب: فذهب جمع من الفقهاء من أهل الفتوى في الأعصار والأمصار إلى أن الواجب غسل القدمين مع الكعبين ولا يجزئ مسحهما ولا يجب المسح مع الغسل، ولم يثبت خلاف هذا عن أحد يعتد به في الإجماع. وقالت الشيعة: الواجب مسحهما. وقال محمد بن جرير والجبائي رأس المعتزلة: يتخير بين المسح والغسل. وقال بعض أهل الظاهر: يجب الجمع بين المسح والغسل. وتعلق هؤلاء المخالفون للجماهير بما لا تظهر فيه دلالة ... ومن أخ</w:t>
      </w:r>
      <w:r>
        <w:rPr>
          <w:color w:val="222222"/>
          <w:rtl/>
        </w:rPr>
        <w:t>صر ما نذكره: أن جميع من وصف وضوء رسول الله ﷺ في مواطن مختلفة وعلى صفات متعددة متفقون على غسل الرجلين. وقوله ﷺ «ويل للأعقاب من النار» فتواعدها بالنار لعدم طهارتها، ولو كان المسح كافيًا لما تواعد من ترك غسل عقبيه. وقد صح من حديث عمرو بن شعيب عن أبيه عن جده أن رجلًا قال: يا رسول الله كيف الطهور؟ فدعا بماء فغسل كفيه ثلاثًا إلى أن قال: ثم غسل رجليه ثلاثًا ثم قال: «هكذا الوضوء فمن زاد على هذا أو نقص فقد أساء وظلم»، هذا حديث صحيح أخرجه أبو داود وغيره بأسانيدهم الصحيحة.</w:t>
      </w:r>
    </w:p>
    <w:p w14:paraId="35D1E705" w14:textId="77777777" w:rsidR="00816588" w:rsidRDefault="002A7A7B">
      <w:pPr>
        <w:spacing w:before="60" w:after="60"/>
        <w:jc w:val="both"/>
      </w:pPr>
      <w:r>
        <w:rPr>
          <w:b/>
          <w:bCs/>
          <w:color w:val="4A5A2A"/>
          <w:rtl/>
        </w:rPr>
        <w:t xml:space="preserve">الأقوال الأخرى: </w:t>
      </w:r>
      <w:r>
        <w:rPr>
          <w:color w:val="222222"/>
          <w:rtl/>
        </w:rPr>
        <w:t>الشيعة: الواجب المسح. ابن جرير والجبائي: يتخير بين المسح والغسل. بعض أهل الظاهر: يجب الجمع بينهما.</w:t>
      </w:r>
    </w:p>
    <w:p w14:paraId="5098717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الشيعة لا يُعتد بهم في الإجماع. وأكبر شبهة هي القراءة المشهورة [وامسحوا برؤوسكم وأرجلِكم إلى الكعبين]، وهذه إما أن يكون الكسر فيها على المجاورة مع كون إعرابها النصب، أو أن المسح فيها للرجل إذا كانت في الخف، والحديث ظاهر جدًّا في أن الذي يمسح قال له النبي ﷺ: «ويل للأعقاب من النار، أسبغوا الوضوء»، فدل ذلك على أن من مسح رجليه لم يسبغ الوضوء، والرجل إنما تُمسح إذا كان فيها خف. وهناك وجه آخر للمسح أنها تغسل غسلًا خفيفًا، ولكن لا بد من الاستيعاب. والفرق بين المسح والغسل أن الغسل هو جريان الماء على الرجل حتى يتقاط</w:t>
      </w:r>
      <w:r>
        <w:rPr>
          <w:color w:val="222222"/>
          <w:rtl/>
        </w:rPr>
        <w:t xml:space="preserve">ر الماء من العضو، أما المسح فهو أن يبل يده ثم يمسح العضو، فهذا الذي لا يجزئ في الرجل، لا بد فيه من الغسل. ولفظ «ويل </w:t>
      </w:r>
      <w:r>
        <w:rPr>
          <w:color w:val="222222"/>
          <w:rtl/>
        </w:rPr>
        <w:lastRenderedPageBreak/>
        <w:t xml:space="preserve">للأعقاب» دليل على لزوم الانتباه لهذا الموضع الذي يكون في العقب خلف الكعب، غالبًا ما يُهمل في الوضوء. وأما قوله «أو نقص»: ليس النقص عن الثلاث ولكن في استيعاب الأعضاء المغسولة ثلاثًا، وإلا فقد ثبت بالاتفاق أن من غسل مرة فإنه لم يسئ ولم يظلم، ولكن إذا لم يستوعب غسل الرجلين أو غسل أي عضو من الأعضاء فإنه قد أساء وتعدى وظلم، وأما إذا زاد عن الثلاث أو غسل ما لم يُشرع غسله تعبدًا فقد أساء وتعدى وظلم. </w:t>
      </w:r>
      <w:r>
        <w:rPr>
          <w:color w:val="222222"/>
          <w:rtl/>
        </w:rPr>
        <w:t>والمسح بالنسبة إلى مسألة الاستيعاب غير ظاهرة، كمسح الخف فلا يلزم استيعابها، والقراءة (وامسحوا برؤوسكم وأرجلِكم إلى الكعبين) فلو قلنا أنها المقصود منها المسح إذا كان بها خف، فهو لا يستوعبها في المسح ويصح ذلك المسح بهذه الطريقة، ولا يكون هذا دليلًا على وجوب استيعاب الرأس.</w:t>
      </w:r>
      <w:r>
        <w:rPr>
          <w:rStyle w:val="FootnoteReference"/>
        </w:rPr>
        <w:footnoteReference w:id="31"/>
      </w:r>
    </w:p>
    <w:p w14:paraId="034613D1" w14:textId="77777777" w:rsidR="00816588" w:rsidRDefault="002A7A7B">
      <w:pPr>
        <w:pStyle w:val="Heading2"/>
        <w:keepNext/>
        <w:bidi/>
        <w:spacing w:before="280" w:after="80"/>
        <w:jc w:val="right"/>
      </w:pPr>
      <w:r>
        <w:rPr>
          <w:color w:val="7B1E1E"/>
          <w:rtl/>
        </w:rPr>
        <w:t xml:space="preserve">المسألة ٥٥٨: </w:t>
      </w:r>
      <w:r>
        <w:rPr>
          <w:color w:val="222222"/>
          <w:rtl/>
        </w:rPr>
        <w:t>هل تمنع الوساوس التي تكون من الشيطان في القلب من حصول إقبال القلب على الله؟ (فتوى)</w:t>
      </w:r>
      <w:r>
        <w:rPr>
          <w:b w:val="0"/>
          <w:color w:val="6B6B6B"/>
          <w:sz w:val="20"/>
          <w:szCs w:val="20"/>
          <w:rtl/>
        </w:rPr>
        <w:t xml:space="preserve">   (التفريغ ص ٧٠)</w:t>
      </w:r>
    </w:p>
    <w:p w14:paraId="3272D8C5"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AF2DEF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260EC6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كان الإنسان مجاهدًا لوساوس نفسه وشيطانه فهو إن شاء الله قد أقبل بقلبه على الله.</w:t>
      </w:r>
    </w:p>
    <w:p w14:paraId="6B59B4EE" w14:textId="77777777" w:rsidR="00816588" w:rsidRDefault="002A7A7B">
      <w:pPr>
        <w:pStyle w:val="Heading2"/>
        <w:keepNext/>
        <w:bidi/>
        <w:spacing w:before="280" w:after="80"/>
        <w:jc w:val="right"/>
      </w:pPr>
      <w:r>
        <w:rPr>
          <w:color w:val="7B1E1E"/>
          <w:rtl/>
        </w:rPr>
        <w:t xml:space="preserve">المسألة ٥٥٩: </w:t>
      </w:r>
      <w:r>
        <w:rPr>
          <w:color w:val="222222"/>
          <w:rtl/>
        </w:rPr>
        <w:t>هل الأفعال المتكررة من النبي ﷺ تدل على الوجوب؟ (فتوى)</w:t>
      </w:r>
      <w:r>
        <w:rPr>
          <w:b w:val="0"/>
          <w:color w:val="6B6B6B"/>
          <w:sz w:val="20"/>
          <w:szCs w:val="20"/>
          <w:rtl/>
        </w:rPr>
        <w:t xml:space="preserve">   (التفريغ ص ٧٠)</w:t>
      </w:r>
    </w:p>
    <w:p w14:paraId="6B7F1149"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4C6FD0F"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0E6CC57"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من أين استفدنا أن الأفعال لا تدل على الوجوب حتى ولو كانت متكررة؟ استفدنا ذلك من عدم وجود دليل على الوجوب؛ فإن النبي ﷺ واظب على النفل كالوتر ولم يكن واجبًا، وواظب على ركعتي الفجر ولم يكن واجبًا، فدل هذا على أنه قد يواظب ﷺ على ما ليس بواجب، والأصل عدم الدلالة على وجوب الأفعال، بمعنى أن الفعل لا يدل على الوجوب مجردًا، ففعله هذا كيف أعرف أنه من الواجبات؟ فالأصل عدم الوجوب.</w:t>
      </w:r>
    </w:p>
    <w:p w14:paraId="1139FFAC" w14:textId="77777777" w:rsidR="00816588" w:rsidRDefault="002A7A7B">
      <w:pPr>
        <w:pStyle w:val="Heading2"/>
        <w:keepNext/>
        <w:bidi/>
        <w:spacing w:before="280" w:after="80"/>
        <w:jc w:val="right"/>
      </w:pPr>
      <w:r>
        <w:rPr>
          <w:color w:val="7B1E1E"/>
          <w:rtl/>
        </w:rPr>
        <w:t xml:space="preserve">المسألة ٥٦٠: </w:t>
      </w:r>
      <w:r>
        <w:rPr>
          <w:color w:val="222222"/>
          <w:rtl/>
        </w:rPr>
        <w:t>من اقترض ألف دولار: هل يجوز أن يردها بالجنيه المصري؟ (فتوى)</w:t>
      </w:r>
      <w:r>
        <w:rPr>
          <w:b w:val="0"/>
          <w:color w:val="6B6B6B"/>
          <w:sz w:val="20"/>
          <w:szCs w:val="20"/>
          <w:rtl/>
        </w:rPr>
        <w:t xml:space="preserve">   (التفريغ ص ٧١)</w:t>
      </w:r>
    </w:p>
    <w:p w14:paraId="791229B2"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8D6850E"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8BB396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إلا لو عجز أو لم يجد دولارات ساعتها، فالأصل أن يردها [ألف دولار]، فلو كان سيسددها فليسددها بسعر الدولار يوم التسديد وليس يوم الاقتراض، وإلا كان بالاتفاق أنه لا يجوز؛ فإنها رخصت أو ارتفع سعرها فإنه يسددها بنفس العملة وإلا بسعرها يوم التسديد، فالأصل أن يسدد بنفس العملة التي اقترض بها.</w:t>
      </w:r>
    </w:p>
    <w:p w14:paraId="71973EDF" w14:textId="77777777" w:rsidR="00816588" w:rsidRDefault="002A7A7B">
      <w:pPr>
        <w:pStyle w:val="Heading2"/>
        <w:keepNext/>
        <w:bidi/>
        <w:spacing w:before="280" w:after="80"/>
        <w:jc w:val="right"/>
      </w:pPr>
      <w:r>
        <w:rPr>
          <w:color w:val="7B1E1E"/>
          <w:rtl/>
        </w:rPr>
        <w:t xml:space="preserve">المسألة ٥٦١: </w:t>
      </w:r>
      <w:r>
        <w:rPr>
          <w:color w:val="222222"/>
          <w:rtl/>
        </w:rPr>
        <w:t>رجل في ماله نسبة من الحرام: هل يجب على الورثة التخلص منها؟ (فتوى)</w:t>
      </w:r>
      <w:r>
        <w:rPr>
          <w:b w:val="0"/>
          <w:color w:val="6B6B6B"/>
          <w:sz w:val="20"/>
          <w:szCs w:val="20"/>
          <w:rtl/>
        </w:rPr>
        <w:t xml:space="preserve">   (التفريغ ص ٧١)</w:t>
      </w:r>
    </w:p>
    <w:p w14:paraId="5253F243"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981DAE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5B8366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لأنه ليس مالهم، فهو مال حرام غير مملوك له، كثمن خمر أو مخدرات، أو ثمن رقص أو تمثيل أو غناء أو غير ذلك، فهذه أموال باطلة لا يجوز أن يستعملها، ولذلك فإنها ليست من ماله.</w:t>
      </w:r>
    </w:p>
    <w:p w14:paraId="070BB668" w14:textId="77777777" w:rsidR="00816588" w:rsidRDefault="002A7A7B">
      <w:pPr>
        <w:pStyle w:val="Heading2"/>
        <w:keepNext/>
        <w:bidi/>
        <w:spacing w:before="280" w:after="80"/>
        <w:jc w:val="right"/>
      </w:pPr>
      <w:r>
        <w:rPr>
          <w:color w:val="7B1E1E"/>
          <w:rtl/>
        </w:rPr>
        <w:lastRenderedPageBreak/>
        <w:t xml:space="preserve">المسألة ٥٦٢: </w:t>
      </w:r>
      <w:r>
        <w:rPr>
          <w:color w:val="222222"/>
          <w:rtl/>
        </w:rPr>
        <w:t>هل كلمة «وبركاته» في التسليمتين أم في الأولى فقط؟ (فتوى)</w:t>
      </w:r>
      <w:r>
        <w:rPr>
          <w:b w:val="0"/>
          <w:color w:val="6B6B6B"/>
          <w:sz w:val="20"/>
          <w:szCs w:val="20"/>
          <w:rtl/>
        </w:rPr>
        <w:t xml:space="preserve">   (التفريغ ص ٧١)</w:t>
      </w:r>
    </w:p>
    <w:p w14:paraId="676174F7"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0D128FC"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31E0BB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تُفعل في التسليمة الثانية أحيانًا وفي الأولى أحيانًا، فهناك ثلاث كيفيات في التسليم: [السلام عليكم ورحمة الله — السلام عليكم ورحمة الله] وهذه الأكثر فقد رواها بهذه الطريقة خمسة عشر صحابيًّا، وورد [السلام عليكم ورحمة الله وبركاته — السلام عليكم ورحمة الله] صححهما ابن حجر، وورد [السلام عليكم ورحمة الله وبركاته — السلام عليكم ورحمة الله وبركاته]؛ فالصحيح أنه يفعل هذه وهذه ويكثر من [السلام عليكم ورحمة الله — السلام عليكم ورحمة الله]، وفي التسليمة الواحدة: [السلام عليكم ورحمة الله].</w:t>
      </w:r>
    </w:p>
    <w:p w14:paraId="02B32500" w14:textId="77777777" w:rsidR="00816588" w:rsidRDefault="002A7A7B">
      <w:pPr>
        <w:pStyle w:val="Heading2"/>
        <w:keepNext/>
        <w:bidi/>
        <w:spacing w:before="280" w:after="80"/>
        <w:jc w:val="right"/>
      </w:pPr>
      <w:r>
        <w:rPr>
          <w:color w:val="7B1E1E"/>
          <w:rtl/>
        </w:rPr>
        <w:t xml:space="preserve">المسألة ٥٦٣: </w:t>
      </w:r>
      <w:r>
        <w:rPr>
          <w:color w:val="222222"/>
          <w:rtl/>
        </w:rPr>
        <w:t>من قال لامرأته «أنتِ طالق، أنتِ طالق، أنتِ طالق» في مجلس واحد، أو كررها في يوم آخر (فتوى)</w:t>
      </w:r>
      <w:r>
        <w:rPr>
          <w:b w:val="0"/>
          <w:color w:val="6B6B6B"/>
          <w:sz w:val="20"/>
          <w:szCs w:val="20"/>
          <w:rtl/>
        </w:rPr>
        <w:t xml:space="preserve">   (التفريغ ص ٧١)</w:t>
      </w:r>
    </w:p>
    <w:p w14:paraId="2D9F1E1C"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C52D8FD"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15B30F6"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لو قال [أنتِ طالق، أنتِ طالق، أنتِ طالق] في مجلس واحد هل يقع طلاقًا واحدًا؟ هذا نقول له حسب النية: فهل ينوي بذلك تجديد الطلاق أم تأكيد الطلاق؟ أي هل ينوي بالثانية تأسيس طلاق جديد؟ بمعنى أنه يريد الانتهاء من الطلقات الثلاث حتى يطلقها طلاقًا لا رجعة بعده، أو أنه يؤكد الكلمة؟ فإن كان يقصد التأكيد فهي واحدة، وإن كان يقصد التأسيس فهي ثلاث، وكذلك القول في قولهم (أنتِ طالق بالثلاث) فيُسألون عن النية. وقال رجل لامرأته (أنتِ طالق) ثم جاء من الغد وقال لها أتريدي أن أسمعها لكِ مرة أخرى (أنتِ طالق، أنتِ طالق)؟ يُسأل أي</w:t>
      </w:r>
      <w:r>
        <w:rPr>
          <w:color w:val="222222"/>
          <w:rtl/>
        </w:rPr>
        <w:t xml:space="preserve">ضًا عن النية: فهل يؤكد ما قال أم يجدد جديدًا؟ الظاهر أنها تجديد الطلاق لأنها لم تكن في مجلس واحد، كمن قال: [أنا خلاص طلقتها أنا طلقتها </w:t>
      </w:r>
      <w:r>
        <w:rPr>
          <w:color w:val="222222"/>
          <w:rtl/>
        </w:rPr>
        <w:lastRenderedPageBreak/>
        <w:t>أنا طلقتها] فهو يقصد ما فعله بالأمس فهذا تأكيد، وقد يكون قصده التجديد. ولا يلزم المراجعة لأن المطلقة الرجعية زوجة ما زال يلحقها الطلاق والظهار ويلحقها الإيلاء وسائر الأحكام والميراث.</w:t>
      </w:r>
    </w:p>
    <w:p w14:paraId="4272190C" w14:textId="77777777" w:rsidR="00816588" w:rsidRDefault="002A7A7B">
      <w:pPr>
        <w:pStyle w:val="Heading2"/>
        <w:keepNext/>
        <w:bidi/>
        <w:spacing w:before="280" w:after="80"/>
        <w:jc w:val="right"/>
      </w:pPr>
      <w:r>
        <w:rPr>
          <w:color w:val="7B1E1E"/>
          <w:rtl/>
        </w:rPr>
        <w:t xml:space="preserve">المسألة ٥٦٤: </w:t>
      </w:r>
      <w:r>
        <w:rPr>
          <w:color w:val="222222"/>
          <w:rtl/>
        </w:rPr>
        <w:t>أولاد عم رضعوا سويًّا ولم يتزوجوا، هل يتزوج أخو الولد الأصغر الفتاة؟ (فتوى)</w:t>
      </w:r>
      <w:r>
        <w:rPr>
          <w:b w:val="0"/>
          <w:color w:val="6B6B6B"/>
          <w:sz w:val="20"/>
          <w:szCs w:val="20"/>
          <w:rtl/>
        </w:rPr>
        <w:t xml:space="preserve">   (التفريغ ص ٧١)</w:t>
      </w:r>
    </w:p>
    <w:p w14:paraId="2E37A65F"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7F64927"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E61315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(السؤال: شاب وفتاة أولاد عم رضعا سويًّا فلم يتزوجا للرضاعة، وأخوه الذي هو أصغر منه يريد أن يتزوجها؟) أولًا نسأل ممن رضعوا؟ رضعوا من أم الولد وهي لم ترضع من أمه فهو أخوها فقط: إخوته ليسوا أخوتها، وبهذا يجوز أن يتزوجها أخوه الأصغر.</w:t>
      </w:r>
    </w:p>
    <w:p w14:paraId="61ADA33A" w14:textId="77777777" w:rsidR="00816588" w:rsidRDefault="002A7A7B">
      <w:pPr>
        <w:pStyle w:val="Heading2"/>
        <w:keepNext/>
        <w:bidi/>
        <w:spacing w:before="280" w:after="80"/>
        <w:jc w:val="right"/>
      </w:pPr>
      <w:r>
        <w:rPr>
          <w:color w:val="7B1E1E"/>
          <w:rtl/>
        </w:rPr>
        <w:t xml:space="preserve">المسألة ٥٦٥: </w:t>
      </w:r>
      <w:r>
        <w:rPr>
          <w:color w:val="222222"/>
          <w:rtl/>
        </w:rPr>
        <w:t>من دخل مكة غير محرم لأنه علم أنه سيرتدي ملابسه عند حدود مكة، ثم أحرم بالعمرة من الفندق (فتوى)</w:t>
      </w:r>
      <w:r>
        <w:rPr>
          <w:b w:val="0"/>
          <w:color w:val="6B6B6B"/>
          <w:sz w:val="20"/>
          <w:szCs w:val="20"/>
          <w:rtl/>
        </w:rPr>
        <w:t xml:space="preserve">   (التفريغ ص ٧١)</w:t>
      </w:r>
    </w:p>
    <w:p w14:paraId="5D5BC7C1"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50B0F3B"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454154A"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عليه دم لأنه أحرم دون الميقات، كان عليه أن يحرم من الميقات، فإذا اضطر للبس الملابس فليلبسها ويكون عليه فدية الأذى لأنه احتاج إلى لبس الملابس (من صيام أو صدقة أو نسك) ولا يلزمه دم، وفي الملابس لا يأثم، أما إحرامه دون الميقات فيأثم لأن بإمكانه الإحرام من الميقات، ولكنه جاهل فنسأل الله له المغفرة.</w:t>
      </w:r>
    </w:p>
    <w:p w14:paraId="18C17CF8" w14:textId="77777777" w:rsidR="00816588" w:rsidRDefault="002A7A7B">
      <w:pPr>
        <w:pStyle w:val="Heading2"/>
        <w:keepNext/>
        <w:bidi/>
        <w:spacing w:before="280" w:after="80"/>
        <w:jc w:val="right"/>
      </w:pPr>
      <w:r>
        <w:rPr>
          <w:color w:val="7B1E1E"/>
          <w:rtl/>
        </w:rPr>
        <w:lastRenderedPageBreak/>
        <w:t xml:space="preserve">المسألة ٥٦٦: </w:t>
      </w:r>
      <w:r>
        <w:rPr>
          <w:color w:val="222222"/>
          <w:rtl/>
        </w:rPr>
        <w:t>رجل كان مفردًا في الحج: هل يجعل طواف الوداع مع طواف عمرة بعد الحج من مسجد العمرة فيجمع الطوافين معًا؟ (فتوى)</w:t>
      </w:r>
      <w:r>
        <w:rPr>
          <w:b w:val="0"/>
          <w:color w:val="6B6B6B"/>
          <w:sz w:val="20"/>
          <w:szCs w:val="20"/>
          <w:rtl/>
        </w:rPr>
        <w:t xml:space="preserve">   (التفريغ ص ٧٢)</w:t>
      </w:r>
    </w:p>
    <w:p w14:paraId="51E3FBB4"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23BF86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41B5D40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كما فعلت عائشة ﵂ عنها فهي لم تطف الوداع مرة ثانية، بل طافت وسعت للعمرة وانصرفت مع النبي ﷺ، يجزئه ذلك.</w:t>
      </w:r>
    </w:p>
    <w:p w14:paraId="7794AC85" w14:textId="77777777" w:rsidR="00816588" w:rsidRDefault="002A7A7B">
      <w:pPr>
        <w:pStyle w:val="Heading2"/>
        <w:keepNext/>
        <w:bidi/>
        <w:spacing w:before="280" w:after="80"/>
        <w:jc w:val="right"/>
      </w:pPr>
      <w:r>
        <w:rPr>
          <w:color w:val="7B1E1E"/>
          <w:rtl/>
        </w:rPr>
        <w:t xml:space="preserve">المسألة ٥٦٧: </w:t>
      </w:r>
      <w:r>
        <w:rPr>
          <w:color w:val="222222"/>
          <w:rtl/>
        </w:rPr>
        <w:t>جد وضع أموال ابنه القاصر في أحد البنوك الربوية واستدان في تربية الولد: هل يأخذ الفوائد لسداد الدين؟ (فتوى)</w:t>
      </w:r>
      <w:r>
        <w:rPr>
          <w:b w:val="0"/>
          <w:color w:val="6B6B6B"/>
          <w:sz w:val="20"/>
          <w:szCs w:val="20"/>
          <w:rtl/>
        </w:rPr>
        <w:t xml:space="preserve">   (التفريغ ص ٧٢)</w:t>
      </w:r>
    </w:p>
    <w:p w14:paraId="1DAB5431"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0C9A89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355FCC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(علمًا بأنه لا يستطيع سحب أي شيء من رأس المال!) حتى ولو كان، فليتب إلى الله من وضع الأموال في البنك الربوي، ولا يحق له أخذ الفوائد.</w:t>
      </w:r>
    </w:p>
    <w:p w14:paraId="74CE45A9" w14:textId="77777777" w:rsidR="00816588" w:rsidRDefault="002A7A7B">
      <w:pPr>
        <w:pStyle w:val="Heading2"/>
        <w:keepNext/>
        <w:bidi/>
        <w:spacing w:before="280" w:after="80"/>
        <w:jc w:val="right"/>
      </w:pPr>
      <w:r>
        <w:rPr>
          <w:color w:val="7B1E1E"/>
          <w:rtl/>
        </w:rPr>
        <w:t xml:space="preserve">المسألة ٥٦٨: </w:t>
      </w:r>
      <w:r>
        <w:rPr>
          <w:color w:val="222222"/>
          <w:rtl/>
        </w:rPr>
        <w:t>كيفية غسل اللحية في الوضوء (فتوى)</w:t>
      </w:r>
      <w:r>
        <w:rPr>
          <w:b w:val="0"/>
          <w:color w:val="6B6B6B"/>
          <w:sz w:val="20"/>
          <w:szCs w:val="20"/>
          <w:rtl/>
        </w:rPr>
        <w:t xml:space="preserve">   (التفريغ ص ٧٢)</w:t>
      </w:r>
    </w:p>
    <w:p w14:paraId="28536486"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244338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D79D3D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يغسل الجزء الظاهر المساوي للوجه عند غسل الوجه، وغسل باطن اللحية بالتخليل سنة مرة واحدة، فيغسل الجزء الظاهر فقط سواء كانت لحيته خفيفة أم كثيفة، والجلد الظاهر من لحيته واجب غسله، وهو في الأصل يُغسل مع غسل الوجه.</w:t>
      </w:r>
    </w:p>
    <w:p w14:paraId="35C13E2B" w14:textId="77777777" w:rsidR="00816588" w:rsidRDefault="002A7A7B">
      <w:pPr>
        <w:pStyle w:val="Heading2"/>
        <w:keepNext/>
        <w:bidi/>
        <w:spacing w:before="280" w:after="80"/>
        <w:jc w:val="right"/>
      </w:pPr>
      <w:r>
        <w:rPr>
          <w:color w:val="7B1E1E"/>
          <w:rtl/>
        </w:rPr>
        <w:lastRenderedPageBreak/>
        <w:t xml:space="preserve">المسألة ٥٦٩: </w:t>
      </w:r>
      <w:r>
        <w:rPr>
          <w:color w:val="222222"/>
          <w:rtl/>
        </w:rPr>
        <w:t>هل يجوز للإنسان أن يردد الأذان وهو يجامع، وهو ينوي أن يذهب إلى الصلاة بعد ذلك؟ (فتوى)</w:t>
      </w:r>
      <w:r>
        <w:rPr>
          <w:b w:val="0"/>
          <w:color w:val="6B6B6B"/>
          <w:sz w:val="20"/>
          <w:szCs w:val="20"/>
          <w:rtl/>
        </w:rPr>
        <w:t xml:space="preserve">   (التفريغ ص ٧٢)</w:t>
      </w:r>
    </w:p>
    <w:p w14:paraId="517AC7A5"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E49DE7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2E8F0D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يردد الأذان وهو يجامع؛ لأن هذا أغلظ من قضاء الحاجة، وقد قال ﷺ: «فإذا رأيتني على هذه الحالة فلا تسلم علي، فإنك إن تفعل لا أرد عليك»، فإذا كان لا يرد السلام — وهو واجب بالاتفاق — أثناء قضاء الحاجة، فكذلك لا يردد الأذان أثناء الجماع. وأما سماع القرآن فمحتمل، فعليه أن يذكر الله بقلبه.</w:t>
      </w:r>
    </w:p>
    <w:p w14:paraId="5D6C787E" w14:textId="77777777" w:rsidR="00816588" w:rsidRDefault="002A7A7B">
      <w:pPr>
        <w:pStyle w:val="Heading2"/>
        <w:keepNext/>
        <w:bidi/>
        <w:spacing w:before="280" w:after="80"/>
        <w:jc w:val="right"/>
      </w:pPr>
      <w:r>
        <w:rPr>
          <w:color w:val="7B1E1E"/>
          <w:rtl/>
        </w:rPr>
        <w:t xml:space="preserve">المسألة ٥٧٠: </w:t>
      </w:r>
      <w:r>
        <w:rPr>
          <w:color w:val="222222"/>
          <w:rtl/>
        </w:rPr>
        <w:t>ما الحقوق التي على المرأة إن فسخت هي العقد (الخلع)؟ (فتوى)</w:t>
      </w:r>
      <w:r>
        <w:rPr>
          <w:b w:val="0"/>
          <w:color w:val="6B6B6B"/>
          <w:sz w:val="20"/>
          <w:szCs w:val="20"/>
          <w:rtl/>
        </w:rPr>
        <w:t xml:space="preserve">   (التفريغ ص ٧٢)</w:t>
      </w:r>
    </w:p>
    <w:p w14:paraId="25575470"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24F1E4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049A8F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المرأة إذا اختلعت ترد المهر مقدمًا ومؤخرًا.</w:t>
      </w:r>
    </w:p>
    <w:p w14:paraId="34E2F7E6" w14:textId="77777777" w:rsidR="00816588" w:rsidRDefault="002A7A7B">
      <w:pPr>
        <w:pStyle w:val="Heading2"/>
        <w:keepNext/>
        <w:bidi/>
        <w:spacing w:before="280" w:after="80"/>
        <w:jc w:val="right"/>
      </w:pPr>
      <w:r>
        <w:rPr>
          <w:color w:val="7B1E1E"/>
          <w:rtl/>
        </w:rPr>
        <w:t xml:space="preserve">المسألة ٥٧١: </w:t>
      </w:r>
      <w:r>
        <w:rPr>
          <w:color w:val="222222"/>
          <w:rtl/>
        </w:rPr>
        <w:t>حكم المجالس العرفية إذا كانت في الحدود أو في غير الحدود (فتوى)</w:t>
      </w:r>
      <w:r>
        <w:rPr>
          <w:b w:val="0"/>
          <w:color w:val="6B6B6B"/>
          <w:sz w:val="20"/>
          <w:szCs w:val="20"/>
          <w:rtl/>
        </w:rPr>
        <w:t xml:space="preserve">   (التفريغ ص ٧٢)</w:t>
      </w:r>
    </w:p>
    <w:p w14:paraId="024CFDF0"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EB68952"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BBF0448"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المجالس العرفية لا بد وأن يكون القائم عليها ممن يعلم حكم الشرع، وإلا فهو من القضاة الذين في النار، إلا أن يكون صُلحًا وهذا ليس في أمر الحدود، فحكمهم في الحد بخلاف الحد من الحكم بغير ما أنزل الله.</w:t>
      </w:r>
    </w:p>
    <w:p w14:paraId="0A140172" w14:textId="77777777" w:rsidR="00816588" w:rsidRDefault="002A7A7B">
      <w:pPr>
        <w:pStyle w:val="Heading1"/>
        <w:keepNext/>
        <w:pageBreakBefore/>
        <w:pBdr>
          <w:bottom w:val="single" w:sz="12" w:space="4" w:color="9A6B1F"/>
        </w:pBdr>
        <w:bidi/>
        <w:spacing w:before="120" w:after="200"/>
        <w:jc w:val="right"/>
      </w:pPr>
      <w:bookmarkStart w:id="9" w:name="_Toc241740434"/>
      <w:r>
        <w:rPr>
          <w:rtl/>
        </w:rPr>
        <w:lastRenderedPageBreak/>
        <w:t>باب وجوب استيعاب جميع أجزاء محل الطهارة (ص72–74)</w:t>
      </w:r>
      <w:bookmarkEnd w:id="9"/>
    </w:p>
    <w:p w14:paraId="3C882A3C" w14:textId="77777777" w:rsidR="00816588" w:rsidRDefault="002A7A7B">
      <w:pPr>
        <w:pStyle w:val="Heading2"/>
        <w:keepNext/>
        <w:bidi/>
        <w:spacing w:before="280" w:after="80"/>
        <w:jc w:val="right"/>
      </w:pPr>
      <w:r>
        <w:rPr>
          <w:color w:val="7B1E1E"/>
          <w:rtl/>
        </w:rPr>
        <w:t xml:space="preserve">المسألة ٥٧٢: </w:t>
      </w:r>
      <w:r>
        <w:rPr>
          <w:color w:val="222222"/>
          <w:rtl/>
        </w:rPr>
        <w:t>من ترك جزءًا يسيرًا من أعضاء الطهارة، وما يمنع وصول الماء إلى البشرة (كطلاء الأظافر)</w:t>
      </w:r>
      <w:r>
        <w:rPr>
          <w:b w:val="0"/>
          <w:color w:val="6B6B6B"/>
          <w:sz w:val="20"/>
          <w:szCs w:val="20"/>
          <w:rtl/>
        </w:rPr>
        <w:t xml:space="preserve">   (التفريغ ص ٧٢–٧٣)</w:t>
      </w:r>
    </w:p>
    <w:p w14:paraId="4EC92600" w14:textId="77777777" w:rsidR="00816588" w:rsidRDefault="002A7A7B">
      <w:pPr>
        <w:spacing w:before="60" w:after="60"/>
        <w:jc w:val="both"/>
      </w:pPr>
      <w:r>
        <w:rPr>
          <w:b/>
          <w:bCs/>
          <w:color w:val="1F4E79"/>
          <w:rtl/>
        </w:rPr>
        <w:t xml:space="preserve">تعليق الإمام النووي: </w:t>
      </w:r>
      <w:r>
        <w:rPr>
          <w:color w:val="222222"/>
          <w:rtl/>
        </w:rPr>
        <w:t>فيه (أن رجلًا توضأ فترك موضع ظفر على ظهر قدمه فأبصره النبي ﷺ فقال: ارجع فأحسن وضوءك فرجع ثم صلى). في هذا الحديث: أن من ترك جزءًا يسيرًا مما يجب تطهيره لا تصح طهارته، وهذا متفق عليه. وفي هذا الحديث دليل على أن من ترك شيئًا من أعضاء طهارته جاهلًا لم تصح طهارته. وفيه تعليم الجاهل والرفق به.</w:t>
      </w:r>
    </w:p>
    <w:p w14:paraId="15C39E8D"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CA644D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دليل على أن من وجد شيئًا يمنع وصول الماء إلى الجلد، أو ما تفعله المرأة من وضع طلاء الأظافر الذي يمنع وصول الماء إلى الأظافر، أو بعض الدهانات الصناعية التي تشكل طبقة عازلة على الجلد كدهانات الاستر أو البويات الزيتية أو بلاستيكية، هذه وإن كانت شيئًا يسيرًا مما يجب تطهيره لا تصح طهارته. والشيء اليسير جدًّا الذي يسمح به والذي يكون فيه خلاف هو ما يكون بين الأظافر من أجزاء الطين (التراب المتكون) وذلك أنه لو حك جلده مثلًا خرج بعض الطين أو التراب بين أظافره، فأنكر عليهم النبي ﷺ تلك الهيئة ولم يأمرهم بإعادة الص</w:t>
      </w:r>
      <w:r>
        <w:rPr>
          <w:color w:val="222222"/>
          <w:rtl/>
        </w:rPr>
        <w:t>لاة، فإذا كان هذا الشيء اليسير جدًّا منهي عنه وفي صحة الصلاة به نظر، فمن باب أولى ما كان أكثر من ذلك؛ فيجب التحرز منه (كأن يلبس قفاز) ويجب إزالته ولا يسقط إلا مع العجز عن إزالته ولا اعتبار بالمشقة، فلا بد وأن يتطهر طهارة سليمة لهذا الحديث. ومثله من يعمل في إزالة النجاسة (المجاري) فهل لأنه يشق عليه الغسل يُسمح له بالصلاة بالنجاسة ونقول له صلِّ على حالك؟ لا، فإن طهارة البدن أهم، والطهارة من الحدث أشد أهمية من الطهارة من النجس، ولذلك نقول حتى ولو شق عليه لا بد وأن يهتم بإزالة كل ما على أعضاء الوضوء. وأما الجاه</w:t>
      </w:r>
      <w:r>
        <w:rPr>
          <w:color w:val="222222"/>
          <w:rtl/>
        </w:rPr>
        <w:t xml:space="preserve">ل: فهذا الرجل غالبًا ما شعر بوجود موضع قدر الظفر، وعلى أي حال فإن الطهارة من الحدث شرط مطلقًا مع التذكر والنسيان ومع العلم والجهل؛ فمن نسي أن يغسل عضوًا من أعضائه فوضوؤه باطل، ومن جهل وجوب غسل أو مسح عضو من أعضاء الوضوء الواجبة فوضوؤه باطل، فقد قال ﷺ: «لا يقبل الله صلاة بغير طهور»، فهو على عمومه وإطلاقه فلا تُقبل أي صلاة من غير الطهور الكامل الواجب، وفي حديث </w:t>
      </w:r>
      <w:r>
        <w:rPr>
          <w:color w:val="222222"/>
          <w:rtl/>
        </w:rPr>
        <w:lastRenderedPageBreak/>
        <w:t xml:space="preserve">المسيء صلاته ما يؤكد ذلك بقوله ﷺ له («إذا قمت إلى الصلاة فأسبغ الوضوء») فأمره بإسباغ الوضوء فدل ذلك على أنه من شروط صحة الصلاة. وفي الرفق: لأن النبي ﷺ </w:t>
      </w:r>
      <w:r>
        <w:rPr>
          <w:color w:val="222222"/>
          <w:rtl/>
        </w:rPr>
        <w:t>أمره برفق فقال له: «ارجع فأحسن وضوءك».</w:t>
      </w:r>
    </w:p>
    <w:p w14:paraId="61AAC53D" w14:textId="77777777" w:rsidR="00816588" w:rsidRDefault="002A7A7B">
      <w:pPr>
        <w:pStyle w:val="Heading2"/>
        <w:keepNext/>
        <w:bidi/>
        <w:spacing w:before="280" w:after="80"/>
        <w:jc w:val="right"/>
      </w:pPr>
      <w:r>
        <w:rPr>
          <w:color w:val="7B1E1E"/>
          <w:rtl/>
        </w:rPr>
        <w:t xml:space="preserve">المسألة ٥٧٣: </w:t>
      </w:r>
      <w:r>
        <w:rPr>
          <w:color w:val="222222"/>
          <w:rtl/>
        </w:rPr>
        <w:t>المتيمم يترك بعض وجهه</w:t>
      </w:r>
      <w:r>
        <w:rPr>
          <w:b w:val="0"/>
          <w:color w:val="6B6B6B"/>
          <w:sz w:val="20"/>
          <w:szCs w:val="20"/>
          <w:rtl/>
        </w:rPr>
        <w:t xml:space="preserve">   (التفريغ ص ٧٣)</w:t>
      </w:r>
    </w:p>
    <w:p w14:paraId="6F5DA1A7" w14:textId="77777777" w:rsidR="00816588" w:rsidRDefault="002A7A7B">
      <w:pPr>
        <w:spacing w:before="60" w:after="60"/>
        <w:jc w:val="both"/>
      </w:pPr>
      <w:r>
        <w:rPr>
          <w:b/>
          <w:bCs/>
          <w:color w:val="1F4E79"/>
          <w:rtl/>
        </w:rPr>
        <w:t xml:space="preserve">تعليق الإمام النووي: </w:t>
      </w:r>
      <w:r>
        <w:rPr>
          <w:color w:val="222222"/>
          <w:rtl/>
        </w:rPr>
        <w:t>واختلفوا في المتيمم يترك بعض وجهه: فمذهبنا ومذهب الجمهور أنه لا يصح كما لا يصح وضوؤه، وعن أبي حنيفة ثلاث روايات: إحداها: إذا ترك أقل من النصف أجزأه، والثانية: إذا ترك أقل من قدر الدرهم أجزأه، والثالثة: إذا ترك الربع فما دونه أجزأه، وللجمهور أن يحتجوا بالقياس.</w:t>
      </w:r>
    </w:p>
    <w:p w14:paraId="760F8477" w14:textId="77777777" w:rsidR="00816588" w:rsidRDefault="002A7A7B">
      <w:pPr>
        <w:spacing w:before="60" w:after="60"/>
        <w:jc w:val="both"/>
      </w:pPr>
      <w:r>
        <w:rPr>
          <w:b/>
          <w:bCs/>
          <w:color w:val="4A5A2A"/>
          <w:rtl/>
        </w:rPr>
        <w:t xml:space="preserve">الأقوال الأخرى: </w:t>
      </w:r>
      <w:r>
        <w:rPr>
          <w:color w:val="222222"/>
          <w:rtl/>
        </w:rPr>
        <w:t>أبي حنيفة ثلاث روايات: يجزئه إن ترك أقل من النصف، أو أقل من قدر الدرهم، أو الربع فما دونه.</w:t>
      </w:r>
    </w:p>
    <w:p w14:paraId="4C59D2B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أنه يلزمه أن يمسح جميع أجزاء الوجه (فلا يصح التيمم إن ترك بعض وجهه).</w:t>
      </w:r>
    </w:p>
    <w:p w14:paraId="2CF5E909" w14:textId="77777777" w:rsidR="00816588" w:rsidRDefault="002A7A7B">
      <w:pPr>
        <w:pStyle w:val="Heading2"/>
        <w:keepNext/>
        <w:bidi/>
        <w:spacing w:before="280" w:after="80"/>
        <w:jc w:val="right"/>
      </w:pPr>
      <w:r>
        <w:rPr>
          <w:color w:val="7B1E1E"/>
          <w:rtl/>
        </w:rPr>
        <w:t xml:space="preserve">المسألة ٥٧٤: </w:t>
      </w:r>
      <w:r>
        <w:rPr>
          <w:color w:val="222222"/>
          <w:rtl/>
        </w:rPr>
        <w:t>الاستدلال بهذا الحديث على أن الواجب في الرجلين الغسل دون المسح</w:t>
      </w:r>
      <w:r>
        <w:rPr>
          <w:b w:val="0"/>
          <w:color w:val="6B6B6B"/>
          <w:sz w:val="20"/>
          <w:szCs w:val="20"/>
          <w:rtl/>
        </w:rPr>
        <w:t xml:space="preserve">   (التفريغ ص ٧٣–٧٤)</w:t>
      </w:r>
    </w:p>
    <w:p w14:paraId="70F9D256" w14:textId="77777777" w:rsidR="00816588" w:rsidRDefault="002A7A7B">
      <w:pPr>
        <w:spacing w:before="60" w:after="60"/>
        <w:jc w:val="both"/>
      </w:pPr>
      <w:r>
        <w:rPr>
          <w:b/>
          <w:bCs/>
          <w:color w:val="1F4E79"/>
          <w:rtl/>
        </w:rPr>
        <w:t xml:space="preserve">تعليق الإمام النووي: </w:t>
      </w:r>
      <w:r>
        <w:rPr>
          <w:color w:val="222222"/>
          <w:rtl/>
        </w:rPr>
        <w:t>وقد استدل به جماعة على أن الواجب في الرجلين الغسل دون المسح.</w:t>
      </w:r>
    </w:p>
    <w:p w14:paraId="3B0725CD"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C420D5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المسح لا يشترط فيه الاستيعاب، وفيه نظر لأنه أوجب استيعاب الوجه في التيمم، ويمكن أن من يوجب المسح يوجب الاستيعاب مسحًا لا غسلًا، ولكن الأحاديث الأخرى تدل على أنهم كانوا يمسحون الأعقاب ولم يغسلوها فقال لهم النبي ﷺ: («ويل للأعقاب من النار») فدل ذلك على عدم إجزاء المسح للرجل إلا أن يكون فيها خف، لقوله [«فجعلنا نمسح على أرجلنا فنادى: ويل للأعقاب من النار»]، وهذا دليل على أن المسح لا يجزئ.</w:t>
      </w:r>
    </w:p>
    <w:p w14:paraId="2D071468" w14:textId="77777777" w:rsidR="00816588" w:rsidRDefault="002A7A7B">
      <w:pPr>
        <w:pStyle w:val="Heading2"/>
        <w:keepNext/>
        <w:bidi/>
        <w:spacing w:before="280" w:after="80"/>
        <w:jc w:val="right"/>
      </w:pPr>
      <w:r>
        <w:rPr>
          <w:color w:val="7B1E1E"/>
          <w:rtl/>
        </w:rPr>
        <w:lastRenderedPageBreak/>
        <w:t xml:space="preserve">المسألة ٥٧٥: </w:t>
      </w:r>
      <w:r>
        <w:rPr>
          <w:color w:val="222222"/>
          <w:rtl/>
        </w:rPr>
        <w:t>الاستدلال بقوله ﷺ «أحسن وضوءك» على وجوب الموالاة</w:t>
      </w:r>
      <w:r>
        <w:rPr>
          <w:b w:val="0"/>
          <w:color w:val="6B6B6B"/>
          <w:sz w:val="20"/>
          <w:szCs w:val="20"/>
          <w:rtl/>
        </w:rPr>
        <w:t xml:space="preserve">   (التفريغ ص ٧٤)</w:t>
      </w:r>
    </w:p>
    <w:p w14:paraId="03A6A40A" w14:textId="77777777" w:rsidR="00816588" w:rsidRDefault="002A7A7B">
      <w:pPr>
        <w:spacing w:before="60" w:after="60"/>
        <w:jc w:val="both"/>
      </w:pPr>
      <w:r>
        <w:rPr>
          <w:b/>
          <w:bCs/>
          <w:color w:val="1F4E79"/>
          <w:rtl/>
        </w:rPr>
        <w:t xml:space="preserve">تعليق الإمام النووي: </w:t>
      </w:r>
      <w:r>
        <w:rPr>
          <w:color w:val="222222"/>
          <w:rtl/>
        </w:rPr>
        <w:t>واستدل القاضي عياض — رحمه الله تعالى — وغيره بهذا الحديث على وجوب الموالاة في الوضوء لقوله ﷺ «أحسن وضوءك» ولم يقل اغسل الموضع الذي تركته، وهذا الاستدلال ضعيف أو باطل؛ فإن قوله ﷺ «أحسن وضوءك» محتمل للتتميم والاستئناف، وليس حمله على أحدهما أولى من الآخر.</w:t>
      </w:r>
    </w:p>
    <w:p w14:paraId="2AEFC756" w14:textId="77777777" w:rsidR="00816588" w:rsidRDefault="002A7A7B">
      <w:pPr>
        <w:spacing w:before="60" w:after="60"/>
        <w:jc w:val="both"/>
      </w:pPr>
      <w:r>
        <w:rPr>
          <w:b/>
          <w:bCs/>
          <w:color w:val="4A5A2A"/>
          <w:rtl/>
        </w:rPr>
        <w:t xml:space="preserve">الأقوال الأخرى: </w:t>
      </w:r>
      <w:r>
        <w:rPr>
          <w:color w:val="222222"/>
          <w:rtl/>
        </w:rPr>
        <w:t>القاضي عياض وغيره: يُستدل به على وجوب الموالاة.</w:t>
      </w:r>
    </w:p>
    <w:p w14:paraId="4BBEEE7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إن كانت لا توجد إلا هذه الرواية، فالرواية الأخرى أمره أن يعيد الوضوء وهي صريحة في وجوب الموالاة، وهذا اللفظ في الحديث لا يدل دلالة صريحة على وجوب الموالاة، ولكن رواية إعادة الوضوء هي الدالة على ذلك. وحد الموالاة هو العرف طالما لم يأتِ دليل من الشرع؛ فمسألة جفاف الأعضاء ليس هو الحد، فقد تجف الأعضاء بسرعة ولا تنقطع الموالاة لشدة الحر مثلًا، والموالاة هي تتابع غسل الأعضاء مع بعضها مع بعضها؛ لأن (الواو) التي في الآية التي تقتضي الجمع، فلا يحصل الجمع بين هذه الأعضاء إلا بحصول الموالاة، وهي غير الترتيب.</w:t>
      </w:r>
    </w:p>
    <w:p w14:paraId="76CECB87" w14:textId="77777777" w:rsidR="00816588" w:rsidRDefault="002A7A7B">
      <w:pPr>
        <w:pStyle w:val="Heading1"/>
        <w:keepNext/>
        <w:pageBreakBefore/>
        <w:pBdr>
          <w:bottom w:val="single" w:sz="12" w:space="4" w:color="9A6B1F"/>
        </w:pBdr>
        <w:bidi/>
        <w:spacing w:before="120" w:after="200"/>
        <w:jc w:val="right"/>
      </w:pPr>
      <w:bookmarkStart w:id="10" w:name="_Toc241740435"/>
      <w:r>
        <w:rPr>
          <w:rtl/>
        </w:rPr>
        <w:lastRenderedPageBreak/>
        <w:t>باب خروج الخطايا مع ماء الوضوء (ص74–76)</w:t>
      </w:r>
      <w:bookmarkEnd w:id="10"/>
    </w:p>
    <w:p w14:paraId="7662EFC1" w14:textId="77777777" w:rsidR="00816588" w:rsidRDefault="002A7A7B">
      <w:pPr>
        <w:pStyle w:val="Heading2"/>
        <w:keepNext/>
        <w:bidi/>
        <w:spacing w:before="280" w:after="80"/>
        <w:jc w:val="right"/>
      </w:pPr>
      <w:r>
        <w:rPr>
          <w:color w:val="7B1E1E"/>
          <w:rtl/>
        </w:rPr>
        <w:t xml:space="preserve">المسألة ٥٧٦: </w:t>
      </w:r>
      <w:r>
        <w:rPr>
          <w:color w:val="222222"/>
          <w:rtl/>
        </w:rPr>
        <w:t>الخطايا التي تخرج مع ماء الوضوء: الصغائر دون الكبائر، وهل خروجها حقيقة أم مجاز؟</w:t>
      </w:r>
      <w:r>
        <w:rPr>
          <w:b w:val="0"/>
          <w:color w:val="6B6B6B"/>
          <w:sz w:val="20"/>
          <w:szCs w:val="20"/>
          <w:rtl/>
        </w:rPr>
        <w:t xml:space="preserve">   (التفريغ ص ٧٥)</w:t>
      </w:r>
    </w:p>
    <w:p w14:paraId="4C94A6BD" w14:textId="77777777" w:rsidR="00816588" w:rsidRDefault="002A7A7B">
      <w:pPr>
        <w:spacing w:before="60" w:after="60"/>
        <w:jc w:val="both"/>
      </w:pPr>
      <w:r>
        <w:rPr>
          <w:b/>
          <w:bCs/>
          <w:color w:val="1F4E79"/>
          <w:rtl/>
        </w:rPr>
        <w:t xml:space="preserve">تعليق الإمام النووي: </w:t>
      </w:r>
      <w:r>
        <w:rPr>
          <w:color w:val="222222"/>
          <w:rtl/>
        </w:rPr>
        <w:t>والمراد بالخطايا: الصغائر دون الكبائر كما تقدم بيانه، وكما في الحديث الآخر «ما لم تغشَ الكبائر». قال القاضي: والمراد بخروجها مع الماء المجاز والاستعارة في غفرانها؛ لأنها ليست بأجسام فتخرج حقيقة. وفي هذا الحديث دليل على الرافضة وإبطال لقولهم: الواجب مسح الرجلين.</w:t>
      </w:r>
    </w:p>
    <w:p w14:paraId="7DCD8297" w14:textId="77777777" w:rsidR="00816588" w:rsidRDefault="002A7A7B">
      <w:pPr>
        <w:spacing w:before="60" w:after="60"/>
        <w:jc w:val="both"/>
      </w:pPr>
      <w:r>
        <w:rPr>
          <w:b/>
          <w:bCs/>
          <w:color w:val="4A5A2A"/>
          <w:rtl/>
        </w:rPr>
        <w:t xml:space="preserve">الأقوال الأخرى: </w:t>
      </w:r>
      <w:r>
        <w:rPr>
          <w:color w:val="222222"/>
          <w:rtl/>
        </w:rPr>
        <w:t>القاضي عياض: خروجها مع الماء مجاز واستعارة.</w:t>
      </w:r>
    </w:p>
    <w:p w14:paraId="5017C434"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 النبي ﷺ في حديث: «الصلوات الخمس والجمعة إلى الجمعة ورمضان إلى رمضان مكفرات ما بينهن إذا اجتنب الكبائر» مسلم؛ فالصلوات الخمس لا تصح إلا مع الوضوء الواجب، ومع ذلك فلم تكفر الكبائر فلا بد من اجتناب الكبائر حتى تكفر الصغائر كما سبق بيانه، وهذا دليل على أن الكبائر لا بد فيها من التوبة. وأما قول القاضي: فينبغي أن تمرر هذه الأحاديث كما جاءت في هذا المقام، فنحن لا نعلم كيفية وجود الذنوب في أعضاء الإنسان.</w:t>
      </w:r>
    </w:p>
    <w:p w14:paraId="3ACEE7B7" w14:textId="77777777" w:rsidR="00816588" w:rsidRDefault="002A7A7B">
      <w:pPr>
        <w:pStyle w:val="Heading2"/>
        <w:keepNext/>
        <w:bidi/>
        <w:spacing w:before="280" w:after="80"/>
        <w:jc w:val="right"/>
      </w:pPr>
      <w:r>
        <w:rPr>
          <w:color w:val="7B1E1E"/>
          <w:rtl/>
        </w:rPr>
        <w:t xml:space="preserve">المسألة ٥٧٧: </w:t>
      </w:r>
      <w:r>
        <w:rPr>
          <w:color w:val="222222"/>
          <w:rtl/>
        </w:rPr>
        <w:t>وجوب النية في الوضوء خلافًا للحنفية، والفرق بين الأمر التعبدي والأمر معقول المعنى</w:t>
      </w:r>
      <w:r>
        <w:rPr>
          <w:b w:val="0"/>
          <w:color w:val="6B6B6B"/>
          <w:sz w:val="20"/>
          <w:szCs w:val="20"/>
          <w:rtl/>
        </w:rPr>
        <w:t xml:space="preserve">   (التفريغ ص ٧٦)</w:t>
      </w:r>
    </w:p>
    <w:p w14:paraId="2E9C35BE"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9C680D5" w14:textId="77777777" w:rsidR="00816588" w:rsidRDefault="002A7A7B">
      <w:pPr>
        <w:spacing w:before="60" w:after="60"/>
        <w:jc w:val="both"/>
      </w:pPr>
      <w:r>
        <w:rPr>
          <w:b/>
          <w:bCs/>
          <w:color w:val="4A5A2A"/>
          <w:rtl/>
        </w:rPr>
        <w:t xml:space="preserve">الأقوال الأخرى: </w:t>
      </w:r>
      <w:r>
        <w:rPr>
          <w:color w:val="222222"/>
          <w:rtl/>
        </w:rPr>
        <w:t>الحنفية: لا تجب النية في الوضوء.</w:t>
      </w:r>
    </w:p>
    <w:p w14:paraId="0F4937C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الحديث دليل لقول الجمهور أن النية واجبة في الوضوء خلافًا للحنفية، ويستدل لذلك من وجود المعنى التعبدي (أي غير مدرك حكمته) والغيبي في غفران الخطايا مع غسل أعضاء الوضوء، دل ذلك على أن الوضوء عبادة ولا تصح عبادة إلا بالنية؛ لأن الثواب المقدر على غسل الأعضاء بخروج الخطايا دل على أن هذه الأعضاء المقصود غسلها بذاتها وليس أن هذا الأمر معقول المعنى (فنحن نعرف ونفهم لماذا أمرنا بذلك) كإزالة النجاسة عمومًا عن البدن والثوب أو في إزالة أثر البول </w:t>
      </w:r>
      <w:r>
        <w:rPr>
          <w:color w:val="222222"/>
          <w:rtl/>
        </w:rPr>
        <w:lastRenderedPageBreak/>
        <w:t>والغائط في الاستنجاء؛ كل هذه الأمور معقولة المعنى ربما يشترك فيه المؤمن</w:t>
      </w:r>
      <w:r>
        <w:rPr>
          <w:color w:val="222222"/>
          <w:rtl/>
        </w:rPr>
        <w:t xml:space="preserve"> والكافر المتنظف. وهذا الأمر التعبدي يختلف عن الأمر التعبدي الغير معقول المعنى بالأسباب الظاهرة، كإنسان خرج منه ريح فيغسل وجهه ويديه ورجليه، هذا الأمر ليس فيه تعلق ظاهر بل تعلق باطن دل عليه الحديث من خروج الخطايا من هذه الأعضاء مع غسلها، فدل على أن هذا الأمر تعبدي — عبادة مقصود —، فإذا كان الأمر كذلك فلن تصح إلا بالنية، فلو أن إنسانًا انغمس في الماء — حتى مع قولنا بعدم وجوب الترتيب — لكنه لم ينوِ رفع الحدث لم يرتفع حدثه ولم يصل هذا الانغماس غسلًا ولا وضوءًا لأنه لم ينوِ ذلك، بخلاف ما إذا انغمس في الماء أو ن</w:t>
      </w:r>
      <w:r>
        <w:rPr>
          <w:color w:val="222222"/>
          <w:rtl/>
        </w:rPr>
        <w:t>زل عليه مطر أو مر على النجاسة التي على بدنه ماء بأي وسيلة أزيلت وهو لم ينوِ أن يزيل النجاسة فقد زالت النجاسة وصحت طهارته بذلك؛ ولذا إزالة النجس لا يلزم فيها نية لأنها معقولة المعنى والغرض إزالة النجاسة، وأما الطهارة من الحدث فيلزم فيها النية كما دلت عليه أحاديث فضل الوضوء وخروج الخطايا مع ماء الوضوء. كما قلنا قبل ذلك: رجل كان في ثوبه نجاسة فأخذ خادمه الملابس من غير أن ينوي أن يغسلها، فهل يلزم أن يعيد الغسل بنية إزالة النجاسة؟ لا يلزم ذلك بل صحت الطهارة ولو لم ينوِ أحد ولو لم يخبر أحد أن في الثوب نجاسة طالما</w:t>
      </w:r>
      <w:r>
        <w:rPr>
          <w:color w:val="222222"/>
          <w:rtl/>
        </w:rPr>
        <w:t xml:space="preserve"> قد أزيلت النجاسة بالفعل. وأما الوضوء فلا يصح حتى يفعله بنية: فلو أن رجلًا في غير وعيه لا يصح أن نقول نوضئه حتى يكون على طهارة، فليس هذا مشروعًا لعدم وجود نية، وكذلك النائم إذا وضئه أحد فلا يصح وضوؤه بذلك. وإزالة الخبث بالاستنجاء لا يلزم فيها نية، لو أزيلت بأي وسيلة من الوسائل صحت. وغسل الميت عبادة من العبادات لا بد من أن ينوا به التغسيل، فلو صبوا ماء على جسده للتنظيف ولم ينووا الغسل الذي هو عبادة لم يصح غسل الميت. فنحن إذا قلنا أن هذا أمر تعبدي فالمقصود به أنه غير مدرك حكمته، فعندما يبين لنا الشرع أمر غيبي</w:t>
      </w:r>
      <w:r>
        <w:rPr>
          <w:color w:val="222222"/>
          <w:rtl/>
        </w:rPr>
        <w:t xml:space="preserve"> فيه فنعلم حينئذ أنه أمر تعبدي مقصود بذاته، مثل أن عدد ركعات الظهر أربع ركعات ولكن لا وسيلة لإدراك لماذا كان الظهر أربعًا؟، وكما قلنا أن أمر إزالة النجاسة أمر معقول المعنى مع أنه عبادة من العبادات؛ فكثير من العبادات معقولة المعاني كعبادة الزكاة فهي عبادة ولكن المقصود منها إطعام الفقراء والمساكين، معناها سد كفايتهم، ولكن لوجود أنواع من النفقات المختلفة شرعت النية فيها: ففي نفقة هبة وفي نفقة صدقة تطوع وهناك عبادة الزكاة الواجبة وهناك نفقة واجبة على الإنسان لمن تلزمه نفقته، فلوجود عدد من النفقات وجب تعيين الني</w:t>
      </w:r>
      <w:r>
        <w:rPr>
          <w:color w:val="222222"/>
          <w:rtl/>
        </w:rPr>
        <w:t>ة في الزكاة.</w:t>
      </w:r>
    </w:p>
    <w:p w14:paraId="06EEBE2B" w14:textId="77777777" w:rsidR="00816588" w:rsidRDefault="002A7A7B">
      <w:pPr>
        <w:pStyle w:val="Heading1"/>
        <w:keepNext/>
        <w:pageBreakBefore/>
        <w:pBdr>
          <w:bottom w:val="single" w:sz="12" w:space="4" w:color="9A6B1F"/>
        </w:pBdr>
        <w:bidi/>
        <w:spacing w:before="120" w:after="200"/>
        <w:jc w:val="right"/>
      </w:pPr>
      <w:bookmarkStart w:id="11" w:name="_Toc241740436"/>
      <w:r>
        <w:rPr>
          <w:rtl/>
        </w:rPr>
        <w:lastRenderedPageBreak/>
        <w:t>باب استحباب إطالة الغرة والتحجيل في الوضوء (ص77–88)</w:t>
      </w:r>
      <w:bookmarkEnd w:id="11"/>
    </w:p>
    <w:p w14:paraId="1002336B" w14:textId="77777777" w:rsidR="00816588" w:rsidRDefault="002A7A7B">
      <w:pPr>
        <w:pStyle w:val="Heading2"/>
        <w:keepNext/>
        <w:bidi/>
        <w:spacing w:before="280" w:after="80"/>
        <w:jc w:val="right"/>
      </w:pPr>
      <w:r>
        <w:rPr>
          <w:color w:val="7B1E1E"/>
          <w:rtl/>
        </w:rPr>
        <w:t xml:space="preserve">المسألة ٥٧٨: </w:t>
      </w:r>
      <w:r>
        <w:rPr>
          <w:color w:val="222222"/>
          <w:rtl/>
        </w:rPr>
        <w:t>إطالة الغرة والتحجيل: معناها وقدر المستحب منها، وهل غسل المنكبين والركبتين بدعة؟</w:t>
      </w:r>
      <w:r>
        <w:rPr>
          <w:b w:val="0"/>
          <w:color w:val="6B6B6B"/>
          <w:sz w:val="20"/>
          <w:szCs w:val="20"/>
          <w:rtl/>
        </w:rPr>
        <w:t xml:space="preserve">   (التفريغ ص ٧٨–٨١)</w:t>
      </w:r>
    </w:p>
    <w:p w14:paraId="3F7B4166" w14:textId="77777777" w:rsidR="00816588" w:rsidRDefault="002A7A7B">
      <w:pPr>
        <w:spacing w:before="60" w:after="60"/>
        <w:jc w:val="both"/>
      </w:pPr>
      <w:r>
        <w:rPr>
          <w:b/>
          <w:bCs/>
          <w:color w:val="1F4E79"/>
          <w:rtl/>
        </w:rPr>
        <w:t xml:space="preserve">تعليق الإمام النووي: </w:t>
      </w:r>
      <w:r>
        <w:rPr>
          <w:color w:val="222222"/>
          <w:rtl/>
        </w:rPr>
        <w:t>اعلم أن هذه الأحاديث مصرحة باستحباب تطويل الغرة والتحجيل. أما تطويل الغرة فقال أصحابنا: هو غسل شيء من مقدم الرأس وما يجاوز الوجه زائد على الجزء الذي يجب غسله لاستيقان كمال الوجه. وأما تطويل التحجيل فهو غسل ما فوق المرفقين والكعبين، وهذا مستحب بلا خلاف بين أصحابنا، واختلفوا في قدر المستحب على أوجه: أحدها: أنه يستحب الزيادة فوق المرفقين والكعبين من غير توقيت. والثاني: يستحب إلى نصف العضد والساق. والثالث: يستحب إلى المنكبين والركبتين، وأحاديث الباب تقتضي هذا كله. وأما دعوى الإمام أبي الحسن بن بطال المالكي والق</w:t>
      </w:r>
      <w:r>
        <w:rPr>
          <w:color w:val="222222"/>
          <w:rtl/>
        </w:rPr>
        <w:t>اضي عياض اتفاق العلماء على أنه لا يستحب الزيادة فوق المرفق والكعب فباطلة، وكيف تصح دعواهما وقد ثبت فعل ذلك عن رسول الله ﷺ وأبي هريرة ﵁؟ وهو مذهبنا لا خلاف فيه عندنا كما ذكرناه، ولو خالف فيه مخالف كان محجوجًا بهذه السنن الصحيحة الصريحة. وأما احتجاجهما بقوله ﷺ: «من زاد على هذا أو نقص فقد أساء وظلم» فلا يصح؛ لأن المراد من زاد في عدد المرات.</w:t>
      </w:r>
    </w:p>
    <w:p w14:paraId="7688C25D" w14:textId="77777777" w:rsidR="00816588" w:rsidRDefault="002A7A7B">
      <w:pPr>
        <w:spacing w:before="60" w:after="60"/>
        <w:jc w:val="both"/>
      </w:pPr>
      <w:r>
        <w:rPr>
          <w:b/>
          <w:bCs/>
          <w:color w:val="4A5A2A"/>
          <w:rtl/>
        </w:rPr>
        <w:t xml:space="preserve">الأقوال الأخرى: </w:t>
      </w:r>
      <w:r>
        <w:rPr>
          <w:color w:val="222222"/>
          <w:rtl/>
        </w:rPr>
        <w:t>ابن بطال والقاضي عياض: اتفق العلماء على أنه لا يستحب الزيادة فوق المرفق والكعب.</w:t>
      </w:r>
    </w:p>
    <w:p w14:paraId="7795619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(تطويل الغرة): فالإنسان لا يحصل له يقين تام من غسل الوجه، أو لا يمكن غسل كامل الوجه إلا بغسل بدايات الشعر، فهذا الجزء ما لا يتم الواجب إلا به فهو واجب، وأما أن يغسل جزءًا زائدًا عليه من الرأس فهذا الذي فيه الكلام. والوجه الأول (الزيادة من غير توقيت) هو أصح الأقوال؛ لأن حديث أبي هريرة المرفوع (حتى أشرع في العضد ... حتى أشرع في الساق) ولم يحدد النصف أو أكثر، فالصحيح أنه يشرع أي يبدأ. والثاني (إلى نصف العضد والساق) يحتاج إلى دليل. والثالث (إلى المنكبين والركبتين) هذا وضوء أبي هريرة ﵁، ولكن الظاهر أنه من رأيه و</w:t>
      </w:r>
      <w:r>
        <w:rPr>
          <w:color w:val="222222"/>
          <w:rtl/>
        </w:rPr>
        <w:t xml:space="preserve">اجتهاده الذي لم يوافقه أحد غيره من الصحابة ﵃، وهذا وإن كان اجتهاد صحابي بدليل أنه قال في الحديث التالي: [فقال: يا بني فروخ أنتم ها هنا؟ لو علمت أنكم ها هنا ما توضأت هذا الوضوء] إذًا فقد كان أمر يراه من قبل نفسه، وهذا دليل على أنهم كانوا يرونه يتوضأ وضوء السنة؛ لأنه ما اجتهد فيه الصحابي مخالفًا فيه الصحابة وقد تركه عامة </w:t>
      </w:r>
      <w:r>
        <w:rPr>
          <w:color w:val="222222"/>
          <w:rtl/>
        </w:rPr>
        <w:lastRenderedPageBreak/>
        <w:t xml:space="preserve">الصحابة فليس من السنة، فالمشروع هو ما فعله النبي ﷺ، ولو كان يشرع الزيادة لفعلها النبي ﷺ؛ ولهذا كثير من العلماء يقولون ببدعية غسل المنكبين والركبتين رغم استحباب ذلك عند الشافعية ورغم ثبوت ذلك </w:t>
      </w:r>
      <w:r>
        <w:rPr>
          <w:color w:val="222222"/>
          <w:rtl/>
        </w:rPr>
        <w:t>من فعل أبي هريرة ﵁، وذلك لأن هذا مما خالفه فيه غيره من الصحابة الذين هم أعلم منه ﵁ ممن نقلوا وضوء النبي ﷺ، وقد أكد أن هذا اجتهاد منه. ولكن قد يقال: إن هذا مما يسوغ فيه الاجتهاد (بعض الصحابة فهم فهمًا خالف فيه غيره من أئمة الصحابة كانت المسألة مما يسوغ فيها الخلاف)، ولكن هذا لا يمنع من أن نقول أن هذا القول ليس بصحيح أو أنه بدعة وأنه ليس بمشروع، كما يمثل لذلك شيخ الإسلام: غسل ابن عمر ﵁ باطن عينيه حتى عمي، ولا يُشرع غسل باطن العينين، وإنما غسل ﷺ ظاهر العينين فقط والجفون من الخارج، ولم يُنقل عنه ﷺ قط أنه غسل با</w:t>
      </w:r>
      <w:r>
        <w:rPr>
          <w:color w:val="222222"/>
          <w:rtl/>
        </w:rPr>
        <w:t>طن العينين ولا أنه تعمد فتح العينين في الماء. ففعل بعض الصحابة ذلك لا يدل على السنية مطلقًا مع وجود من يخالفهم ومع التصريح أنه أمر اجتهادي منهم؛ فهذه المسألة لا بد من ردها إلى الأدلة، وقد مثل لذلك ابن تيمية: إن صح الأثر عن عثمان بن حنيف في تعليم الرجل الذي له حاجة عند عثمان بن عفان دعاء التوسل الوارد في حديث الأعمى [قال له عثمان بن حنيف: ائت الميضأة فتوضأ، ثم ائت المسجد فصلِّ فيه ركعتين وقل: «اللهم إني أسألك وأتوجه إليك بنبينا نبي الرحمة، يا محمد إني أتوجه بك إلى ربك فيقضي لي حاجتي»، وتذكر حاجتك] الدعاء للط</w:t>
      </w:r>
      <w:r>
        <w:rPr>
          <w:color w:val="222222"/>
          <w:rtl/>
        </w:rPr>
        <w:t>براني. وكان ذلك بعد وفاة النبي ﷺ ولم يدعو له النبي ﷺ حتى كنت متوسلًا بدعائه، فدل على أن عثمان بن حنيف فهم من (أتوسل إليك بنبيك) أنه توسل إليه بذاته وإلا لما أمره بذلك بعد وفاته ﷺ، وإلا لو كان متصورًا أنه بدعائه فعلًا (أتوسل إليك بنبيك) أي بدعاء نبيك، لما أمره أن يدعو بهذا الدعاء وهو لم يدعو له، ولكن ظاهر هذا الكلام أنه فهم منه أن هذا توسل بذات النبي ﷺ فأجازه بعد وفاة النبي ﷺ لوجود ذاته، وهذا رغم ضعفه إسنادًا لعثمان بن حنيف ﵁ إلا أنه لو صح لكان دليلًا على هذا مما يسوغ فيه الاجتهاد وقد خالفه غيره من الصحابة ف</w:t>
      </w:r>
      <w:r>
        <w:rPr>
          <w:color w:val="222222"/>
          <w:rtl/>
        </w:rPr>
        <w:t xml:space="preserve">يه فلا يكون حجة. وشيخ الإسلام مثل أيضًا: بأكل بعض الصحابة البرد وهو صائم مستجيز ذلك، وبعض السلف كان يأكل حتى يسفر جدًّا وليس عند طلوع الفجر فقط في الصيام، وهذه من الأخطاء التي لا شك فيها والأقوال المعلوم بطلانها بالأدلة الصحيحة من الكتاب والسنة؛ ففعل الصحابة ﵃ إذا خالف نصوص الكتاب والسنة فلا بد من رده، وإذا كان من أقوال الصحابة من قال أو فعل غير قول بعضهم والدليل مع قول هذا الآخر كانت هذه المسألة مما يسوغ فيه الاجتهاد، ولكن لا يقال هذا قول الصحابي فيكون حجة في هذا كما فعل الشافعي في هذه المسألة. </w:t>
      </w:r>
      <w:r>
        <w:rPr>
          <w:color w:val="222222"/>
          <w:rtl/>
        </w:rPr>
        <w:lastRenderedPageBreak/>
        <w:t>فالشافعية ر</w:t>
      </w:r>
      <w:r>
        <w:rPr>
          <w:color w:val="222222"/>
          <w:rtl/>
        </w:rPr>
        <w:t>أوا أن فعل أبي هريرة حجة فقالوا باستحباب الغسل حتى المنكبين والساقين، فهذا مرجوح قول ضعيف؛ فهذا من فعل أبي هريرة الذي أشار إلى أنه ليس من سنة النبي ﷺ فقال: (ما توضأت هذا الوضوء) فإنه ما كان يشعر أن أحدًا يقتدي به وعندما كان يعلم بوجود من يقتضي به كان بعدما يذكر الوضوء (ثم غسل رجله اليمنى حتى أشرع في الساق ثم غسل رجله اليسرى حتى أشرع في الساق ثم قال: هكذا رأيت رسول الله ﷺ يتوضأ)، ولذلك نقول المستحب هو الشروع في العضد والساق. وأما قول ابن بطال والقاضي: نعم هذا في مطلق الزيادة لا في الوصول إلى المنكبين؛ لأن ال</w:t>
      </w:r>
      <w:r>
        <w:rPr>
          <w:color w:val="222222"/>
          <w:rtl/>
        </w:rPr>
        <w:t>جزء المرفوع إلى النبي ﷺ هو (حتى أشرع في العضد)، وأما جزء الإطالة إلى المنكبين فضلًا عن نصف الساق (أو نصف العضد) فهذا ليس بصحيح مرفوعًا، فالتحديد ليس عليه دليل، و(الوصول إلى المنكبين) فهو موقوف على أبي هريرة. وعمومًا فإن مذهب المالكية في باب سد الذرائع والبدع من أقوى المذاهب في هذا الباب. وأما حديث «من زاد على هذا» فهذا ليس بمطلق؛ فلو أنه تعبد بغسل أعضاء لم ترد وواظب على ذلك تعبدًا أو ولو مرة واحدة تعبدًا بدون دليل لكان ذلك بدعة وظلم وإساءة، فلو أنه في كل مرة يمسح رقبته في الوضوء لكان هذا من البدع لأنه لم ير</w:t>
      </w:r>
      <w:r>
        <w:rPr>
          <w:color w:val="222222"/>
          <w:rtl/>
        </w:rPr>
        <w:t>د عنه ﷺ، وكذلك الزيادة في عدد المرات من البدع ومن الإساءة والظلم، فكلامه هنا ليس على إطلاقه. أما من نقص فالمقصود ليس في عدد المرات بل في الأعضاء لثبوت أن النبي ﷺ نقص عن الثلاث. فإذا لم يثبت عن النبي ﷺ أنه غسل المنكبين والركبتين دل ذلك على عدم مشروعية غسلهما وأنه على الراجح تعدي وإساءة، ولكن المسألة فيها اجتهاد، فعلى الراجح تعني وجود الاجتهاد فيها، وعدم ترجيح مشروعية الغسل إلى المنكبين ليس معناه أنه يلزم تبديع كل شخص أو أنه يُحكم عليه بالإساءة بشخصه أو أنه آثم بذلك بشخصه فقد يمنع من ذلك مانع؛ فالتفسيق والتبد</w:t>
      </w:r>
      <w:r>
        <w:rPr>
          <w:color w:val="222222"/>
          <w:rtl/>
        </w:rPr>
        <w:t>يع والتضليل والحكم بثبوت الإثم عليه مثل مسائل التكفير، فهناك فرق بين النوع والعين، فقد يجتهد مجتهد وعمل بما أداه إليه اجتهاده وهو من أهل الاجتهاد لا يأثم بذلك وكان له أجر حتى وإن أخطأ وللمصيب أجران. وهذا دليل أن بعض مسائل البدع مختلف فيها، فالبعض يظن بأن القول بأن هذا الأمر بدعة أنه لا يحتمل اجتهادًا، فلا يلزم منه تبديع وتضليل كل من فعله، فتبديع المعين مبني على استيفاء الشروط وانتفاء الموانع مثل مسائل التكفير، كما يقول ابن تيمية: [فإن نصوص «الوعيد» التي في الكتاب والسنة ونصوص الأئمة بالتكفير والتفسيق ونحو ذ</w:t>
      </w:r>
      <w:r>
        <w:rPr>
          <w:color w:val="222222"/>
          <w:rtl/>
        </w:rPr>
        <w:t xml:space="preserve">لك لا يستلزم ثبوت موجبها في حق المعين إلا إذا وجدت الشروط وانتفت الموانع، لا فرق في ذلك بين الأصول والفروع] مجموع الفتاوى؛ فبالإجماع لا يذم </w:t>
      </w:r>
      <w:r>
        <w:rPr>
          <w:color w:val="222222"/>
          <w:rtl/>
        </w:rPr>
        <w:lastRenderedPageBreak/>
        <w:t>أبو هريرة لأنه غسل المنكبين لأنه على قول الشافعية سنة وعلى قول الآخرين اجتهاد قد أخطأ فيه فله أجر.</w:t>
      </w:r>
      <w:r>
        <w:rPr>
          <w:rStyle w:val="FootnoteReference"/>
        </w:rPr>
        <w:footnoteReference w:id="32"/>
      </w:r>
      <w:r>
        <w:rPr>
          <w:rStyle w:val="FootnoteReference"/>
        </w:rPr>
        <w:footnoteReference w:id="33"/>
      </w:r>
      <w:r>
        <w:rPr>
          <w:rStyle w:val="FootnoteReference"/>
        </w:rPr>
        <w:footnoteReference w:id="34"/>
      </w:r>
      <w:r>
        <w:rPr>
          <w:rStyle w:val="FootnoteReference"/>
        </w:rPr>
        <w:footnoteReference w:id="35"/>
      </w:r>
      <w:r>
        <w:rPr>
          <w:rStyle w:val="FootnoteReference"/>
        </w:rPr>
        <w:footnoteReference w:id="36"/>
      </w:r>
    </w:p>
    <w:p w14:paraId="38CDEF24" w14:textId="77777777" w:rsidR="00816588" w:rsidRDefault="002A7A7B">
      <w:pPr>
        <w:pStyle w:val="Heading2"/>
        <w:keepNext/>
        <w:bidi/>
        <w:spacing w:before="280" w:after="80"/>
        <w:jc w:val="right"/>
      </w:pPr>
      <w:r>
        <w:rPr>
          <w:color w:val="7B1E1E"/>
          <w:rtl/>
        </w:rPr>
        <w:t xml:space="preserve">المسألة ٥٧٩: </w:t>
      </w:r>
      <w:r>
        <w:rPr>
          <w:color w:val="222222"/>
          <w:rtl/>
        </w:rPr>
        <w:t>هل الوضوء من خصائص هذه الأمة؟</w:t>
      </w:r>
      <w:r>
        <w:rPr>
          <w:b w:val="0"/>
          <w:color w:val="6B6B6B"/>
          <w:sz w:val="20"/>
          <w:szCs w:val="20"/>
          <w:rtl/>
        </w:rPr>
        <w:t xml:space="preserve">   (التفريغ ص ٨٢)</w:t>
      </w:r>
    </w:p>
    <w:p w14:paraId="4F5C19B6" w14:textId="77777777" w:rsidR="00816588" w:rsidRDefault="002A7A7B">
      <w:pPr>
        <w:spacing w:before="60" w:after="60"/>
        <w:jc w:val="both"/>
      </w:pPr>
      <w:r>
        <w:rPr>
          <w:b/>
          <w:bCs/>
          <w:color w:val="1F4E79"/>
          <w:rtl/>
        </w:rPr>
        <w:t xml:space="preserve">تعليق الإمام النووي: </w:t>
      </w:r>
      <w:r>
        <w:rPr>
          <w:color w:val="222222"/>
          <w:rtl/>
        </w:rPr>
        <w:t>وقد استدل جماعة من أهل العلم بهذا الحديث على أن الوضوء من خصائص هذه الأمة — زادها الله تعالى شرفًا —. وقال آخرون: ليس الوضوء مختصًّا بها وإنما الذي اختصت به هذه الأمة الغرة والتحجيل، واحتجوا بالحديث الآخر: «هذا وضوئي ووضوء الأنبياء قبلي». وأجاب الأولون عن هذا بجوابين: أحدهما: أنه حديث ضعيف معروف الضعف. والثاني: لو صح احتمل أن يكون الأنبياء اختصت بالوضوء دون أممهم إلا هذه الأمة.</w:t>
      </w:r>
    </w:p>
    <w:p w14:paraId="1B532898" w14:textId="77777777" w:rsidR="00816588" w:rsidRDefault="002A7A7B">
      <w:pPr>
        <w:spacing w:before="60" w:after="60"/>
        <w:jc w:val="both"/>
      </w:pPr>
      <w:r>
        <w:rPr>
          <w:b/>
          <w:bCs/>
          <w:color w:val="4A5A2A"/>
          <w:rtl/>
        </w:rPr>
        <w:t xml:space="preserve">الأقوال الأخرى: </w:t>
      </w:r>
      <w:r>
        <w:rPr>
          <w:color w:val="222222"/>
          <w:rtl/>
        </w:rPr>
        <w:t>قيل: الوضوء ليس مختصًّا بهذه الأمة، وإنما اختصت بالغرة والتحجيل.</w:t>
      </w:r>
    </w:p>
    <w:p w14:paraId="6049220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لا شك في ضعف الحديث («هذا وضوئي ووضوء الأنبياء قبلي»). وأما احتمال اختصاص الأنبياء بالوضوء دون أممهم: أي أمرت الأمة بالوضوء مثل نبيها، والصحيح أنه حديث ضعيف فلا يعتمد به.</w:t>
      </w:r>
    </w:p>
    <w:p w14:paraId="70AAC246" w14:textId="77777777" w:rsidR="00816588" w:rsidRDefault="002A7A7B">
      <w:pPr>
        <w:pStyle w:val="Heading2"/>
        <w:keepNext/>
        <w:bidi/>
        <w:spacing w:before="280" w:after="80"/>
        <w:jc w:val="right"/>
      </w:pPr>
      <w:r>
        <w:rPr>
          <w:color w:val="7B1E1E"/>
          <w:rtl/>
        </w:rPr>
        <w:lastRenderedPageBreak/>
        <w:t xml:space="preserve">المسألة ٥٨٠: </w:t>
      </w:r>
      <w:r>
        <w:rPr>
          <w:color w:val="222222"/>
          <w:rtl/>
        </w:rPr>
        <w:t>المراد بمن يُذادون عن الحوض «قد بدلوا بعدك» (المرتدون أم المنافقون أم أهل البدع والكبائر)</w:t>
      </w:r>
      <w:r>
        <w:rPr>
          <w:b w:val="0"/>
          <w:color w:val="6B6B6B"/>
          <w:sz w:val="20"/>
          <w:szCs w:val="20"/>
          <w:rtl/>
        </w:rPr>
        <w:t xml:space="preserve">   (التفريغ ص ٨٢–٨٤)</w:t>
      </w:r>
    </w:p>
    <w:p w14:paraId="61EBFAED" w14:textId="77777777" w:rsidR="00816588" w:rsidRDefault="002A7A7B">
      <w:pPr>
        <w:spacing w:before="60" w:after="60"/>
        <w:jc w:val="both"/>
      </w:pPr>
      <w:r>
        <w:rPr>
          <w:b/>
          <w:bCs/>
          <w:color w:val="1F4E79"/>
          <w:rtl/>
        </w:rPr>
        <w:t xml:space="preserve">تعليق الإمام النووي: </w:t>
      </w:r>
      <w:r>
        <w:rPr>
          <w:color w:val="222222"/>
          <w:rtl/>
        </w:rPr>
        <w:t>قوله «وهل تدري ما أحدثوا بعدك» وفي الرواية الأخرى «قد بدلوا بعدك فأقول سحقًا سحقًا»: هذا مما اختلف العلماء في المراد به على أقوال: أحدها: أن المراد به المنافقون والمرتدون، فيجوز أن يحشروا بالغرة والتحجيل فيناديهم النبي ﷺ للسيما التي عليهم فيقال: ليس هؤلاء مما وعدت بهم، إن هؤلاء بدلوا بعدك، أي لم يموتوا على ما ظهر من إسلامهم. والثاني: أن المراد من كان في زمن النبي ﷺ ثم ارتد بعده فيناديهم النبي ﷺ وإن لم يكن عليهم سيما الوضوء لما كان يعرفه ﷺ في حياته من إسلامهم فيقال: ارتدوا بعدك. والثالث: أن المراد به أصحاب ا</w:t>
      </w:r>
      <w:r>
        <w:rPr>
          <w:color w:val="222222"/>
          <w:rtl/>
        </w:rPr>
        <w:t>لمعاصي والكبائر الذين ماتوا على التوحيد وأصحاب البدع الذين لم يخرجوا ببدعتهم عن الإسلام، وعلى هذا القول لا يقطع لهؤلاء الذين يذادون بالنار، بل يجوز أن يذادوا عقوبة لهم ثم يرحمهم الله سبحانه وتعالى فيدخلهم الجنة بغير عذاب. قال أصحاب هذا القول: ولا يمتنع أن يكون لهم غرة وتحجيل، ويحتمل أن يكونوا كانوا في زمن النبي ﷺ وبعده لكن عرفهم بالسيما. وقال الإمام الحافظ أبو عمر بن عبد البر: كل من أحدث في الدين فهو من المطرودين عن الحوض كالخوارج والروافض وسائر أصحاب الأهواء، قال: وكذلك الظلمة المسرفون في الجور وطمس الحق و</w:t>
      </w:r>
      <w:r>
        <w:rPr>
          <w:color w:val="222222"/>
          <w:rtl/>
        </w:rPr>
        <w:t>المعلنون بالكبائر، قال: وكل هؤلاء يخاف عليهم أن يكونوا ممن عنوا بهذا الخبر.</w:t>
      </w:r>
    </w:p>
    <w:p w14:paraId="35064DE9" w14:textId="77777777" w:rsidR="00816588" w:rsidRDefault="002A7A7B">
      <w:pPr>
        <w:spacing w:before="60" w:after="60"/>
        <w:jc w:val="both"/>
      </w:pPr>
      <w:r>
        <w:rPr>
          <w:b/>
          <w:bCs/>
          <w:color w:val="4A5A2A"/>
          <w:rtl/>
        </w:rPr>
        <w:t xml:space="preserve">الأقوال الأخرى: </w:t>
      </w:r>
      <w:r>
        <w:rPr>
          <w:color w:val="222222"/>
          <w:rtl/>
        </w:rPr>
        <w:t>الأقوال الثلاثة المذكورة، وقول ابن عبد البر.</w:t>
      </w:r>
    </w:p>
    <w:p w14:paraId="4DE7A82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والله أعلم أنهم هم المرتدون الذين كانوا من أصحابه ﷺ وليسوا المنافقين؛ لأن هؤلاء المشار إليهم في الحديث بدلوا فهذا دليل على أنهم كانوا على حال وبدلوها، فالظاهر أنه من ارتد من الأعراب وبعض القبائل الذين ارتدوا بعد النبي ﷺ، وهذا من قوله ﷺ: («فأقول: يا رب هؤلاء من أصحابي») فعلم النبي ﷺ أنهم من أصحابه ممن لقيه مؤمنًا؛ ولذلك من تعريف أهل العلم للصحابي: أنه من لقي النبي ﷺ مؤمنًا أو مسلمًا ثم مات على ذلك، ويقول ابن حجر: ولو تخلل ذلك ردة على الصحيح، لكن عمومًا لا بد وأن يموت على الإسلام؛ ولذلك من بدل بعد النب</w:t>
      </w:r>
      <w:r>
        <w:rPr>
          <w:color w:val="222222"/>
          <w:rtl/>
        </w:rPr>
        <w:t xml:space="preserve">ي ﷺ ردة فهو مردود عن الحوض بالكلية. وفي الروايات التصريح بذلك ففي صحيح البخاري: [«ثم يؤخذ برجال من أصحابي ذات اليمين وذات الشمال، فأقول: أصحابي، فيقال: إنهم لم يزالوا مرتدين على أعقابهم منذ فارقتهم، فأقول كما قال العبد الصالح عيسى ابن مريم: ﴿وَكُنْتُ عَلَيْهِمْ شَهِيدًا مَا دُمْتُ فِيهِمْ فَلَمَّا تَوَفَّيْتَنِي كُنْتَ أَنْتَ الرَّقِيبَ عَلَيْهِمْ </w:t>
      </w:r>
      <w:r>
        <w:rPr>
          <w:color w:val="222222"/>
          <w:rtl/>
        </w:rPr>
        <w:lastRenderedPageBreak/>
        <w:t>وَأَنْتَ عَلَى كُلِّ شَيْءٍ شَهِيدٌ﴾ إلى قوله: ﴿الْعَزِيزُ الْحَكِيمُ﴾» قال محمد بن يوسف ذُكر عن أبي عبد الله عن قبيصة قال: هم المرتدون الذين ارتدوا على عهد أبي ب</w:t>
      </w:r>
      <w:r>
        <w:rPr>
          <w:color w:val="222222"/>
          <w:rtl/>
        </w:rPr>
        <w:t>كر فقاتلهم أبو بكر ﵁]. وهذا القول (الثالث) لا يصح مع رواية (أصحابي)؛ لأنه لم يعرف عن أحد من الصحابة قط أنه كان من أهل البدع محدثًا بعد النبي ﷺ، ولذلك اتفق العلماء على أن الصحابة كلهم عدول، ولكن هذا القول ينطبق على بعض الروايات الأخرى كقوله ﷺ في بعض الروايات (أمتي أمتي) فهي أوسع من كلمة (أصحابي) فتشمل كل مبتدع، وهناك رواية في البخاري تؤكد على أنه لا يلزم أن يخلدوا في النار أو يقطع لهم بها وهو قوله ﷺ: («بينا أنا قائم إذا زمرة، حتى إذا عرفتهم خرج رجل من بيني وبينهم فقال: هلم، فقلت: أين؟ قال: إلى النار والله، ق</w:t>
      </w:r>
      <w:r>
        <w:rPr>
          <w:color w:val="222222"/>
          <w:rtl/>
        </w:rPr>
        <w:t>لت: ما شأنهم؟ قال: إنهم ارتدوا بعدك على أدبارهم القهقرى، فلا أراه يخلص منهم إلا مثل همل النعم») (البخاري 20/250)، وهو دليل على نجاة قلة من أهل البدع، وهذا يدل على خطورة البدع؛ فإن عامة أهل البدع إما أنهم حرموا التوحيد أو ماتوا على غير التوحيد أو أنهم لا ينجوا منهم من أول وهلة إلا مثل همل النعم (الغنم المريضة المهملة القليلة التي تسير وراء الركب) من أجل أنهم أخطأوا وغفر لهم خطأهم لما كانوا عليه من اجتهاد. ولذا فالقول الثالث صحيح ولكن لا ينطبق على الروايات التي فيها (أصحابي)، والقول الأول والثاني صحيح وهو منط</w:t>
      </w:r>
      <w:r>
        <w:rPr>
          <w:color w:val="222222"/>
          <w:rtl/>
        </w:rPr>
        <w:t>بق على الروايات التي فيها (أصحابي). ويمكن أن يكون بعض الناس منافقين مثل من قال عنه ﷺ: («لا، إن له أصحابًا يحقر أحدكم صلاته مع صلاتهم وصيامه مع صيامهم، يمرقون من الدين كمروق السهم من الرمية») ففي بعض رؤوس البدع من المنافقين الذين بدلوا بعد النبي ﷺ وأظهروا التبديل.</w:t>
      </w:r>
    </w:p>
    <w:p w14:paraId="4B29D494" w14:textId="77777777" w:rsidR="00816588" w:rsidRDefault="002A7A7B">
      <w:pPr>
        <w:pStyle w:val="Heading2"/>
        <w:keepNext/>
        <w:bidi/>
        <w:spacing w:before="280" w:after="80"/>
        <w:jc w:val="right"/>
      </w:pPr>
      <w:r>
        <w:rPr>
          <w:color w:val="7B1E1E"/>
          <w:rtl/>
        </w:rPr>
        <w:t xml:space="preserve">المسألة ٥٨١: </w:t>
      </w:r>
      <w:r>
        <w:rPr>
          <w:color w:val="222222"/>
          <w:rtl/>
        </w:rPr>
        <w:t>الاستثناء في قوله ﷺ «وإنا إن شاء الله بكم لاحقون» مع أن الموت لا شك فيه</w:t>
      </w:r>
      <w:r>
        <w:rPr>
          <w:b w:val="0"/>
          <w:color w:val="6B6B6B"/>
          <w:sz w:val="20"/>
          <w:szCs w:val="20"/>
          <w:rtl/>
        </w:rPr>
        <w:t xml:space="preserve">   (التفريغ ص ٨٤–٨٥)</w:t>
      </w:r>
    </w:p>
    <w:p w14:paraId="1ECCFC66" w14:textId="77777777" w:rsidR="00816588" w:rsidRDefault="002A7A7B">
      <w:pPr>
        <w:spacing w:before="60" w:after="60"/>
        <w:jc w:val="both"/>
      </w:pPr>
      <w:r>
        <w:rPr>
          <w:b/>
          <w:bCs/>
          <w:color w:val="1F4E79"/>
          <w:rtl/>
        </w:rPr>
        <w:t xml:space="preserve">تعليق الإمام النووي: </w:t>
      </w:r>
      <w:r>
        <w:rPr>
          <w:color w:val="222222"/>
          <w:rtl/>
        </w:rPr>
        <w:t xml:space="preserve">وأما قوله ﷺ «وإنا إن شاء الله بكم لاحقون» فأتى بالاستثناء مع أن الموت لا شك فيه، وللعلماء فيه أقوال: أظهرها: أنه ليس للشك ولكنه ﷺ قاله للتبرك وامتثال أمر الله تعالى في قوله: ﴿وَلَا تَقُولَنَّ لِشَيْءٍ إِنِّي فَاعِلٌ ذَلِكَ غَدًا * إِلَّا أَنْ يَشَاءَ اللَّهُ﴾. والثاني: حكاه الخطابي وغيره أنه عادة للمتكلم يحسن به كلامه. والثالث: أن الاستثناء عائد إلى اللحوق في هذا المكان. وقيل: معناه إذ شاء الله. وقيل: أقوال أخر ضعيفة جدًّا تركتها لضعفها وعدم الحاجة إليها، منها قول من قال: الاستثناء منقطع راجع إلى استصحاب </w:t>
      </w:r>
      <w:r>
        <w:rPr>
          <w:color w:val="222222"/>
          <w:rtl/>
        </w:rPr>
        <w:lastRenderedPageBreak/>
        <w:t>ال</w:t>
      </w:r>
      <w:r>
        <w:rPr>
          <w:color w:val="222222"/>
          <w:rtl/>
        </w:rPr>
        <w:t>إيمان، وقول من قال: كان معه ﷺ مؤمنون حقيقة وآخرون يظن بهم النفاق فعاد الاستثناء إليهم، وهذان القولان — وإن كانا مشهورين — فيهما خطأ ظاهر.</w:t>
      </w:r>
    </w:p>
    <w:p w14:paraId="38FB853C" w14:textId="77777777" w:rsidR="00816588" w:rsidRDefault="002A7A7B">
      <w:pPr>
        <w:spacing w:before="60" w:after="60"/>
        <w:jc w:val="both"/>
      </w:pPr>
      <w:r>
        <w:rPr>
          <w:b/>
          <w:bCs/>
          <w:color w:val="4A5A2A"/>
          <w:rtl/>
        </w:rPr>
        <w:t xml:space="preserve">الأقوال الأخرى: </w:t>
      </w:r>
      <w:r>
        <w:rPr>
          <w:color w:val="222222"/>
          <w:rtl/>
        </w:rPr>
        <w:t>الأقوال المذكورة في المتن.</w:t>
      </w:r>
    </w:p>
    <w:p w14:paraId="243320C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(منقطع: أي إنا بكم لاحقون إن شاء الله مؤمنين.) وأحسنها القول الأول أنه للتبرك والله أعلم.</w:t>
      </w:r>
    </w:p>
    <w:p w14:paraId="587CF477" w14:textId="77777777" w:rsidR="00816588" w:rsidRDefault="002A7A7B">
      <w:pPr>
        <w:pStyle w:val="Heading2"/>
        <w:keepNext/>
        <w:bidi/>
        <w:spacing w:before="280" w:after="80"/>
        <w:jc w:val="right"/>
      </w:pPr>
      <w:r>
        <w:rPr>
          <w:color w:val="7B1E1E"/>
          <w:rtl/>
        </w:rPr>
        <w:t xml:space="preserve">المسألة ٥٨٢: </w:t>
      </w:r>
      <w:r>
        <w:rPr>
          <w:color w:val="222222"/>
          <w:rtl/>
        </w:rPr>
        <w:t>تمني رؤية الإخوان، ومعنى «أنتم أصحابي وإخواننا الذين لم يأتوا بعد»، وهل يكون فيمن بعد الصحابة من هو أفضل من بعضهم؟</w:t>
      </w:r>
      <w:r>
        <w:rPr>
          <w:b w:val="0"/>
          <w:color w:val="6B6B6B"/>
          <w:sz w:val="20"/>
          <w:szCs w:val="20"/>
          <w:rtl/>
        </w:rPr>
        <w:t xml:space="preserve">   (التفريغ ص ٨٥–٨٧)</w:t>
      </w:r>
    </w:p>
    <w:p w14:paraId="4CBB5D56" w14:textId="77777777" w:rsidR="00816588" w:rsidRDefault="002A7A7B">
      <w:pPr>
        <w:spacing w:before="60" w:after="60"/>
        <w:jc w:val="both"/>
      </w:pPr>
      <w:r>
        <w:rPr>
          <w:b/>
          <w:bCs/>
          <w:color w:val="1F4E79"/>
          <w:rtl/>
        </w:rPr>
        <w:t xml:space="preserve">تعليق الإمام النووي: </w:t>
      </w:r>
      <w:r>
        <w:rPr>
          <w:color w:val="222222"/>
          <w:rtl/>
        </w:rPr>
        <w:t xml:space="preserve">قال العلماء: في هذا الحديث جواز التمني لا سيما في الخير ولقاء الفضلاء وأهل الصلاح، والمراد بقوله ﷺ «وددت أنا قد رأينا إخواننا» أي رأيناهم في الحياة الدنيا. قال القاضي عياض: وقيل: المراد تمني لقائهم بعد الموت. قال الإمام الباجي: قوله ﷺ «بل أنتم أصحابي» ليس نفيًا لإخوتهم ولكن ذكر مرتبتهم الزائدة بالصحبة. قال القاضي عياض: ذهب أبو عمر بن عبد البر في هذا الحديث وغيره من الأحاديث في فضل من يأتي آخر الزمان إلى أنه قد يكون فيمن يأتي بعد الصحابة من هو أفضل ممن كان من جملة الصحابة، وأن قوله ﷺ «خيركم قرني» على الخصوص </w:t>
      </w:r>
      <w:r>
        <w:rPr>
          <w:color w:val="222222"/>
          <w:rtl/>
        </w:rPr>
        <w:t>معناه: خير الناس قرني أي السابقون الأولون من المهاجرين والأنصار ومن سلك مسلكهم، فهؤلاء أفضل الأمة وهم المرادون بالحديث، وأما من خلط في زمنه ﷺ وإن رآه وصحبه أو لم يكن له سابقة ولا أثر في الدين فقد يكون في القرون التي تأتي بعد القرن الأول من يفضلهم على ما دلت عليه الآثار. قال القاضي: وقد ذهب إلى هذا أيضًا غيره من المتكلمين على المعاني. قال: وذهب معظم العلماء إلى خلاف هذا، وأن من صحب النبي ﷺ ورآه مرة من عمره وحصلت له مزية الصحبة أفضل من كل من يأتي بعده، فإن فضيلة الصحبة لا يعدلها عمل، قالوا: وذلك فضل الله يؤتي</w:t>
      </w:r>
      <w:r>
        <w:rPr>
          <w:color w:val="222222"/>
          <w:rtl/>
        </w:rPr>
        <w:t>ه من يشاء، واحتجوا بقوله ﷺ: «لو أنفق أحدكم مثل أحد ذهبًا ما بلغ مد أحدهم ولا نصيفه».</w:t>
      </w:r>
    </w:p>
    <w:p w14:paraId="4AF8797E" w14:textId="77777777" w:rsidR="00816588" w:rsidRDefault="002A7A7B">
      <w:pPr>
        <w:spacing w:before="60" w:after="60"/>
        <w:jc w:val="both"/>
      </w:pPr>
      <w:r>
        <w:rPr>
          <w:b/>
          <w:bCs/>
          <w:color w:val="4A5A2A"/>
          <w:rtl/>
        </w:rPr>
        <w:t xml:space="preserve">الأقوال الأخرى: </w:t>
      </w:r>
      <w:r>
        <w:rPr>
          <w:color w:val="222222"/>
          <w:rtl/>
        </w:rPr>
        <w:t>القاضي عياض (قيل): المراد تمني لقائهم بعد الموت. ومعظم العلماء: من رأى النبي ﷺ مرة أفضل من كل من يأتي بعده.</w:t>
      </w:r>
    </w:p>
    <w:p w14:paraId="3959BB0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بل ليس كذلك (أن المراد لقاؤهم بعد الموت)، الظاهر تمني رؤيتهم في الدنيا؛ لأنه سيلقاهم بعد الموت في الآخرة. وأما قول ابن عبد البر فهذا هو الصحيح الذي لا نشك في صحته، وقد قال </w:t>
      </w:r>
      <w:r>
        <w:rPr>
          <w:color w:val="222222"/>
          <w:rtl/>
        </w:rPr>
        <w:lastRenderedPageBreak/>
        <w:t>تعالى: ﴿قَالَتِ الْأَعْرَابُ آمَنَّا قُلْ لَمْ تُؤْمِنُوا وَلَكِنْ قُولُوا أَسْلَمْنَا﴾، وعلى الراجح أنهم ليسوا منافقين بل ناقصي الإيمان، وليس كل من نافق في عهده كان منافقًا النفاق الأكبر؛ قال ﷺ: («آية المنافق ثلاث: إذا حدث كذب، وإذا وعد أخلف، وإذا اؤتمن خان») وهذا نفاق عمل لا يخرج من الملة، فقد وجد في زمنه ﷺ من هو كذلك، ولا شك أن هناك مم</w:t>
      </w:r>
      <w:r>
        <w:rPr>
          <w:color w:val="222222"/>
          <w:rtl/>
        </w:rPr>
        <w:t>ن أتى بعد عصر الصحابة من ليس فيهم تلك الخصال وليس فيه نفاق وقد حقق الإيمان الواجب، ونسبة القول بأنه لا يوجد أحد بعد الصحابة من حقق الإيمان الواجب نسبة هذا القول للجمهور باطل بلا شك، بل الحديث يدل على وجود السابقين في كل قرن ولقوله ﷺ: (في كل قرن من أمتي سابق) إذًا هناك سابقون من المتأخرين في هذه الأمة والسابقون أفضل من أصحاب اليمين، وقد قال ﷻ: ﴿عُرُبًا أَتْرَابًا * لِأَصْحَابِ الْيَمِينِ * ثُلَّةٌ مِنَ الْأَوَّلِينَ * وَثُلَّةٌ مِنَ الْآخِرِينَ﴾ وقال عن السابقين: ﴿وَالسَّابِقُونَ السَّابِقُونَ * أُولَئِكَ ال</w:t>
      </w:r>
      <w:r>
        <w:rPr>
          <w:color w:val="222222"/>
          <w:rtl/>
        </w:rPr>
        <w:t>ْمُقَرَّبُونَ * فِي جَنَّاتِ النَّعِيمِ * ثُلَّةٌ مِنَ الْأَوَّلِينَ * وَقَلِيلٌ مِنَ الْآخِرِينَ﴾ والراجح أنها من هذه الأمة، فإذًا يوجد سابقين من المتأخرين ويوجد أصحاب يمين من المتقدمين، فقد يكون من يأتي بعد الصحابة أفضل من بعض من هم في عوام من صحب النبي ﷺ ممن خلط وممن وقع في نفاق أصغر وممن ارتكب كبائر، وكذلك ولا يلزم من ذلك أن يكون مجموع الصحابة غير مفضل بل جملة الصحابة مفضلون وليس كل واحد فرد، وأما السابقون الأولون فلا يسبقهم أحد فقد أخبر بذلك ﷻ فقال: ﴿وَآخَرِينَ مِنْهُمْ لَمَّا يَلْحَقُوا بِهِمْ﴾، وأيضً</w:t>
      </w:r>
      <w:r>
        <w:rPr>
          <w:color w:val="222222"/>
          <w:rtl/>
        </w:rPr>
        <w:t>ا يدل على ذلك أن النبي ﷺ قال عن الشاب الذي يقتله الدجال: (هذا خير الشهداء عند الله)، والأحاديث والأدلة في وجود الخير في أمة الإسلام في آخرها بل في كل قرن ما يلزم منه صحة هذا القول؛ بالإضافة إلى أنه يوجد من المتقدمين من هو ظالم ومن هو من الأبرار وجماعة كثيرة من السابقين، فلو قلنا كل فرد من أفراد الصحابة متقدم على كل من أتى بعده لزم أن يكون كل من أتى بعده من الظالمين لأنفسهم، ولا يلزم ذلك بل يوجد منهم أبرار ويوجد منهم سابقين، ولكن العدد الأكبر من السابقين في الصحابة ثم التابعين ثم تابعي التابعين، والأبرار جما</w:t>
      </w:r>
      <w:r>
        <w:rPr>
          <w:color w:val="222222"/>
          <w:rtl/>
        </w:rPr>
        <w:t xml:space="preserve">عة كثيرة من الأولين ومن المتأخرين ويوجد قلة من الصحابة الذين ظلموا أنفسهم. وقول معظم العلماء «فضيلة الصحبة لا يعدلها عمل»: ما الدليل على أن (فضيلة الصحبة لا يعدلها عمل) وأن من نظر إلى النبي ﷺ نظرة أو نظر إليه النبي ﷺ نظرة؟ فمحمد بن أبي بكر فقد رآه النبي ﷺ ورأى النبي ﷺ وهو طفل لا يدرك ولا يعي، فأين الدليل على أن (فضيلة الصحبة لا يعدلها عمل)؟ ربما تدل الأدلة على فضيلة الصحبة وفقط ولكن أين (لا يعدلها عمل)؟! وحديث «لو أنفق أحدكم مثل أحد ذهبًا» قاله النبي ﷺ لمن صحبه لخالد بن </w:t>
      </w:r>
      <w:r>
        <w:rPr>
          <w:color w:val="222222"/>
          <w:rtl/>
        </w:rPr>
        <w:lastRenderedPageBreak/>
        <w:t xml:space="preserve">الوليد ﵁ لما نازع عبد الرحمن بن عوف، </w:t>
      </w:r>
      <w:r>
        <w:rPr>
          <w:color w:val="222222"/>
          <w:rtl/>
        </w:rPr>
        <w:t>والمراد أصحابه المخصوصون من السابقين الأولين، وليس كل من صحبه لأنه كان يخاطب من صحبه، وهذا من العام الذي أريد به الخاص.</w:t>
      </w:r>
    </w:p>
    <w:p w14:paraId="4268D6BB" w14:textId="77777777" w:rsidR="00816588" w:rsidRDefault="002A7A7B">
      <w:pPr>
        <w:pStyle w:val="Heading1"/>
        <w:keepNext/>
        <w:pageBreakBefore/>
        <w:pBdr>
          <w:bottom w:val="single" w:sz="12" w:space="4" w:color="9A6B1F"/>
        </w:pBdr>
        <w:bidi/>
        <w:spacing w:before="120" w:after="200"/>
        <w:jc w:val="right"/>
      </w:pPr>
      <w:bookmarkStart w:id="12" w:name="_Toc241740437"/>
      <w:r>
        <w:rPr>
          <w:rtl/>
        </w:rPr>
        <w:lastRenderedPageBreak/>
        <w:t>باب تبلغ الحلية حيث يبلغ الوضوء (ص88–89)</w:t>
      </w:r>
      <w:bookmarkEnd w:id="12"/>
    </w:p>
    <w:p w14:paraId="4B029FF2" w14:textId="77777777" w:rsidR="00816588" w:rsidRDefault="002A7A7B">
      <w:pPr>
        <w:pStyle w:val="Heading2"/>
        <w:keepNext/>
        <w:bidi/>
        <w:spacing w:before="280" w:after="80"/>
        <w:jc w:val="right"/>
      </w:pPr>
      <w:r>
        <w:rPr>
          <w:color w:val="7B1E1E"/>
          <w:rtl/>
        </w:rPr>
        <w:t xml:space="preserve">المسألة ٥٨٣: </w:t>
      </w:r>
      <w:r>
        <w:rPr>
          <w:color w:val="222222"/>
          <w:rtl/>
        </w:rPr>
        <w:t>كلام أبي هريرة «لو علمت أنكم ها هنا ما توضأت هذا الوضوء» وعدم الترخص أو التشدد بحضرة العامة</w:t>
      </w:r>
      <w:r>
        <w:rPr>
          <w:b w:val="0"/>
          <w:color w:val="6B6B6B"/>
          <w:sz w:val="20"/>
          <w:szCs w:val="20"/>
          <w:rtl/>
        </w:rPr>
        <w:t xml:space="preserve">   (التفريغ ص ٨٨–٨٩)</w:t>
      </w:r>
    </w:p>
    <w:p w14:paraId="3EBEE2DA" w14:textId="77777777" w:rsidR="00816588" w:rsidRDefault="002A7A7B">
      <w:pPr>
        <w:spacing w:before="60" w:after="60"/>
        <w:jc w:val="both"/>
      </w:pPr>
      <w:r>
        <w:rPr>
          <w:b/>
          <w:bCs/>
          <w:color w:val="1F4E79"/>
          <w:rtl/>
        </w:rPr>
        <w:t xml:space="preserve">تعليق الإمام النووي: </w:t>
      </w:r>
      <w:r>
        <w:rPr>
          <w:color w:val="222222"/>
          <w:rtl/>
        </w:rPr>
        <w:t>قال القاضي عياض: أراد أبو هريرة هنا الموالي وكان خطابه لأبي حازم. قال القاضي: وإنما أراد أبو هريرة بكلامه هذا أنه لا ينبغي لمن يقتدى به إذا ترخص في أمر لضرورة أو تشدد فيه لوسوسة أو لاعتقاده في ذلك مذهبًا شذ به عن الناس أن يفعله بحضرة العامة الجهلة لئلا يترخصوا برخصته لغير ضرورة أو يعتقدوا أن ما تشدد فيه هو الفرض اللازم. هذا كلام القاضي.</w:t>
      </w:r>
    </w:p>
    <w:p w14:paraId="3C119A2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A54165A"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تقدم في الباب السابق أن غسل أبي هريرة إلى المنكبين والساقين من اجتهاده، وقد أشار بقوله هذا إلى أنه ليس من سنة النبي ﷺ، فما كان يشعر أن أحدًا يقتدي به، وعندما كان يعلم بوجود من يقتدي به كان يذكر الوضوء المرفوع (حتى أشرع في العضد ... حتى أشرع في الساق)؛ ولذلك نقول المستحب هو الشروع في العضد والساق.</w:t>
      </w:r>
    </w:p>
    <w:p w14:paraId="56EA2D0C" w14:textId="77777777" w:rsidR="00816588" w:rsidRDefault="002A7A7B">
      <w:pPr>
        <w:pStyle w:val="Heading1"/>
        <w:keepNext/>
        <w:pageBreakBefore/>
        <w:pBdr>
          <w:bottom w:val="single" w:sz="12" w:space="4" w:color="9A6B1F"/>
        </w:pBdr>
        <w:bidi/>
        <w:spacing w:before="120" w:after="200"/>
        <w:jc w:val="right"/>
      </w:pPr>
      <w:bookmarkStart w:id="13" w:name="_Toc241740438"/>
      <w:r>
        <w:rPr>
          <w:rtl/>
        </w:rPr>
        <w:lastRenderedPageBreak/>
        <w:t>باب فضل إسباغ الوضوء على المكاره (ص89–91)</w:t>
      </w:r>
      <w:bookmarkEnd w:id="13"/>
    </w:p>
    <w:p w14:paraId="70CF0198" w14:textId="77777777" w:rsidR="00816588" w:rsidRDefault="002A7A7B">
      <w:pPr>
        <w:pStyle w:val="Heading2"/>
        <w:keepNext/>
        <w:bidi/>
        <w:spacing w:before="280" w:after="80"/>
        <w:jc w:val="right"/>
      </w:pPr>
      <w:r>
        <w:rPr>
          <w:color w:val="7B1E1E"/>
          <w:rtl/>
        </w:rPr>
        <w:t xml:space="preserve">المسألة ٥٨٤: </w:t>
      </w:r>
      <w:r>
        <w:rPr>
          <w:color w:val="222222"/>
          <w:rtl/>
        </w:rPr>
        <w:t>معنى «محو الخطايا» و«انتظار الصلاة بعد الصلاة» و«فذلكم الرباط»</w:t>
      </w:r>
      <w:r>
        <w:rPr>
          <w:b w:val="0"/>
          <w:color w:val="6B6B6B"/>
          <w:sz w:val="20"/>
          <w:szCs w:val="20"/>
          <w:rtl/>
        </w:rPr>
        <w:t xml:space="preserve">   (التفريغ ص ٨٩–٩١)</w:t>
      </w:r>
    </w:p>
    <w:p w14:paraId="507D150F" w14:textId="77777777" w:rsidR="00816588" w:rsidRDefault="002A7A7B">
      <w:pPr>
        <w:spacing w:before="60" w:after="60"/>
        <w:jc w:val="both"/>
      </w:pPr>
      <w:r>
        <w:rPr>
          <w:b/>
          <w:bCs/>
          <w:color w:val="1F4E79"/>
          <w:rtl/>
        </w:rPr>
        <w:t xml:space="preserve">تعليق الإمام النووي: </w:t>
      </w:r>
      <w:r>
        <w:rPr>
          <w:color w:val="222222"/>
          <w:rtl/>
        </w:rPr>
        <w:t xml:space="preserve">قال القاضي عياض: محو الخطايا كناية عن غفرانها، قال: ويحتمل محوها من كتاب الحفظة ويكون دليلًا على غفرانها. ورفع الدرجات إعلاء المنازل في الجنة، وإسباغ الوضوء تمامه، والمكاره تكون بشدة البرد وألم الجسم ونحو ذلك، وكثرة الخطا تكون ببعد الدار وكثرة التكرار. وانتظار الصلاة بعد الصلاة: قال القاضي أبو الوليد الباجي: هذا في المشتركتين من الصلوات في الوقت، وأما غيرهما فلم يكن من عمل الناس. وقوله «فذلكم الرباط» أي الرباط المرغب فيه، وأصل الرباط الحبس على الشيء كأنه حبس نفسه على هذه الطاعة، قيل: ويحتمل أنه أفضل الرباط </w:t>
      </w:r>
      <w:r>
        <w:rPr>
          <w:color w:val="222222"/>
          <w:rtl/>
        </w:rPr>
        <w:t>كما قيل: الجهاد جهاد النفس، ويحتمل أنه الرباط المتيسر الممكن أي أنه من أنواع الرباط. هذا آخر كلام القاضي وكله حسن إلا قول الباجي في انتظار الصلاة فإن فيه نظرًا. وأما حكمة تكراره فقيل: للاهتمام به وتعظيم شأنه، وقيل: كرره ﷺ على عادته في تكرار الكلام ليفهم عنه، والأول أظهر.</w:t>
      </w:r>
    </w:p>
    <w:p w14:paraId="699DCF91" w14:textId="77777777" w:rsidR="00816588" w:rsidRDefault="002A7A7B">
      <w:pPr>
        <w:spacing w:before="60" w:after="60"/>
        <w:jc w:val="both"/>
      </w:pPr>
      <w:r>
        <w:rPr>
          <w:b/>
          <w:bCs/>
          <w:color w:val="4A5A2A"/>
          <w:rtl/>
        </w:rPr>
        <w:t xml:space="preserve">الأقوال الأخرى: </w:t>
      </w:r>
      <w:r>
        <w:rPr>
          <w:color w:val="222222"/>
          <w:rtl/>
        </w:rPr>
        <w:t>الباجي: انتظار الصلاة بعد الصلاة في المشتركتين في الوقت (الظهر والعصر، والمغرب والعشاء) فقط.</w:t>
      </w:r>
    </w:p>
    <w:p w14:paraId="6630D5D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(محوها من كتاب الحفظة) وهذا أقرب: أن تمحى من الكتاب الذي يحصى فيه أعمال العباد، فإذا كان يوم القيامة لم تُخرج له هذه الخطايا. وقول الباجي: أي ينتظر ما بين الظهر والعصر وما بين المغرب والعشاء، أما ما بين العصر والمغرب فلم يكن من عمل الصحابة، وهذا فيه نظر لقوله ﷺ: «لأن أقعد مع قوم يذكرون الله تعالى من صلاة الغداة حتى تطلع الشمس أحب إلي من أن أعتق أربعة من ولد إسماعيل، ولأن أقعد مع قوم يذكرون الله من صلاة العصر إلى أن تغرب الشمس أحب إلي من أن أعتق أربعة»، وهو دليل على انتظار المغرب من بعد العصر، وكذلك قول السل</w:t>
      </w:r>
      <w:r>
        <w:rPr>
          <w:color w:val="222222"/>
          <w:rtl/>
        </w:rPr>
        <w:t xml:space="preserve">ف في ساعة الجمعة (لا يوافقها عبد مسلم يصلي) فقالوا في تفسيرها: أن منتظر الصلاة فهو في صلاة ولا يلزم أن يكون في صلاة قائمًا، وإنما يكون مجتهدًا في الذكر منتظرًا للصلاة، وهذا يدل على ما ذكرناه من أنه قول ضعيف، فانتظار الصلاة لا يلزم أن يكون المجموعتين مشتركتين في الوقت. والظاهر أن المرابطة نوع من الجهاد، وهي </w:t>
      </w:r>
      <w:r>
        <w:rPr>
          <w:color w:val="222222"/>
          <w:rtl/>
        </w:rPr>
        <w:lastRenderedPageBreak/>
        <w:t>المذكورة في قوله تعالى: ﴿يَا أَيُّهَا الَّذِينَ آمَنُوا اصْبِرُوا وَصَابِرُوا وَرَابِطُوا﴾ ولم يكن في عهد النبي ﷺ ثغور يرابطون عليها على الدوام خشية هجوم العدو على البلد، فكان الرباط المأمور به الصحابة هو</w:t>
      </w:r>
      <w:r>
        <w:rPr>
          <w:color w:val="222222"/>
          <w:rtl/>
        </w:rPr>
        <w:t xml:space="preserve"> المواظبة على إصلاح النفس بهذه الطريقة، ولا شك أن الآية تشمل الأنواع الأخرى التي ظهرت بعد العصور الأولى والأحاديث الواردة في فضل الرباط على الثغور كثيرة جدًّا. وهذا دليل على ارتباط [الظاهر بالباطن] و[جهاد النفس بجهاد الكفار] و[المرابطة على الطاعة بالمرابطة في مواجهة الأعداء]، وهذا الوصف من النبي ﷺ (فذلكم الرباط) يؤكد على هذا التلازم خلافًا للجهلة الذين يظنون أن أمر الجهاد لا دخل له بإصلاح النفس، وليس كذلك أنه يهمل جهاد الأعداء بدعوى إصلاح النفس فإنها لا تصلح إلا بعمل الطاعة، فإذا أوجب الله ﷻ الجهاد والرباط </w:t>
      </w:r>
      <w:r>
        <w:rPr>
          <w:color w:val="222222"/>
          <w:rtl/>
        </w:rPr>
        <w:t>على الأمة أو على أفراد منها أو استطاعوا ذلك فتركوه لم يكونوا مصلحين لأنفسهم ولو بقوا في المساجد ليل نهار. وأما حكمة التكرار: فالأول (للاهتمام به وتعظيم شأنه) أظهر بالفعل.</w:t>
      </w:r>
    </w:p>
    <w:p w14:paraId="7A87EBEC" w14:textId="77777777" w:rsidR="00816588" w:rsidRDefault="002A7A7B">
      <w:pPr>
        <w:pStyle w:val="Heading1"/>
        <w:keepNext/>
        <w:pageBreakBefore/>
        <w:pBdr>
          <w:bottom w:val="single" w:sz="12" w:space="4" w:color="9A6B1F"/>
        </w:pBdr>
        <w:bidi/>
        <w:spacing w:before="120" w:after="200"/>
        <w:jc w:val="right"/>
      </w:pPr>
      <w:bookmarkStart w:id="14" w:name="_Toc241740439"/>
      <w:r>
        <w:rPr>
          <w:rtl/>
        </w:rPr>
        <w:lastRenderedPageBreak/>
        <w:t>باب السواك (ص91–100)</w:t>
      </w:r>
      <w:bookmarkEnd w:id="14"/>
    </w:p>
    <w:p w14:paraId="4B72A8A1" w14:textId="77777777" w:rsidR="00816588" w:rsidRDefault="002A7A7B">
      <w:pPr>
        <w:pStyle w:val="Heading2"/>
        <w:keepNext/>
        <w:bidi/>
        <w:spacing w:before="280" w:after="80"/>
        <w:jc w:val="right"/>
      </w:pPr>
      <w:r>
        <w:rPr>
          <w:color w:val="7B1E1E"/>
          <w:rtl/>
        </w:rPr>
        <w:t xml:space="preserve">المسألة ٥٨٥: </w:t>
      </w:r>
      <w:r>
        <w:rPr>
          <w:color w:val="222222"/>
          <w:rtl/>
        </w:rPr>
        <w:t>معنى السواك، وهل فرشة الأسنان سواك؟ وحكم الاستياك بالأصبع</w:t>
      </w:r>
      <w:r>
        <w:rPr>
          <w:b w:val="0"/>
          <w:color w:val="6B6B6B"/>
          <w:sz w:val="20"/>
          <w:szCs w:val="20"/>
          <w:rtl/>
        </w:rPr>
        <w:t xml:space="preserve">   (التفريغ ص ٩٢–٩٤)</w:t>
      </w:r>
    </w:p>
    <w:p w14:paraId="08BC17E9" w14:textId="77777777" w:rsidR="00816588" w:rsidRDefault="002A7A7B">
      <w:pPr>
        <w:spacing w:before="60" w:after="60"/>
        <w:jc w:val="both"/>
      </w:pPr>
      <w:r>
        <w:rPr>
          <w:b/>
          <w:bCs/>
          <w:color w:val="1F4E79"/>
          <w:rtl/>
        </w:rPr>
        <w:t xml:space="preserve">تعليق الإمام النووي: </w:t>
      </w:r>
      <w:r>
        <w:rPr>
          <w:color w:val="222222"/>
          <w:rtl/>
        </w:rPr>
        <w:t>قال أهل اللغة: السواك بكسر السين وهو يطلق على الفعل وعلى العود الذي يتسوك به ... وهو في اصطلاح العلماء استعمال عود أو نحوه في الأسنان لتذهب الصفرة وغيرها عنها. ويستحب أن يستاك بعود من أراك، وبأي شيء استاك مما يزيل التغير حصل السواك كالخرقة الخشنة والسعد والأشنان. وأما الأصبع فإن كانت لينة لم يحصل بها السواك، وإن كانت خشنة ففيها ثلاثة أوجه لأصحابنا: المشهور: لا تجزي، والثاني: تجزي، والثالث: تجزي إن لم يجد غيرها ولا تجزي إن وجد.</w:t>
      </w:r>
    </w:p>
    <w:p w14:paraId="32EDFCF1" w14:textId="77777777" w:rsidR="00816588" w:rsidRDefault="002A7A7B">
      <w:pPr>
        <w:spacing w:before="60" w:after="60"/>
        <w:jc w:val="both"/>
      </w:pPr>
      <w:r>
        <w:rPr>
          <w:b/>
          <w:bCs/>
          <w:color w:val="4A5A2A"/>
          <w:rtl/>
        </w:rPr>
        <w:t xml:space="preserve">الأقوال الأخرى: </w:t>
      </w:r>
      <w:r>
        <w:rPr>
          <w:color w:val="222222"/>
          <w:rtl/>
        </w:rPr>
        <w:t>الأوجه الثلاثة عند الشافعية في الأصبع الخشنة.</w:t>
      </w:r>
    </w:p>
    <w:p w14:paraId="6F0D8556"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(أو نحوه) أي عود؛ ولذلك نقول أن فرشة الأسنان هي سواك وليست بديلة عن السواك كما يقول البعض، فإن عود الأراك هو أشهر ما اتخذه العرب في ذلك، فأي عود يذهب الصفرة فهو كذلك. والأصبع فيه خلاف ولكن العود نفسه ليس فيه خلاف. وفي الأصبع: فالمشهور (لا تجزي) هو الأقرب؛ لأن الأمر يحتاج إلى دليل للجواز والاستحباب.</w:t>
      </w:r>
    </w:p>
    <w:p w14:paraId="74C121A2" w14:textId="77777777" w:rsidR="00816588" w:rsidRDefault="002A7A7B">
      <w:pPr>
        <w:pStyle w:val="Heading2"/>
        <w:keepNext/>
        <w:bidi/>
        <w:spacing w:before="280" w:after="80"/>
        <w:jc w:val="right"/>
      </w:pPr>
      <w:r>
        <w:rPr>
          <w:color w:val="7B1E1E"/>
          <w:rtl/>
        </w:rPr>
        <w:t xml:space="preserve">المسألة ٥٨٦: </w:t>
      </w:r>
      <w:r>
        <w:rPr>
          <w:color w:val="222222"/>
          <w:rtl/>
        </w:rPr>
        <w:t>حكم السواك: هل هو واجب؟ وقول داود وإسحاق</w:t>
      </w:r>
      <w:r>
        <w:rPr>
          <w:b w:val="0"/>
          <w:color w:val="6B6B6B"/>
          <w:sz w:val="20"/>
          <w:szCs w:val="20"/>
          <w:rtl/>
        </w:rPr>
        <w:t xml:space="preserve">   (التفريغ ص ٩٣)</w:t>
      </w:r>
    </w:p>
    <w:p w14:paraId="30344B8C" w14:textId="77777777" w:rsidR="00816588" w:rsidRDefault="002A7A7B">
      <w:pPr>
        <w:spacing w:before="60" w:after="60"/>
        <w:jc w:val="both"/>
      </w:pPr>
      <w:r>
        <w:rPr>
          <w:b/>
          <w:bCs/>
          <w:color w:val="1F4E79"/>
          <w:rtl/>
        </w:rPr>
        <w:t xml:space="preserve">تعليق الإمام النووي: </w:t>
      </w:r>
      <w:r>
        <w:rPr>
          <w:color w:val="222222"/>
          <w:rtl/>
        </w:rPr>
        <w:t>ثم إن السواك سنة ليس بواجب في حال من الأحوال لا في الصلاة ولا في غيرها بإجماع من يعتد به في الإجماع. وقد حكى الشيخ أبو حامد الإسفراييني إمام أصحابنا العراقيين عن داود الظاهري أنه أوجبه للصلاة، وحكاه الماوردي عن داود وقال: هو عنده واجب لو تركه لم تبطل صلاته، وحُكي عن إسحاق بن راهويه أنه قال: هو واجب فإن تركه عمدًا بطلت صلاته. وقد أنكر أصحابنا المتأخرون على الشيخ أبي حامد وغيره نقل الوجوب عن داود وقالوا: مذهبه أنه سنة كالجماعة، ولو صح إيجابه عن داود لم تضر مخالفته في انعقاد الإجماع على المختار الذي عليه المحق</w:t>
      </w:r>
      <w:r>
        <w:rPr>
          <w:color w:val="222222"/>
          <w:rtl/>
        </w:rPr>
        <w:t>قون والأكثرون، وأما إسحاق فلم يصح هذا المحكي عنه.</w:t>
      </w:r>
    </w:p>
    <w:p w14:paraId="614311E6" w14:textId="77777777" w:rsidR="00816588" w:rsidRDefault="002A7A7B">
      <w:pPr>
        <w:spacing w:before="60" w:after="60"/>
        <w:jc w:val="both"/>
      </w:pPr>
      <w:r>
        <w:rPr>
          <w:b/>
          <w:bCs/>
          <w:color w:val="4A5A2A"/>
          <w:rtl/>
        </w:rPr>
        <w:t xml:space="preserve">الأقوال الأخرى: </w:t>
      </w:r>
      <w:r>
        <w:rPr>
          <w:color w:val="222222"/>
          <w:rtl/>
        </w:rPr>
        <w:t>حُكي عن داود: واجب للصلاة. وعن إسحاق: واجب تبطل الصلاة بتركه عمدًا.</w:t>
      </w:r>
    </w:p>
    <w:p w14:paraId="65128ECD"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([كالجماعة] أي كبقية العلماء.) فيرون أن مخالفة الظاهرية ليست ممن يحتج بهم في مخالفة الإجماع، كأنه لا يحتج به أصلًا كأحد أهل العلم الكبار، والصحيح في المسألة أن الإجماع لا يضره مخالفة الواحد والاثنين؛ لأن النبي ﷺ قال: (لا تزال طائفة من أمتي على الحق ظاهرين) فلا بد وأن يكون على الحق في كل زمن طائفة، فإذا كان واحد فلا يسمى الواحد طائفة، حتى لو سمي طائفة لسمي ظاهرًا، فإن قول النبي ﷺ: (لا تزال طائفة من أمتي على الحق ظاهرين لا يضرهم) فكل هذا يدل على الجمع وأدنى الجمع ثلاثة، فالصحيح في مسألة مخالفة الواحد والاثنين</w:t>
      </w:r>
      <w:r>
        <w:rPr>
          <w:color w:val="222222"/>
          <w:rtl/>
        </w:rPr>
        <w:t xml:space="preserve"> أنها لا تقدح في الإجماع سواء كان داود أو غيره. وكيف يوجبونه وقد قال النبي ﷺ: «لولا أن أشق على أمتي لأمرتهم بالسواك عند كل صلاة»؟!</w:t>
      </w:r>
    </w:p>
    <w:p w14:paraId="13FD3E0B" w14:textId="77777777" w:rsidR="00816588" w:rsidRDefault="002A7A7B">
      <w:pPr>
        <w:pStyle w:val="Heading2"/>
        <w:keepNext/>
        <w:bidi/>
        <w:spacing w:before="280" w:after="80"/>
        <w:jc w:val="right"/>
      </w:pPr>
      <w:r>
        <w:rPr>
          <w:color w:val="7B1E1E"/>
          <w:rtl/>
        </w:rPr>
        <w:t xml:space="preserve">المسألة ٥٨٧: </w:t>
      </w:r>
      <w:r>
        <w:rPr>
          <w:color w:val="222222"/>
          <w:rtl/>
        </w:rPr>
        <w:t>الأوقات التي يتأكد فيها السواك، ومنها عند الوضوء (هل يستاك مرة ثانية عند الصلاة؟)</w:t>
      </w:r>
      <w:r>
        <w:rPr>
          <w:b w:val="0"/>
          <w:color w:val="6B6B6B"/>
          <w:sz w:val="20"/>
          <w:szCs w:val="20"/>
          <w:rtl/>
        </w:rPr>
        <w:t xml:space="preserve">   (التفريغ ص ٩٣–٩٤)</w:t>
      </w:r>
    </w:p>
    <w:p w14:paraId="7541F13A" w14:textId="77777777" w:rsidR="00816588" w:rsidRDefault="002A7A7B">
      <w:pPr>
        <w:spacing w:before="60" w:after="60"/>
        <w:jc w:val="both"/>
      </w:pPr>
      <w:r>
        <w:rPr>
          <w:b/>
          <w:bCs/>
          <w:color w:val="1F4E79"/>
          <w:rtl/>
        </w:rPr>
        <w:t xml:space="preserve">تعليق الإمام النووي: </w:t>
      </w:r>
      <w:r>
        <w:rPr>
          <w:color w:val="222222"/>
          <w:rtl/>
        </w:rPr>
        <w:t>ثم إن السواك مستحب في جميع الأوقات ولكن في خمسة أوقات أشد استحبابًا: أحدها: عند الصلاة سواء كان متطهرًا بماء أو بتراب أو غير متطهر كمن لم يجد ماء ولا ترابًا. الثاني: عند الوضوء. الثالث: عند قراءة القرآن. الرابع: عند الاستيقاظ من النوم. الخامس: عند تغير الفم، وتغيره يكون بأشياء منها: ترك الأكل والشرب، ومنها أكل ما له رائحة كريهة، ومنها طول السكوت، ومنها كثرة الكلام.</w:t>
      </w:r>
    </w:p>
    <w:p w14:paraId="7DD037F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800600A"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(«كمن لم يجد ماء ولا ترابًا»: أي فاقد الطهورين، يصلي على تلك الحال على أصح أقوال العلماء لأنه عجز عن غير ذلك.) وهو يجعلها — أي عند الوضوء — غير عند الصلاة، والذي يظهر من حديث ابن عباس ﵁ أنه إذا كان مع التقارب («فتسوك وتوضأ ثم قام فصلى») فيستحب عند الوضوء أو قبل الوضوء ولا يكرره عند الصلاة طالما كان الزمن قريبًا، أما إذا صلى بعد مدة فيستحب لإزالة رائحة الفم؛ فهناك أحاديث صحيحة تذكر [عند كل صلاة] وأخرى صحيحة تذكر [عند كل وضوء]، فحديث ابن عباس يدل على أنه («فتسوك وتوضأ ثم قام فصلى») فلم يذكر ابن عباس ﵁ أن النب</w:t>
      </w:r>
      <w:r>
        <w:rPr>
          <w:color w:val="222222"/>
          <w:rtl/>
        </w:rPr>
        <w:t>ي ﷺ استاك مرة ثانية؛ وذلك أنه إذا استاك مباشرة قبل الوضوء وصلى عقبه فقد استاك عند الصلاة. وعند الاستيقاظ من النوم لحديث: («كان إذا قام من الليل يشوص فاه بالسواك»).</w:t>
      </w:r>
    </w:p>
    <w:p w14:paraId="017140F8" w14:textId="77777777" w:rsidR="00816588" w:rsidRDefault="002A7A7B">
      <w:pPr>
        <w:pStyle w:val="Heading2"/>
        <w:keepNext/>
        <w:bidi/>
        <w:spacing w:before="280" w:after="80"/>
        <w:jc w:val="right"/>
      </w:pPr>
      <w:r>
        <w:rPr>
          <w:color w:val="7B1E1E"/>
          <w:rtl/>
        </w:rPr>
        <w:lastRenderedPageBreak/>
        <w:t xml:space="preserve">المسألة ٥٨٨: </w:t>
      </w:r>
      <w:r>
        <w:rPr>
          <w:color w:val="222222"/>
          <w:rtl/>
        </w:rPr>
        <w:t>السواك للصائم بعد الزوال</w:t>
      </w:r>
      <w:r>
        <w:rPr>
          <w:b w:val="0"/>
          <w:color w:val="6B6B6B"/>
          <w:sz w:val="20"/>
          <w:szCs w:val="20"/>
          <w:rtl/>
        </w:rPr>
        <w:t xml:space="preserve">   (التفريغ ص ٩٤)</w:t>
      </w:r>
    </w:p>
    <w:p w14:paraId="70D61BB2" w14:textId="77777777" w:rsidR="00816588" w:rsidRDefault="002A7A7B">
      <w:pPr>
        <w:spacing w:before="60" w:after="60"/>
        <w:jc w:val="both"/>
      </w:pPr>
      <w:r>
        <w:rPr>
          <w:b/>
          <w:bCs/>
          <w:color w:val="1F4E79"/>
          <w:rtl/>
        </w:rPr>
        <w:t xml:space="preserve">تعليق الإمام النووي: </w:t>
      </w:r>
      <w:r>
        <w:rPr>
          <w:color w:val="222222"/>
          <w:rtl/>
        </w:rPr>
        <w:t>ومذهب الشافعي أن السواك يكره للصائم بعد زوال الشمس لئلا يزيل رائحة الخلوف المستحبة.</w:t>
      </w:r>
    </w:p>
    <w:p w14:paraId="60F15EF2" w14:textId="77777777" w:rsidR="00816588" w:rsidRDefault="002A7A7B">
      <w:pPr>
        <w:spacing w:before="60" w:after="60"/>
        <w:jc w:val="both"/>
      </w:pPr>
      <w:r>
        <w:rPr>
          <w:b/>
          <w:bCs/>
          <w:color w:val="4A5A2A"/>
          <w:rtl/>
        </w:rPr>
        <w:t xml:space="preserve">الأقوال الأخرى: </w:t>
      </w:r>
      <w:r>
        <w:rPr>
          <w:color w:val="222222"/>
          <w:rtl/>
        </w:rPr>
        <w:t>الشافعي: يكره للصائم بعد الزوال.</w:t>
      </w:r>
    </w:p>
    <w:p w14:paraId="26D442D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والله أعلم أنه لا يكره لقول النبي ﷺ: («لولا أن أشق على أمتي لأمرتهم بالسواك عند كل صلاة»)، وهذه صلوات؛ صلوات الظهر والعصر صلوات في نهار الصيام وهي داخله في هذا العموم، والخلوف لا يقصد ابتداء فهو يقع من غير قصد، فإذا كان كذلك فإنه لا يقصد استمراره أيضًا فلا يشرع قصد استمراره وهو محبوب عند الله إذا وقع من غير قصد، ومثل ذلك قال رسول الله ﷺ: («ما من مكلوم يكلم في الله إلا جاء يوم القيامة وكلمه يدمى، اللون لون دم والريح ريح مسك»)، هذا الدم عند الله دم طيب، ولكن هل يشرع أن يترك مع أنه وقع بغير قصد الإنسان؟</w:t>
      </w:r>
      <w:r>
        <w:rPr>
          <w:color w:val="222222"/>
          <w:rtl/>
        </w:rPr>
        <w:t xml:space="preserve"> فهل جرح ولا يشرع أن يقصد جرح نفسه، فكذلك لا يشرع له أن يترك الدم على نفسه لأنه يأتي يوم القيامة على هذه الصفة، فكذلك، والله أعلى وأعلم.</w:t>
      </w:r>
    </w:p>
    <w:p w14:paraId="38159656" w14:textId="77777777" w:rsidR="00816588" w:rsidRDefault="002A7A7B">
      <w:pPr>
        <w:pStyle w:val="Heading2"/>
        <w:keepNext/>
        <w:bidi/>
        <w:spacing w:before="280" w:after="80"/>
        <w:jc w:val="right"/>
      </w:pPr>
      <w:r>
        <w:rPr>
          <w:color w:val="7B1E1E"/>
          <w:rtl/>
        </w:rPr>
        <w:t xml:space="preserve">المسألة ٥٨٩: </w:t>
      </w:r>
      <w:r>
        <w:rPr>
          <w:color w:val="222222"/>
          <w:rtl/>
        </w:rPr>
        <w:t>صفة الاستياك (عرضًا أو طولًا) وما يستحب فيه</w:t>
      </w:r>
      <w:r>
        <w:rPr>
          <w:b w:val="0"/>
          <w:color w:val="6B6B6B"/>
          <w:sz w:val="20"/>
          <w:szCs w:val="20"/>
          <w:rtl/>
        </w:rPr>
        <w:t xml:space="preserve">   (التفريغ ص ٩٤–٩٥)</w:t>
      </w:r>
    </w:p>
    <w:p w14:paraId="2F3545B9" w14:textId="77777777" w:rsidR="00816588" w:rsidRDefault="002A7A7B">
      <w:pPr>
        <w:spacing w:before="60" w:after="60"/>
        <w:jc w:val="both"/>
      </w:pPr>
      <w:r>
        <w:rPr>
          <w:b/>
          <w:bCs/>
          <w:color w:val="1F4E79"/>
          <w:rtl/>
        </w:rPr>
        <w:t xml:space="preserve">تعليق الإمام النووي: </w:t>
      </w:r>
      <w:r>
        <w:rPr>
          <w:color w:val="222222"/>
          <w:rtl/>
        </w:rPr>
        <w:t>والمستحب أن يستاك بعود متوسط لا شديد اليبس يجرح ولا رطب لا يزيل. والمستحب أن يستاك عرضًا ولا يستاك طولًا لئلا يدمي لحم أسنانه، فإن خالف واستاك طولًا حصل السواك مع الكراهة. ويستحب أن يمر السواك أيضًا على طرف أسنانه وكراسي أضراسه وسقف حلقه إمرارًا لطيفًا. ويستحب أن يبدأ في سواكه بالجانب الأيمن من فيه، ولا بأس باستعمال سواك غيره بإذنه، ويستحب أن يعود الصبي السواك ليعتاده.</w:t>
      </w:r>
    </w:p>
    <w:p w14:paraId="29C093F0"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BF82DD6"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(الاستياك عرضًا) الحديث في ذلك ضعيف لا يثبت فلا كراهة، وجرح اللثة لا يحصل إلا إذا كان بها مرض. (وإمراره على اللسان) للحديث: (دخلت على النبي ﷺ وطرف السواك على لسانه).</w:t>
      </w:r>
    </w:p>
    <w:p w14:paraId="5B0347CD" w14:textId="77777777" w:rsidR="00816588" w:rsidRDefault="002A7A7B">
      <w:pPr>
        <w:pStyle w:val="Heading2"/>
        <w:keepNext/>
        <w:bidi/>
        <w:spacing w:before="280" w:after="80"/>
        <w:jc w:val="right"/>
      </w:pPr>
      <w:r>
        <w:rPr>
          <w:color w:val="7B1E1E"/>
          <w:rtl/>
        </w:rPr>
        <w:lastRenderedPageBreak/>
        <w:t xml:space="preserve">المسألة ٥٩٠: </w:t>
      </w:r>
      <w:r>
        <w:rPr>
          <w:color w:val="222222"/>
          <w:rtl/>
        </w:rPr>
        <w:t>دلالة حديث «لولا أن أشق على أمتي لأمرتهم» على أن الأمر للوجوب، وهل المندوب مأمور به؟ (الأمر والحقيقة والمجاز)</w:t>
      </w:r>
      <w:r>
        <w:rPr>
          <w:b w:val="0"/>
          <w:color w:val="6B6B6B"/>
          <w:sz w:val="20"/>
          <w:szCs w:val="20"/>
          <w:rtl/>
        </w:rPr>
        <w:t xml:space="preserve">   (التفريغ ص ٩٥–٩٧)</w:t>
      </w:r>
    </w:p>
    <w:p w14:paraId="27E6743E" w14:textId="77777777" w:rsidR="00816588" w:rsidRDefault="002A7A7B">
      <w:pPr>
        <w:spacing w:before="60" w:after="60"/>
        <w:jc w:val="both"/>
      </w:pPr>
      <w:r>
        <w:rPr>
          <w:b/>
          <w:bCs/>
          <w:color w:val="1F4E79"/>
          <w:rtl/>
        </w:rPr>
        <w:t xml:space="preserve">تعليق الإمام النووي: </w:t>
      </w:r>
      <w:r>
        <w:rPr>
          <w:color w:val="222222"/>
          <w:rtl/>
        </w:rPr>
        <w:t>قوله ﷺ: «لولا أن أشق على المؤمنين أو على أمتي لأمرتهم بالسواك عند كل صلاة»: فيه دليل على أن السواك ليس بواجب، قال الشافعي رحمه الله تعالى: لو كان واجبًا لأمرهم به شق أو لم يشق. قال جماعات من العلماء من الطوائف: فيه دليل على أن الأمر للوجوب، وهو مذهب أكثر الفقهاء وجماعات من المتكلمين وأصحاب الأصول. قالوا: وجه الدلالة أنه مسنون بالاتفاق، فدل على أن المتروك إيجابه، وهذا الاستدلال يحتاج في تمامه إلى دليل على أن السواك كان مسنونًا حالة قوله ﷺ: «لولا أن أشق على أمتي لأمرتهم». وقال جماعة أيضًا: فيه دليل على أن الم</w:t>
      </w:r>
      <w:r>
        <w:rPr>
          <w:color w:val="222222"/>
          <w:rtl/>
        </w:rPr>
        <w:t>ندوب ليس مأمورًا به، وهذا فيه خلاف لأصحاب الأصول، ويقال في هذا الاستدلال ما قدمناه في الاستدلال على الوجوب.</w:t>
      </w:r>
    </w:p>
    <w:p w14:paraId="4F063029" w14:textId="77777777" w:rsidR="00816588" w:rsidRDefault="002A7A7B">
      <w:pPr>
        <w:spacing w:before="60" w:after="60"/>
        <w:jc w:val="both"/>
      </w:pPr>
      <w:r>
        <w:rPr>
          <w:b/>
          <w:bCs/>
          <w:color w:val="4A5A2A"/>
          <w:rtl/>
        </w:rPr>
        <w:t xml:space="preserve">الأقوال الأخرى: </w:t>
      </w:r>
      <w:r>
        <w:rPr>
          <w:color w:val="222222"/>
          <w:rtl/>
        </w:rPr>
        <w:t>جماعة: المندوب ليس مأمورًا به (وفيه خلاف لأصحاب الأصول).</w:t>
      </w:r>
    </w:p>
    <w:p w14:paraId="3B72733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وهو من أقوى الأدلة على ذلك (أن الأمر للوجوب)، وهذا دليل على أن الأصول يكون الاحتجاج فيها يكون بالسنة، فقوله («لأمرتهم») فلو كان (الأمر) لغير الوجوب لما كان فيه مشقة. الأمر للوجوب ما لم يصرفه صارف، هذا عند جماهير الفقهاء وبعض أصحاب الأصول، و(الأمر) كما يدل عليه الحديث («لأمرتهم») فيه إلزام وخاف ﷺ أن يكون هذا فيه مشقة، ولو كان الأمر يمكن أن يكون للاستحباب أو الإباحة أو غير ذلك في الظاهر لما كان في الأمر مشقة، والصحيح أن الأمر له استعمالات متعددة ولكن ظاهره الوجوب فهو الأصل الذي يجب أن يحمل عليه ما لم يقترن بق</w:t>
      </w:r>
      <w:r>
        <w:rPr>
          <w:color w:val="222222"/>
          <w:rtl/>
        </w:rPr>
        <w:t>رينة تدل على عدم الوجوب، سواء كانت القرينة متصلة (في نفس سياق الكلام) أو منفصلة عنه (كما لو أمر الشرع بأمر وأقر من تركه أو هو ﷺ نفسه تركه مرة أو مرات ليبين أن الأمر ليس للوجوب). ومما يدل على أن الأمر للوجوب قوله ﷻ: ﴿قَالَ مَا مَنَعَكَ أَلَّا تَسْجُدَ إِذْ أَمَرْتُكَ﴾ فجعل اللوم والذم عليه لأنه ترك الأمر، فلفظ الأمر يقتضي الوجوب. وأما قوله «يحتاج إلى دليل على أنه كان مسنونًا حالة قوله»: يقصدون أنه قد شرع بعد ذلك، والصحيح أنه لا يحتاج إلى ذلك لأن هذا بمجرده «لولا أن أشق على أمتي لأمرتهم» فهذا يستدل به عامة ال</w:t>
      </w:r>
      <w:r>
        <w:rPr>
          <w:color w:val="222222"/>
          <w:rtl/>
        </w:rPr>
        <w:t xml:space="preserve">علماء — وهو يفيد ذلك — أنه مستحب عند كل صلاة من غير أدلة أخرى من فعل النبي ﷺ في ذلك الوقت أو بعده. فإن النبي ﷺ قال: «لأمرتهم» فهل هذا الحديث يدل على أن السواك ليس بمشروع؟ لا، فهو مشروع ومستحب، إذًا فما الذي تركه ﷺ خوف المشقة؟ هل ترك أمر الاستحباب أم أمر الإيجاب؟ بل </w:t>
      </w:r>
      <w:r>
        <w:rPr>
          <w:color w:val="222222"/>
          <w:rtl/>
        </w:rPr>
        <w:lastRenderedPageBreak/>
        <w:t>ترك أمر الإيجاب؛ لذلك الخلاف في أن [المندوب ليس مأمورًا به] هذا الكلام فيه نظر والخلاف فيه قريب من اللفظي؛ فقد يقال هذا أمر إيجاب وهذا أمر استحباب، فلو قال إنه غير مأمور به بالكلية فهذا الذي فيه نظر لأنه طلب بدرجة من درجات الطلب ولكن ليس أمرًا حت</w:t>
      </w:r>
      <w:r>
        <w:rPr>
          <w:color w:val="222222"/>
          <w:rtl/>
        </w:rPr>
        <w:t>ميًّا، وإلا فكثير من المندوبات ورد الشرع بالأمر بها ولكن مع القرائن الدالة على أنها ليست حتمية واجبة، وبهذا فإن المندوب مأمور به ولكن ليس أمر إيجاب، فالخلاف فيه خلاف لفظي لأنهم سيسمونه مأمورًا به وسيقولون [نحمل الأمر على ظاهره] فعندهم طالما ليس واجبًا فليس مأمورًا به، ولكن الصحيح كما قلنا أن الأمر ظاهره الوجوب وقد يدل على غير ذلك ويستعمل لغير ذلك بالقرينة، وهذا موجود بكثرة في الكتاب والسنة مثل: (اعملوا ما شئتم)، (وقل الحق من ربكم فمن شاء فليؤمن ومن شاء فليكفر) فهذا أمر للتهديد، وقوله ﷺ: (صلوا قبل المغرب صلو</w:t>
      </w:r>
      <w:r>
        <w:rPr>
          <w:color w:val="222222"/>
          <w:rtl/>
        </w:rPr>
        <w:t>ا قبل المغرب ثم قال في الثالثة: لمن شاء) فهذا للاستحباب، وهناك للتخيير والتسوية (اصبروا أو لا تصبروا سواء عليكم)، وهناك للإباحة (وإذا حللتم فاصطادوا) فكلها أوامر ولكن مع وجود القرينة، فلا يمنع أن يكون المأمور به غير واجب بقرينة. والأمر بالاستحباب أمر على سبيل المجاز هو معنى أن نقول خلاف الظاهر، فكلمة الظاهر تساوي الحقيقة، وهذا خلاف لفظي أيضًا؛ لأن هذا هو استعمال الأمر في معنى من معانيه المجازية وهو المستحب، فالأمر يستعمل في الاستحباب مجازًا لأن هذا خلاف الظاهر — خلاف حقيقة الأمر — فهو خلاف لأغلب استعمال الأ</w:t>
      </w:r>
      <w:r>
        <w:rPr>
          <w:color w:val="222222"/>
          <w:rtl/>
        </w:rPr>
        <w:t>مر. والخلاف في مسألة الحقيقة والمجاز خلاف الصحيح أنه لفظي، فهل في اللغة تقسيم إلى حقيقة ومجاز أم لا؟ الخلاف الذي ذكره شيخ الإسلام ابن تيمية وقال أنه لا يوجد شيء أسمه حقيقة ومجاز أصلًا، مع أن هذا تقسيم اصطلاحي، والمقصود أن الكلمة لها أكثر من استعمال في اللغة، استعمال أغلب واستعمال أقل، ولا شك أن العرب كانوا يستخدمون كلمات يغلب عليها استعمال هذه الكلمة فيه والناس عمومًا وفي كل زمن فيغلب عليهم استعمال كلمة في معنى معين وتكون لها في أصل اللغة وعند غيرهم استعمال آخر وعدة استعمالات. وابن تيمية لم ينكره بالكلية ول</w:t>
      </w:r>
      <w:r>
        <w:rPr>
          <w:color w:val="222222"/>
          <w:rtl/>
        </w:rPr>
        <w:t xml:space="preserve">كنه أنكر التقسيم، وفي الحقيقة فإن إنكار التقسيم يكون له معنى إذا كان سيبنى عليه حكم شرعي، وإلا فإنكار تقسيم اصطلاحي لا معنى له لأنه سوف لا ينبني عليها أحكام، فالأحكام تبنى على الأدلة، لا تبنى على تقسيم يخترعه الناس، فأي تقسيم اصطلاحي يمكن للناس أن تغيره، يقولون سنسمي هذا الشيء بكذا ونسمي الآخر كذا، واتفقوا على ذلك وارتضوا نقول لا!!! مثل تقسيم العلوم إلى فقه ومصطلح وعقيدة وغير ذلك فهذا تقسيم اصطلاحي وليس تقسيم </w:t>
      </w:r>
      <w:r>
        <w:rPr>
          <w:color w:val="222222"/>
          <w:rtl/>
        </w:rPr>
        <w:lastRenderedPageBreak/>
        <w:t>شرعي، فلم يقسم الشرع هذا، والتقسيم الشرعي هو الذي يكون بدليل، ولذلك لا ينبغي إنكار التقسيم الاصطلاح</w:t>
      </w:r>
      <w:r>
        <w:rPr>
          <w:color w:val="222222"/>
          <w:rtl/>
        </w:rPr>
        <w:t>ي إلى حقيقة ومجاز، وإنما أراد بذلك رد كلام المتأولين للصفات، وهذا كلام صحيح فلا بد وأن يُرد ولكن يرد ليس لأن التقسيم غير جائز ولكن يُرد لأن القرينة غير صحيحة وأن الدليل غير صحيح، فصرف اللفظ عن ظاهره لدليل يقترن به أو لقرينة تقترن به، لا بد وأن تكون هذه القرينة صحيحة حتى يكون هذا استعمال صحيح للكلمة ويكون المعنى معنى مقصود. فلا شك عند أحد ولا عند شيخ الإسلام ابن تيمية أنه لو ثبتت القرينة ولو ثبت الدليل الصحيح، يكون استعمال الكلمة في المعنى الأقل استعمالًا استعمال صحيح، وهذا في الحقيقة من باب التفسير وهو القو</w:t>
      </w:r>
      <w:r>
        <w:rPr>
          <w:color w:val="222222"/>
          <w:rtl/>
        </w:rPr>
        <w:t>ل بالمجاز أو القول بخلاف الظاهر، فهذه الكلمات كلها مضمونها واحد في النهاية، وذلك أن يقول: [الحقيقة — الظاهر — الأصل] في الأمر الوجوب؛ كل ذلك بمعنى واحد، ونقول أيضًا (حقيقة الأمر الوجوب ويستعمل مجازًا في غيره بدليل)، (ويستعمل في خلاف الظاهر بدليل)، (ويستعمل خلاف الأصل بدليل) فهذه الألفاظ كلها بمعنى واحد. ودليل آخر في مسألة أن الأمر للوجوب في الأصل أو في الظاهر أو في حقيقته أن النبي ﷺ قال لمن سأله: (أفي كل عام يا رسول الله؟ فقال: لو قلتها لوجبت، ولو وجبت لم تعملوا بها، ولم تستطيعوا أن تعملوا بها) فقوله: (لو ق</w:t>
      </w:r>
      <w:r>
        <w:rPr>
          <w:color w:val="222222"/>
          <w:rtl/>
        </w:rPr>
        <w:t>لتها لوجبت) لأنه قال: (أفي كل عام) وهذا دليل على أن الأمر للوجوب والأمر من النبي ﷺ للوجوب، وليس أن الأمر من الله ﷻ في القرآن فقط هو للوجوب وذلك لأن الأمر من النبي ﷺ أمر من عند الله ﷻ، وهذا الحديث دليل على لزوم السنة كالقرآن — حديث الباب وحديث الحج — فلو كانت السنة التي هي كلام النبي ﷺ وأوامره عمومًا لا يُستفاد منه الوجوب أبدًا، لما كان هناك معنى للمشقة لأنه طالما لم يتنزل في القرآن فليس بواجب على قول القرآنيين المبتدعين وليسوا بقرآنيين لو كانوا قرآنيين لقالوا بمقتضى ما في القرآن من قوله تعالى: (وما آتاكم ال</w:t>
      </w:r>
      <w:r>
        <w:rPr>
          <w:color w:val="222222"/>
          <w:rtl/>
        </w:rPr>
        <w:t>رسول فخذوه وما نهاكم عنه فانتهوا)، فهؤلاء مبتدعين ضلال فيقولون نأخذ بالقرآن ولا نأخذ بالسنة، فهذا الحديث يدل على لزوم السنة لأن النبي ﷺ قال: (لأمرتهم) فلو أمرهم لكان لازمًا عليهم ولكان فيه مشقة لأن الصحابة لم يكن في وسعهم تركه، فهذا دليل على أن كلام النبي ﷺ في التشريع ككلام الله ﷻ في التشريع يعني بذلك في إلزام الحكم وليس في أنه ككلام الله في الصفة لأن كلام الله صفته غير مخلوق، ولكن لأجل أن هذا الأمر إبلاغ عن الله ﷻ، وكذلك فإن كلام النبي ﷺ ليس نطقًا عن الهوى قال ﷻ: ﴿وَمَا يَنْطِقُ عَنِ الْهَوَى * إِنْ هُوَ إ</w:t>
      </w:r>
      <w:r>
        <w:rPr>
          <w:color w:val="222222"/>
          <w:rtl/>
        </w:rPr>
        <w:t xml:space="preserve">ِلَّا وَحْيٌ يُوحَى﴾، فإذا أمر بأمر فقد أمر الله بطاعته فقال ﷻ: ﴿يَا أَيُّهَا الَّذِينَ آمَنُوا أَطِيعُوا اللَّهَ وَأَطِيعُوا الرَّسُولَ وَأُولِي الْأَمْرِ مِنْكُمْ﴾ وغيرها من </w:t>
      </w:r>
      <w:r>
        <w:rPr>
          <w:color w:val="222222"/>
          <w:rtl/>
        </w:rPr>
        <w:lastRenderedPageBreak/>
        <w:t>الآيات، فقد ألزم الله المؤمنين بطاعة النبي ﷺ وهذا ليس فيه نزاع بين المسلمين في وجوب طاعة النبي ﷺ.</w:t>
      </w:r>
    </w:p>
    <w:p w14:paraId="30BB6C36" w14:textId="77777777" w:rsidR="00816588" w:rsidRDefault="002A7A7B">
      <w:pPr>
        <w:pStyle w:val="Heading2"/>
        <w:keepNext/>
        <w:bidi/>
        <w:spacing w:before="280" w:after="80"/>
        <w:jc w:val="right"/>
      </w:pPr>
      <w:r>
        <w:rPr>
          <w:color w:val="7B1E1E"/>
          <w:rtl/>
        </w:rPr>
        <w:t xml:space="preserve">المسألة ٥٩١: </w:t>
      </w:r>
      <w:r>
        <w:rPr>
          <w:color w:val="222222"/>
          <w:rtl/>
        </w:rPr>
        <w:t>جواز الاجتهاد للنبي ﷺ ووقوعه منه فيما لم يرد فيه نص</w:t>
      </w:r>
      <w:r>
        <w:rPr>
          <w:b w:val="0"/>
          <w:color w:val="6B6B6B"/>
          <w:sz w:val="20"/>
          <w:szCs w:val="20"/>
          <w:rtl/>
        </w:rPr>
        <w:t xml:space="preserve">   (التفريغ ص ٩٧)</w:t>
      </w:r>
    </w:p>
    <w:p w14:paraId="21331BED" w14:textId="77777777" w:rsidR="00816588" w:rsidRDefault="002A7A7B">
      <w:pPr>
        <w:spacing w:before="60" w:after="60"/>
        <w:jc w:val="both"/>
      </w:pPr>
      <w:r>
        <w:rPr>
          <w:b/>
          <w:bCs/>
          <w:color w:val="1F4E79"/>
          <w:rtl/>
        </w:rPr>
        <w:t xml:space="preserve">تعليق الإمام النووي: </w:t>
      </w:r>
      <w:r>
        <w:rPr>
          <w:color w:val="222222"/>
          <w:rtl/>
        </w:rPr>
        <w:t>وفيه دليل على جواز الاجتهاد للنبي ﷺ فيما لم يرد فيه نص من الله تعالى، وهذا مذهب أكثر الفقهاء وأصحاب الأصول، وهو الصحيح المختار. وفيه بيان ما كان عليه النبي ﷺ من الرفق بأمته ﷺ.</w:t>
      </w:r>
    </w:p>
    <w:p w14:paraId="40C31170"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680D45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فإن النبي ﷺ جعل يجتهد أيهما أرفق بالأمة، هل آمرها بالأمر المستحب الذي لهم فيه ثواب عظيم أم أن ذلك فيه مشقة عليهم؟ قال: (لولا أن أشق) حتى وصل الأمر أنه لا يريد أن يشق. هذا الحديث يدل على جواز الاجتهاد ووقوعه للنبي ﷺ؛ لأن الجواز أمر عقلي فقط، فقد يجوز له ولم يعمله ولذلك قلنا [ووقوعه]، مثل بعض الفقهاء يقولون: (يجوز له الاجتهاد ولكن لم يقع منه ولم يتكلم إلا بوحي)، والصحيح أنه تكلم بالاجتهاد ولكن اجتهاد النبي ﷺ يختلف عن اجتهاد غيره لأنه لا يقر على خطأ فأصبح اجتهاد النبي ﷺ سواء نزل الوحي بموافقته أو نزل الوحي بمخ</w:t>
      </w:r>
      <w:r>
        <w:rPr>
          <w:color w:val="222222"/>
          <w:rtl/>
        </w:rPr>
        <w:t>الفته فيتنزل الوحي بالبيان الصحيح والوجه فيها أو نزل الوحي بتقليله فيصبح هذا الأمر وحيًا، فأي أمر اجتهد فيه النبي ﷺ ثم غيره ورجع عنه فليس بمشروع، وأما إذا اجتهد ﷺ فسكت الوحي عنه فأقره فدل ذلك على أنه صار مشروعًا كذلك، فكل ذلك يدل على لزوم اجتهاده ﷺ وليس لأحد أن يجتهد بعد اجتهاده ﷺ؛ فكما ذكرنا فهو وحي في النهاية (وما ينطق عن الهوى إن هو إلا وحي يوحى) تنطبق على الأمور الاجتهادية أيضًا وذلك بالتقرير فالوحي أقره على ذلك فصار شرعًا.</w:t>
      </w:r>
    </w:p>
    <w:p w14:paraId="675E3770" w14:textId="77777777" w:rsidR="00816588" w:rsidRDefault="002A7A7B">
      <w:pPr>
        <w:pStyle w:val="Heading2"/>
        <w:keepNext/>
        <w:bidi/>
        <w:spacing w:before="280" w:after="80"/>
        <w:jc w:val="right"/>
      </w:pPr>
      <w:r>
        <w:rPr>
          <w:color w:val="7B1E1E"/>
          <w:rtl/>
        </w:rPr>
        <w:t xml:space="preserve">المسألة ٥٩٢: </w:t>
      </w:r>
      <w:r>
        <w:rPr>
          <w:color w:val="222222"/>
          <w:rtl/>
        </w:rPr>
        <w:t>معنى التهجد: هل يشترط أن يكون بعد نوم؟ وأفضل وقت القيام</w:t>
      </w:r>
      <w:r>
        <w:rPr>
          <w:b w:val="0"/>
          <w:color w:val="6B6B6B"/>
          <w:sz w:val="20"/>
          <w:szCs w:val="20"/>
          <w:rtl/>
        </w:rPr>
        <w:t xml:space="preserve">   (التفريغ ص ٩٨)</w:t>
      </w:r>
    </w:p>
    <w:p w14:paraId="2481A1E0" w14:textId="77777777" w:rsidR="00816588" w:rsidRDefault="002A7A7B">
      <w:pPr>
        <w:spacing w:before="60" w:after="60"/>
        <w:jc w:val="both"/>
      </w:pPr>
      <w:r>
        <w:rPr>
          <w:b/>
          <w:bCs/>
          <w:color w:val="1F4E79"/>
          <w:rtl/>
        </w:rPr>
        <w:t xml:space="preserve">تعليق الإمام النووي: </w:t>
      </w:r>
      <w:r>
        <w:rPr>
          <w:color w:val="222222"/>
          <w:rtl/>
        </w:rPr>
        <w:t>أما التهجد فهو الصلاة في الليل، ويقال: هجد الرجل إذا نام، وتهجد إذا خرج من الهجود وهو النوم بالصلاة، كما يقال: تحنث وتأثم وتحرج إذا اجتنب الحنث والإثم والحرج.</w:t>
      </w:r>
    </w:p>
    <w:p w14:paraId="1C2BCE37" w14:textId="77777777" w:rsidR="00816588" w:rsidRDefault="002A7A7B">
      <w:pPr>
        <w:spacing w:before="60" w:after="60"/>
        <w:jc w:val="both"/>
      </w:pPr>
      <w:r>
        <w:rPr>
          <w:b/>
          <w:bCs/>
          <w:color w:val="4A5A2A"/>
          <w:rtl/>
        </w:rPr>
        <w:t xml:space="preserve">الأقوال الأخرى: </w:t>
      </w:r>
      <w:r>
        <w:rPr>
          <w:color w:val="222222"/>
          <w:rtl/>
        </w:rPr>
        <w:t>بعض العلماء: التهجد لا بد أن يكون بعد نوم.</w:t>
      </w:r>
    </w:p>
    <w:p w14:paraId="5792E487"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بعض العلماء يقولون التهجد لا بد وأن يكون بعد نوم، وظاهر تعريف النووي أنه لا يلزم ذلك فقال: (أما التهجد فهو الصلاة في الليل) فليس بلازم لكي يتهجد الناس في رمضان أن تنام أولًا، بل يحصل لهم أن تهجدوا بأن تركوا النوم، مثل (تحنث) لا يلزم منها أنه لا بد وأن يقع في الحنث أولًا ثم يتركه مثل [تحرج وتأثم] فلا يعني أنه يقع في الإثم ثم يتركه، فلا يلزم ذلك فيمكن أن يكون ابتداء، ولذا تهجد يمكن أن تكون ابتداء قبل النوم فيترك النوم ابتداء ويصلي من الليل؛ لأن البعض يشترط فيقول لا بد وأن يقوم من نوم، لا بل يمكن أن يكون ذلك ا</w:t>
      </w:r>
      <w:r>
        <w:rPr>
          <w:color w:val="222222"/>
          <w:rtl/>
        </w:rPr>
        <w:t>بتداء قبل أن ينام. فيقولون صلاة التهجد في رمضان، فهل الصلاة الأولى (التراويح) أليست تهجد؟ هي تهجد، وصلاة الثانية أليست قيام هي قيام أيضًا؟ فكل هذه أسماء لمسميات واحدة، وهو ترك النوم للصلاة، فإذا قام من الليل وتهجد من الليل، فكل ذلك كله صحيح. استحب السلف أن ينام الرجل بعض الليل ويقوم بعض الليل، وأن آخر الليل أفضل والاستغفار بالسحر أفضل، ولا يستحب له أن يقوم الليل كله إلا في العشر الأواخر؛ ولذلك يستحب له أن ينام في أول الليل أو وسطه ويستيقظ آخره فهذا هو الأفضل. ولكن هل يحصل التهجد والقيام من بعد العشاء مباشرة</w:t>
      </w:r>
      <w:r>
        <w:rPr>
          <w:color w:val="222222"/>
          <w:rtl/>
        </w:rPr>
        <w:t>؟ نعم.</w:t>
      </w:r>
      <w:r>
        <w:rPr>
          <w:rStyle w:val="FootnoteReference"/>
        </w:rPr>
        <w:footnoteReference w:id="37"/>
      </w:r>
    </w:p>
    <w:p w14:paraId="3955F2FF" w14:textId="77777777" w:rsidR="00816588" w:rsidRDefault="002A7A7B">
      <w:pPr>
        <w:pStyle w:val="Heading2"/>
        <w:keepNext/>
        <w:bidi/>
        <w:spacing w:before="280" w:after="80"/>
        <w:jc w:val="right"/>
      </w:pPr>
      <w:r>
        <w:rPr>
          <w:color w:val="7B1E1E"/>
          <w:rtl/>
        </w:rPr>
        <w:t xml:space="preserve">المسألة ٥٩٣: </w:t>
      </w:r>
      <w:r>
        <w:rPr>
          <w:color w:val="222222"/>
          <w:rtl/>
        </w:rPr>
        <w:t>قراءة آيات آل عمران والنظر إلى السماء عند الاستيقاظ من الليل، والسواك قبل الوضوء</w:t>
      </w:r>
      <w:r>
        <w:rPr>
          <w:b w:val="0"/>
          <w:color w:val="6B6B6B"/>
          <w:sz w:val="20"/>
          <w:szCs w:val="20"/>
          <w:rtl/>
        </w:rPr>
        <w:t xml:space="preserve">   (التفريغ ص ٩٩–١٠٠)</w:t>
      </w:r>
    </w:p>
    <w:p w14:paraId="31580651" w14:textId="77777777" w:rsidR="00816588" w:rsidRDefault="002A7A7B">
      <w:pPr>
        <w:spacing w:before="60" w:after="60"/>
        <w:jc w:val="both"/>
      </w:pPr>
      <w:r>
        <w:rPr>
          <w:b/>
          <w:bCs/>
          <w:color w:val="1F4E79"/>
          <w:rtl/>
        </w:rPr>
        <w:t xml:space="preserve">تعليق الإمام النووي: </w:t>
      </w:r>
      <w:r>
        <w:rPr>
          <w:color w:val="222222"/>
          <w:rtl/>
        </w:rPr>
        <w:t>فيه أنه يستحب قراءتها عند الاستيقاظ في الليل مع النظر إلى السماء لما في ذلك من عظيم التدبر، وإذا تكرر نومه واستيقاظه وخروجه استحب تكريره قراءة هذه الآيات كما ذكر في الحديث.</w:t>
      </w:r>
    </w:p>
    <w:p w14:paraId="18F71790"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A4FA36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فسنة النظر إلى السماء للتفكر والتدبر سنة تكاد تكون مهجورة إلا من رحم الله ﷻ، وأنه يخرج من البيت ويرجع إلى البيت وهو ينظر إلى السماء. والقراءة تكون عند الاستيقاظ من الليل، فهناك بعض الروايات تقول (حتى ختم السورة) وهنا في مسلم (حتى بلغ فقنا عذاب النار)، وهذا وارد على التكرار فإن النبي ﷺ قد فعل ذلك ثلاث مرات، فقد يكون قد فعل ذلك أحيانًا وفعل ذلك أحيانًا، فما </w:t>
      </w:r>
      <w:r>
        <w:rPr>
          <w:color w:val="222222"/>
          <w:rtl/>
        </w:rPr>
        <w:lastRenderedPageBreak/>
        <w:t>تيسر من ذلك فعل، ومع التدبر فيها (فويل لمن قرأها ولم يتدبرها). وهذا الحديث فيه: أنه تسوك وتوضأ وبدأ بالسواك قبل الوضوء فإنه (ثم رجع إلى البيت فتسوك وتوضأ)</w:t>
      </w:r>
      <w:r>
        <w:rPr>
          <w:color w:val="222222"/>
          <w:rtl/>
        </w:rPr>
        <w:t xml:space="preserve"> وهذا دليل على الترتيب مع التعقيب، فدل ذلك على مشروعية السواك قبل الوضوء، وإذا كانت الصلاة عقبه فلا يحتاج إلى تجديد التسوك. وهو قد بات عند النبي ﷺ عند خالته ميمونة كما هو معلوم وكما سيأتي إن شاء الله.</w:t>
      </w:r>
    </w:p>
    <w:p w14:paraId="3C3BF005" w14:textId="77777777" w:rsidR="00816588" w:rsidRDefault="002A7A7B">
      <w:pPr>
        <w:pStyle w:val="Heading1"/>
        <w:keepNext/>
        <w:pageBreakBefore/>
        <w:pBdr>
          <w:bottom w:val="single" w:sz="12" w:space="4" w:color="9A6B1F"/>
        </w:pBdr>
        <w:bidi/>
        <w:spacing w:before="120" w:after="200"/>
        <w:jc w:val="right"/>
      </w:pPr>
      <w:bookmarkStart w:id="15" w:name="_Toc241740440"/>
      <w:r>
        <w:rPr>
          <w:rtl/>
        </w:rPr>
        <w:lastRenderedPageBreak/>
        <w:t>باب خصال الفطرة (ص100–116)</w:t>
      </w:r>
      <w:bookmarkEnd w:id="15"/>
    </w:p>
    <w:p w14:paraId="6273CE99" w14:textId="77777777" w:rsidR="00816588" w:rsidRDefault="002A7A7B">
      <w:pPr>
        <w:pStyle w:val="Heading2"/>
        <w:keepNext/>
        <w:bidi/>
        <w:spacing w:before="280" w:after="80"/>
        <w:jc w:val="right"/>
      </w:pPr>
      <w:r>
        <w:rPr>
          <w:color w:val="7B1E1E"/>
          <w:rtl/>
        </w:rPr>
        <w:t xml:space="preserve">المسألة ٥٩٤: </w:t>
      </w:r>
      <w:r>
        <w:rPr>
          <w:color w:val="222222"/>
          <w:rtl/>
        </w:rPr>
        <w:t>خصال الفطرة: هل هي واجبة؟ وما الواجب منها؟</w:t>
      </w:r>
      <w:r>
        <w:rPr>
          <w:b w:val="0"/>
          <w:color w:val="6B6B6B"/>
          <w:sz w:val="20"/>
          <w:szCs w:val="20"/>
          <w:rtl/>
        </w:rPr>
        <w:t xml:space="preserve">   (التفريغ ص ١٠١–١٠٢)</w:t>
      </w:r>
    </w:p>
    <w:p w14:paraId="0FC9BB2C" w14:textId="77777777" w:rsidR="00816588" w:rsidRDefault="002A7A7B">
      <w:pPr>
        <w:spacing w:before="60" w:after="60"/>
        <w:jc w:val="both"/>
      </w:pPr>
      <w:r>
        <w:rPr>
          <w:b/>
          <w:bCs/>
          <w:color w:val="1F4E79"/>
          <w:rtl/>
        </w:rPr>
        <w:t xml:space="preserve">تعليق الإمام النووي: </w:t>
      </w:r>
      <w:r>
        <w:rPr>
          <w:color w:val="222222"/>
          <w:rtl/>
        </w:rPr>
        <w:t>أما قوله ﷺ «الفطرة خمس» فمعناه خمس من الفطرة كما في الرواية الأخرى «عشر من الفطرة» وليست منحصرة في العشر، وقد أشار ﷺ إلى عدم انحصارها فيها بقوله «من الفطرة». وأما الفطرة فقد اختلف في المراد بها هنا: فقال أبو سليمان الخطابي: ذهب أكثر العلماء إلى أنها السنة، وكذا ذكره جماعة غير الخطابي قالوا: ومعناه أنها من سنن الأنبياء صلوات الله وسلامه عليهم، وقيل: هي الدين. ثم إن معظم هذه الخصال ليست بواجبة عند العلماء، وفي بعضها خلاف في وجوبه كالختان والمضمضة والاستنشاق، ولا يمتنع قرن الواجب بغيره كما قال الله تعالى: ﴿كُل</w:t>
      </w:r>
      <w:r>
        <w:rPr>
          <w:color w:val="222222"/>
          <w:rtl/>
        </w:rPr>
        <w:t>ُوا مِنْ ثَمَرِهِ إِذَا أَثْمَرَ وَآتُوا حَقَّهُ يَوْمَ حَصَادِهِ﴾ والإيتاء واجب والأكل ليس بواجب.</w:t>
      </w:r>
    </w:p>
    <w:p w14:paraId="491E3690"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7201944"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فهناك أشياء متفق على وجوبها فعلى سبيل المثال (الاستنجاء) مثلًا، فلم يقل عالم بعدم وجوبه، والصحيح بل الصواب أن إعفاء اللحية أيضًا من الواجبات وكذا قص الشارب، والسواك ليس فيه خلاف في أنه مستحب، والمضمضة والاستنشاق فيها خلاف. (والإيتاء واجب) أي إيتاء الزكاة واجب والأكل ليس بواجب.</w:t>
      </w:r>
    </w:p>
    <w:p w14:paraId="15760F36" w14:textId="77777777" w:rsidR="00816588" w:rsidRDefault="002A7A7B">
      <w:pPr>
        <w:pStyle w:val="Heading2"/>
        <w:keepNext/>
        <w:bidi/>
        <w:spacing w:before="280" w:after="80"/>
        <w:jc w:val="right"/>
      </w:pPr>
      <w:r>
        <w:rPr>
          <w:color w:val="7B1E1E"/>
          <w:rtl/>
        </w:rPr>
        <w:t xml:space="preserve">المسألة ٥٩٥: </w:t>
      </w:r>
      <w:r>
        <w:rPr>
          <w:color w:val="222222"/>
          <w:rtl/>
        </w:rPr>
        <w:t>حكم الختان للرجال والنساء، والقدر الواجب منه</w:t>
      </w:r>
      <w:r>
        <w:rPr>
          <w:b w:val="0"/>
          <w:color w:val="6B6B6B"/>
          <w:sz w:val="20"/>
          <w:szCs w:val="20"/>
          <w:rtl/>
        </w:rPr>
        <w:t xml:space="preserve">   (التفريغ ص ١٠٢–١٠٣)</w:t>
      </w:r>
    </w:p>
    <w:p w14:paraId="6D32455C" w14:textId="77777777" w:rsidR="00816588" w:rsidRDefault="002A7A7B">
      <w:pPr>
        <w:spacing w:before="60" w:after="60"/>
        <w:jc w:val="both"/>
      </w:pPr>
      <w:r>
        <w:rPr>
          <w:b/>
          <w:bCs/>
          <w:color w:val="1F4E79"/>
          <w:rtl/>
        </w:rPr>
        <w:t xml:space="preserve">تعليق الإمام النووي: </w:t>
      </w:r>
      <w:r>
        <w:rPr>
          <w:color w:val="222222"/>
          <w:rtl/>
        </w:rPr>
        <w:t>فالختان واجب عند الشافعي وكثير من العلماء، وسنة عند مالك وأكثر العلماء، وهو عند الشافعي واجب على الرجال والنساء جميعًا. ثم إن الواجب في الرجل أن يقطع جميع الجلدة التي تغطي الحشفة حتى ينكشف جميع الحشفة، وفي المرأة يجب قطع أدنى جزء من الجلدة التي في أعلى الفرج.</w:t>
      </w:r>
    </w:p>
    <w:p w14:paraId="3C9BC3D9" w14:textId="77777777" w:rsidR="00816588" w:rsidRDefault="002A7A7B">
      <w:pPr>
        <w:spacing w:before="60" w:after="60"/>
        <w:jc w:val="both"/>
      </w:pPr>
      <w:r>
        <w:rPr>
          <w:b/>
          <w:bCs/>
          <w:color w:val="4A5A2A"/>
          <w:rtl/>
        </w:rPr>
        <w:t xml:space="preserve">الأقوال الأخرى: </w:t>
      </w:r>
      <w:r>
        <w:rPr>
          <w:color w:val="222222"/>
          <w:rtl/>
        </w:rPr>
        <w:t>مالك وأكثر العلماء: الختان سنة. والشافعي: واجب على الرجال والنساء.</w:t>
      </w:r>
    </w:p>
    <w:p w14:paraId="3EB5253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(الحشفة هي رأس الذكر) فالختان الذي يفعله البعض بترك جزء من الجلدة فهذا ختان ناقص، والواجب قطع جميع الجلدة. والصحيح أن الختان واجب على الرجال لأن النبي ﷺ قال: «ألق </w:t>
      </w:r>
      <w:r>
        <w:rPr>
          <w:color w:val="222222"/>
          <w:rtl/>
        </w:rPr>
        <w:lastRenderedPageBreak/>
        <w:t>عنك شعر الكفر واختتن» (د 356) [قال الألباني: حسن] فأمره والأمر يدل على الوجوب (واختتن). وأما المرأة: فإن فوق فتحة خروج البول هناك قطعة جلد تشبه الذكر عند الرجل، وهو ذكر ضامر لدى الأنثى، أي أن هذا هو العضو الذي صار ذكرًا عند الرجل؛ فإن تكوين الإنسان جنين في بطن أمه الأعضاء تكون متقاربة مدة طويلة، فقطع هذا العضو أدنى جزء منه وهو جزء صغير جدًّا، ونحن</w:t>
      </w:r>
      <w:r>
        <w:rPr>
          <w:color w:val="222222"/>
          <w:rtl/>
        </w:rPr>
        <w:t xml:space="preserve"> لم نقل بأنه واجب على النساء لأن أحاديث خمس من الفطرة وعشر من الفطرة لا يدل على الوجوب بمجرده لأنه ليس أمرًا، وإنما ورد الأمر في الرجال بقوله: («ألق عنك شعر الكفر واختتن») وقد أسلمت كثير جدًّا من النساء ولم تؤمر بالختان. ومشروعية الختان للرجال والنساء ليس محل نزاع بين العلماء، والخلاف بينهم بين الوجوب والاستحباب، فقوله ﷺ: («خمس من الفطرة الختان») فهو حاصل للنساء بلا نزاع أيضًا؛ فالخلاف في أنه مستحب فقط، فالزاعمون أن الختان في النساء ليس من الدين أهل بدعة وضلال، وهذا إنكار للمتفق عليه بين العلماء، فلا يوجد ع</w:t>
      </w:r>
      <w:r>
        <w:rPr>
          <w:color w:val="222222"/>
          <w:rtl/>
        </w:rPr>
        <w:t>الم يقول أن ختان المرأة غير مشروع، وإنما الخلاف في الوجوب والصحيح عدم الوجوب، ولكن لا يقال أنه غير مشروع أو أنه مكروه أو أنه ليس من الدين فهذا إنكار لما عُلم من سنته ﷺ فيكون بدعة ضلالة، والدعوة إلى عدم ختن النساء أيضًا من البدع المنكرة، ووجود ضرر من مخالفة السنة في الختان وهو قطع زيادة على المشروع وهو قوله ﷺ: («أشمي ولا تنهكي») أي لا تستوعب القطع واستيعاب القطع لهذا العضو هو الذي قد يضر بالمرأة فيؤدي إلى البرود الجنسي والذي يؤدي إلى عدم دوام العشرة الطيبة بينها وبين الزوج، فهذا الأمر مجاوزة المشروع فيه هو ا</w:t>
      </w:r>
      <w:r>
        <w:rPr>
          <w:color w:val="222222"/>
          <w:rtl/>
        </w:rPr>
        <w:t>لسبب، وليس أن المشروع هو السبب حتى يُقال أن هذا الأمر يؤدي إلى الأضرار ويؤدي إلى فشل الحياة الزوجية فيما بعد، أما الالتزام بما أمر به النبي ﷺ من الإشمام وهو قطع جزء صغير من هذا العضو لم يضر بل يكون من أسباب عفة المرأة وأحظى عند الزوج؛ لأن هذا العضو عند بعض النساء يكون نموه كبيرًا ويكون من أسباب شدة الغلمة — أي الشهوة — فيترتب على ذلك بعض المفاسد، وأحيانًا كما ذكرنا لا يكون هناك حاجة لعدم نموه نموًّا طويلًا، فقطع أدنى جزء منه يكون مجزئًا.</w:t>
      </w:r>
    </w:p>
    <w:p w14:paraId="4660759C" w14:textId="77777777" w:rsidR="00816588" w:rsidRDefault="002A7A7B">
      <w:pPr>
        <w:pStyle w:val="Heading2"/>
        <w:keepNext/>
        <w:bidi/>
        <w:spacing w:before="280" w:after="80"/>
        <w:jc w:val="right"/>
      </w:pPr>
      <w:r>
        <w:rPr>
          <w:color w:val="7B1E1E"/>
          <w:rtl/>
        </w:rPr>
        <w:lastRenderedPageBreak/>
        <w:t xml:space="preserve">المسألة ٥٩٦: </w:t>
      </w:r>
      <w:r>
        <w:rPr>
          <w:color w:val="222222"/>
          <w:rtl/>
        </w:rPr>
        <w:t>وقت الختان: الوجوب قبل البلوغ، والختان يوم السابع، وحساب يوم الولادة من السبع (وأثره في العقيقة)</w:t>
      </w:r>
      <w:r>
        <w:rPr>
          <w:b w:val="0"/>
          <w:color w:val="6B6B6B"/>
          <w:sz w:val="20"/>
          <w:szCs w:val="20"/>
          <w:rtl/>
        </w:rPr>
        <w:t xml:space="preserve">   (التفريغ ص ١٠٣)</w:t>
      </w:r>
    </w:p>
    <w:p w14:paraId="7D8CACF9" w14:textId="77777777" w:rsidR="00816588" w:rsidRDefault="002A7A7B">
      <w:pPr>
        <w:spacing w:before="60" w:after="60"/>
        <w:jc w:val="both"/>
      </w:pPr>
      <w:r>
        <w:rPr>
          <w:b/>
          <w:bCs/>
          <w:color w:val="1F4E79"/>
          <w:rtl/>
        </w:rPr>
        <w:t xml:space="preserve">تعليق الإمام النووي: </w:t>
      </w:r>
      <w:r>
        <w:rPr>
          <w:color w:val="222222"/>
          <w:rtl/>
        </w:rPr>
        <w:t>والصحيح من مذهبنا الذي عليه جمهور أصحابنا أن الختان جائز في حال الصغر ليس بواجب، ولنا وجه أنه يجب على الولي أن يختن الصغير قبل بلوغه، ووجه أنه يحرم ختانه قبل عشر سنين. وإذا قلنا بالصحيح استحب أن يختن في اليوم السابع من ولادته. وهل يحسب يوم الولادة من السبع أم تكون سبعة سواه؟ فيه وجهان: أظهرهما يحسب.</w:t>
      </w:r>
    </w:p>
    <w:p w14:paraId="18D4BB5B" w14:textId="77777777" w:rsidR="00816588" w:rsidRDefault="002A7A7B">
      <w:pPr>
        <w:spacing w:before="60" w:after="60"/>
        <w:jc w:val="both"/>
      </w:pPr>
      <w:r>
        <w:rPr>
          <w:b/>
          <w:bCs/>
          <w:color w:val="4A5A2A"/>
          <w:rtl/>
        </w:rPr>
        <w:t xml:space="preserve">الأقوال الأخرى: </w:t>
      </w:r>
      <w:r>
        <w:rPr>
          <w:color w:val="222222"/>
          <w:rtl/>
        </w:rPr>
        <w:t>وجه: يجب على الولي أن يختنه قبل بلوغه. ووجه: يحرم ختانه قبل عشر سنين.</w:t>
      </w:r>
    </w:p>
    <w:p w14:paraId="34243EF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كلا الوجهين ضعيف. واستحباب الختان يوم السابع بناء على حديث ضعيف فلا دليل على استحباب الختان يوم السابع. وأما حساب يوم الولادة فهذه الفائدة سوف تظهر في العقيقة، ولذلك لكي نحسب العقيقة متى نذبح العقيقة؟ فأظهر الوجهين وهو الصحيح أن أول يوم هو يوم الولادة، فإذا ولد قبل المغرب حسب ذلك اليوم، وإذا ولد بعد المغرب فهو من ليلة اليوم الذي يليه، فلو ولد بعد المغرب يوم الجمعة فيكون أول يوم له السبت وثاني يوم له يوم الأحد وبهذا ينبغي يوم الجمعة وهو اليوم السابع له، ولو ولد يوم الجمعة قبل المغرب فيذبح يوم الخميس. وظاهر ا</w:t>
      </w:r>
      <w:r>
        <w:rPr>
          <w:color w:val="222222"/>
          <w:rtl/>
        </w:rPr>
        <w:t xml:space="preserve">لحديث وقول بعض الشافعية والظاهرية وجوب الاستحداد، ولكن الجمهور على الاستحباب. ويستحب ختان الأنثى قرب البلوغ؛ لأن الختان وهي صغيرة هو من أسباب التجاوز، فمن الناحية الطبية أن من أسباب التجاوز ومن أسباب عدم اكتمال القدر الواجب في ختان الصغير كذلك، فإذا اختتن وهو صغير جدًّا فيكون العضو صغيرًا فيترتب على ذلك عدم استيفاء القدر الواجب بالنسبة للذكر، والأنثى ينبغي أن تختن قرب البلوغ ولو بلغت ولم تختتن، شرع أن تختن ولو كانت امرأة كبيرة امتثالًا للسنة، فإن إبراهيم عليه السلام اختتن بالقدوم وهو ابن ثمانين سنة لما شرع </w:t>
      </w:r>
      <w:r>
        <w:rPr>
          <w:color w:val="222222"/>
          <w:rtl/>
        </w:rPr>
        <w:t>الله ﷻ له الختان.</w:t>
      </w:r>
    </w:p>
    <w:p w14:paraId="6D8F75D2" w14:textId="77777777" w:rsidR="00816588" w:rsidRDefault="002A7A7B">
      <w:pPr>
        <w:pStyle w:val="Heading2"/>
        <w:keepNext/>
        <w:bidi/>
        <w:spacing w:before="280" w:after="80"/>
        <w:jc w:val="right"/>
      </w:pPr>
      <w:r>
        <w:rPr>
          <w:color w:val="7B1E1E"/>
          <w:rtl/>
        </w:rPr>
        <w:t xml:space="preserve">المسألة ٥٩٧: </w:t>
      </w:r>
      <w:r>
        <w:rPr>
          <w:color w:val="222222"/>
          <w:rtl/>
        </w:rPr>
        <w:t>ختان الخنثى المشكل، ومن له ذكران، ومن مات غير مختون</w:t>
      </w:r>
      <w:r>
        <w:rPr>
          <w:b w:val="0"/>
          <w:color w:val="6B6B6B"/>
          <w:sz w:val="20"/>
          <w:szCs w:val="20"/>
          <w:rtl/>
        </w:rPr>
        <w:t xml:space="preserve">   (التفريغ ص ١٠٣–١٠٤)</w:t>
      </w:r>
    </w:p>
    <w:p w14:paraId="33A7E410" w14:textId="77777777" w:rsidR="00816588" w:rsidRDefault="002A7A7B">
      <w:pPr>
        <w:spacing w:before="60" w:after="60"/>
        <w:jc w:val="both"/>
      </w:pPr>
      <w:r>
        <w:rPr>
          <w:b/>
          <w:bCs/>
          <w:color w:val="1F4E79"/>
          <w:rtl/>
        </w:rPr>
        <w:t xml:space="preserve">تعليق الإمام النووي: </w:t>
      </w:r>
      <w:r>
        <w:rPr>
          <w:color w:val="222222"/>
          <w:rtl/>
        </w:rPr>
        <w:t xml:space="preserve">واختلف أصحابنا في الخنثى المشكل: فقيل: يجب ختانه في فرجيه بعد البلوغ، وقيل: لا يجوز حتى يتبين، وهو الأظهر. وأما من له ذكران فإن كانا عاملين وجب ختانهما، وإن كان أحدهما عاملًا </w:t>
      </w:r>
      <w:r>
        <w:rPr>
          <w:color w:val="222222"/>
          <w:rtl/>
        </w:rPr>
        <w:lastRenderedPageBreak/>
        <w:t>دون الآخر ختن العامل، وفيما يعتبر العمل به وجهان: أحدهما بالبول، والآخر بالجماع. ولو مات إنسان غير مختون ففيه ثلاثة أوجه لأصحابنا: الصحيح المشهور: أنه لا يختن صغيرًا كان أو كبيرًا، والثاني: يختن، والثالث: يختن الكبير دون الصغير.</w:t>
      </w:r>
    </w:p>
    <w:p w14:paraId="4AE50D82" w14:textId="77777777" w:rsidR="00816588" w:rsidRDefault="002A7A7B">
      <w:pPr>
        <w:spacing w:before="60" w:after="60"/>
        <w:jc w:val="both"/>
      </w:pPr>
      <w:r>
        <w:rPr>
          <w:b/>
          <w:bCs/>
          <w:color w:val="4A5A2A"/>
          <w:rtl/>
        </w:rPr>
        <w:t xml:space="preserve">الأقوال الأخرى: </w:t>
      </w:r>
      <w:r>
        <w:rPr>
          <w:color w:val="222222"/>
          <w:rtl/>
        </w:rPr>
        <w:t>قيل: يجب ختان الخنثى في فرجيه بعد البلوغ. ووجهان آخران في الميت: يختن، أو يختن الكبير دون الصغير.</w:t>
      </w:r>
    </w:p>
    <w:p w14:paraId="504409F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يجوز حتى يتبين) وهذا هو الصحيح؛ لأنه لو تبين أنه ذكر فقطع جزء من الجلدة التي تشبه الذكر عند الأنثى والتي هي موضع الختان عند الأنثى، فيترتب على ذلك أنه قد قطع عضو الذكورة ففيه دية من أجل العيب الذي فيه، وكذا في الأنثى، فالصحيح أنه لا يجوز ختانه حتى يتبين. ومن له ذكران: وهذه من الفروض النادرة. والميت: الصحيح أنه لا يختن صغيرًا كان أو كبيرًا؛ لأن التكليف له أو لوليه وقد فات وقت التكليف. فلو قال النبي ﷺ: (اختتنوا) لقلنا بالوجوب فليس عندنا هنا لفظ عام؟ ولكنه قال: (واختتن) فكان خطابًا لرجل وهي واقعة عين، فالأ</w:t>
      </w:r>
      <w:r>
        <w:rPr>
          <w:color w:val="222222"/>
          <w:rtl/>
        </w:rPr>
        <w:t>صل أنها لا تعمم إلا إذا كان على مثل تلك الحال.</w:t>
      </w:r>
    </w:p>
    <w:p w14:paraId="5D3E5AF6" w14:textId="77777777" w:rsidR="00816588" w:rsidRDefault="002A7A7B">
      <w:pPr>
        <w:pStyle w:val="Heading2"/>
        <w:keepNext/>
        <w:bidi/>
        <w:spacing w:before="280" w:after="80"/>
        <w:jc w:val="right"/>
      </w:pPr>
      <w:r>
        <w:rPr>
          <w:color w:val="7B1E1E"/>
          <w:rtl/>
        </w:rPr>
        <w:t xml:space="preserve">المسألة ٥٩٨: </w:t>
      </w:r>
      <w:r>
        <w:rPr>
          <w:color w:val="222222"/>
          <w:rtl/>
        </w:rPr>
        <w:t>الاستحداد (حلق العانة): حكمه ووسيلته والمراد بالعانة ووقته</w:t>
      </w:r>
      <w:r>
        <w:rPr>
          <w:b w:val="0"/>
          <w:color w:val="6B6B6B"/>
          <w:sz w:val="20"/>
          <w:szCs w:val="20"/>
          <w:rtl/>
        </w:rPr>
        <w:t xml:space="preserve">   (التفريغ ص ١٠٤)</w:t>
      </w:r>
    </w:p>
    <w:p w14:paraId="3C34653C" w14:textId="77777777" w:rsidR="00816588" w:rsidRDefault="002A7A7B">
      <w:pPr>
        <w:spacing w:before="60" w:after="60"/>
        <w:jc w:val="both"/>
      </w:pPr>
      <w:r>
        <w:rPr>
          <w:b/>
          <w:bCs/>
          <w:color w:val="1F4E79"/>
          <w:rtl/>
        </w:rPr>
        <w:t xml:space="preserve">تعليق الإمام النووي: </w:t>
      </w:r>
      <w:r>
        <w:rPr>
          <w:color w:val="222222"/>
          <w:rtl/>
        </w:rPr>
        <w:t>وأما الاستحداد فهو حلق العانة، سمي استحدادًا لاستعمال الحديدة وهي الموسى، وهو سنة، والمراد به نظافة ذلك الموضع، والأفضل فيه الحلق، ويجوز بالقص والنتف والنورة. والمراد بالعانة الشعر الذي فوق ذكر الرجل وحواليه، وكذلك الشعر الذي حوالي فرج المرأة، ونقل عن أبي العباس بن سريج أنه الشعر النابت حول حلقة الدبر، فيحصل من مجموع هذا استحباب حلق جميع ما على القبل والدبر وحولهما. وأما وقت حلقه فالمختار أنه يضبط بالحاجة وطوله، فإذا طال حلق، وكذلك الضبط في قص الشارب ونتف الإبط وتقليم الأظفار. وأما حديث أنس (وقت لنا في قص ا</w:t>
      </w:r>
      <w:r>
        <w:rPr>
          <w:color w:val="222222"/>
          <w:rtl/>
        </w:rPr>
        <w:t>لشارب ... أن لا نترك أكثر من أربعين ليلة) فمعناه لا نترك تركًا نتجاوز به أربعين لا أنهم وقت لهم الترك أربعين.</w:t>
      </w:r>
    </w:p>
    <w:p w14:paraId="411C8EC8"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7F9E5C4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(وهو سنة) وهو لم يذكر الخلاف فيه، والمشهور أنه سنة وهو قول الجمهور. و(النورة) وهو كاستعمال مادة كالكريم المزيل للشعر. والمشهور في العانة أنه الشعر الذي فوق ذكر </w:t>
      </w:r>
      <w:r>
        <w:rPr>
          <w:color w:val="222222"/>
          <w:rtl/>
        </w:rPr>
        <w:lastRenderedPageBreak/>
        <w:t>الرجل وحواليه، وكذلك الشعر الذي حوالي فرج المرأة. وأما التوقيت: بمعنى أنه لا يلزم أن يترك الحلق أربعين يومًا فلا يقص أظافره ولا يحلق العانة، ولكن على حسب الحاجة وهو الصحيح ولكن لا يتجاوز الأربعين، و(وقت لنا) هو من أدلة الوجوب.</w:t>
      </w:r>
    </w:p>
    <w:p w14:paraId="794716E3" w14:textId="77777777" w:rsidR="00816588" w:rsidRDefault="002A7A7B">
      <w:pPr>
        <w:pStyle w:val="Heading2"/>
        <w:keepNext/>
        <w:bidi/>
        <w:spacing w:before="280" w:after="80"/>
        <w:jc w:val="right"/>
      </w:pPr>
      <w:r>
        <w:rPr>
          <w:color w:val="7B1E1E"/>
          <w:rtl/>
        </w:rPr>
        <w:t xml:space="preserve">المسألة ٥٩٩: </w:t>
      </w:r>
      <w:r>
        <w:rPr>
          <w:color w:val="222222"/>
          <w:rtl/>
        </w:rPr>
        <w:t>تقليم الأظفار وكيفية البدء فيه</w:t>
      </w:r>
      <w:r>
        <w:rPr>
          <w:b w:val="0"/>
          <w:color w:val="6B6B6B"/>
          <w:sz w:val="20"/>
          <w:szCs w:val="20"/>
          <w:rtl/>
        </w:rPr>
        <w:t xml:space="preserve">   (التفريغ ص ١٠٥)</w:t>
      </w:r>
    </w:p>
    <w:p w14:paraId="3745EF7D" w14:textId="77777777" w:rsidR="00816588" w:rsidRDefault="002A7A7B">
      <w:pPr>
        <w:spacing w:before="60" w:after="60"/>
        <w:jc w:val="both"/>
      </w:pPr>
      <w:r>
        <w:rPr>
          <w:b/>
          <w:bCs/>
          <w:color w:val="1F4E79"/>
          <w:rtl/>
        </w:rPr>
        <w:t xml:space="preserve">تعليق الإمام النووي: </w:t>
      </w:r>
      <w:r>
        <w:rPr>
          <w:color w:val="222222"/>
          <w:rtl/>
        </w:rPr>
        <w:t>وأما تقليم الأظفار فسنة ليس بواجب، وهو تفعيل من القلم وهو القطع، ويستحب أن يبدأ باليدين قبل الرجلين فيبدأ بمسبحة يده اليمنى ثم الوسطى ثم البنصر ثم الخنصر ثم الإبهام ثم يعود إلى اليسرى فيبدأ بخنصرها ثم ببنصرها إلى آخرها ثم يعود إلى الرجلين اليمنى فيبدأ بخنصرها ويختم بخنصر اليسرى.</w:t>
      </w:r>
    </w:p>
    <w:p w14:paraId="11014CF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79F2DFF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دليل على ذلك وهي مسألة البدء بالمسبحة، وهو كلام الغزالي بلا دليل وكلهم تبعوا الغزالي في ذلك؛ ويحتمل البدء بخنصر اليمنى من باب البدء باليمين، والبدء باليد تكريمًا، ولكن البدء بمسبحة يده اليمنى ثم الوسطى فهذا الكلام لا نعلم دليلًا عليه.</w:t>
      </w:r>
    </w:p>
    <w:p w14:paraId="758816EB" w14:textId="77777777" w:rsidR="00816588" w:rsidRDefault="002A7A7B">
      <w:pPr>
        <w:pStyle w:val="Heading2"/>
        <w:keepNext/>
        <w:bidi/>
        <w:spacing w:before="280" w:after="80"/>
        <w:jc w:val="right"/>
      </w:pPr>
      <w:r>
        <w:rPr>
          <w:color w:val="7B1E1E"/>
          <w:rtl/>
        </w:rPr>
        <w:t xml:space="preserve">المسألة ٦٠٠: </w:t>
      </w:r>
      <w:r>
        <w:rPr>
          <w:color w:val="222222"/>
          <w:rtl/>
        </w:rPr>
        <w:t>نتف الإبط وقص الشارب: حكمهما ومن يتولاهما، وهل يوكل غيره؟</w:t>
      </w:r>
      <w:r>
        <w:rPr>
          <w:b w:val="0"/>
          <w:color w:val="6B6B6B"/>
          <w:sz w:val="20"/>
          <w:szCs w:val="20"/>
          <w:rtl/>
        </w:rPr>
        <w:t xml:space="preserve">   (التفريغ ص ١٠٥)</w:t>
      </w:r>
    </w:p>
    <w:p w14:paraId="00E43B1F" w14:textId="77777777" w:rsidR="00816588" w:rsidRDefault="002A7A7B">
      <w:pPr>
        <w:spacing w:before="60" w:after="60"/>
        <w:jc w:val="both"/>
      </w:pPr>
      <w:r>
        <w:rPr>
          <w:b/>
          <w:bCs/>
          <w:color w:val="1F4E79"/>
          <w:rtl/>
        </w:rPr>
        <w:t xml:space="preserve">تعليق الإمام النووي: </w:t>
      </w:r>
      <w:r>
        <w:rPr>
          <w:color w:val="222222"/>
          <w:rtl/>
        </w:rPr>
        <w:t>وأما نتف الإبط فسنة بالاتفاق، والأفضل فيه النتف لمن قوي عليه، ويحصل أيضًا بالحلق وبالنورة. ويستحب أن يبدأ بالإبط الأيمن. وأما قص الشارب فسنة أيضًا، ويستحب أن يبدأ بالجانب الأيمن، وهو مخير بين القص بنفسه وبين أن يولي ذلك غيره لحصول المقصود من غير هتك مروءة ولا حرمة بخلاف الإبط والعانة.</w:t>
      </w:r>
    </w:p>
    <w:p w14:paraId="4EBCD094"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C9AA01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فليس من المروءة أن يجعل غيره ينتف إبطه، وأما حلق العانة فمحرم لأنه كشف عورة، إلا أن يجعل زوجته أو أمته.</w:t>
      </w:r>
    </w:p>
    <w:p w14:paraId="12FBC3D5" w14:textId="77777777" w:rsidR="00816588" w:rsidRDefault="002A7A7B">
      <w:pPr>
        <w:pStyle w:val="Heading2"/>
        <w:keepNext/>
        <w:bidi/>
        <w:spacing w:before="280" w:after="80"/>
        <w:jc w:val="right"/>
      </w:pPr>
      <w:r>
        <w:rPr>
          <w:color w:val="7B1E1E"/>
          <w:rtl/>
        </w:rPr>
        <w:lastRenderedPageBreak/>
        <w:t xml:space="preserve">المسألة ٦٠١: </w:t>
      </w:r>
      <w:r>
        <w:rPr>
          <w:color w:val="222222"/>
          <w:rtl/>
        </w:rPr>
        <w:t>حد ما يُقص من الشارب: الإحفاء والحلق والاستئصال أم القص؟</w:t>
      </w:r>
      <w:r>
        <w:rPr>
          <w:b w:val="0"/>
          <w:color w:val="6B6B6B"/>
          <w:sz w:val="20"/>
          <w:szCs w:val="20"/>
          <w:rtl/>
        </w:rPr>
        <w:t xml:space="preserve">   (التفريغ ص ١٠٥، ١١٦)</w:t>
      </w:r>
    </w:p>
    <w:p w14:paraId="5F948E6E" w14:textId="77777777" w:rsidR="00816588" w:rsidRDefault="002A7A7B">
      <w:pPr>
        <w:spacing w:before="60" w:after="60"/>
        <w:jc w:val="both"/>
      </w:pPr>
      <w:r>
        <w:rPr>
          <w:b/>
          <w:bCs/>
          <w:color w:val="1F4E79"/>
          <w:rtl/>
        </w:rPr>
        <w:t xml:space="preserve">تعليق الإمام النووي: </w:t>
      </w:r>
      <w:r>
        <w:rPr>
          <w:color w:val="222222"/>
          <w:rtl/>
        </w:rPr>
        <w:t xml:space="preserve">وأما حد ما يقصه فالمختار أنه يقص حتى يبدو طرف الشفة ولا يحفه من أصله، وأما روايات (أحفوا الشوارب) فمعناها: أحفوا ما طال على الشفتين. ... قال القاضي: وأما الشارب فذهب كثير من السلف إلى استئصاله وحلقه بظاهر قوله ﷺ: «أحفوا وانهكوا»، وهو قول الكوفيين. وذهب كثير منهم إلى منع الحلق والاستئصال، وقاله مالك وكان يرى حلقه مثلة ويأمر بأدب فاعله، وكان يكره أن يؤخذ من أعلاه، ويذهب هؤلاء إلى أن الإحفاء والجز والقص بمعنى واحد وهو الأخذ منه حتى يبدو طرف الشفة. وذهب بعض العلماء إلى التخيير بين الأمرين. هذا آخر كلام القاضي. </w:t>
      </w:r>
      <w:r>
        <w:rPr>
          <w:color w:val="222222"/>
          <w:rtl/>
        </w:rPr>
        <w:t>والمختار في الشارب ترك الاستئصال والاقتصار على ما يبدو به طرف الشفة.</w:t>
      </w:r>
    </w:p>
    <w:p w14:paraId="6128F9CF" w14:textId="77777777" w:rsidR="00816588" w:rsidRDefault="002A7A7B">
      <w:pPr>
        <w:spacing w:before="60" w:after="60"/>
        <w:jc w:val="both"/>
      </w:pPr>
      <w:r>
        <w:rPr>
          <w:b/>
          <w:bCs/>
          <w:color w:val="4A5A2A"/>
          <w:rtl/>
        </w:rPr>
        <w:t xml:space="preserve">الأقوال الأخرى: </w:t>
      </w:r>
      <w:r>
        <w:rPr>
          <w:color w:val="222222"/>
          <w:rtl/>
        </w:rPr>
        <w:t>كثير من السلف والكوفيون: استئصاله وحلقه. ومالك: يمنع الحلق ويراه مثلة.</w:t>
      </w:r>
    </w:p>
    <w:p w14:paraId="7C0470F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التخيير ما بين أن يقص الشارب حتى يجزه (جزوا الشوارب) ولكن لا يحلقه وهو المبالغة في القص، وبين قص ما طال عن الشفة. في الحقيقة أن الحلق لم يرد في أي رواية من الروايات (القص والإحفاء والجز) وهو كلها المبالغة في القص، فأي ما كان فإنه مهما بالغ في القص لا يصل إلى الحلق، فالصحيح أن حلق الشارب لا يُشرع، وأما المبالغة في القص فهو أحد الوجوه الواردة فهو مخير بين المبالغة في القص (الجز) وبين قص ما زاد عن الشفة (حتى يبدو طرف الشفة) كل ذلك مشروع، فحلقه أو تركه حتى ينزل على الشفة فهو ممنوع. وقول بعض العلماء بالتخ</w:t>
      </w:r>
      <w:r>
        <w:rPr>
          <w:color w:val="222222"/>
          <w:rtl/>
        </w:rPr>
        <w:t>يير بين الأمرين هو الصحيح، وهو التخيير ما بين الجز وبين أن يأخذ من أسفله حتى يبدو طرف الشفة، ولكن ليس الحلق والاستئصال.</w:t>
      </w:r>
    </w:p>
    <w:p w14:paraId="516E6362" w14:textId="77777777" w:rsidR="00816588" w:rsidRDefault="002A7A7B">
      <w:pPr>
        <w:pStyle w:val="Heading2"/>
        <w:keepNext/>
        <w:bidi/>
        <w:spacing w:before="280" w:after="80"/>
        <w:jc w:val="right"/>
      </w:pPr>
      <w:r>
        <w:rPr>
          <w:color w:val="7B1E1E"/>
          <w:rtl/>
        </w:rPr>
        <w:t xml:space="preserve">المسألة ٦٠٢: </w:t>
      </w:r>
      <w:r>
        <w:rPr>
          <w:color w:val="222222"/>
          <w:rtl/>
        </w:rPr>
        <w:t>إعفاء اللحية وخصالها المكروهة (الخضاب بالسواد والصفرة، والتبييض، والنتف، والتصفيف، والزيادة والنقص، والعقد)</w:t>
      </w:r>
      <w:r>
        <w:rPr>
          <w:b w:val="0"/>
          <w:color w:val="6B6B6B"/>
          <w:sz w:val="20"/>
          <w:szCs w:val="20"/>
          <w:rtl/>
        </w:rPr>
        <w:t xml:space="preserve">   (التفريغ ص ١٠٥–١٠٧)</w:t>
      </w:r>
    </w:p>
    <w:p w14:paraId="12E79486" w14:textId="77777777" w:rsidR="00816588" w:rsidRDefault="002A7A7B">
      <w:pPr>
        <w:spacing w:before="60" w:after="60"/>
        <w:jc w:val="both"/>
      </w:pPr>
      <w:r>
        <w:rPr>
          <w:b/>
          <w:bCs/>
          <w:color w:val="1F4E79"/>
          <w:rtl/>
        </w:rPr>
        <w:t xml:space="preserve">تعليق الإمام النووي: </w:t>
      </w:r>
      <w:r>
        <w:rPr>
          <w:color w:val="222222"/>
          <w:rtl/>
        </w:rPr>
        <w:t xml:space="preserve">وأما (إعفاء اللحية) فمعناه توفيرها وهو معنى (أوفوا اللحى) في الرواية الأخرى، وكان من عادة الفرس قص اللحية فنهى الشرع عن ذلك، وقد ذكر العلماء في اللحية عشر خصال مكروهة بعضها أشد قبحًا من بعض: إحداها: خضابها بالسواد لا لغرض الجهاد. الثانية: خضابها بالصفرة تشبيهًا </w:t>
      </w:r>
      <w:r>
        <w:rPr>
          <w:color w:val="222222"/>
          <w:rtl/>
        </w:rPr>
        <w:lastRenderedPageBreak/>
        <w:t>بالصالحين لا لاتباع السنة. الثالثة: تبييضها بالكبريت أو غيره استعجالًا للشيخوخة لأجل الرياسة والتعظيم وإيهام أنه من المشايخ. الرابعة: نتفها أو حلقها أول طلوعها إيثارًا للمرودة وحسن الصورة. الخامسة: نتف الشيب. السادسة: تصفيفها طاقة فوق طاقة تصنعًا لتس</w:t>
      </w:r>
      <w:r>
        <w:rPr>
          <w:color w:val="222222"/>
          <w:rtl/>
        </w:rPr>
        <w:t>تحسنه النساء وغيرهن. السابعة: الزيادة فيها والنقص منها بالزيادة في شعر العذار من الصدغين أو أخذ بعض العذار في حلق الرأس ونتف جانبي العنفقة وغير ذلك. الثامنة: تسريحها تصنعًا لأجل الناس. التاسعة: تركها شعثة ملبدة إظهارًا للزهادة وقلة المبالاة بنفسه. العاشرة: النظر إلى سوادها وبياضها إعجابًا وخيلاء وغرة بالشباب وفخرًا بالمشيب وتطاولًا على الشباب. الحادية عشرة: عقدها وضفرها. الثانية عشرة: حلقها إلا إذا نبت للمرأة لحية فيستحب لها حلقها.</w:t>
      </w:r>
    </w:p>
    <w:p w14:paraId="59399E10"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271AD4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المقصود بالكراهة الكراهة الشرعية وليس الاصطلاحية، ومن هنا سقط بعض المتأخرين في القول بأن اللحية حلقها مكروه فقط أخذًا بكلام النووي فحملوه على الكراهة الاصطلاحية، والذي يتأمل كلامه يجزم بأنه ما قصد إلا الكراهة الشرعية التي تشتمل على التحريمية والتنزيهية؛ فمنها ما هو من الرياء والكبر المحرم اتفاقًا حيث ذكر مثلًا: (خضابها بالسواد)، وكذلك من هذه الخصال (استعجالًا للشيخوخة لأجل الرياسة والتعظيم)، وكذلك (التصفيف ليستحسنه النساء)، وكذلك من الرياء (تركها شعثة إظهارًا للزهادة وقلة المبالاة)، و(النظر إلى سوادها إعجاب</w:t>
      </w:r>
      <w:r>
        <w:rPr>
          <w:color w:val="222222"/>
          <w:rtl/>
        </w:rPr>
        <w:t>ًا وخيلاء وفخرًا بالمشيب وتطاولًا على الشباب)؛ فلا شك أن هذه الخصال محرمة بلا نزاع بين أحد من أهل العلم، ولذلك فإنه لو فعل ذلك بهذه النيات كان آثمًا، ومن هنا نقول أن عامة الخصال التي ذكرها خصال محرمة، ولذلك نقول أن المقصود هنا بالكراهة الكراهة الشرعية على اصطلاح الكتاب والسنة، فإن المكروه في الكتاب والسنة لا يستلزم الكراهة الاصطلاحية فهو يشملها وربما كان يقصد به التحريمية بل عامة كلام السلف في الكراهة غالبًا أنهم يستعملون ذلك في (أكره كذا) يستخدمونه بدلًا من أن يتلفظ بلفظ الحرام في موطن لم يرد نص المشرع فيه</w:t>
      </w:r>
      <w:r>
        <w:rPr>
          <w:color w:val="222222"/>
          <w:rtl/>
        </w:rPr>
        <w:t xml:space="preserve"> أنه حرام فيكرهون لفظ الحرام في غير ما ورد به النص، وإنما مقصدهم الكراهة التحريمية كما ذكرنا في كثير من المواطن، فقد قال الله ﷻ بعد ما ذكر الشرك والقتل والزنى وأكل مال اليتيم قال: (كل ذلك كان سيئه عند ربك مكروهًا) فدل هذا على أن الكراهة في اصطلاح الكتاب والسنة تشمل كراهة تحريمية وتنزيهية. وخضابها بالصفرة من غير السواد اتباعًا للسنة مستحب، فإن النبي ﷺ نهى عن </w:t>
      </w:r>
      <w:r>
        <w:rPr>
          <w:color w:val="222222"/>
          <w:rtl/>
        </w:rPr>
        <w:lastRenderedPageBreak/>
        <w:t>الخضاب بالسواد فعن جابر بن عبد الله قال: [أتي بأبي قحافة يوم فتح مكة ورأسه ولحيته كالثغامة بياضًا فقال رسول الله ﷺ: «غيروا هذا بشيء واجتنبوا السواد»] مس</w:t>
      </w:r>
      <w:r>
        <w:rPr>
          <w:color w:val="222222"/>
          <w:rtl/>
        </w:rPr>
        <w:t xml:space="preserve">لم، ولا يستثنى إلا الجهاد، وعليه يحمل فعل بعض الصحابة بالخضاب بالسواد، كما أن الخيلاء محرم إلا أنه في الجهاد مباح من أجل إغاظة العدو، فإذا خضبها بالسواد ليغيظ أعداء الله ﷻ بقوة المجاهدين وأنهم في مقتبل أعمارهم وأنهم في شبابهم فذلك مشروع. والنتف والحلق أول الطلوع هذا أخص من الخصلة الثانية عشر وهي الحلق مطلقًا لأنه خصه بأول الطلوع فقط كما يفعل كثير من الشباب، وفي الحقيقة فإن الواقع حاليًا هو هذا النوع وليس أول الطلوع فقط بل استمرارًا إيثارًا للمرودة وهو ألا يكون للإنسان لحية، وهذا أمر منافي للرجولة للصغير أو </w:t>
      </w:r>
      <w:r>
        <w:rPr>
          <w:color w:val="222222"/>
          <w:rtl/>
        </w:rPr>
        <w:t>للمرأة أما صورة الرجل فتنافي ذلك، وكثير من الشباب الآن يحلقها أول طلوعها استعجالًا لطلوعها كما أوهمهم البعض بذلك وهذا وهم طبي وواقعي، فهذا ليس له علاقة بكثرة الحلق، فإن تكرار حلق اللحية لا يؤدي إلى نباتها، فنبات اللحية متعلق بأمور وراثية وهرمونية تؤدي إلى خلق الله لها، فأيضًا هو من المحرمات فيحلقها أول طلوعها لسرعة إنباتها وكذلك إيثارًا للمرودة وحسن الصورة. ونتف الشيب: وذلك لما ثبت من النهي عن نتف الشيب مطلقًا من اللحية ومن الرأس، فعن عمرو بن شعيب عن أبيه عن جده قال: قال رسول الله ﷺ: «لا تنتفوا الشيب، ما من</w:t>
      </w:r>
      <w:r>
        <w:rPr>
          <w:color w:val="222222"/>
          <w:rtl/>
        </w:rPr>
        <w:t xml:space="preserve"> مسلم يشيب شيبة في الإسلام — قال عن سفيان — إلا كانت له نورًا يوم القيامة» وقال في حديث يحيى: «إلا كتب الله له بها حسنة وحط عنه بها خطيئة» (د 4202) [قال الألباني: حسن صحيح]، وذلك فإنه يستحب تغييره لا نتفه؛ فظاهر أحاديث نهي النتف التحريم والجمهور ينص على الكراهة ولا أدري ما الصارف. والتصفيف: النية الخبيثة هي التي حرمت ذلك. والزيادة والنقص: الصدغ هو ما كان فوق العظمة التي أمام صماخ الأذن، والعذار ما تحتها وتسميه الناس الأطاط، فيطيل شعر الصدغ ثم يدخله في اللحية، أو أخذ بعض العذار مع حلق الرأس، فهذا من النقص من</w:t>
      </w:r>
      <w:r>
        <w:rPr>
          <w:color w:val="222222"/>
          <w:rtl/>
        </w:rPr>
        <w:t xml:space="preserve"> اللحية، وظاهر الأدلة تحريمه لأنه ينافي الإعفاء. ونتف جانبي العنفقة: وهو الشعر الذي في أسفل الشفة السفلى، فينتفه أو يحدده كما يفعل كثير من الخليجيين، وبعض المنتسبين للالتزام في بلادنا يحلق العنفقة بالكلية، ومثلها الأخذ من الشعر الذي على الخد، فيحلقه أو يزيله ليسوي اللحية، فالصحيح أن هذا كله من المحرمات لأنه ينافي التوفير والإعفاء وهو جزء من اللحية، وأما الأخذ من الطول والعرض فلم يذكره ضمن المكروهات وسيأتي الكلام عليها إن شاء الله. وتركها شعثة ملبدة (شعثة أي غير مصففة؛ ملبدة أي بعضها ملتصق ببعض)؛ وأدلة تحريم</w:t>
      </w:r>
      <w:r>
        <w:rPr>
          <w:color w:val="222222"/>
          <w:rtl/>
        </w:rPr>
        <w:t xml:space="preserve"> كل هذه الأمور هي أدلة تحريم الرياء والكبر </w:t>
      </w:r>
      <w:r>
        <w:rPr>
          <w:color w:val="222222"/>
          <w:rtl/>
        </w:rPr>
        <w:lastRenderedPageBreak/>
        <w:t>والإعجاب بالنفس ونحو ذلك. وعقدها وضفرها: لقوله ﷺ: «يا رويفع لعل الحياة ستطول بك بعدي فأخبر الناس أنه من عقد لحيته أو تقلد وترًا أو استنجى برجيع دابة أو عظم فإن محمدًا ﷺ منه بريء» (س 5067) [قال الألباني: صحيح]، فعقد اللحية منهي عنه لأنه كان فعل أهل الشرك، والتضفير لأنه تشبه بالنساء ولأنه مثل العقد.</w:t>
      </w:r>
    </w:p>
    <w:p w14:paraId="2E11FC26" w14:textId="77777777" w:rsidR="00816588" w:rsidRDefault="002A7A7B">
      <w:pPr>
        <w:pStyle w:val="Heading2"/>
        <w:keepNext/>
        <w:bidi/>
        <w:spacing w:before="280" w:after="80"/>
        <w:jc w:val="right"/>
      </w:pPr>
      <w:r>
        <w:rPr>
          <w:color w:val="7B1E1E"/>
          <w:rtl/>
        </w:rPr>
        <w:t xml:space="preserve">المسألة ٦٠٣: </w:t>
      </w:r>
      <w:r>
        <w:rPr>
          <w:color w:val="222222"/>
          <w:rtl/>
        </w:rPr>
        <w:t>حكم حلق اللحية، وحلق المرأة لحيتها إذا نبتت</w:t>
      </w:r>
      <w:r>
        <w:rPr>
          <w:b w:val="0"/>
          <w:color w:val="6B6B6B"/>
          <w:sz w:val="20"/>
          <w:szCs w:val="20"/>
          <w:rtl/>
        </w:rPr>
        <w:t xml:space="preserve">   (التفريغ ص ١٠٨–١٠٩)</w:t>
      </w:r>
    </w:p>
    <w:p w14:paraId="030318D9" w14:textId="77777777" w:rsidR="00816588" w:rsidRDefault="002A7A7B">
      <w:pPr>
        <w:spacing w:before="60" w:after="60"/>
        <w:jc w:val="both"/>
      </w:pPr>
      <w:r>
        <w:rPr>
          <w:b/>
          <w:bCs/>
          <w:color w:val="1F4E79"/>
          <w:rtl/>
        </w:rPr>
        <w:t xml:space="preserve">تعليق الإمام النووي: </w:t>
      </w:r>
      <w:r>
        <w:rPr>
          <w:color w:val="222222"/>
          <w:rtl/>
        </w:rPr>
        <w:t>الثانية عشرة: حلقها إلا إذا نبت للمرأة لحية فيستحب لها حلقها.</w:t>
      </w:r>
    </w:p>
    <w:p w14:paraId="28DCE48C" w14:textId="77777777" w:rsidR="00816588" w:rsidRDefault="002A7A7B">
      <w:pPr>
        <w:spacing w:before="60" w:after="60"/>
        <w:jc w:val="both"/>
      </w:pPr>
      <w:r>
        <w:rPr>
          <w:b/>
          <w:bCs/>
          <w:color w:val="4A5A2A"/>
          <w:rtl/>
        </w:rPr>
        <w:t xml:space="preserve">الأقوال الأخرى: </w:t>
      </w:r>
      <w:r>
        <w:rPr>
          <w:color w:val="222222"/>
          <w:rtl/>
        </w:rPr>
        <w:t>بعض المتأخرين: حلق اللحية مكروه فقط (حملًا لكلام النووي على الكراهة الاصطلاحية). والطبري: لا تغير المرأة لحيتها (لا تغيير لخلق الله).</w:t>
      </w:r>
    </w:p>
    <w:p w14:paraId="3D388CA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والحلق مطلقًا سواء في أول النبت أو غيره محرم عند الأئمة الأربعة وغيرهم، ومن نقل من المتأخرين الكراهة فقد ذكرنا أن المقصود الكراهة الشرعية لا الاصطلاحية وهي كراهة التحريم لأنهم ينصون على حرمة حلقها وحرمة قصها كذلك إذا بالغ في القص حتى نافى الإعفاء، أما الأخذ من الطول والعرض فسيأتي؛ فالقص الشديد الذي ينافي التوفير والإعفاء فهو محرم وأيضًا من عادة الفرس والتشبه بهم محرم بالإضافة إلى أنه تغيير لخلق الله بالإضافة إلى أنه تشبه بالنساء، وقد دلت الأدلة على غلظ تحريم ذلك فتحريم حلق اللحية مأخوذ من منافاة الأمر الذي </w:t>
      </w:r>
      <w:r>
        <w:rPr>
          <w:color w:val="222222"/>
          <w:rtl/>
        </w:rPr>
        <w:t>هو للوجوب على ظاهره وقد قال به عامة العلماء، ومأخوذ من أن حلق اللحية تشبه بالكفار وهو محرم بل ملعون من فعله، ومأخوذ من أنه تشبه بالنساء وملعون من فعله، مأخوذ كذلك من أنه تغيير لخلق الله لم يأذن به الله وقد قال ﷻ عن الشيطان: (فليغيرن خلق الله)، وقد ذكر العلماء أن في اللحية إذا جنى عليها جانٍ فصارت لا تنبت بعد ذلك الدية كاملة، فمن اعتدى على لحية إنسان أحرقها مثلًا حتى احترق الجلد فأصبح لا تنبت له لحية فقد ذكر العلماء أن فيها الدية لأنه عضو مقصود ولا يوجد ما يناظره ففيه الدية كاملة (مائة من الإبل) وهذا في الجن</w:t>
      </w:r>
      <w:r>
        <w:rPr>
          <w:color w:val="222222"/>
          <w:rtl/>
        </w:rPr>
        <w:t xml:space="preserve">اية عليها بحيث لا تنبت مرة ثانية، أما الاعتداء بالحلق فقط فليس فيها الدية فهي جناية ولكن ليس فيها دية إلا إذا لم تنبت مرة ثانية. وهناك وجه بوجوب حلق اللحية للمرأة لحرمة التشبه بالرجال وكذلك الشارب، فالمرأة تؤمر بحلق اللحية استحبابًا أو وجوبًا بتغيير اللحية إذا ظهرت بإزالتها لأن تركها تشبه بالرجال فتزيله مثل إزالة شعر العانة والإبط فإنه شعر مأذون في إزالته وكذلك في إزالة شعر اللحية </w:t>
      </w:r>
      <w:r>
        <w:rPr>
          <w:color w:val="222222"/>
          <w:rtl/>
        </w:rPr>
        <w:lastRenderedPageBreak/>
        <w:t>خلافًا للطبري فيقول (تترك على حالها لأن هذا تغيير لخلق الله)، والذي يظهر أن هنا يتعارض عمومين: عموم النهي عن التغيير وعموم النهي</w:t>
      </w:r>
      <w:r>
        <w:rPr>
          <w:color w:val="222222"/>
          <w:rtl/>
        </w:rPr>
        <w:t xml:space="preserve"> عن التشبه بالرجال، والأظهر تقديم عموم النهي عن التشبه بالرجال لأنه ليس له ما يخصصه، أما التغيير فقد ورد ما أذن في التغيير فيه مثل إزالة شعر الإبط والعانة كما ذكرنا وتغيير الشيب فهذا مشروع مستحب أو واجب على قول البعض ومن هنا نقول أن العموم غير المخصوص مقدم على العموم المخصوص، فلم يرد دليل على تخصيص عموم النهي عن التشبه بالرجال فهذا غير مخصص. فإن التشبه هو قصد حصول الشبه وقد يشمل عدم تغيير ما خلقه الله فينا كما قال (غيروا الشيب لا تشبهوا باليهود)؛ وهذا الأمر لا يدخل فيه الأمر المشترك بين الرجال والنساء فهذا </w:t>
      </w:r>
      <w:r>
        <w:rPr>
          <w:color w:val="222222"/>
          <w:rtl/>
        </w:rPr>
        <w:t>لا يسمى تشبهًا. نعود للمسألة أن العموم الغير مخصص مقدم على العموم المخصص لأن العموم بعد تخصيصه نوع من المجاز أو خلاف الظاهر فبقاؤه على عمومه نوع من المجاز، بل إن بعض العلماء يرى عدم صحة الاحتجاج بالعام بعد تخصيصه فيقولون العام الذي خصص تبين أنه ليس بعام، والراجح الذي عليه جماهير الأصوليين أن العام بعد تخصيصه يحتج به على عمومه فيما عدا المخصص، فيكون بمنزلة الاستثناء تمامًا، فاللفظ العام إذا خصص منه بعض الأفراد فهو باقٍ على عمومه وإن كان المخالفة في الظاهر في الجزء الذي ورد فقط، ولكن قد ضعفت دلالة العموم فيه،</w:t>
      </w:r>
      <w:r>
        <w:rPr>
          <w:color w:val="222222"/>
          <w:rtl/>
        </w:rPr>
        <w:t xml:space="preserve"> ولذلك نرجح (النهي عن التشبه النساء بالرجال) على (النهي عن تغيير خلق الله) ولذلك قال جمهور العلماء بمشروعية حلق المرأة لحيتها إذا نبتت وشاربها والله أعلى وأعلم. وباقي شعور البدن كالحاجبين فمعلوم النهي عن النمص وهو للنساء مع حاجتهن للتزين ومع ذلك ورد اللعن في ذلك والرجال أشد، وعمومًا شعر الوجه بالنسبة للرجل لا يجوز إزالته وهو داخل في اللحية لأن الشعر الذي على الخد هو داخل في اللحية، أما الأذنين فمن الرأس؛ فباقي شعور البدن عمومًا يجوز إزالتها فلم يرد فيها تحريم والله أعلى وأعلم؛ إلا ما كان من نيات خبيثة في ذل</w:t>
      </w:r>
      <w:r>
        <w:rPr>
          <w:color w:val="222222"/>
          <w:rtl/>
        </w:rPr>
        <w:t>ك، كمن يزيل شعر البدن تصنعًا تشبهًا بالنساء فهذه النية محرمة، والشعر بين الحاجبين للنساء هو داخل في الحاجبين سواء اتصلوا أو لم يتصلوا هو من الحاجب.</w:t>
      </w:r>
      <w:r>
        <w:rPr>
          <w:rStyle w:val="FootnoteReference"/>
        </w:rPr>
        <w:footnoteReference w:id="38"/>
      </w:r>
    </w:p>
    <w:p w14:paraId="3D79B412" w14:textId="77777777" w:rsidR="00816588" w:rsidRDefault="002A7A7B">
      <w:pPr>
        <w:pStyle w:val="Heading2"/>
        <w:keepNext/>
        <w:bidi/>
        <w:spacing w:before="280" w:after="80"/>
        <w:jc w:val="right"/>
      </w:pPr>
      <w:r>
        <w:rPr>
          <w:color w:val="7B1E1E"/>
          <w:rtl/>
        </w:rPr>
        <w:lastRenderedPageBreak/>
        <w:t xml:space="preserve">المسألة ٦٠٤: </w:t>
      </w:r>
      <w:r>
        <w:rPr>
          <w:color w:val="222222"/>
          <w:rtl/>
        </w:rPr>
        <w:t>حلق اللحية للضرورة والإكراه، والتشبه بالكفار في دار الكفر، وضوابط الإكراه (فوات الحاصل وامتناع المنتظر)</w:t>
      </w:r>
      <w:r>
        <w:rPr>
          <w:b w:val="0"/>
          <w:color w:val="6B6B6B"/>
          <w:sz w:val="20"/>
          <w:szCs w:val="20"/>
          <w:rtl/>
        </w:rPr>
        <w:t xml:space="preserve">   (التفريغ ص ١٠٩–١١٣)</w:t>
      </w:r>
    </w:p>
    <w:p w14:paraId="00FDED9C"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8912FB2" w14:textId="77777777" w:rsidR="00816588" w:rsidRDefault="002A7A7B">
      <w:pPr>
        <w:spacing w:before="60" w:after="60"/>
        <w:jc w:val="both"/>
      </w:pPr>
      <w:r>
        <w:rPr>
          <w:b/>
          <w:bCs/>
          <w:color w:val="4A5A2A"/>
          <w:rtl/>
        </w:rPr>
        <w:t xml:space="preserve">الأقوال الأخرى: </w:t>
      </w:r>
      <w:r>
        <w:rPr>
          <w:color w:val="222222"/>
          <w:rtl/>
        </w:rPr>
        <w:t>من يحتج بكلام شيخ الإسلام ابن تيمية في أن المسلم في دار الكفر غير مأمور بمخالفتهم في الهدي الظاهر، على جواز حلق اللحية مطلقًا.</w:t>
      </w:r>
    </w:p>
    <w:p w14:paraId="64DF9814"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حلق اللحية إنما يجوز للضرورة، فعل حسب هذه الضرورة؛ فإنسان يضرب ضربًا شديدًا أو يحبس ويسجن، يجوع ويعرى، فرجل لا يجد عملًا لدرجة أنه يجوع أو يعرى وتظهر عورته فهذا الإنسان معذور فلا يكلف الله نفسًا إلا وسعها، فعفي عن أمتي الخطأ والنسيان وما استكرهوا عليه، فهذا الإنسان مكره، وضوابط الإكراه والضرورة هي التي تحكم في ذلك. أما كلام شيخ الإسلام ابن تيمية الذي يحتجون به في مسألة أن المسلم في دار الكفر غير مأمور بمخالفة وإنما يجوز له أن يتشبه بهم في الهدي الظاهر: [إنما يكون هذا في حال الخروج من دار الكفر إلى دار الإسل</w:t>
      </w:r>
      <w:r>
        <w:rPr>
          <w:color w:val="222222"/>
          <w:rtl/>
        </w:rPr>
        <w:t xml:space="preserve">ام (أثناء الخروج)] وليس أنه يبقى في دار الكفر أبدًا أو مستمرًا ناويًا الإقامة وفي نفس الوقت يقول أنه في دار الكفر فيطبق كلام شيخ الإسلام ابن تيمية في غير موضعه، ثم إن كلام شيخ الإسلام ابن تيمية ليس نص من الكتاب أو السنة وإنما هو مستنبط من أحوال معينة عندما يعجز الإنسان عن التخلص من أذى الكفار إلا من بمشابهتهم جاز له ذلك، فتطبيق الكلام على هذا الواقع غير صحيح، والأدلة على ذلك هي أدلة العجز عن فعل الواجبات أو </w:t>
      </w:r>
      <w:r>
        <w:rPr>
          <w:color w:val="222222"/>
          <w:rtl/>
        </w:rPr>
        <w:lastRenderedPageBreak/>
        <w:t>أدلة الإكراه على فعل المحرمات وتطبيقها أن دار الكفر غالبًا ما يحصل بها ذلك، ولكن لو هناك دار كفر لا ي</w:t>
      </w:r>
      <w:r>
        <w:rPr>
          <w:color w:val="222222"/>
          <w:rtl/>
        </w:rPr>
        <w:t>حصل بها أي أذى للمسلم بإعفاء اللحية أو دار فسق لا يحصل له الأذى المعتبر شرعًا فلم يجز له أن يحلقها. ووصف ديار المسلمين اليوم بأنها دار كفر تطبيق الكلام عليه فيه نظر، فوجود بعض مظاهر الكفر في ديار المسلمين لا يعني أنها قد صارت دار كفر بالكلية لأن شعار الإسلام مازال ظاهرًا وأهلها مسلمون فهي فيها من معاني دار الكفر والفسق وفيها من معاني دار الإسلام، وهذا التقسيم تقسيم اصطلاحي وليس تقسيم شرعي ولذلك لا يلزم التزامه دائمًا، ولا يلزم تسمية الدار أنها إسلام أو كفر وحتى لو هي دار كفر ولم يحصل للمسلم ضرر معتبر بإقامة</w:t>
      </w:r>
      <w:r>
        <w:rPr>
          <w:color w:val="222222"/>
          <w:rtl/>
        </w:rPr>
        <w:t xml:space="preserve"> شعيرة من شعائر الإسلام وإظهارها لم يكن جائزًا له أن يتركها بأن تمكن من أن يؤذنوا ويصلوا جماعة في دار الكفر فعلوا ذلك وإذا تمكنوا من إقامة شعائر الدين بصفة عامة في أي مكان في الأرض فأرض الله واسعة، فالمطلوب عبادة الله (قل يا عبادي الذين آمنوا إن أرضي واسعة فإياي فاعبدون) فعبادة الله تكون في أي مكان في الأرض والأدلة عامة لم تخصص أرض دون أرض بعبادة معينة، فالواجب هو أن يعبد الله ﷻ بطاعته وطاعة رسوله ﷺ في كل مكان في العالم، فكون إنسان يحتج بكلام بعض العلماء الغير مقصود به تعميمه وليس كقاعدة كلية في أن كل شيء ي</w:t>
      </w:r>
      <w:r>
        <w:rPr>
          <w:color w:val="222222"/>
          <w:rtl/>
        </w:rPr>
        <w:t xml:space="preserve">تشبه بهم فهل يلبس الزنار مثلًا وهل يرفع الصلبان في ديار الكفر، إنما يفعل ذلك إذا كان مضطرًا بمعنى أنه مكره، سوف يقتلونه إن لم يفعل، فهو يتشبه بهم حتى يفر منهم، وليس أنه ليظل مقيمًا على الدوام والله أعلى وأعلم. فنقول في أمر حلق اللحية أو التشبه عمومًا بالكفار في الهدي الظاهر، إنما هو في حالة الضرورة حتى يتخلص من شرهم، وإلا فإن كان عاجزًا عن إقامة الدين في وسطهم وهو قادر على الهجرة، كان ذلك واجبًا عليه، فإذا كان أحد واجبات الدين يُلزم بتضييعه وهو قادر على إقامته في غير هذه الأرض وجب عليه أن يهاجر لإقامة واجب </w:t>
      </w:r>
      <w:r>
        <w:rPr>
          <w:color w:val="222222"/>
          <w:rtl/>
        </w:rPr>
        <w:t>الدين، إلا أن يكون الشر في الأرض منتشرًا فيختار ما بين الشرور فيختار أقلها ويتحمله ليدفع أكثرها، ويحصل أكثر الخير ولو فات بعض الخير، وهذا باب الفتن المتكاثرة التي أمر الموازنة فيها التي دلت عليه أدلة الكتاب والسنة من مراعاة المصالح والمفاسد ومراعاة دفع أعظم المفسدتين لتحمل أدناهما وجلب أعظم المصلحتين ولو بتفويت أدناهما لأن الله لا يحب الفساد ولا يحب المفسدين والأنبياء يريدون الإصلاح ما استطاعوا قال شعيب: (إن أريد إلا الإصلاح ما استطعت) فالأمر بالصلاح والإصلاح وفعل ما هو الأصلح حتى ولو كان فيه تفويت بعض ما ه</w:t>
      </w:r>
      <w:r>
        <w:rPr>
          <w:color w:val="222222"/>
          <w:rtl/>
        </w:rPr>
        <w:t xml:space="preserve">و صالح هي الأوامر الشرعية عليها أدلة الكتاب والسنة كقاعدة كلية. نريد أن ننوه هنا على مسألة الإكراه في حلق اللحية </w:t>
      </w:r>
      <w:r>
        <w:rPr>
          <w:color w:val="222222"/>
          <w:rtl/>
        </w:rPr>
        <w:lastRenderedPageBreak/>
        <w:t xml:space="preserve">خصوصًا وعمومًا فإن باب الإكراه معروف حدوده الشرعية وهو يكون بفوات حاصل للإنسان في نفسه وعرضه وماله وليس بخوف امتناع المنتظر إلا ما كان من حاجة شديدة لهذا المنتظر فيلحق بتفويت الحاصل (فحاصل الإنسان في نفسه بسلامة النفس والأعضاء والسلامة من الألم) فهذه الأمور إذا تعرضت للفوات بقتل أو ضرب أو تعذيب أو قطع عضو من الأعضاء أو حبس فذلك كله من الإكراه، إلا أنه قد يتفاوت بتفاوت المكره عليه، لكن الأصل فيها </w:t>
      </w:r>
      <w:r>
        <w:rPr>
          <w:color w:val="222222"/>
          <w:rtl/>
        </w:rPr>
        <w:t>كلها أنها إكراه؛ فلو أنه يحبس إن أطلق لحيته جاز له أن يحلقها، وقلنا أنها تتفاوت بتفاوت المكره عليه لأن هناك اتفاق بين العلماء على أن الحبس ليس إكراهًا على الذمة، والمكره عليه فيما يتعلق بحقوق العباد لا يصح عليه إكراه فلا يصح أن يقتل مسلمًا أو ينتهك حرمته إلا ما كان من أمر المال [إفساد المال] فالراجح أنه يحتمل إفساد مال أخيه بإنقاذ نفسه هو لا لإنقاذ ماله لأن مال الأخ يجوز الإقدام عليه في حال الضرورة وذلك لإنقاذ نفسه بإفساد مال أخيه دون نفس أخيه أو عرضه فذلك جائز ولذلك نقل القرطبي قال: [أجمع العلماء على أن من</w:t>
      </w:r>
      <w:r>
        <w:rPr>
          <w:color w:val="222222"/>
          <w:rtl/>
        </w:rPr>
        <w:t xml:space="preserve"> أكره على قتل غيره أنه لا يجوز له الإقدام على قتله ولا انتهاك حرمته بجلد أو غيره، ويصبر على البلاء الذي نزل به، ولا يحل له أن يفدي نفسه بغيره، ويسأل الله العافية في الدنيا والآخرة] تفسير القرطبي (سورة النحل، آية 106)؛ وهذا هو المقصود في أن الإكراه يتفاوت بتفاوت المكره عليه؛ فبعض البلاد قد يكون الإنسان عاجزًا بالفعل عن أن يطلق لحيته ويغلب على الظن — وهو شرط من شروط الإكراه المعتبر شرعًا — وهو غلبة الظن بحصول العقاب وعدم القدرة على دفعه ولو بالفرار وأن يكون ما هدد به فوريًّا — وأما ما كان من أمد بعيد ليكتبوا </w:t>
      </w:r>
      <w:r>
        <w:rPr>
          <w:color w:val="222222"/>
          <w:rtl/>
        </w:rPr>
        <w:t>له ملف أو تقرير من الممكن أن يقبض عليه في يوم من الأيام فمثل هذا ليس فوريًّا وبالتالي فلا يبيح للإنسان أن يحلق لحيته ولا أن يفعل المعصية عمومًا ولا أن يترك الجماعة مثلًا أو ترك طلب العلم الواجب عليه لأجل أنه إذا فعل ذلك أخذ في المستقبل فهذا أمر مظنون وليس مقطوع به ولا حتى يغلب على الظن ولا يلزم أن يكون كل واحد كذلك، ولكن غلبة الظن بأن يكثر جدًّا مثل أنه لو كل من سار في الطريق ملتحيًا قبض عليه، وكما ذكرنا يكون الإنسان عاجزًا عن التخلص ولو بالفرار. نعود إلى باقي ما يكره به، فقد قلنا أن القيد والحبس والضرب إكر</w:t>
      </w:r>
      <w:r>
        <w:rPr>
          <w:color w:val="222222"/>
          <w:rtl/>
        </w:rPr>
        <w:t xml:space="preserve">اه والتعذيب وقطع الأعضاء والقتل كل ذلك إكراه، وأخذ المال المجحف بالإنسان يعد نوعًا من الإكراه أيضًا ولكن ما يكره به يتفاوت ولكن يعد إكراه ابتداءً كهدم الدار وأخذ المال الكثير الذي يجحف بالإنسان أما أخذ الحبة من المال فالذي عليه المحققون والعلماء أن ذلك لا يعد إكراهًا والبعض يقول ولو قل، والراجح أن القليل لا يعد إكراهًا، وهذا الأمر مرده إلى العرف، </w:t>
      </w:r>
      <w:r>
        <w:rPr>
          <w:color w:val="222222"/>
          <w:rtl/>
        </w:rPr>
        <w:lastRenderedPageBreak/>
        <w:t>وأما العرض فهو الجاه، وأما الاعتداء على العرض بالاصطلاح المعاصر والذي هو الاعتداء الجنسي فهذا ضمن الاعتداء على النفس، وأما الجاه فالمقصود به الإهانة أمام الناس فهذ</w:t>
      </w:r>
      <w:r>
        <w:rPr>
          <w:color w:val="222222"/>
          <w:rtl/>
        </w:rPr>
        <w:t>ا هو الاعتداء على العرض، أما الاعتداء عليه جنسيًّا مثلًا أو على أهله أو ولده أو نحو ذلك، فذلك ضمن الاعتداء على النفس، بمعنى أنه يُنظر فيه فإن كان بأمر أغلظ منه فيجوز أن يستسلم لذلك وإلا لم يجز، بحيث لو قيل لو تقتل أنت أو ينتهك عرضه (أهله) فهذا هو الذي يبيح للإنسان للاستسلام ولو قاتل حتى قتل لكان شهيدًا، فالمقصود بزوال الجاه هو الإهانة مثل أن يوقف فيه حافيًا أو محلوقًا أو بلا غطاء رأس في العشائر ومثلها الآن أن يخرجوه بملابس النوم مقيدًا حافيًا مقبوضًا عليه يسب في الطريق، فهذا الأمر ليس مؤلمًا لليد أو للرجل أ</w:t>
      </w:r>
      <w:r>
        <w:rPr>
          <w:color w:val="222222"/>
          <w:rtl/>
        </w:rPr>
        <w:t>و للبدن بقدر ما هو مؤلم للنفس من جهة الوجاهة أمام الناس فهذا معدود إكراهًا عند العلماء، لكن كما ذكرنا أنه يتفاوت، فالإكراه المعتبر في قبول الهبة ليس كالإكراه المعتبر في النطق بكلمة الكفر، كأن قيل له أشرب كوب الليمون هذه أم نشتمك ونهينك مثلًا وبين أن يقال له نشتمك ونهينك أم تنطق بكلمة الكفر؛ مع أن شد الأذن متعلق بالبدن فإنه لا يجوز، فلا تنطق كلمة الكفر إلا عند التعذيب الشديد، لتفاوت هذا الأمر، فهذا الأمر محل اجتهاد ليقدم الإنسان جانب الدين ما استطاع، فالغرض المقصود في ذلك أن هذا كله من باب فوات الحاصل في هذه</w:t>
      </w:r>
      <w:r>
        <w:rPr>
          <w:color w:val="222222"/>
          <w:rtl/>
        </w:rPr>
        <w:t xml:space="preserve"> الأشياء. أما خوف امتناع المنتظر: وهو أنه إذا لم يفعل المعصية أو يترك الواجب لم يعطوه ما يريد، مثل مريض إذا لم يطع الطبيب في المعصية ما عالجه، فهو يتوقع الشفاء وليس الشفاء حاصلًا وسوف يفوت، بخلاف الذي يضرب ويعذب إلى أن يفسد عضو من أعضائه أو منفعة من منافعه، بخلاف مريض يتركه الطبيب لا يعالجه، فهذا الأمر ليس بإكراه إلا لو وصل لشدة الحاجة إليه إلى فوات الحاصل، مثل إنسان عنده مغص شديد جدًّا — مغص كلوي — فيتألم ألم شديد ومعلوم بغلبة الظن أن هناك دواء يسكن هذا الألم، فهو إذا لم يطع في ذلك من فعل المعصية أو ترك ال</w:t>
      </w:r>
      <w:r>
        <w:rPr>
          <w:color w:val="222222"/>
          <w:rtl/>
        </w:rPr>
        <w:t>واجب لم يأخذ هذا الأمر، مع شدة الحاجة إليه ومثلها الأكل والشرب وهذا في الحقيقة خوف امتناع منتظر بمعنى أنه لو لم يطعه لم يعطه يأكل، فابتداءً لا يجوز، ولكن لو وصل إلى حد أنه يجوع جوعًا شديدًا جدًّا ويخاف الهلاك فيقترب أو يلحق بفوات الحاصل، رغم أنه خوف امتناع منتظر، فهو شيء ليس موجودًا عنده، بخلاف عطشان وفي يده الماء ولو أخذوها منه سوف لا يجد الماء فهذا فوات حاصل، وأما لو هو عطشان والماء بيد الآخر وقال له إن لم تسمع الكلام وإلا لم نعطي لك الماء، وقد ورد في المرأة التي كانت في بادية وكانت في حالة عطش شديد فلم ي</w:t>
      </w:r>
      <w:r>
        <w:rPr>
          <w:color w:val="222222"/>
          <w:rtl/>
        </w:rPr>
        <w:t xml:space="preserve">سقها حتى تسلم نفسها فأسلمت نفسها، فأسقط نظن عمر </w:t>
      </w:r>
      <w:r>
        <w:rPr>
          <w:color w:val="222222"/>
          <w:rtl/>
        </w:rPr>
        <w:lastRenderedPageBreak/>
        <w:t>﵁ عنها الحد لأنها مكرهة فهي في صحراء وسوف تهلك إن لم تفعل فهي معذورة في مثل تلك الحالة، وهذا من إلحاق ما هو من خوف امتناع منتظر بفوات الحاصل. ومثال خوف امتناع منتظر بالنسبة لحلق اللحية التعيين في الوظائف، فالأصل أن الإنسان يبحث عن أي عمل لا يلزمه عمل معين يختاره لنفسه ولا يقبل غيره أو نحو ذلك، هذا الأمر الأصل فيه أنه من باب خوف امتناع منتظر لأنه في الحقيقة يقول له لو لم تحلق لم أعينك لكي تأخذ مال، فهو لم يأخذ ماله ولا سيسجنه ولكن يقول له لا أعينك، ولما يتعين س</w:t>
      </w:r>
      <w:r>
        <w:rPr>
          <w:color w:val="222222"/>
          <w:rtl/>
        </w:rPr>
        <w:t>يأخذ المال، فلا شك أن هذا ليس إكراه ابتداءً، ولكن لو وصل الحال أنه يجوع ويعرى، فهذا قد يلحق بفوات الحاصل. والصبر على عدم فعل المعصية عند الإكراه له أجر عظيم، فلا يأثم بذلك، الضرورة التي تكلم العلماء عليها أنه يأثم كإنسان سوف لا يفعل المعصية ولكنه تناول المحرم فهو لم يباشر فعل المعصية، ولذلك العلماء اتفقوا على أنه لو صبر فلم ينطق بكلمة الكفر حتى قتل فله أجر عظيم والدليل على ذلك فعل بلال ﵁، فصبر بلال ونطق عمار ﵁، فنطق عمار يدل على الرخصة وصبر بلال يدل على الفضيلة بأن يصبر ولا ينطق بكلمة الكفر، وكذلك قول عبد ا</w:t>
      </w:r>
      <w:r>
        <w:rPr>
          <w:color w:val="222222"/>
          <w:rtl/>
        </w:rPr>
        <w:t>لله بن حذافة لما عرض عليه ملك الروم الخمر، قال: قد علمت أنه قد أحل لي، ولكن ما كنت لأشمتك بي، وذلك ليغيظ الكفار وهي نية صالحة، فكونه لا يأخذ بذلك، فهو مأجور إن شاء الله. وفتوى باحتجاج خروج المسلمين في جيوش الأمريكان احتجاجًا بأن العباس خرج مع جيوش الكفار في غزوة بدر، فتوى في غاية الضلال؛ فإن فعل العباس هذا كان من الكفر الذي قال له النبي ﷺ: (افد نفسك وابن أخيك)، أفيحل مال امرئ مسلم من غير طيبة من نفسه، أيحل أسر مسلم بغير حق، فالنبي ﷺ عامله معاملة الكفار، فقد قال له النبي ﷺ: (فأما ظاهرك فقد كان علينا، افد نفس</w:t>
      </w:r>
      <w:r>
        <w:rPr>
          <w:color w:val="222222"/>
          <w:rtl/>
        </w:rPr>
        <w:t xml:space="preserve">ك وابن أخيك)، فلم يقبل منه ﷺ ذلك، ونزل في ذلك قوله ﷻ: (إن الذين توفاهم الملائكة ظالمي أنفسهم قالوا فيم كنتم قالوا كنا مستضعفين في الأرض قالوا ألم تكن أرض الله واسعة فتهاجروا فيها فأولئك مأواهم جهنم وساءت مصيرًا) نزلت فيمن خرج ممن يحب الإسلام مع الكفار، فمن مات منهم مات كافرًا ومن أسر منهم عومل معاملة الكفار أيضًا ولم يقبل إسلامه في ذلك، فهذا حجة عليه وليس حجة له، ففعل العباس ﵁ من المخالفة للشرع وليس موافقًا للشرع والنبي ﷺ ما أقره بل عاقبه وأخذ ماله وقال عمر ﵁: أرى أن تدفع عقيلًا إلى علي فيقتله، فقد كان عمر </w:t>
      </w:r>
      <w:r>
        <w:rPr>
          <w:color w:val="222222"/>
          <w:rtl/>
        </w:rPr>
        <w:t xml:space="preserve">﵁ يرى أن هؤلاء الأسرى يقتلوا كلهم بما فيهم العباس وعقيل، وهؤلاء من بني هاشم خرجوا مراعاة لقومهم، وهذا قد يكون لولا ما سبق من فضل الله ورحمته بهم لمن أسلم منهم، ففتوى جواز القتال في صفوف الكفار </w:t>
      </w:r>
      <w:r>
        <w:rPr>
          <w:color w:val="222222"/>
          <w:rtl/>
        </w:rPr>
        <w:lastRenderedPageBreak/>
        <w:t>فتوى كفر والعياذ بالله. فهذا لا يعد إكراهًا فالفصل من الوظيفة وعدم إعطائه راتبه فمن باب خوف امتناع منتظر، لأنه يقول له أنا سوف لا أجدد معك العقد الشهر القادم، فهذا لا يعد إكراهًا على حلق اللحية فضلًا أن يكون إكراهًا على الكفر من قتال أهل الإسلام وسفك دمائهم.</w:t>
      </w:r>
    </w:p>
    <w:p w14:paraId="70DA297E" w14:textId="77777777" w:rsidR="00816588" w:rsidRDefault="002A7A7B">
      <w:pPr>
        <w:pStyle w:val="Heading2"/>
        <w:keepNext/>
        <w:bidi/>
        <w:spacing w:before="280" w:after="80"/>
        <w:jc w:val="right"/>
      </w:pPr>
      <w:r>
        <w:rPr>
          <w:color w:val="7B1E1E"/>
          <w:rtl/>
        </w:rPr>
        <w:t xml:space="preserve">المسألة ٦٠٥: </w:t>
      </w:r>
      <w:r>
        <w:rPr>
          <w:color w:val="222222"/>
          <w:rtl/>
        </w:rPr>
        <w:t>غسل البراجم وما يلحق بها من الأوساخ، وما بين الأظفار من وسخ: هل يمنع صحة الوضوء؟</w:t>
      </w:r>
      <w:r>
        <w:rPr>
          <w:b w:val="0"/>
          <w:color w:val="6B6B6B"/>
          <w:sz w:val="20"/>
          <w:szCs w:val="20"/>
          <w:rtl/>
        </w:rPr>
        <w:t xml:space="preserve">   (التفريغ ص ١١٣)</w:t>
      </w:r>
    </w:p>
    <w:p w14:paraId="7C76B06B" w14:textId="77777777" w:rsidR="00816588" w:rsidRDefault="002A7A7B">
      <w:pPr>
        <w:spacing w:before="60" w:after="60"/>
        <w:jc w:val="both"/>
      </w:pPr>
      <w:r>
        <w:rPr>
          <w:b/>
          <w:bCs/>
          <w:color w:val="1F4E79"/>
          <w:rtl/>
        </w:rPr>
        <w:t xml:space="preserve">تعليق الإمام النووي: </w:t>
      </w:r>
      <w:r>
        <w:rPr>
          <w:color w:val="222222"/>
          <w:rtl/>
        </w:rPr>
        <w:t>وأما (غسل البراجم) فسنة مستقلة ليست مختصة بالوضوء، والبراجم عقد الأصابع ومفاصلها كلها. قال العلماء: ويلحق بالبراجم ما يجتمع من الوسخ في معاطف الأذن وهو الصماخ فيزيله بالمسح، لأنه ربما أضرت كثرته بالسمع، وكذلك ما يجتمع في داخل الأنف، وكذلك جميع الوسخ المجتمع على أي موضع كان من البدن بالعرق والغبار ونحوهما.</w:t>
      </w:r>
    </w:p>
    <w:p w14:paraId="705AFD91" w14:textId="77777777" w:rsidR="00816588" w:rsidRDefault="002A7A7B">
      <w:pPr>
        <w:spacing w:before="60" w:after="60"/>
        <w:jc w:val="both"/>
      </w:pPr>
      <w:r>
        <w:rPr>
          <w:b/>
          <w:bCs/>
          <w:color w:val="4A5A2A"/>
          <w:rtl/>
        </w:rPr>
        <w:t xml:space="preserve">الأقوال الأخرى: </w:t>
      </w:r>
      <w:r>
        <w:rPr>
          <w:color w:val="222222"/>
          <w:rtl/>
        </w:rPr>
        <w:t>بعض العلماء: الأوساخ إذا اجتمعت تحت الأظفار وصار لها جرم تمنع من صحة الوضوء.</w:t>
      </w:r>
    </w:p>
    <w:p w14:paraId="6DBE97E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ومثله ما بين الأظفار والجلد وخصوصًا في القدمين فيجتمع بعض الأتربة وكذلك تحت الأظفار، بعض العلماء يقول أن هذه الأوساخ إذا اجتمعت وصار لها جرم يمنع من صحة الوضوء، والراجح والله أعلم أن اليسير من ذلك كما يكون بين الأظفار من الطين المجتمع أو الوسخ المجتمع أن هذا مما يعفى عنه والله أعلم، لأن النبي ﷺ قال: (ما لي لا أهم ورفغ أحدكم بين أنملته وظفره؟!) قال الألباني: منكر [أخرجه البزار في «مسنده» (1/139/266)، والعقيلي في «ضعفائه» (2/212)، والطبراني في «معجمه» (10/228/10401) من طريق الضحاك بن زيد الأهوازي عن إسماعيل ب</w:t>
      </w:r>
      <w:r>
        <w:rPr>
          <w:color w:val="222222"/>
          <w:rtl/>
        </w:rPr>
        <w:t>ن أبي خالد عن قيس بن أبي حازم عن عبد الله بن مسعود قالوا: يا رسول الله إنك تهم؟ قال: ... فذكره. وقال البزار: «لا نعلم أحدًا أسنده إلا الضحاك وروي عن قيس مرفوعًا ومرسلًا». وذكره العقيلي في ترجمة الضحاك هذا وقال: «يخالف في حديثه». وقال فيه ابن حبان في «الضعفاء» (1/379): «كان ممن يرفع المراسيل ويسند الموقوف، لا يجوز الاحتجاج به، لما أكثر منها»]. والرفغ وهو ما تحت الإبط، فأنكر عليهم ﷺ أن يأتوا على تلك الهيئة فأنكر عليهم ولم يأمرهم بإعادة الصلاة.</w:t>
      </w:r>
    </w:p>
    <w:p w14:paraId="43D5D52D" w14:textId="77777777" w:rsidR="00816588" w:rsidRDefault="002A7A7B">
      <w:pPr>
        <w:pStyle w:val="Heading2"/>
        <w:keepNext/>
        <w:bidi/>
        <w:spacing w:before="280" w:after="80"/>
        <w:jc w:val="right"/>
      </w:pPr>
      <w:r>
        <w:rPr>
          <w:color w:val="7B1E1E"/>
          <w:rtl/>
        </w:rPr>
        <w:lastRenderedPageBreak/>
        <w:t xml:space="preserve">المسألة ٦٠٦: </w:t>
      </w:r>
      <w:r>
        <w:rPr>
          <w:color w:val="222222"/>
          <w:rtl/>
        </w:rPr>
        <w:t>توقيت خصال الفطرة «وقت لنا»، وحال جعفر بن سليمان الراوي</w:t>
      </w:r>
      <w:r>
        <w:rPr>
          <w:b w:val="0"/>
          <w:color w:val="6B6B6B"/>
          <w:sz w:val="20"/>
          <w:szCs w:val="20"/>
          <w:rtl/>
        </w:rPr>
        <w:t xml:space="preserve">   (التفريغ ص ١١٤)</w:t>
      </w:r>
    </w:p>
    <w:p w14:paraId="7D6006F8" w14:textId="77777777" w:rsidR="00816588" w:rsidRDefault="002A7A7B">
      <w:pPr>
        <w:spacing w:before="60" w:after="60"/>
        <w:jc w:val="both"/>
      </w:pPr>
      <w:r>
        <w:rPr>
          <w:b/>
          <w:bCs/>
          <w:color w:val="1F4E79"/>
          <w:rtl/>
        </w:rPr>
        <w:t xml:space="preserve">تعليق الإمام النووي: </w:t>
      </w:r>
      <w:r>
        <w:rPr>
          <w:color w:val="222222"/>
          <w:rtl/>
        </w:rPr>
        <w:t>قوله (وقت لنا) هو من الأحاديث المرفوعة مثل قوله: أمرنا بكذا، وقد جاء في غير صحيح مسلم (وقت لنا رسول الله ﷺ). قال القاضي عياض: قال العقيلي: في حديث جعفر هذا نظر، قال: وقال أبو عمر — يعني ابن عبد البر —: لم يروه إلا جعفر بن سليمان وليس بحجة لسوء حفظه وكثرة غلطه. قلت: وقد وثق كثير من الأئمة المتقدمين جعفر بن سليمان، ويكفي في توثيقه احتجاج مسلم به، وقد تابعه غيره.</w:t>
      </w:r>
    </w:p>
    <w:p w14:paraId="67F86050" w14:textId="77777777" w:rsidR="00816588" w:rsidRDefault="002A7A7B">
      <w:pPr>
        <w:spacing w:before="60" w:after="60"/>
        <w:jc w:val="both"/>
      </w:pPr>
      <w:r>
        <w:rPr>
          <w:b/>
          <w:bCs/>
          <w:color w:val="4A5A2A"/>
          <w:rtl/>
        </w:rPr>
        <w:t xml:space="preserve">الأقوال الأخرى: </w:t>
      </w:r>
      <w:r>
        <w:rPr>
          <w:color w:val="222222"/>
          <w:rtl/>
        </w:rPr>
        <w:t>العقيلي وابن عبد البر: جعفر بن سليمان ليس بحجة لسوء حفظه.</w:t>
      </w:r>
    </w:p>
    <w:p w14:paraId="3E93BF9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فكونه سيئ الحفظ فهذه درجة من الدرجات اختلف فيها العلماء، فليس بالسيئ لدرجة رد الرواية فضلًا عن وجود المتابعات الكثيرة. و(وقت لنا) هو من أدلة الوجوب كما تقدم.</w:t>
      </w:r>
    </w:p>
    <w:p w14:paraId="4529FE97" w14:textId="77777777" w:rsidR="00816588" w:rsidRDefault="002A7A7B">
      <w:pPr>
        <w:pStyle w:val="Heading2"/>
        <w:keepNext/>
        <w:bidi/>
        <w:spacing w:before="280" w:after="80"/>
        <w:jc w:val="right"/>
      </w:pPr>
      <w:r>
        <w:rPr>
          <w:color w:val="7B1E1E"/>
          <w:rtl/>
        </w:rPr>
        <w:t xml:space="preserve">المسألة ٦٠٧: </w:t>
      </w:r>
      <w:r>
        <w:rPr>
          <w:color w:val="222222"/>
          <w:rtl/>
        </w:rPr>
        <w:t>الأخذ من طول اللحية وعرضها، وحده (ما زاد على القبضة)، والأخذ منها في الحج والعمرة</w:t>
      </w:r>
      <w:r>
        <w:rPr>
          <w:b w:val="0"/>
          <w:color w:val="6B6B6B"/>
          <w:sz w:val="20"/>
          <w:szCs w:val="20"/>
          <w:rtl/>
        </w:rPr>
        <w:t xml:space="preserve">   (التفريغ ص ١١٤–١١٦)</w:t>
      </w:r>
    </w:p>
    <w:p w14:paraId="7718AE8F" w14:textId="77777777" w:rsidR="00816588" w:rsidRDefault="002A7A7B">
      <w:pPr>
        <w:spacing w:before="60" w:after="60"/>
        <w:jc w:val="both"/>
      </w:pPr>
      <w:r>
        <w:rPr>
          <w:b/>
          <w:bCs/>
          <w:color w:val="1F4E79"/>
          <w:rtl/>
        </w:rPr>
        <w:t xml:space="preserve">تعليق الإمام النووي: </w:t>
      </w:r>
      <w:r>
        <w:rPr>
          <w:color w:val="222222"/>
          <w:rtl/>
        </w:rPr>
        <w:t xml:space="preserve">وأما (أوفوا) فهو بمعنى أعفوا أي اتركوها وافية كاملة لا تقصوها ... (وأرخوا) معناه اتركوها ولا تتعرضوا لها بتغيير ... وجاء في رواية البخاري (وفروا اللحى) فحصل خمس روايات: [أعفوا وأوفوا وأرخوا وأرجوا ووفروا]، ومعناها كلها: تركها على حالها، هذا هو الظاهر من الحديث الذي تقتضيه ألفاظه، وهو الذي قاله جماعة من أصحابنا وغيرهم من العلماء. وقال القاضي عياض رحمه الله تعالى: يكره حلقها وقصها وتحريقها، وأما الأخذ من طولها وعرضها فحسن، وتكره الشهرة في تعظيمها كما تكره في قصها وجزها. قال: وقد اختلف السلف هل لذلك حد؟ فمنهم </w:t>
      </w:r>
      <w:r>
        <w:rPr>
          <w:color w:val="222222"/>
          <w:rtl/>
        </w:rPr>
        <w:t>من لم يحدد شيئًا في ذلك إلا أنه لا يتركها لحد الشهرة ويأخذ منها، وكره مالك طولها جدًّا، ومنهم من حدد بما زاد على القبضة فيزال، ومنهم من كره الأخذ منها إلا في حج أو عمرة. والمختار ترك اللحية على حالها وألا يتعرض لها بتقصير شيء أصلًا.</w:t>
      </w:r>
    </w:p>
    <w:p w14:paraId="08ED9DA3" w14:textId="77777777" w:rsidR="00816588" w:rsidRDefault="002A7A7B">
      <w:pPr>
        <w:spacing w:before="60" w:after="60"/>
        <w:jc w:val="both"/>
      </w:pPr>
      <w:r>
        <w:rPr>
          <w:b/>
          <w:bCs/>
          <w:color w:val="4A5A2A"/>
          <w:rtl/>
        </w:rPr>
        <w:t xml:space="preserve">الأقوال الأخرى: </w:t>
      </w:r>
      <w:r>
        <w:rPr>
          <w:color w:val="222222"/>
          <w:rtl/>
        </w:rPr>
        <w:t>القاضي عياض: الأخذ من الطول والعرض حسن. وبعض السلف: يؤخذ ما زاد على القبضة. وبعضهم: يكره الأخذ منها إلا في حج أو عمرة. والنووي: المختار ترك اللحية على حالها. والشيخ الألباني: يوجب الأخذ منها في الحج والعمرة.</w:t>
      </w:r>
    </w:p>
    <w:p w14:paraId="1EC52918"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(«يكره»: المقصود الكراهة الشرعية كما ذكرنا. و«حد الشهرة»: فتطول حتى يقال فلان الذي لحيته طويلة.) فعل ابن عمر ﵁ في أخذ ما زاد عن القبضة وهو راوي حديث وفروا وأرخوا يدل على أن معنى وفروا وأرخوا ليس عدم الأخذ منها بالكلية بل تركها وفيرة كبيرة ولا يلزم من ذلك عدم الأخذ منها أصلًا كما يقول النووي رحمه الله. وفعل ابن عمر وغيره من السلف الأخذ منها في الحج والعمرة يدل على مشروعية الأخذ من الطول والعرض كما ذكر القاضي عياض ولكن يكون في ما زاد عن القبضة لأن هذا ما فعله ابن عمر فيكون حد القلة والكثرة ما زاد عن القبضة، و</w:t>
      </w:r>
      <w:r>
        <w:rPr>
          <w:color w:val="222222"/>
          <w:rtl/>
        </w:rPr>
        <w:t>يشرع ذلك خصوصًا في الحج والعمرة من باب قضاء التفث كما فسره غير واحد من الصحابة والتابعين (ثم ليقضوا تفثهم وليوفوا نذورهم) الشيخ الألباني يوجب ذلك، ولكن هذا الوجوب فيه نظر، فلا نعلم أحدًا يقول بوجوبه والله أعلم إلا قول الشيخ الألباني، ولكن في غير ذلك فليس بمحرم. فنحن نقول فعل ابن عمر تفسير لمعنى وفروا وأرخوا، فالخلاف هنا في كلمة وفروا هل هي تقتضي عدم الأخذ بالكلية كما هو معناها اللغوي؟ وأما في اللحية فيتركها وإن أخذ ما زاد عن القبضة طولًا وعرضًا فلا يمنع، ويشرع ذلك في الحج والعمرة والله أعلم. فنقول مع ما كان</w:t>
      </w:r>
      <w:r>
        <w:rPr>
          <w:color w:val="222222"/>
          <w:rtl/>
        </w:rPr>
        <w:t xml:space="preserve"> عليه ابن عمر من شدة اتباعه للسنة في هذا الفعل وغيره، فعله هذا يدل على أن وفروا عندهم لا تدل على أن معناها الترك بالكلية ولكن التوفير أن تكون وافرة كبيرة كاملة وافية كل ذلك يحصل بوصولها إلى هذا الحد وهو كما ذكرنا قدر القبضة، فإذا زاد على ذلك جاز أن يأخذ وخصوصًا في الحج والعمرة.</w:t>
      </w:r>
    </w:p>
    <w:p w14:paraId="0CC63E03" w14:textId="77777777" w:rsidR="00816588" w:rsidRDefault="002A7A7B">
      <w:pPr>
        <w:pStyle w:val="Heading1"/>
        <w:keepNext/>
        <w:pageBreakBefore/>
        <w:pBdr>
          <w:bottom w:val="single" w:sz="12" w:space="4" w:color="9A6B1F"/>
        </w:pBdr>
        <w:bidi/>
        <w:spacing w:before="120" w:after="200"/>
        <w:jc w:val="right"/>
      </w:pPr>
      <w:bookmarkStart w:id="16" w:name="_Toc241740441"/>
      <w:r>
        <w:rPr>
          <w:rtl/>
        </w:rPr>
        <w:lastRenderedPageBreak/>
        <w:t>باب الاستطابة (ص116–130)</w:t>
      </w:r>
      <w:bookmarkEnd w:id="16"/>
    </w:p>
    <w:p w14:paraId="2C45A6B9" w14:textId="77777777" w:rsidR="00816588" w:rsidRDefault="002A7A7B">
      <w:pPr>
        <w:pStyle w:val="Heading2"/>
        <w:keepNext/>
        <w:bidi/>
        <w:spacing w:before="280" w:after="80"/>
        <w:jc w:val="right"/>
      </w:pPr>
      <w:r>
        <w:rPr>
          <w:color w:val="7B1E1E"/>
          <w:rtl/>
        </w:rPr>
        <w:t xml:space="preserve">المسألة ٦٠٨: </w:t>
      </w:r>
      <w:r>
        <w:rPr>
          <w:color w:val="222222"/>
          <w:rtl/>
        </w:rPr>
        <w:t>شمول الشريعة لكل حاجات الإنسان (علمكم نبيكم كل شيء حتى الخراءة)، والرد على العلمانيين</w:t>
      </w:r>
      <w:r>
        <w:rPr>
          <w:b w:val="0"/>
          <w:color w:val="6B6B6B"/>
          <w:sz w:val="20"/>
          <w:szCs w:val="20"/>
          <w:rtl/>
        </w:rPr>
        <w:t xml:space="preserve">   (التفريغ ص ١١٨–١٢٠)</w:t>
      </w:r>
    </w:p>
    <w:p w14:paraId="0719D270" w14:textId="77777777" w:rsidR="00816588" w:rsidRDefault="002A7A7B">
      <w:pPr>
        <w:spacing w:before="60" w:after="60"/>
        <w:jc w:val="both"/>
      </w:pPr>
      <w:r>
        <w:rPr>
          <w:b/>
          <w:bCs/>
          <w:color w:val="1F4E79"/>
          <w:rtl/>
        </w:rPr>
        <w:t xml:space="preserve">تعليق الإمام النووي: </w:t>
      </w:r>
      <w:r>
        <w:rPr>
          <w:color w:val="222222"/>
          <w:rtl/>
        </w:rPr>
        <w:t>ومراد سلمان ﵁ أنه علمنا كل ما نحتاج إليه في ديننا حتى الخراءة التي ذكرت أيها القائل، فإنه علمنا آدابها فنهانا فيها عن كذا وكذا. (وأصل الغائط المطمئن من الأرض ثم صار عبارة عن الخارج المعروف من دبر الآدمي.)</w:t>
      </w:r>
    </w:p>
    <w:p w14:paraId="04AAD441"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89D729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أن قول المشرك إنما كان يريد الاستهزاء بالمسلمين وبرسول الله ﷺ، وسلمان أجابه بما يغيظه وبما يدل على شمول السنة والدين لكل ما يحتاجه الإنسان؛ فهو من أبلغ الأحاديث في الاستدلال على عموم الشريعة لكل حاجات البشر وأنها ليست مختصة بجانب دون آخر من حياة الناس، قال تعالى: ﴿قُلْ إِنَّ صَلَاتِي وَنُسُكِي وَمَحْيَايَ وَمَمَاتِي لِلَّهِ رَبِّ الْعَالَمِينَ﴾ فالعبد المؤمن لا بد أن يعلم أن حياته كلها لا بد أن تكون في ضوء الشريعة محكومة بشرع الله سبحانه وتعالى كتاب الله وسنة رسوله ﷺ. والحديث فيه رد على العلمانيين وا</w:t>
      </w:r>
      <w:r>
        <w:rPr>
          <w:color w:val="222222"/>
          <w:rtl/>
        </w:rPr>
        <w:t>لزنادقة الذين يقولون أن الدين محصور في العلاقة بين العبد وربه فقط، إذا كانت آداب التخلي مذكورة في السنة والحديث عام قال: (علمكم كل شيء حتى الخراءة) فهل من المتصور أن يعلمهم النبي ﷺ أمور الخراءة ولا يعلمهم كيف يتصرفون في أمور السلم والحرب وأمور السياسة والاقتصاد والاجتماع والجهاد والأمور العملية الأخرى التي حاجة الناس إليها مضاعفة وأمور الخراءة هي من الأمور الناس بفطرتهم يستطيعون تدبير الأمر فيها ومع ذلك فالنبي ﷺ علمهم آدابها وعلمهم ما يحرم وما يجوز وما يكره، فإذا كان التحليل والتحريم قد دخل في هذا فكيف يتصو</w:t>
      </w:r>
      <w:r>
        <w:rPr>
          <w:color w:val="222222"/>
          <w:rtl/>
        </w:rPr>
        <w:t xml:space="preserve">ر أن أعظم أمور الإنسان غير مذكورة في الشريعة وأن السياسة مثلًا ليست من الدين، وأن لا دخل للدين في السياسة كما يقول الزنادقة والمنافقون وكما يريدون فصل الدين عن الحياة، وكذلك من يتصور أن الدين نقرة والحياة نقرة أخرى. فالدنيا (أنتم أعلم بشؤون دنياكم) يزعمون ذلك، فنقول نعم الناس أعلم بشؤون دنياهم ما لم يأت عن النبي ﷺ في هذه الشؤون عن النبي ﷺ أمر فإذا جاء أمر فليس هذا من شؤون الدنيا بل من شؤون الدين لأن الدين جاء ليسوس الدنيا بالشرائع المختلفة، فإذا أمرنا النبي </w:t>
      </w:r>
      <w:r>
        <w:rPr>
          <w:color w:val="222222"/>
          <w:rtl/>
        </w:rPr>
        <w:lastRenderedPageBreak/>
        <w:t>ﷺ بأمر فقد علمنا أنه أعلم ﷺ وما كان ﷺ بعد أن بين ل</w:t>
      </w:r>
      <w:r>
        <w:rPr>
          <w:color w:val="222222"/>
          <w:rtl/>
        </w:rPr>
        <w:t>نا أننا أعلم بشؤون دنيانا أن يأمرنا ويلزمنا بأوامر وينهانا عن نواهي نحن أعلم بها ولا تدخل في حيز التشريع، فإذا ثبت أمر أو نهي أو توجيه معين عن النبي ﷺ في أي أمر من الأمور وهو من أمور الدين لأن النبي ﷺ بعد قوله أنتم أعلم بشؤون دنياكم وما قبل ذلك أيضًا مما لم يغيره ﷺ ويأذن في مخالفته كل ذلك عنده من أمور الدين، فإذا علمنا النبي ﷺ أمرًا فما كان ﷺ ليعلمنا شيء بعد قوله ذلك إلا لأجل أنه يلزمنا، وما كان يتركنا نلتزم بأمور أمرنا بها قبل هذه الواقعة — واقعة تأبير النخل — فيتركنا نلتزم بها وهو لا يلزمنا ولا يمكن أن يك</w:t>
      </w:r>
      <w:r>
        <w:rPr>
          <w:color w:val="222222"/>
          <w:rtl/>
        </w:rPr>
        <w:t>ون ذلك؛ فالنبي ﷺ أذن لهم في التأبير وقال أنتم أعلم بشؤون دنياكم، فدل ذلك على أنه أذن لهم في مخالفة ما وجههم فيه في النهي عن التأبير وأعلم أن هذا لم يكن من أمور الدين وإنما كان من النصح لهم في أمر دنياهم وهم أعلم بها، فترك ﷺ بعد ذلك بيان أي شيء من أمور الدنيا إلا ما كان منه من الدين. هذا الحديث ينبغي أن يستدل به على عموم الشريعة ولزوم كل ما أمر به ﷺ وطريقة الصحابة ﵃ في فهم أوامر النبي ﷺ، فلا يقولون هذا أمر من أمور الآداب وهذا أمر من أمور الأخلاق وهذا أمر من الأمور الدنيوية فلا يكون واجبًا، بل هم التزموا بذلك</w:t>
      </w:r>
      <w:r>
        <w:rPr>
          <w:color w:val="222222"/>
          <w:rtl/>
        </w:rPr>
        <w:t xml:space="preserve"> كما أمرهم ﷺ فهذه طريقتهم فلا يفرقون بين ما كان من أمور العبادات وبين أمور العادات وبين أمور المعاملات فأمر النبي ﷺ يلتزمونه ونهيه ﷺ فيجتنبونه على أي حال كان وفي أي نوع من التوجيهات كان ذلك.</w:t>
      </w:r>
      <w:r>
        <w:rPr>
          <w:rStyle w:val="FootnoteReference"/>
        </w:rPr>
        <w:footnoteReference w:id="39"/>
      </w:r>
      <w:r>
        <w:rPr>
          <w:rStyle w:val="FootnoteReference"/>
        </w:rPr>
        <w:footnoteReference w:id="40"/>
      </w:r>
      <w:r>
        <w:rPr>
          <w:rStyle w:val="FootnoteReference"/>
        </w:rPr>
        <w:footnoteReference w:id="41"/>
      </w:r>
    </w:p>
    <w:p w14:paraId="3B42E94C" w14:textId="77777777" w:rsidR="00816588" w:rsidRDefault="002A7A7B">
      <w:pPr>
        <w:pStyle w:val="Heading2"/>
        <w:keepNext/>
        <w:bidi/>
        <w:spacing w:before="280" w:after="80"/>
        <w:jc w:val="right"/>
      </w:pPr>
      <w:r>
        <w:rPr>
          <w:color w:val="7B1E1E"/>
          <w:rtl/>
        </w:rPr>
        <w:t xml:space="preserve">المسألة ٦٠٩: </w:t>
      </w:r>
      <w:r>
        <w:rPr>
          <w:color w:val="222222"/>
          <w:rtl/>
        </w:rPr>
        <w:t>استقبال القبلة واستدبارها ببول أو غائط: في الصحراء والبنيان (المذاهب الأربعة)</w:t>
      </w:r>
      <w:r>
        <w:rPr>
          <w:b w:val="0"/>
          <w:color w:val="6B6B6B"/>
          <w:sz w:val="20"/>
          <w:szCs w:val="20"/>
          <w:rtl/>
        </w:rPr>
        <w:t xml:space="preserve">   (التفريغ ص ١٢٠–١٢٣)</w:t>
      </w:r>
    </w:p>
    <w:p w14:paraId="10FCD08B" w14:textId="77777777" w:rsidR="00816588" w:rsidRDefault="002A7A7B">
      <w:pPr>
        <w:spacing w:before="60" w:after="60"/>
        <w:jc w:val="both"/>
      </w:pPr>
      <w:r>
        <w:rPr>
          <w:b/>
          <w:bCs/>
          <w:color w:val="1F4E79"/>
          <w:rtl/>
        </w:rPr>
        <w:t xml:space="preserve">تعليق الإمام النووي: </w:t>
      </w:r>
      <w:r>
        <w:rPr>
          <w:color w:val="222222"/>
          <w:rtl/>
        </w:rPr>
        <w:t xml:space="preserve">وأما النهي عن استقبال القبلة بالبول والغائط فقد اختلف العلماء فيه على مذاهب: أحدها: مذهب مالك والشافعي — رحمهما الله تعالى — أنه يحرم استقبال القبلة في الصحراء بالبول </w:t>
      </w:r>
      <w:r>
        <w:rPr>
          <w:color w:val="222222"/>
          <w:rtl/>
        </w:rPr>
        <w:lastRenderedPageBreak/>
        <w:t>والغائط ولا يحرم ذلك في البنيان، وهذا مروي عن العباس بن عبد المطلب وعبد الله بن عمر ﵄ والشعبي وإسحاق بن راهويه وأحمد بن حنبل في إحدى الروايتين. والمذهب الثاني: أنه لا يجوز ذلك لا في البنيان ولا في الصحراء، وهو قول أبي أيوب الأنصاري الصحابي ﵁ ومجاهد وإبراهيم النخعي وسفيان الثوري وأبي ثور وأحمد في رواية. والمذهب الثالث: جواز ذلك في البنيان والصح</w:t>
      </w:r>
      <w:r>
        <w:rPr>
          <w:color w:val="222222"/>
          <w:rtl/>
        </w:rPr>
        <w:t>راء جميعًا، وهو مذهب عروة بن الزبير وربيعة شيخ مالك ﵁ وداود الظاهري. والمذهب الرابع: لا يجوز الاستقبال لا في الصحراء ولا في البنيان، ويجوز الاستدبار فيهما، وهي إحدى الروايتين عن أبي حنيفة وأحمد رحمهما الله تعالى. واحتج المانعون مطلقًا بالأحاديث الصحيحة الواردة في النهي مطلقًا كحديث سلمان المذكور وحديث أبي أيوب وأبي هريرة وغيرهما، قالوا: ولأنه إنما منع لحرمة القبلة وهذا المعنى موجود في البنيان والصحراء، ولأنه لو كان الحائل كافيًا لجاز في الصحراء لأن بيننا وبين الكعبة جبالًا وأودية وغير ذلك من أنواع الحائل. و</w:t>
      </w:r>
      <w:r>
        <w:rPr>
          <w:color w:val="222222"/>
          <w:rtl/>
        </w:rPr>
        <w:t>احتج من أباح مطلقًا بحديث ابن عمر ﵄ المذكور في الكتاب أنه رأى النبي ﷺ مستقبلًا بيت المقدس مستدبر القبلة، وبحديث عائشة ﵂ أن النبي ﷺ بلغه أن أناسًا يكرهون استقبال القبلة بفروجهم فقال النبي ﷺ: «أوقد فعلوها؟ حولوا بمقعدتي» أي إلى القبلة، رواه أحمد بن حنبل في مسنده وابن ماجه وإسناده حسن. واحتج من أباح الاستدبار دون الاستقبال بحديث سلمان. واحتج من حرم الاستقبال والاستدبار في الصحراء وأباحهما في البنيان بحديث ابن عمر ﵄ المذكور في الكتاب، وبحديث عائشة ﵂ الذي ذكرناه، وبحديث جابر قال: «نهى رسول الله ﷺ أن نستقبل القبل</w:t>
      </w:r>
      <w:r>
        <w:rPr>
          <w:color w:val="222222"/>
          <w:rtl/>
        </w:rPr>
        <w:t>ة ببول فرأيته قبل أن يقبض بعام يستقبلها» رواه أبو داود والترمذي وغيرهما وإسناده حسن، وبحديث مروان الأصغر قال: رأيت ابن عمر ﵄ أناخ راحلته مستقبل القبلة ثم جلس يبول إليها فقلت: يا أبا عبد الرحمن أليس قد نهي عن هذا؟ فقال: بلى إنما نهي عن ذلك في الفضاء، فإذا كان بينك وبين القبلة شيء يسترك فلا بأس، رواه أبو داود وغيره. فهذه أحاديث صحيحة مصرحة بالجواز في البنيان، وحديث أبي أيوب وسلمان وأبي هريرة وغيرهم وردت بالنهي فيحمل على الصحراء ليجمع بين الأحاديث. ولا خلاف بين العلماء أنه إذا أمكن الجمع بين الأحاديث لا يصار إ</w:t>
      </w:r>
      <w:r>
        <w:rPr>
          <w:color w:val="222222"/>
          <w:rtl/>
        </w:rPr>
        <w:t>لى ترك بعضها بل يجب الجمع بينها والعمل بجميعها، وقد أمكن الجمع على ما ذكرناه فوجب المصير إليه، وفرقوا بين الصحراء والبنيان من حيث المعنى بأنه يلحقه المشقة في البنيان في تكليفه ترك القبلة بخلاف الصحراء. وأما من أباح الاستدبار فيحتج على رد مذهبه بالأحاديث الصحيحة المصرحة بالنهي عن الاستقبال والاستدبار جميعًا كحديث أبي أيوب وغيره.</w:t>
      </w:r>
    </w:p>
    <w:p w14:paraId="4DD9265C" w14:textId="77777777" w:rsidR="00816588" w:rsidRDefault="002A7A7B">
      <w:pPr>
        <w:spacing w:before="60" w:after="60"/>
        <w:jc w:val="both"/>
      </w:pPr>
      <w:r>
        <w:rPr>
          <w:b/>
          <w:bCs/>
          <w:color w:val="4A5A2A"/>
          <w:rtl/>
        </w:rPr>
        <w:lastRenderedPageBreak/>
        <w:t xml:space="preserve">الأقوال الأخرى: </w:t>
      </w:r>
      <w:r>
        <w:rPr>
          <w:color w:val="222222"/>
          <w:rtl/>
        </w:rPr>
        <w:t>الأقوال الأربعة المذكورة في المتن.</w:t>
      </w:r>
    </w:p>
    <w:p w14:paraId="1EA1644D"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دليل التفرقة حديث ابن عمر قال: «بلى إنما نهي عن ذلك في الفضاء فإذا كان بينك وبين القبلة شيء يسترك فلا بأس» (د 11) [قال الألباني: حسن]، وإنكاره ﵁ عمن نهي عنه نهيًا مطلقًا، كما في الرواية التي ذكرنا في مسلم قال: (يقول ناس إذا قعدت للحاجة تكون لك فلا تقعد مستقبل القبلة ولا بيت المقدس) فقول ابن عمر ﵄ جمع بين الأدلة بعد علمه بالنهي، وقول الصحابي نُهينا وأُمرنا بكذا ظاهره الرفع، وقول ابن عمر ﵄: (إنما نهي عن ذلك في الفضاء) ظاهره قصر النهي من النبي ﷺ عن ذلك في الفضاء وهو صالح لتخصيص عموم الأدلة. ومن أجل عموم النهي </w:t>
      </w:r>
      <w:r>
        <w:rPr>
          <w:color w:val="222222"/>
          <w:rtl/>
        </w:rPr>
        <w:t>يحملون الأحاديث الواردة في الجواز على الاستدبار فقط والاستقبال ورد النهي عنه، وحديث ابن عمر ﵄ ورد في الاستدبار ولم يرد في الاستقبال فهذا وجه، والوجه الثاني: أن هذا فعل النبي ﷺ والقول مقدم على الفعل لاحتمال الخصوصية وهذا ترجيح الشوكاني الذي قعد فيها القاعدة التي يستعملها كثيرًا بأن: [فعل النبي ﷺ المخالف للقول العام لنا يدل على الخصوصية ولا يجعل ذلك الفعل صارفًا للأمر أو النهي من الوجوب أو التحريم إلى الاستحباب أو الكراهة]، وأبى ذلك أكثر العلماء لأن الصحابة ﵃ يحتجون بأفعاله ﷺ حتى ولو كان يفعلها بينه وبين نفسه</w:t>
      </w:r>
      <w:r>
        <w:rPr>
          <w:color w:val="222222"/>
          <w:rtl/>
        </w:rPr>
        <w:t xml:space="preserve"> مثل هذا الفعل من قضاء الحاجة فلم يكن بمكان يطلع عليه فيه، وابن عمر ﵄ رقي قدرًا على بيت حفصة وهو لا يقصد تتبع النبي ﷺ فرأى النبي ﷺ على تلك الحال، ومع ذلك فقد احتج ابن عمر ﵄ به، فهذه طريقة الصحابة وهو أنهم كانوا يحتجون بأفعال النبي ﷺ ولا يرون ذلك من خصائصه إلا ما نص عليه أنه من خصائصه، فإن طريقة بعض الأصوليين هذه غير سديدة فإن الأصل عدم الخصوصية وإنما هو الاقتداء بالنبي ﷺ بل الاقتداء بالفعل دائمًا يكون أشد في النفوس من الالتزام بالقول كما في قصة الحديبية فإنهم إنما امتثلوا أمره إلا عندما فعله ﷺ. ومن أجل الأح</w:t>
      </w:r>
      <w:r>
        <w:rPr>
          <w:color w:val="222222"/>
          <w:rtl/>
        </w:rPr>
        <w:t xml:space="preserve">اديث التي ذكر فيها التاريخ فعن جابر بن عبد الله ﵄ قال: «كان رسول الله ﷺ قد نهانا عن أن نستدبر القبلة أو نستقبلها بفروجنا إذا أهرقنا الماء، قال: ثم رأيته قبل موته بعام يبول مستقبل القبلة» مسند أحمد، فرأوا أن هذه الأحاديث المجيزة ناسخة للأحاديث الناهية. والقول بالنسخ يحتاج لثبوت تاريخ الحديثين وعدم إمكانية الجمع، فلو ثبت من حديث جابر ﵁ تاريخ تقدم النهي عن الفعل لكان يحتاج ذلك إلى بقية الأحاديث الناهية، فربما كان بعضها بعد هذا النهي، ثم عدم إمكان الجمع لأن النسخ فهو يؤدي إلى إبطال العمل بأحد الدليلين ولما كان </w:t>
      </w:r>
      <w:r>
        <w:rPr>
          <w:color w:val="222222"/>
          <w:rtl/>
        </w:rPr>
        <w:t xml:space="preserve">الجمع عند جميع العلماء مقدمًا على الترجيح كان القول بتخصيص النهي في الصحراء دون البنيان أولى. فحديث أبي أيوب </w:t>
      </w:r>
      <w:r>
        <w:rPr>
          <w:color w:val="222222"/>
          <w:rtl/>
        </w:rPr>
        <w:lastRenderedPageBreak/>
        <w:t>صريح في أنه عمل بعموم الحديث لأنه قال: [قال أبو أيوب: فقدمنا الشام فوجدنا مراحيض قد بنيت قبل القبلة فننحرف عنها ونستغفر الله، قال: نعم] إذًا هذا في البنيان وعمل به أبو أيوب ﵁ على عمومه. واحتجوا أيضًا بالقياس على النخامة والنهي عن البصق قبل القبلة، وهي احتجاجات فيها قوة على أي الأحوال، فرغم أن أحاديث ابن عمر ﵄ كما ذكرنا صالح للتخصيص إلا أن الأحوط للدين أن يتجنب الإنسان استقبال القبلة واستدبارها في الب</w:t>
      </w:r>
      <w:r>
        <w:rPr>
          <w:color w:val="222222"/>
          <w:rtl/>
        </w:rPr>
        <w:t xml:space="preserve">نيان والصحراء تعظيمًا للقبلة؛ ولكن من جهة الأدلة فقول ابن عمر ﵄ كما ذكرنا صالح للتخصيص لكن الأدلة الأخرى قوية وليس هناك ضعف ظاهرًا خصوصًا مسألة وجود الحائل في الصحراء. وأما حديث عائشة «حولوا بمقعدتي» فهذا الكلام فيه نظر، بل إسناده ضعيف [علق شعيب الأرنؤوط عليه في مسند أحمد فقال: إسناده ضعيف لنكارة متنه]، ولأنه كيف يستنكر النبي ﷺ أن يكونوا قد كرهوا ما نهاهم عنه؟ فأقل الأحوال الكراهية في النهي فقوله: [أوقد فعلوها] يدل على أن هذا أمر مستعظم، ومع ذلك فإن الحديث إسناده ضعيف، وقد ضعفه الشيخ الألباني. وقد ذكرنا أن </w:t>
      </w:r>
      <w:r>
        <w:rPr>
          <w:color w:val="222222"/>
          <w:rtl/>
        </w:rPr>
        <w:t xml:space="preserve">فيه — أي حديث جابر — ذكر التاريخ ولكن ليس فيه ذكر التاريخ لبقية الأحاديث مع إمكانية الجمع، ويمكن الجمع بأن هذا النهي للتنزيه والفعل للإباحة فهذا طريق أيضًا مذكور لكن جمهور العلماء يرون بأن هذا النهي للتحريم ولكن في الصحراء واحتجوا بحديث مروان الأصفر؛ فهذه أحاديث صحيحة مصرحة بالجواز في البنيان، والذين يحتجون بالمنع يقولون هذا رأي ابن عمر ﵄ وقد خالفه أبو أيوب ﵁ فإنه في البنيان وقال (ننحرف عنها) ونستغفر الله أي من تركها على الحال موجهة إلى القبلة لوجود المشقة في التغيير وليس لمن بناها لأن الذي بناها في الظاهر </w:t>
      </w:r>
      <w:r>
        <w:rPr>
          <w:color w:val="222222"/>
          <w:rtl/>
        </w:rPr>
        <w:t>ليسوا أهل إسلام. فخلاصة الكلام تخصيص عموم أحاديث أبي أيوب وسلمان وأبي هريرة ﵃. وأما من أباح الاستدبار: فحديث أبي أيوب أن النبي ﷺ قال: «إذا أتيتم الغائط فلا تستقبلوا القبلة ولا تستدبروها ببول ولا غائط ولكن شرقوا أو غربوا» وهذا بالنسبة لأهل المدينة وما على سمتها مما تكون القبلة في غير جهة الشرق والغرب، فلو كان إنسان في شرق مكة أو غربها بحيث أنه إذا شرق أو غرب استقبل القبلة، فالنهي عنه ثابت.</w:t>
      </w:r>
      <w:r>
        <w:rPr>
          <w:rStyle w:val="FootnoteReference"/>
        </w:rPr>
        <w:footnoteReference w:id="42"/>
      </w:r>
    </w:p>
    <w:p w14:paraId="30919F63" w14:textId="77777777" w:rsidR="00816588" w:rsidRDefault="002A7A7B">
      <w:pPr>
        <w:pStyle w:val="Heading2"/>
        <w:keepNext/>
        <w:bidi/>
        <w:spacing w:before="280" w:after="80"/>
        <w:jc w:val="right"/>
      </w:pPr>
      <w:r>
        <w:rPr>
          <w:color w:val="7B1E1E"/>
          <w:rtl/>
        </w:rPr>
        <w:lastRenderedPageBreak/>
        <w:t xml:space="preserve">المسألة ٦١٠: </w:t>
      </w:r>
      <w:r>
        <w:rPr>
          <w:color w:val="222222"/>
          <w:rtl/>
        </w:rPr>
        <w:t>فرع: شروط جواز الاستقبال والاستدبار في البنيان عند الشافعية (الساتر وقدر المسافة)</w:t>
      </w:r>
      <w:r>
        <w:rPr>
          <w:b w:val="0"/>
          <w:color w:val="6B6B6B"/>
          <w:sz w:val="20"/>
          <w:szCs w:val="20"/>
          <w:rtl/>
        </w:rPr>
        <w:t xml:space="preserve">   (التفريغ ص ١٢٣–١٢٤)</w:t>
      </w:r>
    </w:p>
    <w:p w14:paraId="5D9C6265" w14:textId="77777777" w:rsidR="00816588" w:rsidRDefault="002A7A7B">
      <w:pPr>
        <w:spacing w:before="60" w:after="60"/>
        <w:jc w:val="both"/>
      </w:pPr>
      <w:r>
        <w:rPr>
          <w:b/>
          <w:bCs/>
          <w:color w:val="1F4E79"/>
          <w:rtl/>
        </w:rPr>
        <w:t xml:space="preserve">تعليق الإمام النووي: </w:t>
      </w:r>
      <w:r>
        <w:rPr>
          <w:color w:val="222222"/>
          <w:rtl/>
        </w:rPr>
        <w:t>في مسائل تتعلق باستقبال القبلة لقضاء الحاجة على مذهب الشافعي ﵁: إحداها: المختار عند أصحابنا أنه إنما يجوز الاستقبال والاستدبار في البنيان إذا كان قريبًا من ساتر من جدران ونحوها، بحيث يكون بينه وبينه ثلاثة أذرع فما دونها، ويشترط آخر وهو أن يكون الحائل مرتفعًا بحيث يستر أسافل الإنسان، وقدروه بآخرة الرحل وهي نحو ثلثي ذراع، فإن زاد ما بينه وبينه على ثلاثة أذرع أو قصر الحائل عن آخرة الرحل فهو حرام كالصحراء، إلا إذا كان في بيت بني لذلك فلا حجر فيه كيف كان. قالوا: ولو كان في الصحراء وتستر بشيء على الشرط المذكور زا</w:t>
      </w:r>
      <w:r>
        <w:rPr>
          <w:color w:val="222222"/>
          <w:rtl/>
        </w:rPr>
        <w:t>ل التحريم، فالاعتبار بوجود الساتر المذكور وعدمه فيحل في الصحراء والبنيان بوجوده ويحرم فيهما لعدمه، هذا هو الصحيح المشهور عند أصحابنا. ومن أصحابنا من اعتبر الصحراء والبنيان مطلقًا ولم يعتبر الحائل، فأباح في البنيان بكل حال، وحرم في الصحراء بكل حال، والصحيح الأول. وفرعوا عليه فقالوا: لا فرق بين أن يكون الساتر دابة أو جدارًا أو وهدة أو كثيب رمل أو جبلًا، ولو أرخى ذيله في قبالة القبلة ففي حصول الستر وجهان لأصحابنا أصحهما عندهم وأشهرهما: أنه ساتر لحصول الحائل.</w:t>
      </w:r>
    </w:p>
    <w:p w14:paraId="537796D4" w14:textId="77777777" w:rsidR="00816588" w:rsidRDefault="002A7A7B">
      <w:pPr>
        <w:spacing w:before="60" w:after="60"/>
        <w:jc w:val="both"/>
      </w:pPr>
      <w:r>
        <w:rPr>
          <w:b/>
          <w:bCs/>
          <w:color w:val="4A5A2A"/>
          <w:rtl/>
        </w:rPr>
        <w:t xml:space="preserve">الأقوال الأخرى: </w:t>
      </w:r>
      <w:r>
        <w:rPr>
          <w:color w:val="222222"/>
          <w:rtl/>
        </w:rPr>
        <w:t>بعض الشافعية: يعتبر البنيان والصحراء مطلقًا دون اعتبار الحائل.</w:t>
      </w:r>
    </w:p>
    <w:p w14:paraId="2DE2309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يقصدون أن السواتر البعيدة عن ثلاثة أذرع ليست معتبرة، لأنهم فرقوا لوجود سواتر من الجبال، ولكن هذا خلاف ظاهر حديث ابن عمر لأنه على ظهر بيت فليس فيه أن بينه وبين الجدار ثلاثة أذرع. (بيت بني لذلك) أي بيت بني لقضاء الحاجة، فلا يلتفت إلى المسافة، ليس حمام (دورة مياه مخصوصة لذلك)، فلو كان مكان لقضاء الحاجة واسع جدًّا، فلا يعتبر أن يكون بينه وبين الجدار ثلاثة أذرع، فعندهم لو أن أحد داخل منزله في حجرة وبينه وبين الجدار أكثر من متر ونصف فلا يجوز، وهذا عند الشافعية، وهو دليل على أن الجواز عندهم ليس مطلقًا، ولذلك نقول </w:t>
      </w:r>
      <w:r>
        <w:rPr>
          <w:color w:val="222222"/>
          <w:rtl/>
        </w:rPr>
        <w:t>الاحتياط للدين فعلًا أن الإنسان ينحرف كما فعل أبو أيوب. والمتر ونصف ليس عليه دليل، فالتشريق والتغريب أن يكون عموديًّا في اتجاه القبلة. والصحيح القول الأول لفعل ابن عمر ﵄. (وفي إرخاء الذيل) فالثياب تصلح عندهم أن تكون ساترًا.</w:t>
      </w:r>
    </w:p>
    <w:p w14:paraId="596DCD37" w14:textId="77777777" w:rsidR="00816588" w:rsidRDefault="002A7A7B">
      <w:pPr>
        <w:pStyle w:val="Heading2"/>
        <w:keepNext/>
        <w:bidi/>
        <w:spacing w:before="280" w:after="80"/>
        <w:jc w:val="right"/>
      </w:pPr>
      <w:r>
        <w:rPr>
          <w:color w:val="7B1E1E"/>
          <w:rtl/>
        </w:rPr>
        <w:lastRenderedPageBreak/>
        <w:t xml:space="preserve">المسألة ٦١١: </w:t>
      </w:r>
      <w:r>
        <w:rPr>
          <w:color w:val="222222"/>
          <w:rtl/>
        </w:rPr>
        <w:t>حكم الاستقبال والاستدبار في البنيان حيث جاز: هل يكره؟</w:t>
      </w:r>
      <w:r>
        <w:rPr>
          <w:b w:val="0"/>
          <w:color w:val="6B6B6B"/>
          <w:sz w:val="20"/>
          <w:szCs w:val="20"/>
          <w:rtl/>
        </w:rPr>
        <w:t xml:space="preserve">   (التفريغ ص ١٢٤)</w:t>
      </w:r>
    </w:p>
    <w:p w14:paraId="6466AD11" w14:textId="77777777" w:rsidR="00816588" w:rsidRDefault="002A7A7B">
      <w:pPr>
        <w:spacing w:before="60" w:after="60"/>
        <w:jc w:val="both"/>
      </w:pPr>
      <w:r>
        <w:rPr>
          <w:b/>
          <w:bCs/>
          <w:color w:val="1F4E79"/>
          <w:rtl/>
        </w:rPr>
        <w:t xml:space="preserve">تعليق الإمام النووي: </w:t>
      </w:r>
      <w:r>
        <w:rPr>
          <w:color w:val="222222"/>
          <w:rtl/>
        </w:rPr>
        <w:t>المسألة الثانية: حيث جوزنا الاستقبال والاستدبار، قال جماعة من أصحابنا: هو مكروه، ولم يذكر الجمهور الكراهة، والمختار أنه لو كان عليه مشقة في تكلف التحرف عن القبلة فلا كراهة، وإن لم تكن مشقة فالأولى تجنبه للخروج من خلاف العلماء، ولا تطلق عليه الكراهة للأحاديث الصحيحة فيه.</w:t>
      </w:r>
    </w:p>
    <w:p w14:paraId="520A4934" w14:textId="77777777" w:rsidR="00816588" w:rsidRDefault="002A7A7B">
      <w:pPr>
        <w:spacing w:before="60" w:after="60"/>
        <w:jc w:val="both"/>
      </w:pPr>
      <w:r>
        <w:rPr>
          <w:b/>
          <w:bCs/>
          <w:color w:val="4A5A2A"/>
          <w:rtl/>
        </w:rPr>
        <w:t xml:space="preserve">الأقوال الأخرى: </w:t>
      </w:r>
      <w:r>
        <w:rPr>
          <w:color w:val="222222"/>
          <w:rtl/>
        </w:rPr>
        <w:t>جماعة من الشافعية: هو مكروه.</w:t>
      </w:r>
    </w:p>
    <w:p w14:paraId="6FA73C8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كما قلنا فإن أحد الوجوه أنه يحمل النهي على الكراهة. ولأن الكراهة تزول مع الحاجة. وأما قوله (لا تطلق عليه الكراهة للأحاديث الصحيحة): مع أن وجه إطلاق الكراهة وارد مع وجود الأحاديث الصحيحة، لأنها من الأفعال، ولا مانع من أن يقال أن النبي ﷺ فعله ليبين الجواز، ولكن قد يقال أن النبي ﷺ فعله من غير محضر من الصحابة ليبين الجواز فنقول ربما فعله لعلمه باطلاع بعض أهله أو خدمه عليه فينقل الجواز.</w:t>
      </w:r>
    </w:p>
    <w:p w14:paraId="7DCA3C24" w14:textId="77777777" w:rsidR="00816588" w:rsidRDefault="002A7A7B">
      <w:pPr>
        <w:pStyle w:val="Heading2"/>
        <w:keepNext/>
        <w:bidi/>
        <w:spacing w:before="280" w:after="80"/>
        <w:jc w:val="right"/>
      </w:pPr>
      <w:r>
        <w:rPr>
          <w:color w:val="7B1E1E"/>
          <w:rtl/>
        </w:rPr>
        <w:t xml:space="preserve">المسألة ٦١٢: </w:t>
      </w:r>
      <w:r>
        <w:rPr>
          <w:color w:val="222222"/>
          <w:rtl/>
        </w:rPr>
        <w:t>الجماع مستقبل القبلة، واستقبال بيت المقدس بالبول والغائط، والاستنجاء مستقبلًا</w:t>
      </w:r>
      <w:r>
        <w:rPr>
          <w:b w:val="0"/>
          <w:color w:val="6B6B6B"/>
          <w:sz w:val="20"/>
          <w:szCs w:val="20"/>
          <w:rtl/>
        </w:rPr>
        <w:t xml:space="preserve">   (التفريغ ص ١٢٤)</w:t>
      </w:r>
    </w:p>
    <w:p w14:paraId="52723254" w14:textId="77777777" w:rsidR="00816588" w:rsidRDefault="002A7A7B">
      <w:pPr>
        <w:spacing w:before="60" w:after="60"/>
        <w:jc w:val="both"/>
      </w:pPr>
      <w:r>
        <w:rPr>
          <w:b/>
          <w:bCs/>
          <w:color w:val="1F4E79"/>
          <w:rtl/>
        </w:rPr>
        <w:t xml:space="preserve">تعليق الإمام النووي: </w:t>
      </w:r>
      <w:r>
        <w:rPr>
          <w:color w:val="222222"/>
          <w:rtl/>
        </w:rPr>
        <w:t>المسألة الثالثة: يجوز الجماع مستقبل القبلة في الصحراء والبنيان، هذا مذهبنا ومذهب أبي حنيفة وأحمد وداود الظاهري، واختلف فيه أصحاب مالك فجوزه ابن القاسم وكرهه ابن حبيب، والصواب الجواز فإن التحريم إنما يثبت بالشرع ولم يرد فيه نهي. المسألة الرابعة: لا يحرم استقبال بيت المقدس ولا استدباره بالبول والغائط لكن يكره. المسألة الخامسة: إذا تجنب استقبال القبلة واستدبارها حال خروج البول والغائط ثم أراد الاستقبال أو الاستدبار حال الاستنجاء جاز.</w:t>
      </w:r>
    </w:p>
    <w:p w14:paraId="0201A719" w14:textId="77777777" w:rsidR="00816588" w:rsidRDefault="002A7A7B">
      <w:pPr>
        <w:spacing w:before="60" w:after="60"/>
        <w:jc w:val="both"/>
      </w:pPr>
      <w:r>
        <w:rPr>
          <w:b/>
          <w:bCs/>
          <w:color w:val="4A5A2A"/>
          <w:rtl/>
        </w:rPr>
        <w:t xml:space="preserve">الأقوال الأخرى: </w:t>
      </w:r>
      <w:r>
        <w:rPr>
          <w:color w:val="222222"/>
          <w:rtl/>
        </w:rPr>
        <w:t>ابن حبيب من المالكية: يكره الجماع مستقبل القبلة.</w:t>
      </w:r>
    </w:p>
    <w:p w14:paraId="147410B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(الجماع) لأن هناك فرق بين الجماع وقضاء الحاجة فلا يلحق به لعدم ظهور القياس. (بيت المقدس) وهذا الأمر في الحقيقة إنما نهي عن استقبال بيت المقدس إذا كان فيه استدبار القبلة وينهى عن استدباره إذا كان فيه استقبال القبلة وهو ما كان في المدينة النبوية وما كان على سمتها، وأما إذا كان الإنسان بعيدًا عن ذلك كمن كان في شرق بيت المقدس أو في غربه بحيث أنه لو شرق أو غرب </w:t>
      </w:r>
      <w:r>
        <w:rPr>
          <w:color w:val="222222"/>
          <w:rtl/>
        </w:rPr>
        <w:lastRenderedPageBreak/>
        <w:t>استقبل بيت المقدس وكان بعيدًا عن استقبال واستدبار القبلة فلا يظهر تحريم ذلك — النهي عنه — والكراهة تحتاج إلى دليل. (الاستنجاء) فقد يكون مصدر الماء يحتاج إ</w:t>
      </w:r>
      <w:r>
        <w:rPr>
          <w:color w:val="222222"/>
          <w:rtl/>
        </w:rPr>
        <w:t>لى الاستقبال أو الاستدبار، فينحرف ويتغير وضع الاستنجاء، فهذا لا يكون قد فعل المنهي عنه، إنما نهي عن أن يستقبل القبلة أو يستدبر ببول أو غائط، وليس من ذلك إزالة آثار البول أو الغائط الذي هو الاستنجاء.</w:t>
      </w:r>
    </w:p>
    <w:p w14:paraId="43B33EBD" w14:textId="77777777" w:rsidR="00816588" w:rsidRDefault="002A7A7B">
      <w:pPr>
        <w:pStyle w:val="Heading2"/>
        <w:keepNext/>
        <w:bidi/>
        <w:spacing w:before="280" w:after="80"/>
        <w:jc w:val="right"/>
      </w:pPr>
      <w:r>
        <w:rPr>
          <w:color w:val="7B1E1E"/>
          <w:rtl/>
        </w:rPr>
        <w:t xml:space="preserve">المسألة ٦١٣: </w:t>
      </w:r>
      <w:r>
        <w:rPr>
          <w:color w:val="222222"/>
          <w:rtl/>
        </w:rPr>
        <w:t>النهي عن الاستنجاء باليمين: تحريم أم تنزيه؟</w:t>
      </w:r>
      <w:r>
        <w:rPr>
          <w:b w:val="0"/>
          <w:color w:val="6B6B6B"/>
          <w:sz w:val="20"/>
          <w:szCs w:val="20"/>
          <w:rtl/>
        </w:rPr>
        <w:t xml:space="preserve">   (التفريغ ص ١٢٥)</w:t>
      </w:r>
    </w:p>
    <w:p w14:paraId="4E7AB0DA" w14:textId="77777777" w:rsidR="00816588" w:rsidRDefault="002A7A7B">
      <w:pPr>
        <w:spacing w:before="60" w:after="60"/>
        <w:jc w:val="both"/>
      </w:pPr>
      <w:r>
        <w:rPr>
          <w:b/>
          <w:bCs/>
          <w:color w:val="1F4E79"/>
          <w:rtl/>
        </w:rPr>
        <w:t xml:space="preserve">تعليق الإمام النووي: </w:t>
      </w:r>
      <w:r>
        <w:rPr>
          <w:color w:val="222222"/>
          <w:rtl/>
        </w:rPr>
        <w:t>قوله (وأن لا يستنجي باليمين) هو من أدب الاستنجاء، وقد أجمع العلماء على أنه منهي عن الاستنجاء باليمين، ثم الجماهير على أنه نهي تنزيه وأدب لا نهي تحريم، وذهب بعض أهل الظاهر إلى أنه حرام، وأشار إلى تحريمه جماعة من أصحابنا، ولا تعويل على إشارتهم.</w:t>
      </w:r>
    </w:p>
    <w:p w14:paraId="53DF6D04" w14:textId="77777777" w:rsidR="00816588" w:rsidRDefault="002A7A7B">
      <w:pPr>
        <w:spacing w:before="60" w:after="60"/>
        <w:jc w:val="both"/>
      </w:pPr>
      <w:r>
        <w:rPr>
          <w:b/>
          <w:bCs/>
          <w:color w:val="4A5A2A"/>
          <w:rtl/>
        </w:rPr>
        <w:t xml:space="preserve">الأقوال الأخرى: </w:t>
      </w:r>
      <w:r>
        <w:rPr>
          <w:color w:val="222222"/>
          <w:rtl/>
        </w:rPr>
        <w:t>بعض أهل الظاهر وجماعة من الشافعية: حرام.</w:t>
      </w:r>
    </w:p>
    <w:p w14:paraId="3D6619C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(ولا تعويل على إشارتهم) أي في المذهب، وإن كان لهؤلاء الشافعية ولأهل الظاهر الاحتجاج بأن ظاهر النهي التحريم ولا صارف له إلى الكراهة، والحقيقة جعل أن هذا من الآداب لا يلزم منه أنه من باب التنزيه لأن النهي عن استقبال القبلة بالبول أو الغائط والنهي عن الاستنجاء بأقل من ثلاثة أحجار كل ذلك من باب الآداب إذ كان يمكن أن يقع التنظيف بدون هذه الثلاث ومع ذلك فهم يقولون بتحريم الاستقبال والاستدبار في الفضاء وهو يقولون بأن الاستنجاء بأقل من ثلاثة أحجار لا تجزيء وأنه لا يكون قد تطهر بذلك بل فعل محرمًا، فمسألة أن هذا الفع</w:t>
      </w:r>
      <w:r>
        <w:rPr>
          <w:color w:val="222222"/>
          <w:rtl/>
        </w:rPr>
        <w:t>ل كونه من باب الآداب فيكون الأمر به للاستحباب والنهي للتنزيه قاعدة غير سديدة والأصل أن الأمر للوجوب والنهي للتحريم مطلقًا سواء كان في باب العبادات أو المعاملات أو الآداب أو غير ذلك، فيحتاج الجمهور إلى الدليل الصارف للنهي من التحريم إلى الكراهة.</w:t>
      </w:r>
    </w:p>
    <w:p w14:paraId="10F7D3A4" w14:textId="77777777" w:rsidR="00816588" w:rsidRDefault="002A7A7B">
      <w:pPr>
        <w:pStyle w:val="Heading2"/>
        <w:keepNext/>
        <w:bidi/>
        <w:spacing w:before="280" w:after="80"/>
        <w:jc w:val="right"/>
      </w:pPr>
      <w:r>
        <w:rPr>
          <w:color w:val="7B1E1E"/>
          <w:rtl/>
        </w:rPr>
        <w:t xml:space="preserve">المسألة ٦١٤: </w:t>
      </w:r>
      <w:r>
        <w:rPr>
          <w:color w:val="222222"/>
          <w:rtl/>
        </w:rPr>
        <w:t>كيفية الاستنجاء بالحجر دون مس الذكر باليمين</w:t>
      </w:r>
      <w:r>
        <w:rPr>
          <w:b w:val="0"/>
          <w:color w:val="6B6B6B"/>
          <w:sz w:val="20"/>
          <w:szCs w:val="20"/>
          <w:rtl/>
        </w:rPr>
        <w:t xml:space="preserve">   (التفريغ ص ١٢٥)</w:t>
      </w:r>
    </w:p>
    <w:p w14:paraId="0E7F0715" w14:textId="77777777" w:rsidR="00816588" w:rsidRDefault="002A7A7B">
      <w:pPr>
        <w:spacing w:before="60" w:after="60"/>
        <w:jc w:val="both"/>
      </w:pPr>
      <w:r>
        <w:rPr>
          <w:b/>
          <w:bCs/>
          <w:color w:val="1F4E79"/>
          <w:rtl/>
        </w:rPr>
        <w:t xml:space="preserve">تعليق الإمام النووي: </w:t>
      </w:r>
      <w:r>
        <w:rPr>
          <w:color w:val="222222"/>
          <w:rtl/>
        </w:rPr>
        <w:t xml:space="preserve">قال أصحابنا: ويستحب أن لا يستعين باليد اليمنى في شيء من أمور الاستنجاء إلا لعذر، فإذا استنجى بماء صبه باليمنى ومسح باليسرى، وإذا استنجى بحجر فإن كان في الدبر مسح بيساره، وإن كان في القبل وأمكنه وضع الحجر على الأرض أو بين قدميه بحيث يتأتى مسحه أمسك الذكر بيساره ومسحه على الحجر، فإن لم يمكنه ذلك واضطر إلى حمل الحجر حمله بيمينه وأمسك الذكر بيساره ومسح </w:t>
      </w:r>
      <w:r>
        <w:rPr>
          <w:color w:val="222222"/>
          <w:rtl/>
        </w:rPr>
        <w:lastRenderedPageBreak/>
        <w:t>بها ولا يحرك اليمنى، هذا هو الصواب. وقال بعض أصحابنا: يأخذ الذكر بيمينه والحجر بيساره ويمسح ويحرك اليسرى، وهذا ليس بصحيح لأنه يمس الذكر بيمينه بغير ضرورة وقد نهي</w:t>
      </w:r>
      <w:r>
        <w:rPr>
          <w:color w:val="222222"/>
          <w:rtl/>
        </w:rPr>
        <w:t xml:space="preserve"> عنه.</w:t>
      </w:r>
    </w:p>
    <w:p w14:paraId="3A3F7590" w14:textId="77777777" w:rsidR="00816588" w:rsidRDefault="002A7A7B">
      <w:pPr>
        <w:spacing w:before="60" w:after="60"/>
        <w:jc w:val="both"/>
      </w:pPr>
      <w:r>
        <w:rPr>
          <w:b/>
          <w:bCs/>
          <w:color w:val="4A5A2A"/>
          <w:rtl/>
        </w:rPr>
        <w:t xml:space="preserve">الأقوال الأخرى: </w:t>
      </w:r>
      <w:r>
        <w:rPr>
          <w:color w:val="222222"/>
          <w:rtl/>
        </w:rPr>
        <w:t>بعض الشافعية: يأخذ الذكر بيمينه والحجر بيساره.</w:t>
      </w:r>
    </w:p>
    <w:p w14:paraId="2F8DF35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(الصب باليمنى) وهذا ليس استعانة باليمين في الاستنجاء، فإنما يستنجي بشماله ويصب الماء بيمينه، ودورات المياه الحديثة لا يحتاج فيها إلى استعمال اليمين أصلًا لوجود مصدر للماء من غير احتياج إلى صب. (وضعه على الأرض) فيه صعوبة بالغة وتكلف في الحقيقة، ولكن يمكنه أن يمسك الحجر بين أصابعه ويحرك الذكر بشماله، فيتأتى المسح بذلك.</w:t>
      </w:r>
    </w:p>
    <w:p w14:paraId="73BD7598" w14:textId="77777777" w:rsidR="00816588" w:rsidRDefault="002A7A7B">
      <w:pPr>
        <w:pStyle w:val="Heading2"/>
        <w:keepNext/>
        <w:bidi/>
        <w:spacing w:before="280" w:after="80"/>
        <w:jc w:val="right"/>
      </w:pPr>
      <w:r>
        <w:rPr>
          <w:color w:val="7B1E1E"/>
          <w:rtl/>
        </w:rPr>
        <w:t xml:space="preserve">المسألة ٦١٥: </w:t>
      </w:r>
      <w:r>
        <w:rPr>
          <w:color w:val="222222"/>
          <w:rtl/>
        </w:rPr>
        <w:t>استيفاء ثلاث مسحات في الاستنجاء بالحجر مع الإنقاء</w:t>
      </w:r>
      <w:r>
        <w:rPr>
          <w:b w:val="0"/>
          <w:color w:val="6B6B6B"/>
          <w:sz w:val="20"/>
          <w:szCs w:val="20"/>
          <w:rtl/>
        </w:rPr>
        <w:t xml:space="preserve">   (التفريغ ص ١٢٦–١٢٧)</w:t>
      </w:r>
    </w:p>
    <w:p w14:paraId="4655475F" w14:textId="77777777" w:rsidR="00816588" w:rsidRDefault="002A7A7B">
      <w:pPr>
        <w:spacing w:before="60" w:after="60"/>
        <w:jc w:val="both"/>
      </w:pPr>
      <w:r>
        <w:rPr>
          <w:b/>
          <w:bCs/>
          <w:color w:val="1F4E79"/>
          <w:rtl/>
        </w:rPr>
        <w:t xml:space="preserve">تعليق الإمام النووي: </w:t>
      </w:r>
      <w:r>
        <w:rPr>
          <w:color w:val="222222"/>
          <w:rtl/>
        </w:rPr>
        <w:t>قوله (أو أن نستنجي بأقل من ثلاثة أحجار) هذا نص صريح صحيح في أن استيفاء ثلاث مسحات واجب لا بد منه، وهذه المسألة فيها خلاف بين العلماء: فمذهبنا أنه لا بد في الاستنجاء بالحجر من إزالة عين النجاسة واستيفاء ثلاث مسحات، فلو مسح مرة أو مرتين فزالت عين النجاسة وجب مسحه ثالثة، وبهذا قال أحمد بن حنبل وإسحاق بن راهويه وأبو ثور. وقال مالك وداود: الواجب الإنقاء، فإن حصل بحجر أجزأه، وهو وجه لبعض أصحابنا، والمعروف من مذهبنا ما قدمناه. قال أصحابنا: ولو استنجى بحجر له ثلاثة أحرف مسح بكل حرف مسحة أجزأه لأن المراد المسحات وال</w:t>
      </w:r>
      <w:r>
        <w:rPr>
          <w:color w:val="222222"/>
          <w:rtl/>
        </w:rPr>
        <w:t>أحجار الثلاثة أفضل من حجر له ثلاثة أحرف، ولو استنجى في القبل والدبر وجب ست مسحات لكل واحد ثلاث مسحات والأفضل أن يكون بستة أحجار، فإن اقتصر على حجر واحد له ستة أحرف أجزأه، وكذلك الخرقة الصفيقة التي إذا مسح بها لا يصل البلل إلى الجانب الآخر يجوز أن يمسح بجانبيها. قال أصحابنا: وإذا حصل الإنقاء بثلاثة أحجار فلا زيادة عليها، فإن لم يحصل بثلاثة وجب رابع، فإن حصل الإنقاء به لم تجب الزيادة ولكن يستحب الإيتار بخامس، فإن لم يحصل بالأربعة وجب خامس، فإن حصل به فلا زيادة وهكذا فيما زاد، متى حصل الإنقاء بوتر فلا زيادة وإ</w:t>
      </w:r>
      <w:r>
        <w:rPr>
          <w:color w:val="222222"/>
          <w:rtl/>
        </w:rPr>
        <w:t>لا وجب الإنقاء واستحب الإيتار.</w:t>
      </w:r>
    </w:p>
    <w:p w14:paraId="509FEACB" w14:textId="77777777" w:rsidR="00816588" w:rsidRDefault="002A7A7B">
      <w:pPr>
        <w:spacing w:before="60" w:after="60"/>
        <w:jc w:val="both"/>
      </w:pPr>
      <w:r>
        <w:rPr>
          <w:b/>
          <w:bCs/>
          <w:color w:val="4A5A2A"/>
          <w:rtl/>
        </w:rPr>
        <w:t xml:space="preserve">الأقوال الأخرى: </w:t>
      </w:r>
      <w:r>
        <w:rPr>
          <w:color w:val="222222"/>
          <w:rtl/>
        </w:rPr>
        <w:t>مالك وداود: الواجب الإنقاء فإن حصل بحجر أجزأه.</w:t>
      </w:r>
    </w:p>
    <w:p w14:paraId="21FF3B1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(إزالة عين النجاسة) فبقاء الرائحة لا يضر في هذا المقام، فالمقصود عين النجاسة لا بد أن يزال. أي أنه لا بد من إزالة عين النجاسة واستيفاء ثلاث مسحات حتى لو زالت بدون ذلك. (والأحجار </w:t>
      </w:r>
      <w:r>
        <w:rPr>
          <w:color w:val="222222"/>
          <w:rtl/>
        </w:rPr>
        <w:lastRenderedPageBreak/>
        <w:t>الثلاثة أفضل) لأنه خروج من الخلاف ولأنه أقرب لظاهر الحديث: «لا يستنجي أحدكم بدون ثلاثة أحجار». (الخرقة الصفيقة) فلو استخدم طبقة كبيرة من أوراق التنظيف بحيث لا يصل البلل إلى يده، فإنه يتعين الماء؛ لأن الأحجار إنما جازت في موضع القبل والدبر فقط، فهي رخصة، فإذا كان هناك نجاسة في موضع آخر فلا بد من استعمال الماء لإزالته أو بكل مزيل طاهر</w:t>
      </w:r>
      <w:r>
        <w:rPr>
          <w:color w:val="222222"/>
          <w:rtl/>
        </w:rPr>
        <w:t xml:space="preserve"> على الراجح. (حتى تحصل إزالة عين النجاسة.) وهذا كلام حسن.</w:t>
      </w:r>
    </w:p>
    <w:p w14:paraId="578A0CC3" w14:textId="77777777" w:rsidR="00816588" w:rsidRDefault="002A7A7B">
      <w:pPr>
        <w:pStyle w:val="Heading2"/>
        <w:keepNext/>
        <w:bidi/>
        <w:spacing w:before="280" w:after="80"/>
        <w:jc w:val="right"/>
      </w:pPr>
      <w:r>
        <w:rPr>
          <w:color w:val="7B1E1E"/>
          <w:rtl/>
        </w:rPr>
        <w:t xml:space="preserve">المسألة ٦١٦: </w:t>
      </w:r>
      <w:r>
        <w:rPr>
          <w:color w:val="222222"/>
          <w:rtl/>
        </w:rPr>
        <w:t>هل يتعين الحجر في الاستنجاء؟ وما يقوم مقامه (الخرق والخشب والمناديل والمائعات)</w:t>
      </w:r>
      <w:r>
        <w:rPr>
          <w:b w:val="0"/>
          <w:color w:val="6B6B6B"/>
          <w:sz w:val="20"/>
          <w:szCs w:val="20"/>
          <w:rtl/>
        </w:rPr>
        <w:t xml:space="preserve">   (التفريغ ص ١٢٧)</w:t>
      </w:r>
    </w:p>
    <w:p w14:paraId="66186BE8" w14:textId="77777777" w:rsidR="00816588" w:rsidRDefault="002A7A7B">
      <w:pPr>
        <w:spacing w:before="60" w:after="60"/>
        <w:jc w:val="both"/>
      </w:pPr>
      <w:r>
        <w:rPr>
          <w:b/>
          <w:bCs/>
          <w:color w:val="1F4E79"/>
          <w:rtl/>
        </w:rPr>
        <w:t xml:space="preserve">تعليق الإمام النووي: </w:t>
      </w:r>
      <w:r>
        <w:rPr>
          <w:color w:val="222222"/>
          <w:rtl/>
        </w:rPr>
        <w:t xml:space="preserve">وأما نصه ﷺ على الأحجار فقد تعلق به بعض أهل الظاهر وقالوا: الحجر متعين لا يجزئ غيره، وذهب العلماء كافة من الطوائف كلها إلى أن الحجر ليس متعينًا بل تقوم الخرق والخشب وغير ذلك مقامه، وأن المعنى فيه كونه مزيلًا، وهذا يحصل بغير الحجر، وإنما قال ﷺ «ثلاثة أحجار» لكونها الغالب المتيسر فلا يكون له مفهوم كما في قوله تعالى: ﴿وَلَا تَقْتُلُوا أَوْلَادَكُمْ مِنْ إِمْلَاقٍ﴾ ونظائره، ويدل على عدم تعيين الحجر نهيه ﷺ عن العظام والبعر والرجيع، ولو كان الحجر متعينًا لنهى عما سواه مطلقًا. قال أصحابنا: والذي يقوم مقام الحجر كل </w:t>
      </w:r>
      <w:r>
        <w:rPr>
          <w:color w:val="222222"/>
          <w:rtl/>
        </w:rPr>
        <w:t>جامد طاهر مزيل للعين ليس له حرمة ولا هو جزء من حيوان. قالوا: ولا يشترط اتحاد جنسه، فيجوز في القبل أحجار وفي الدبر خرق، ويجوز في أحدهما حجر مع خرقتين أو مع خرقة وخشبة ونحو ذلك.</w:t>
      </w:r>
    </w:p>
    <w:p w14:paraId="51F07FAB" w14:textId="77777777" w:rsidR="00816588" w:rsidRDefault="002A7A7B">
      <w:pPr>
        <w:spacing w:before="60" w:after="60"/>
        <w:jc w:val="both"/>
      </w:pPr>
      <w:r>
        <w:rPr>
          <w:b/>
          <w:bCs/>
          <w:color w:val="4A5A2A"/>
          <w:rtl/>
        </w:rPr>
        <w:t xml:space="preserve">الأقوال الأخرى: </w:t>
      </w:r>
      <w:r>
        <w:rPr>
          <w:color w:val="222222"/>
          <w:rtl/>
        </w:rPr>
        <w:t>بعض أهل الظاهر: الحجر متعين لا يجزئ غيره.</w:t>
      </w:r>
    </w:p>
    <w:p w14:paraId="125E9B8A"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(فالخرقة مثلًا عند أهل الظاهر لا تجزيء والخشب لا يجزئ، فأي شيء لا يجزئ إلا الأحجار.) (أي أنه خرج مخرج الغالب فلا يكون له مفهوم.) (أي أنه هل يجوز أن يقتلهم لغير ذلك؟ لا، بل من إملاق لأن هذا هو الغالب عندهم.) (البعر للبعير، والرجيع كل روث وسمي رجيعًا لأنه تغير عن حالته الأولى لخروجه من جوف الحيوان.) (فنأخذ من ذلك مفهوم مخالفة النهي عن العظام والبعر والرجيع، فإنه نهى عن البعر ولم ينهه عن غيره.) وقوله (جامد) لأن عندهم أن الطاهر المائع لا يجزئ فلا بد فيه من الماء، مع أنهم لو أخذوا بالقول الراجح أنه بكل مزيل، بمع</w:t>
      </w:r>
      <w:r>
        <w:rPr>
          <w:color w:val="222222"/>
          <w:rtl/>
        </w:rPr>
        <w:t xml:space="preserve">نى أنه هل يجوز استخدام الصابون أو المنظفات الصناعية أو كل ما يزيل عين النجاسة؟ فالراجح الجواز لأن المقصود الإنقاء، ولكنه قال هنا بكل جامد </w:t>
      </w:r>
      <w:r>
        <w:rPr>
          <w:color w:val="222222"/>
          <w:rtl/>
        </w:rPr>
        <w:lastRenderedPageBreak/>
        <w:t>ليقوم مقام الحجر، والصحيح أن المائعات الأخرى تقوم مقام الماء، فالكلام هنا على ما يقوم مقام الحجر. (ليس له حرمة) ليس له حرمة ككتب العلم مثلًا أو أوراق محترمة فيها أسماء، أو بالطعام فإنه يكون له حرمة، فلا يستنجي بما كان مطعومًا للبشر، فإذا كان العظم وهو طعام إخواننا من الجن نهينا عن ذلك فبالأولى طعام البشر. (ولا جزء من حيوان) لأجل أن العظم جزء من حيوان. وإذا كانت نباتات غير</w:t>
      </w:r>
      <w:r>
        <w:rPr>
          <w:color w:val="222222"/>
          <w:rtl/>
        </w:rPr>
        <w:t xml:space="preserve"> مأكولة فإنها تجزيء مكان الحجر مثل الخشبة وورق الشجر مثل الخشبة. فكل جامد مزيل للعين فلو أن التراب سيكون متكتل فإنه سيقوم مقام الحجر.</w:t>
      </w:r>
    </w:p>
    <w:p w14:paraId="5281BD7F" w14:textId="77777777" w:rsidR="00816588" w:rsidRDefault="002A7A7B">
      <w:pPr>
        <w:pStyle w:val="Heading2"/>
        <w:keepNext/>
        <w:bidi/>
        <w:spacing w:before="280" w:after="80"/>
        <w:jc w:val="right"/>
      </w:pPr>
      <w:r>
        <w:rPr>
          <w:color w:val="7B1E1E"/>
          <w:rtl/>
        </w:rPr>
        <w:t xml:space="preserve">المسألة ٦١٧: </w:t>
      </w:r>
      <w:r>
        <w:rPr>
          <w:color w:val="222222"/>
          <w:rtl/>
        </w:rPr>
        <w:t>علة النهي عن الاستنجاء بالروث والعظم: النجاسة أم أنه طعام الجن ودوابهم؟ ونجاسة روث مأكول اللحم</w:t>
      </w:r>
      <w:r>
        <w:rPr>
          <w:b w:val="0"/>
          <w:color w:val="6B6B6B"/>
          <w:sz w:val="20"/>
          <w:szCs w:val="20"/>
          <w:rtl/>
        </w:rPr>
        <w:t xml:space="preserve">   (التفريغ ص ١٢٧–١٢٩)</w:t>
      </w:r>
    </w:p>
    <w:p w14:paraId="564F8C19" w14:textId="77777777" w:rsidR="00816588" w:rsidRDefault="002A7A7B">
      <w:pPr>
        <w:spacing w:before="60" w:after="60"/>
        <w:jc w:val="both"/>
      </w:pPr>
      <w:r>
        <w:rPr>
          <w:b/>
          <w:bCs/>
          <w:color w:val="1F4E79"/>
          <w:rtl/>
        </w:rPr>
        <w:t xml:space="preserve">تعليق الإمام النووي: </w:t>
      </w:r>
      <w:r>
        <w:rPr>
          <w:color w:val="222222"/>
          <w:rtl/>
        </w:rPr>
        <w:t>قوله (أو أن نستنجي برجيع أو عظم) فيه النهي عن الاستنجاء بالنجاسة، ونبه ﷺ بالرجيع على جنس النجس، فإن الرجيع هو الروث، وأما العظم فلكونه طعامًا للجن فنبه على جميع المطعومات، وتلتحق به المحترمات كأجزاء الحيوان وأوراق كتب العلم وغير ذلك، ولا فرق في النجس بين المائع والجامد، فإن استنجى بنجس لم يصح استنجاؤه ووجب عليه بعد ذلك الاستنجاء بالماء ولا يجزئه الحجر؛ لأن الموضع صار نجسًا بنجاسة أجنبية. ولو استنجى بمطعوم أو غيره من المحترمات الطاهرات فالأصح أنه لا يصح استنجاؤه، ولكن يجزئه الحجر بعد ذلك إن لم يكن نقل النجاس</w:t>
      </w:r>
      <w:r>
        <w:rPr>
          <w:color w:val="222222"/>
          <w:rtl/>
        </w:rPr>
        <w:t>ة من موضعها، وقيل: إن استنجاءه الأول يجزئه مع المعصية.</w:t>
      </w:r>
    </w:p>
    <w:p w14:paraId="44BE888D" w14:textId="77777777" w:rsidR="00816588" w:rsidRDefault="002A7A7B">
      <w:pPr>
        <w:spacing w:before="60" w:after="60"/>
        <w:jc w:val="both"/>
      </w:pPr>
      <w:r>
        <w:rPr>
          <w:b/>
          <w:bCs/>
          <w:color w:val="4A5A2A"/>
          <w:rtl/>
        </w:rPr>
        <w:t xml:space="preserve">الأقوال الأخرى: </w:t>
      </w:r>
      <w:r>
        <w:rPr>
          <w:color w:val="222222"/>
          <w:rtl/>
        </w:rPr>
        <w:t>الشافعية: الروث كله نجس حتى مأكول اللحم. وقيل: الاستنجاء بالمحترم يجزئ مع المعصية.</w:t>
      </w:r>
    </w:p>
    <w:p w14:paraId="5C89718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وهذا فيه نظر فإن البعر والروث من مأكول اللحم ليس بنجس، فالصحيح أن هذا النهي ليس لأجل ذلك بل لأجل أنه علف دواب المسلمين من الجن، ولو كانت روثة نجسة كروثة الحمار فهي نجسة من أجل النجاسة لقوله ﷺ: (إنها رجس إنها روثة حمار) فالروث من مأكول اللحم لا يجزئ لأنه طعام إخواننا من الجن وقد قال النبي ﷺ: (إنهما لا يطهران)، ومذهب الشافعية عندهم الروث كله نجس حتى مأكول اللحم والراجح قول الجمهور بعدم نجاسة روث مأكول اللحم. فعن عبد الله بن مسعود ﵁ قال: «أتى رسول الله ﷺ الغائط فأمرني أن آتيه بثلاثة أحجار، فوجدت حجرين والتمست </w:t>
      </w:r>
      <w:r>
        <w:rPr>
          <w:color w:val="222222"/>
          <w:rtl/>
        </w:rPr>
        <w:t xml:space="preserve">الثالث فلم أجده، </w:t>
      </w:r>
      <w:r>
        <w:rPr>
          <w:color w:val="222222"/>
          <w:rtl/>
        </w:rPr>
        <w:lastRenderedPageBreak/>
        <w:t>فأخذت روثة فأتيته بها، فأخذ الحجرين وألقى الروثة وقال: هذا ركس» (قال أبو عبد الرحمن النسائي: الركس طعام الجن) (خ 155، ت 17، س 42، حم 3966) وفي رواية: («هي رجس») (جه 314، خز 70)، وسكت عنها الأعظمي والألباني. [ومن شرح الحافظ في الفتح: (فأمرني أن آتيه بثلاثة أحجار) فيه العمل بما دل عليه النهي في حديث سلمان عن النبي ﷺ قال: «ولا يستنج أحدكم بأقل من ثلاثة أحجار» رواه مسلم. (فوجدت حجرين والتمست الثالث فلم أجده، فأخذت روثة فأتيته بها، فأخذ الحجرين وألقى الروثة) استدل به الطحاوي على عدم اشتراط الثلا</w:t>
      </w:r>
      <w:r>
        <w:rPr>
          <w:color w:val="222222"/>
          <w:rtl/>
        </w:rPr>
        <w:t xml:space="preserve">ثة، قال: لأنه لو كان مشترطًا لطلب ثالثًا، كذا قال. وغفل رحمه الله عما أخرجه أحمد في مسنده من طريق معمر عن أبي إسحاق عن علقمة عن ابن مسعود في هذا الحديث فإن فيه: «فألقى الروثة وقال: إنها ركس ائتني بحجر»، ورجاله ثقات أثبات، وقد تابع عليه معمر أبو شعبة الواسطي وهو ضعيف أخرجه الدارقطني، وتابعهما عمار بن رزيق أحد الثقات عن أبي إسحاق، وقد قيل إن أبا إسحاق لم يسمع من علقمة، لكن أثبت سماعه لهذا الحديث منه الكرابيسي، وعلى تقدير أن يكون أرسله عنه فالمرسل حجة عند المخالفين وعندنا أيضًا إذا اعتضد. واستدلال الطحاوي فيه </w:t>
      </w:r>
      <w:r>
        <w:rPr>
          <w:color w:val="222222"/>
          <w:rtl/>
        </w:rPr>
        <w:t xml:space="preserve">نظر بعد ذلك، لاحتمال أن يكون اكتفى بالأمر الأول في طلب الثلاثة فلم يجدد الأمر بطلب الثالث، أو اكتفى بطرف أحدهما عن الثالث؛ لأن المقصود بالثلاثة أن يمسح بها ثلاث مسحات وذلك حاصل ولو بواحد، والدليل على صحته أنه لو مسح بطرف واحد ورماه ثم جاء شخص آخر فمسح بطرفه الآخر لأجزأهما بلا خلاف. وأما استدلالهم على عدم الاشتراط للعدد بالقياس على مسح الرأس ففاسد الاعتبار لأنه في مقابلة النص الصريح كما قدمناه من حديث أبي هريرة وسلمان. (هذا ركس) الركس الرجيع رد من حالة الطهارة إلى حالة النجاسة قاله الخطابي وغيره، والأولى أن </w:t>
      </w:r>
      <w:r>
        <w:rPr>
          <w:color w:val="222222"/>
          <w:rtl/>
        </w:rPr>
        <w:t xml:space="preserve">يقال رد من حالة الطعام إلى حالة الروث، وأغرب النسائي فقال عقب هذا الحديث: الركس طعام الجن]. وأما قولهم (نجاسة أجنبية): أي أنها ليست من البول والغائط بل بشيء آخر، فلا بد من الماء لإزالتها أو بكل مائع يزيل النجاسة، ومثاله كاستنجائه بنجس، فهناك نجاسة أخرى في غير موضع الحاجة فلا يطهرها الحجارة بل لا بد من الماء. وهناك حديث رواه الدارقطني وصححه عن أبي هريرة ﵁: «أن النبي ﷺ نهى أن يستنجى بروث أو بعظم وقال: إنهما لا يطهران» إسناده صحيح، ولذلك لا يصح استنجاؤه. فعدم التطهير ليس من أجل نجاسة الروث والعظم، فالعظم يشمل </w:t>
      </w:r>
      <w:r>
        <w:rPr>
          <w:color w:val="222222"/>
          <w:rtl/>
        </w:rPr>
        <w:t xml:space="preserve">عظم الميتة الذي هو نجس وعظم المذبوح وهو طاهر، والنهي عام، [إنهما </w:t>
      </w:r>
      <w:r>
        <w:rPr>
          <w:color w:val="222222"/>
          <w:rtl/>
        </w:rPr>
        <w:lastRenderedPageBreak/>
        <w:t>لا يطهران] سد للذريعة لعدم استعمال الروث والعظام، فعندما يعرف أنه لا يطهر فسوف لا يستعمله نهائيًّا، بدلًا من أن يقدم على المعصية ثم يقول أستغفر الله بعد ذلك.</w:t>
      </w:r>
    </w:p>
    <w:p w14:paraId="1FD4F587" w14:textId="77777777" w:rsidR="00816588" w:rsidRDefault="002A7A7B">
      <w:pPr>
        <w:pStyle w:val="Heading1"/>
        <w:keepNext/>
        <w:pageBreakBefore/>
        <w:pBdr>
          <w:bottom w:val="single" w:sz="12" w:space="4" w:color="9A6B1F"/>
        </w:pBdr>
        <w:bidi/>
        <w:spacing w:before="120" w:after="200"/>
        <w:jc w:val="right"/>
      </w:pPr>
      <w:bookmarkStart w:id="17" w:name="_Toc241740442"/>
      <w:r>
        <w:rPr>
          <w:rtl/>
        </w:rPr>
        <w:lastRenderedPageBreak/>
        <w:t>باب النهي عن الاستنجاء باليمين (ص131–132)</w:t>
      </w:r>
      <w:bookmarkEnd w:id="17"/>
    </w:p>
    <w:p w14:paraId="47DBF956" w14:textId="77777777" w:rsidR="00816588" w:rsidRDefault="002A7A7B">
      <w:pPr>
        <w:pStyle w:val="Heading2"/>
        <w:keepNext/>
        <w:bidi/>
        <w:spacing w:before="280" w:after="80"/>
        <w:jc w:val="right"/>
      </w:pPr>
      <w:r>
        <w:rPr>
          <w:color w:val="7B1E1E"/>
          <w:rtl/>
        </w:rPr>
        <w:t xml:space="preserve">المسألة ٦١٨: </w:t>
      </w:r>
      <w:r>
        <w:rPr>
          <w:color w:val="222222"/>
          <w:rtl/>
        </w:rPr>
        <w:t>النهي عن مس الذكر باليمين: هل هو خاص بحال البول؟</w:t>
      </w:r>
      <w:r>
        <w:rPr>
          <w:b w:val="0"/>
          <w:color w:val="6B6B6B"/>
          <w:sz w:val="20"/>
          <w:szCs w:val="20"/>
          <w:rtl/>
        </w:rPr>
        <w:t xml:space="preserve">   (التفريغ ص ١٣١–١٣٢)</w:t>
      </w:r>
    </w:p>
    <w:p w14:paraId="5CF9220C" w14:textId="77777777" w:rsidR="00816588" w:rsidRDefault="002A7A7B">
      <w:pPr>
        <w:spacing w:before="60" w:after="60"/>
        <w:jc w:val="both"/>
      </w:pPr>
      <w:r>
        <w:rPr>
          <w:b/>
          <w:bCs/>
          <w:color w:val="1F4E79"/>
          <w:rtl/>
        </w:rPr>
        <w:t xml:space="preserve">تعليق الإمام النووي: </w:t>
      </w:r>
      <w:r>
        <w:rPr>
          <w:color w:val="222222"/>
          <w:rtl/>
        </w:rPr>
        <w:t>أما إمساك الذكر باليمين فمكروه كراهة تنزيه لا تحريم كما تقدم في الاستنجاء، وقد قدمنا هناك أنه لا يستعين باليمين في شيء من ذلك من الاستنجاء. وأما قوله ﷺ: «ولا يتمسح من الخلاء بيمينه» فليس التقييد بالخلاء للاحتراز عن البول بل هما سواء، والخلاء بالمد هو الغائط.</w:t>
      </w:r>
    </w:p>
    <w:p w14:paraId="5C9BFCF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744DBC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نهي عام، فينبغي ألا يمس ذكره باليمين إلا لحاجة. إذًا مس الذكر باليمين في الأصل منهي عنه مطلقًا. (فلا يتمسح) أي سواء تمسح من الغائط أو من البول.</w:t>
      </w:r>
    </w:p>
    <w:p w14:paraId="57AF929E" w14:textId="77777777" w:rsidR="00816588" w:rsidRDefault="002A7A7B">
      <w:pPr>
        <w:pStyle w:val="Heading2"/>
        <w:keepNext/>
        <w:bidi/>
        <w:spacing w:before="280" w:after="80"/>
        <w:jc w:val="right"/>
      </w:pPr>
      <w:r>
        <w:rPr>
          <w:color w:val="7B1E1E"/>
          <w:rtl/>
        </w:rPr>
        <w:t xml:space="preserve">المسألة ٦١٩: </w:t>
      </w:r>
      <w:r>
        <w:rPr>
          <w:color w:val="222222"/>
          <w:rtl/>
        </w:rPr>
        <w:t>التنفس في الإناء والشرب على ثلاث</w:t>
      </w:r>
      <w:r>
        <w:rPr>
          <w:b w:val="0"/>
          <w:color w:val="6B6B6B"/>
          <w:sz w:val="20"/>
          <w:szCs w:val="20"/>
          <w:rtl/>
        </w:rPr>
        <w:t xml:space="preserve">   (التفريغ ص ١٣٢)</w:t>
      </w:r>
    </w:p>
    <w:p w14:paraId="05989BE2" w14:textId="77777777" w:rsidR="00816588" w:rsidRDefault="002A7A7B">
      <w:pPr>
        <w:spacing w:before="60" w:after="60"/>
        <w:jc w:val="both"/>
      </w:pPr>
      <w:r>
        <w:rPr>
          <w:b/>
          <w:bCs/>
          <w:color w:val="1F4E79"/>
          <w:rtl/>
        </w:rPr>
        <w:t xml:space="preserve">تعليق الإمام النووي: </w:t>
      </w:r>
      <w:r>
        <w:rPr>
          <w:color w:val="222222"/>
          <w:rtl/>
        </w:rPr>
        <w:t>قوله ﷺ «ولا يتنفس في الإناء» معناه: لا يتنفس في نفس الإناء. وأما التنفس ثلاثًا خارج الإناء فسنة معروفة. قال العلماء: والنهي عن التنفس في الإناء هو من طريق الأدب؛ مخافة من تقذيره ونتنه وسقوط شيء من الفم والأنف فيه ونحو ذلك.</w:t>
      </w:r>
    </w:p>
    <w:p w14:paraId="4AA0D078"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66A5B3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وحتى لو تيقن عدم حصول ذلك، فالسنة أن يتنفس خارج الإناء، ولا يشرب كالبعير مرة واحدة، إنما على مرتين أو ثلاث، والأفضل أن يتنفس خارج الإناء بحيث يشرب على ثلاث مرات، فيتنفس مرتين ولو حسبنا النفس الذي قبلهم فيكونون ثلاثة.</w:t>
      </w:r>
    </w:p>
    <w:p w14:paraId="093B3697" w14:textId="77777777" w:rsidR="00816588" w:rsidRDefault="002A7A7B">
      <w:pPr>
        <w:pStyle w:val="Heading1"/>
        <w:keepNext/>
        <w:pageBreakBefore/>
        <w:pBdr>
          <w:bottom w:val="single" w:sz="12" w:space="4" w:color="9A6B1F"/>
        </w:pBdr>
        <w:bidi/>
        <w:spacing w:before="120" w:after="200"/>
        <w:jc w:val="right"/>
      </w:pPr>
      <w:bookmarkStart w:id="18" w:name="_Toc241740443"/>
      <w:r>
        <w:rPr>
          <w:rtl/>
        </w:rPr>
        <w:lastRenderedPageBreak/>
        <w:t>باب التيمن في الطهور وغيره (ص132–134)</w:t>
      </w:r>
      <w:bookmarkEnd w:id="18"/>
    </w:p>
    <w:p w14:paraId="3FA9E2E5" w14:textId="77777777" w:rsidR="00816588" w:rsidRDefault="002A7A7B">
      <w:pPr>
        <w:pStyle w:val="Heading2"/>
        <w:keepNext/>
        <w:bidi/>
        <w:spacing w:before="280" w:after="80"/>
        <w:jc w:val="right"/>
      </w:pPr>
      <w:r>
        <w:rPr>
          <w:color w:val="7B1E1E"/>
          <w:rtl/>
        </w:rPr>
        <w:t xml:space="preserve">المسألة ٦٢٠: </w:t>
      </w:r>
      <w:r>
        <w:rPr>
          <w:color w:val="222222"/>
          <w:rtl/>
        </w:rPr>
        <w:t>قاعدة التيامن والتياسر، وحكم تقديم اليمين في الوضوء</w:t>
      </w:r>
      <w:r>
        <w:rPr>
          <w:b w:val="0"/>
          <w:color w:val="6B6B6B"/>
          <w:sz w:val="20"/>
          <w:szCs w:val="20"/>
          <w:rtl/>
        </w:rPr>
        <w:t xml:space="preserve">   (التفريغ ص ١٣٣–١٣٤)</w:t>
      </w:r>
    </w:p>
    <w:p w14:paraId="73725330" w14:textId="77777777" w:rsidR="00816588" w:rsidRDefault="002A7A7B">
      <w:pPr>
        <w:spacing w:before="60" w:after="60"/>
        <w:jc w:val="both"/>
      </w:pPr>
      <w:r>
        <w:rPr>
          <w:b/>
          <w:bCs/>
          <w:color w:val="1F4E79"/>
          <w:rtl/>
        </w:rPr>
        <w:t xml:space="preserve">تعليق الإمام النووي: </w:t>
      </w:r>
      <w:r>
        <w:rPr>
          <w:color w:val="222222"/>
          <w:rtl/>
        </w:rPr>
        <w:t>هذه قاعدة مستمرة في الشرع وهي: أن ما كان من باب التكريم والتشريف كلبس الثوب والسراويل والخف ودخول المسجد والسواك والاكتحال وتقليم الأظفار وقص الشارب وترجيل الشعر وهو مشطه ونتف الإبط وحلق الرأس والسلام من الصلاة وغسل أعضاء الطهارة والخروج من الخلاء والأكل والشرب والمصافحة واستلام الحجر الأسود وغير ذلك مما هو في معناه يستحب التيامن فيه. وأما ما كان بضده كدخول الخلاء والخروج من المسجد والامتخاط والاستنجاء وخلع الثوب والسراويل والخف وما أشبه ذلك فيستحب التياسر فيه، وذلك كله بكرامة اليمين وشرفها. وأجمع العلماء ع</w:t>
      </w:r>
      <w:r>
        <w:rPr>
          <w:color w:val="222222"/>
          <w:rtl/>
        </w:rPr>
        <w:t>لى أن تقديم اليمين على اليسار من اليدين والرجلين في الوضوء سنة، لو خالفها فاته الفضل وصح وضوؤه. وقالت الشيعة: هو واجب، ولا اعتداد بخلاف الشيعة. واعلم أن الابتداء باليسار وإن كان مجزئًا فهو مكروه، نص عليه الشافعي وهو ظاهر، وقد ثبت في سنن أبي داود والترمذي وغيرهما بأسانيد جيدة عن أبي هريرة ﵁ أن رسول الله ﷺ قال: «إذا لبستم أو توضأتم فابدؤوا بأيامنكم» فهذا نص في الأمر بتقديم اليمين، ومخالفته مكروهة أو محرمة، وقد انعقد إجماع على أنها ليست محرمة فوجب أن تكون مكروهة. ثم اعلم أن من أعضاء الوضوء ما لا يستحب فيه التي</w:t>
      </w:r>
      <w:r>
        <w:rPr>
          <w:color w:val="222222"/>
          <w:rtl/>
        </w:rPr>
        <w:t>امن وهو الأذنان والكفان والخدان بل يطهران دفعة واحدة، فإن تعذر ذلك كما في حق الأقطع ونحوه قدم اليمين. وفي قوله (ما استطاع) إشارة إلى شدة المحافظة على التيمن.</w:t>
      </w:r>
    </w:p>
    <w:p w14:paraId="03EE5D24" w14:textId="77777777" w:rsidR="00816588" w:rsidRDefault="002A7A7B">
      <w:pPr>
        <w:spacing w:before="60" w:after="60"/>
        <w:jc w:val="both"/>
      </w:pPr>
      <w:r>
        <w:rPr>
          <w:b/>
          <w:bCs/>
          <w:color w:val="4A5A2A"/>
          <w:rtl/>
        </w:rPr>
        <w:t xml:space="preserve">الأقوال الأخرى: </w:t>
      </w:r>
      <w:r>
        <w:rPr>
          <w:color w:val="222222"/>
          <w:rtl/>
        </w:rPr>
        <w:t>الشيعة: تقديم اليمين في الوضوء واجب.</w:t>
      </w:r>
    </w:p>
    <w:p w14:paraId="6A77D59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(«بأسانيد جيدة»: أظنها (جيدة) فإسناد حميد غير مستعملة في اصطلاح أهل العصور.) (فالإجماع هو الصارف.) (الأذنان والكفان والخدان) بل وكذلك الرأس يمسح دفعة واحدة. والسواك استعماله باليد اليسرى محتمل من باب التنظف وهو كلام الشيخ ابن عثيمين، ولكن يبدأ بالجانب الأيمن من فمه.</w:t>
      </w:r>
    </w:p>
    <w:p w14:paraId="1248EAF4" w14:textId="77777777" w:rsidR="00816588" w:rsidRDefault="002A7A7B">
      <w:pPr>
        <w:pStyle w:val="Heading1"/>
        <w:keepNext/>
        <w:pageBreakBefore/>
        <w:pBdr>
          <w:bottom w:val="single" w:sz="12" w:space="4" w:color="9A6B1F"/>
        </w:pBdr>
        <w:bidi/>
        <w:spacing w:before="120" w:after="200"/>
        <w:jc w:val="right"/>
      </w:pPr>
      <w:bookmarkStart w:id="19" w:name="_Toc241740444"/>
      <w:r>
        <w:rPr>
          <w:rtl/>
        </w:rPr>
        <w:lastRenderedPageBreak/>
        <w:t>باب النهي عن التخلي في الطرق والظلال (ص134–135)</w:t>
      </w:r>
      <w:bookmarkEnd w:id="19"/>
    </w:p>
    <w:p w14:paraId="126A4CDD" w14:textId="77777777" w:rsidR="00816588" w:rsidRDefault="002A7A7B">
      <w:pPr>
        <w:pStyle w:val="Heading2"/>
        <w:keepNext/>
        <w:bidi/>
        <w:spacing w:before="280" w:after="80"/>
        <w:jc w:val="right"/>
      </w:pPr>
      <w:r>
        <w:rPr>
          <w:color w:val="7B1E1E"/>
          <w:rtl/>
        </w:rPr>
        <w:t xml:space="preserve">المسألة ٦٢١: </w:t>
      </w:r>
      <w:r>
        <w:rPr>
          <w:color w:val="222222"/>
          <w:rtl/>
        </w:rPr>
        <w:t>معنى «اتقوا اللعانين» والنهي عن التخلي في طريق الناس وظلهم</w:t>
      </w:r>
      <w:r>
        <w:rPr>
          <w:b w:val="0"/>
          <w:color w:val="6B6B6B"/>
          <w:sz w:val="20"/>
          <w:szCs w:val="20"/>
          <w:rtl/>
        </w:rPr>
        <w:t xml:space="preserve">   (التفريغ ص ١٣٥)</w:t>
      </w:r>
    </w:p>
    <w:p w14:paraId="131372EF" w14:textId="77777777" w:rsidR="00816588" w:rsidRDefault="002A7A7B">
      <w:pPr>
        <w:spacing w:before="60" w:after="60"/>
        <w:jc w:val="both"/>
      </w:pPr>
      <w:r>
        <w:rPr>
          <w:b/>
          <w:bCs/>
          <w:color w:val="1F4E79"/>
          <w:rtl/>
        </w:rPr>
        <w:t xml:space="preserve">تعليق الإمام النووي: </w:t>
      </w:r>
      <w:r>
        <w:rPr>
          <w:color w:val="222222"/>
          <w:rtl/>
        </w:rPr>
        <w:t>قال الإمام أبو سليمان الخطابي: المراد باللاعنين الأمرين الجالبين للعن الحاملين الناس عليه والداعيين إليه، وذلك أن من فعلهما شتم ولعن، يعني عادة الناس لعنه، فلما صارا سببًا لذلك أضيف اللعن إليهما. قال: وقد يكون اللاعن بمعنى الملعون، والملاعن مواضع اللعن. قلت: فعلى هذا يكون التقدير: اتقوا الأمرين الملعون فاعلهما، وهذا على رواية أبي داود. وأما رواية مسلم فمعناها — والله أعلم — اتقوا فعل اللعانين أي: صاحبي اللعن، وهما اللذان يلعنهما الناس في العادة. قال الخطابي وغيره من العلماء: المراد بالظل هنا مستظل الناس الذ</w:t>
      </w:r>
      <w:r>
        <w:rPr>
          <w:color w:val="222222"/>
          <w:rtl/>
        </w:rPr>
        <w:t>ي اتخذوه مقيلًا ومناخًا ينزلونه ويقعدون فيه، وليس كل ظل يحرم القعود تحته، فقد قعد النبي ﷺ تحت حايش النخل لحاجته وله ظل بلا شك. وأما قوله ﷺ «الذي يتخلى في طريق الناس» فمعناه يتغوط في موضع يمر به الناس، وما نهى عنه في الظل والطريق لما فيه من إيذاء المسلمين بتنجيس من يمر به ونتنه واستقذاره.</w:t>
      </w:r>
    </w:p>
    <w:p w14:paraId="6C2CFA96"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4963C7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فهما الأمران الجالبان للعن، و«اللعانين» صيغة مبالغة.</w:t>
      </w:r>
    </w:p>
    <w:p w14:paraId="6299568C" w14:textId="77777777" w:rsidR="00816588" w:rsidRDefault="002A7A7B">
      <w:pPr>
        <w:pStyle w:val="Heading1"/>
        <w:keepNext/>
        <w:pageBreakBefore/>
        <w:pBdr>
          <w:bottom w:val="single" w:sz="12" w:space="4" w:color="9A6B1F"/>
        </w:pBdr>
        <w:bidi/>
        <w:spacing w:before="120" w:after="200"/>
        <w:jc w:val="right"/>
      </w:pPr>
      <w:bookmarkStart w:id="20" w:name="_Toc241740445"/>
      <w:r>
        <w:rPr>
          <w:rtl/>
        </w:rPr>
        <w:lastRenderedPageBreak/>
        <w:t>باب الاستنجاء بالماء من التبرز (ص136–138)</w:t>
      </w:r>
      <w:bookmarkEnd w:id="20"/>
    </w:p>
    <w:p w14:paraId="2F9A2C1A" w14:textId="77777777" w:rsidR="00816588" w:rsidRDefault="002A7A7B">
      <w:pPr>
        <w:pStyle w:val="Heading2"/>
        <w:keepNext/>
        <w:bidi/>
        <w:spacing w:before="280" w:after="80"/>
        <w:jc w:val="right"/>
      </w:pPr>
      <w:r>
        <w:rPr>
          <w:color w:val="7B1E1E"/>
          <w:rtl/>
        </w:rPr>
        <w:t xml:space="preserve">المسألة ٦٢٢: </w:t>
      </w:r>
      <w:r>
        <w:rPr>
          <w:color w:val="222222"/>
          <w:rtl/>
        </w:rPr>
        <w:t>فوائد حديث أنس: الاستتار والتباعد لقضاء الحاجة، واستخدام الفاضل بعض أصحابه، والتبرك بخدمة الصالحين</w:t>
      </w:r>
      <w:r>
        <w:rPr>
          <w:b w:val="0"/>
          <w:color w:val="6B6B6B"/>
          <w:sz w:val="20"/>
          <w:szCs w:val="20"/>
          <w:rtl/>
        </w:rPr>
        <w:t xml:space="preserve">   (التفريغ ص ١٣٧)</w:t>
      </w:r>
    </w:p>
    <w:p w14:paraId="489AA2DC" w14:textId="77777777" w:rsidR="00816588" w:rsidRDefault="002A7A7B">
      <w:pPr>
        <w:spacing w:before="60" w:after="60"/>
        <w:jc w:val="both"/>
      </w:pPr>
      <w:r>
        <w:rPr>
          <w:b/>
          <w:bCs/>
          <w:color w:val="1F4E79"/>
          <w:rtl/>
        </w:rPr>
        <w:t xml:space="preserve">تعليق الإمام النووي: </w:t>
      </w:r>
      <w:r>
        <w:rPr>
          <w:color w:val="222222"/>
          <w:rtl/>
        </w:rPr>
        <w:t>ففيها: استحباب التباعد لقضاء الحاجة عن الناس، والاستتار عن أعين الناظرين. وفيها: جواز استخدام الرجل الفاضل بعض أصحابه في حاجته. وفيها: خدمة الصالحين وأهل الفضل والتبرك بذلك.</w:t>
      </w:r>
    </w:p>
    <w:p w14:paraId="6F669B5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4E62A5D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(يتبرز لحاجته) فكلمة التبرز أصبحت في الاستعمال العرفي [نفس قضاء الحاجة]، وأخذه للعصى (العنزة) دليل على استحباب السترة. وأنس ﵁ كان خادم النبي ﷺ وليس عبدًا عنده. والتبرك هنا: أي طلب الخير من ذلك، وليس التبرك الاصطلاحي وهو طلب البركة من الملامسة والملابسة، ولكن طلب الخير الكثير بفعل الصلاح ويرجى كذلك من مصاحبة أهل الصلاح، فصحبة الصالحين فيها بركة. أما التبرك بالآثار كمسح الصالحين وأخذ عرقهم فالصحيح أن هذا خاص بالأنبياء على خلاف بين أهل العلم في ذلك، والراجح ما ذكرنا لترك الصحابة فعل ذلك مع غير النبي ﷺ وهو كالإ</w:t>
      </w:r>
      <w:r>
        <w:rPr>
          <w:color w:val="222222"/>
          <w:rtl/>
        </w:rPr>
        <w:t>جماع منهم، فلم يكونوا يتبركون مثلًا بوضوء أبي بكر ﵁ ولا بنخامة عمر ﵁ ولا بشعر عثمان ﵁ ولا بثياب علي ﵁ مثلًا.</w:t>
      </w:r>
    </w:p>
    <w:p w14:paraId="3980CA00" w14:textId="77777777" w:rsidR="00816588" w:rsidRDefault="002A7A7B">
      <w:pPr>
        <w:pStyle w:val="Heading2"/>
        <w:keepNext/>
        <w:bidi/>
        <w:spacing w:before="280" w:after="80"/>
        <w:jc w:val="right"/>
      </w:pPr>
      <w:r>
        <w:rPr>
          <w:color w:val="7B1E1E"/>
          <w:rtl/>
        </w:rPr>
        <w:t xml:space="preserve">المسألة ٦٢٣: </w:t>
      </w:r>
      <w:r>
        <w:rPr>
          <w:color w:val="222222"/>
          <w:rtl/>
        </w:rPr>
        <w:t>الاستنجاء بالماء والحجر: أيهما أفضل؟ والجمع بينهما، وهل يطهر الحجر المحل؟</w:t>
      </w:r>
      <w:r>
        <w:rPr>
          <w:b w:val="0"/>
          <w:color w:val="6B6B6B"/>
          <w:sz w:val="20"/>
          <w:szCs w:val="20"/>
          <w:rtl/>
        </w:rPr>
        <w:t xml:space="preserve">   (التفريغ ص ١٣٧–١٣٨)</w:t>
      </w:r>
    </w:p>
    <w:p w14:paraId="1CD231E0" w14:textId="77777777" w:rsidR="00816588" w:rsidRDefault="002A7A7B">
      <w:pPr>
        <w:spacing w:before="60" w:after="60"/>
        <w:jc w:val="both"/>
      </w:pPr>
      <w:r>
        <w:rPr>
          <w:b/>
          <w:bCs/>
          <w:color w:val="1F4E79"/>
          <w:rtl/>
        </w:rPr>
        <w:t xml:space="preserve">تعليق الإمام النووي: </w:t>
      </w:r>
      <w:r>
        <w:rPr>
          <w:color w:val="222222"/>
          <w:rtl/>
        </w:rPr>
        <w:t xml:space="preserve">وفيها: جواز الاستنجاء بالماء واستحبابه ورجحانه على الاقتصار على الحجر، وقد اختلف الناس في هذه المسألة: فالذي عليه الجماهير من السلف والخلف وأجمع عليه أهل الفتوى من أئمة الأمصار أن الأفضل أن يجمع بين الماء والحجر فيستعمل الحجر أولًا لتخف النجاسة وتقل مباشرتها بيده ثم يستعمل الماء، فإن أراد الاقتصار على أحدهما جاز الاقتصار على أيهما شاء سواء وجد الآخر أو لم يجده، فيجوز الاقتصار على الحجر مع وجود الماء ويجوز عكسه، فإن اقتصر على أحدهما فالماء أفضل من </w:t>
      </w:r>
      <w:r>
        <w:rPr>
          <w:color w:val="222222"/>
          <w:rtl/>
        </w:rPr>
        <w:lastRenderedPageBreak/>
        <w:t>الحجر لأن الماء يطهر المحل طهارة حقيقية، وأما الحجر فلا يطهره</w:t>
      </w:r>
      <w:r>
        <w:rPr>
          <w:color w:val="222222"/>
          <w:rtl/>
        </w:rPr>
        <w:t>، وإنما يخفف النجاسة ويبيح الصلاة مع النجاسة المعفو عنها. وبعض السلف ذهبوا إلى أن الأفضل هو الحجر، وربما أوهم كلام بعضهم أن الماء لا يجزي. وقال ابن حبيب المالكي: لا يجزي الحجر إلا لمن عدم الماء. وهذا خلاف ما عليه العلماء من السلف والخلف وخلاف ظواهر السنن المتظاهرة.</w:t>
      </w:r>
    </w:p>
    <w:p w14:paraId="46D029FA" w14:textId="77777777" w:rsidR="00816588" w:rsidRDefault="002A7A7B">
      <w:pPr>
        <w:spacing w:before="60" w:after="60"/>
        <w:jc w:val="both"/>
      </w:pPr>
      <w:r>
        <w:rPr>
          <w:b/>
          <w:bCs/>
          <w:color w:val="4A5A2A"/>
          <w:rtl/>
        </w:rPr>
        <w:t xml:space="preserve">الأقوال الأخرى: </w:t>
      </w:r>
      <w:r>
        <w:rPr>
          <w:color w:val="222222"/>
          <w:rtl/>
        </w:rPr>
        <w:t>بعض السلف: الأفضل الحجر (وأوهم بعضهم أن الماء لا يجزي). وابن حبيب المالكي: لا يجزي الحجر إلا لمن عدم الماء.</w:t>
      </w:r>
    </w:p>
    <w:p w14:paraId="3AE7403A"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الحجر يطهر فهي طهارة حكمًا، ووجود النجاسة المعفو عنها كعدم وجودها، والدليل حديث: (إنهما لا يطهران) دليل أن غيرهما يطهر.</w:t>
      </w:r>
    </w:p>
    <w:p w14:paraId="5497B3D5" w14:textId="77777777" w:rsidR="00816588" w:rsidRDefault="002A7A7B">
      <w:pPr>
        <w:pStyle w:val="Heading2"/>
        <w:keepNext/>
        <w:bidi/>
        <w:spacing w:before="280" w:after="80"/>
        <w:jc w:val="right"/>
      </w:pPr>
      <w:r>
        <w:rPr>
          <w:color w:val="7B1E1E"/>
          <w:rtl/>
        </w:rPr>
        <w:t xml:space="preserve">المسألة ٦٢٤: </w:t>
      </w:r>
      <w:r>
        <w:rPr>
          <w:color w:val="222222"/>
          <w:rtl/>
        </w:rPr>
        <w:t>الوضوء من الأواني دون المشارع (الترع) والبرك</w:t>
      </w:r>
      <w:r>
        <w:rPr>
          <w:b w:val="0"/>
          <w:color w:val="6B6B6B"/>
          <w:sz w:val="20"/>
          <w:szCs w:val="20"/>
          <w:rtl/>
        </w:rPr>
        <w:t xml:space="preserve">   (التفريغ ص ١٣٨)</w:t>
      </w:r>
    </w:p>
    <w:p w14:paraId="5ADAC626" w14:textId="77777777" w:rsidR="00816588" w:rsidRDefault="002A7A7B">
      <w:pPr>
        <w:spacing w:before="60" w:after="60"/>
        <w:jc w:val="both"/>
      </w:pPr>
      <w:r>
        <w:rPr>
          <w:b/>
          <w:bCs/>
          <w:color w:val="1F4E79"/>
          <w:rtl/>
        </w:rPr>
        <w:t xml:space="preserve">تعليق الإمام النووي: </w:t>
      </w:r>
      <w:r>
        <w:rPr>
          <w:color w:val="222222"/>
          <w:rtl/>
        </w:rPr>
        <w:t>وقد استدل بعض العلماء بهذه الأحاديث على أن المستحب أن يتوضأ من الأواني دون المشارع والبرك ونحوها، إذ لم ينقل ذلك عن النبي ﷺ، وهذا الذي قاله غير مقبول ولم يوافق عليه أحد فيما نعلم. قال القاضي عياض: هذا الذي قاله هذا القائل لا أصل له، ولم ينقل أن النبي ﷺ وجدها فعدل عنها إلى الأواني.</w:t>
      </w:r>
    </w:p>
    <w:p w14:paraId="15F07C7E" w14:textId="77777777" w:rsidR="00816588" w:rsidRDefault="002A7A7B">
      <w:pPr>
        <w:spacing w:before="60" w:after="60"/>
        <w:jc w:val="both"/>
      </w:pPr>
      <w:r>
        <w:rPr>
          <w:b/>
          <w:bCs/>
          <w:color w:val="4A5A2A"/>
          <w:rtl/>
        </w:rPr>
        <w:t xml:space="preserve">الأقوال الأخرى: </w:t>
      </w:r>
      <w:r>
        <w:rPr>
          <w:color w:val="222222"/>
          <w:rtl/>
        </w:rPr>
        <w:t>بعض العلماء: المستحب الوضوء من الأواني دون المشارع والبرك.</w:t>
      </w:r>
    </w:p>
    <w:p w14:paraId="45E4BBB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(المشارع أي الترع.) ويؤيده قوله ﷺ لما سئل: [أفنتوضأ من ماء البحر؟ فقال رسول الله ﷺ: «هو الطهور ماؤه الحل ميتته»] (ت 69، س 59، د 83، جه 388، صحيح الجامع 7048) فهو دليل على مشروعية ذلك. فإنه ﷺ كان يستعمل الأواني لأنها كانت هي المتيسرة.</w:t>
      </w:r>
    </w:p>
    <w:p w14:paraId="73019844" w14:textId="77777777" w:rsidR="00816588" w:rsidRDefault="002A7A7B">
      <w:pPr>
        <w:pStyle w:val="Heading2"/>
        <w:keepNext/>
        <w:bidi/>
        <w:spacing w:before="280" w:after="80"/>
        <w:jc w:val="right"/>
      </w:pPr>
      <w:r>
        <w:rPr>
          <w:color w:val="7B1E1E"/>
          <w:rtl/>
        </w:rPr>
        <w:t xml:space="preserve">المسألة ٦٢٥: </w:t>
      </w:r>
      <w:r>
        <w:rPr>
          <w:color w:val="222222"/>
          <w:rtl/>
        </w:rPr>
        <w:t>هل يعفى عن يسير أي نجاسة أم أن هذا مختص بالدم فقط؟ (فتوى)</w:t>
      </w:r>
      <w:r>
        <w:rPr>
          <w:b w:val="0"/>
          <w:color w:val="6B6B6B"/>
          <w:sz w:val="20"/>
          <w:szCs w:val="20"/>
          <w:rtl/>
        </w:rPr>
        <w:t xml:space="preserve">   (التفريغ ص ١٣٨)</w:t>
      </w:r>
    </w:p>
    <w:p w14:paraId="1F3B6B88"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598F994"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8AB6CF3"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على الدم وما ورد فيه الدليل من بول الصبي الذي لم يطعم الطعام، فهذا يعفى عن يسير النجاسة.</w:t>
      </w:r>
    </w:p>
    <w:p w14:paraId="037F5303" w14:textId="77777777" w:rsidR="00816588" w:rsidRDefault="002A7A7B">
      <w:pPr>
        <w:pStyle w:val="Heading2"/>
        <w:keepNext/>
        <w:bidi/>
        <w:spacing w:before="280" w:after="80"/>
        <w:jc w:val="right"/>
      </w:pPr>
      <w:r>
        <w:rPr>
          <w:color w:val="7B1E1E"/>
          <w:rtl/>
        </w:rPr>
        <w:t xml:space="preserve">المسألة ٦٢٦: </w:t>
      </w:r>
      <w:r>
        <w:rPr>
          <w:color w:val="222222"/>
          <w:rtl/>
        </w:rPr>
        <w:t>هل القيح والصديد نجسان؟ (فتوى)</w:t>
      </w:r>
      <w:r>
        <w:rPr>
          <w:b w:val="0"/>
          <w:color w:val="6B6B6B"/>
          <w:sz w:val="20"/>
          <w:szCs w:val="20"/>
          <w:rtl/>
        </w:rPr>
        <w:t xml:space="preserve">   (التفريغ ص ١٣٨)</w:t>
      </w:r>
    </w:p>
    <w:p w14:paraId="46A05E6D"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1534841"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4307921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لم يذكر الله في الكتاب قيحًا ولا صديدًا، وإنما ذكر الدم، وذكر النبي ﷺ البول والغائط، والصحيح أن القيح والصديد إذا لم يشتملا على دم فليسوا بنجاسات، والأفضل تجنبها.</w:t>
      </w:r>
    </w:p>
    <w:p w14:paraId="147D850F" w14:textId="77777777" w:rsidR="00816588" w:rsidRDefault="002A7A7B">
      <w:pPr>
        <w:pStyle w:val="Heading2"/>
        <w:keepNext/>
        <w:bidi/>
        <w:spacing w:before="280" w:after="80"/>
        <w:jc w:val="right"/>
      </w:pPr>
      <w:r>
        <w:rPr>
          <w:color w:val="7B1E1E"/>
          <w:rtl/>
        </w:rPr>
        <w:t xml:space="preserve">المسألة ٦٢٧: </w:t>
      </w:r>
      <w:r>
        <w:rPr>
          <w:color w:val="222222"/>
          <w:rtl/>
        </w:rPr>
        <w:t>هل الشك في النية بعد الفراغ من العبادة يؤثر في هذه العبادة؟ (فتوى)</w:t>
      </w:r>
      <w:r>
        <w:rPr>
          <w:b w:val="0"/>
          <w:color w:val="6B6B6B"/>
          <w:sz w:val="20"/>
          <w:szCs w:val="20"/>
          <w:rtl/>
        </w:rPr>
        <w:t xml:space="preserve">   (التفريغ ص ١٣٨)</w:t>
      </w:r>
    </w:p>
    <w:p w14:paraId="2E66431A"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4290E32"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6124E2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يكون من باب الوسوسة، فلا يؤثر فيها.</w:t>
      </w:r>
    </w:p>
    <w:p w14:paraId="174D4500" w14:textId="77777777" w:rsidR="00816588" w:rsidRDefault="002A7A7B">
      <w:pPr>
        <w:pStyle w:val="Heading2"/>
        <w:keepNext/>
        <w:bidi/>
        <w:spacing w:before="280" w:after="80"/>
        <w:jc w:val="right"/>
      </w:pPr>
      <w:r>
        <w:rPr>
          <w:color w:val="7B1E1E"/>
          <w:rtl/>
        </w:rPr>
        <w:t xml:space="preserve">المسألة ٦٢٨: </w:t>
      </w:r>
      <w:r>
        <w:rPr>
          <w:color w:val="222222"/>
          <w:rtl/>
        </w:rPr>
        <w:t>إذا تعدت النجاسة موضع الحاجة: هل يجوز استخدام الحجر في إزالة عين النجاسة باستخدامه؟ (فتوى)</w:t>
      </w:r>
      <w:r>
        <w:rPr>
          <w:b w:val="0"/>
          <w:color w:val="6B6B6B"/>
          <w:sz w:val="20"/>
          <w:szCs w:val="20"/>
          <w:rtl/>
        </w:rPr>
        <w:t xml:space="preserve">   (التفريغ ص ١٣٨)</w:t>
      </w:r>
    </w:p>
    <w:p w14:paraId="0A5CDD21"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79C0372"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73CF8B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الجمهور يرون أن ذلك لا يزول إلا بالمائعات بالماء خصوصًا.</w:t>
      </w:r>
    </w:p>
    <w:p w14:paraId="691D74B1" w14:textId="77777777" w:rsidR="00816588" w:rsidRDefault="002A7A7B">
      <w:pPr>
        <w:pStyle w:val="Heading2"/>
        <w:keepNext/>
        <w:bidi/>
        <w:spacing w:before="280" w:after="80"/>
        <w:jc w:val="right"/>
      </w:pPr>
      <w:r>
        <w:rPr>
          <w:color w:val="7B1E1E"/>
          <w:rtl/>
        </w:rPr>
        <w:lastRenderedPageBreak/>
        <w:t xml:space="preserve">المسألة ٦٢٩: </w:t>
      </w:r>
      <w:r>
        <w:rPr>
          <w:color w:val="222222"/>
          <w:rtl/>
        </w:rPr>
        <w:t>رجل يصلي سنة المغرب فأتم به آخر مصليًا المغرب، فصلى الإمام ركعة ثالثة متعمدًا وقال إنه غيّر نيته من سنة المغرب إلى صلاة المغرب (فتوى)</w:t>
      </w:r>
      <w:r>
        <w:rPr>
          <w:b w:val="0"/>
          <w:color w:val="6B6B6B"/>
          <w:sz w:val="20"/>
          <w:szCs w:val="20"/>
          <w:rtl/>
        </w:rPr>
        <w:t xml:space="preserve">   (التفريغ ص ١٣٨)</w:t>
      </w:r>
    </w:p>
    <w:p w14:paraId="2A1294B3"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5DF6E2C"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7924AF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الصلاة باطلة؛ لأنه لا بد أن يبدأ من أول تكبيرة الإحرام ناويًا المغرب الفرض، وبالتالي فصلاة الإمام باطلة وصلاة المأموم صحيحة.</w:t>
      </w:r>
    </w:p>
    <w:p w14:paraId="12532D1E" w14:textId="77777777" w:rsidR="00816588" w:rsidRDefault="002A7A7B">
      <w:pPr>
        <w:pStyle w:val="Heading2"/>
        <w:keepNext/>
        <w:bidi/>
        <w:spacing w:before="280" w:after="80"/>
        <w:jc w:val="right"/>
      </w:pPr>
      <w:r>
        <w:rPr>
          <w:color w:val="7B1E1E"/>
          <w:rtl/>
        </w:rPr>
        <w:t xml:space="preserve">المسألة ٦٣٠: </w:t>
      </w:r>
      <w:r>
        <w:rPr>
          <w:color w:val="222222"/>
          <w:rtl/>
        </w:rPr>
        <w:t>رجل باع محصول القمح قبل إخراج الزكاة، وأخرجها نقودًا (فتوى)</w:t>
      </w:r>
      <w:r>
        <w:rPr>
          <w:b w:val="0"/>
          <w:color w:val="6B6B6B"/>
          <w:sz w:val="20"/>
          <w:szCs w:val="20"/>
          <w:rtl/>
        </w:rPr>
        <w:t xml:space="preserve">   (التفريغ ص ١٣٨)</w:t>
      </w:r>
    </w:p>
    <w:p w14:paraId="1BF698A4"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E4A7CA8"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A9D11E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يجوز ذلك، يجب أن يخرجها قمحًا.</w:t>
      </w:r>
    </w:p>
    <w:p w14:paraId="26C4685E" w14:textId="77777777" w:rsidR="00816588" w:rsidRDefault="002A7A7B">
      <w:pPr>
        <w:pStyle w:val="Heading1"/>
        <w:keepNext/>
        <w:pageBreakBefore/>
        <w:pBdr>
          <w:bottom w:val="single" w:sz="12" w:space="4" w:color="9A6B1F"/>
        </w:pBdr>
        <w:bidi/>
        <w:spacing w:before="120" w:after="200"/>
        <w:jc w:val="right"/>
      </w:pPr>
      <w:bookmarkStart w:id="21" w:name="_Toc241740446"/>
      <w:r>
        <w:rPr>
          <w:rtl/>
        </w:rPr>
        <w:lastRenderedPageBreak/>
        <w:t>باب المسح على الخفين (ص139–150)</w:t>
      </w:r>
      <w:bookmarkEnd w:id="21"/>
    </w:p>
    <w:p w14:paraId="57E4A062" w14:textId="77777777" w:rsidR="00816588" w:rsidRDefault="002A7A7B">
      <w:pPr>
        <w:pStyle w:val="Heading2"/>
        <w:keepNext/>
        <w:bidi/>
        <w:spacing w:before="280" w:after="80"/>
        <w:jc w:val="right"/>
      </w:pPr>
      <w:r>
        <w:rPr>
          <w:color w:val="7B1E1E"/>
          <w:rtl/>
        </w:rPr>
        <w:t xml:space="preserve">المسألة ٦٣١: </w:t>
      </w:r>
      <w:r>
        <w:rPr>
          <w:color w:val="222222"/>
          <w:rtl/>
        </w:rPr>
        <w:t>جواز المسح على الخفين في الحضر والسفر ولو لغير حاجة</w:t>
      </w:r>
      <w:r>
        <w:rPr>
          <w:b w:val="0"/>
          <w:color w:val="6B6B6B"/>
          <w:sz w:val="20"/>
          <w:szCs w:val="20"/>
          <w:rtl/>
        </w:rPr>
        <w:t xml:space="preserve">   (التفريغ ص ١٤١)</w:t>
      </w:r>
    </w:p>
    <w:p w14:paraId="78E9BF51" w14:textId="77777777" w:rsidR="00816588" w:rsidRDefault="002A7A7B">
      <w:pPr>
        <w:spacing w:before="60" w:after="60"/>
        <w:jc w:val="both"/>
      </w:pPr>
      <w:r>
        <w:rPr>
          <w:b/>
          <w:bCs/>
          <w:color w:val="1F4E79"/>
          <w:rtl/>
        </w:rPr>
        <w:t xml:space="preserve">تعليق الإمام النووي: </w:t>
      </w:r>
      <w:r>
        <w:rPr>
          <w:color w:val="222222"/>
          <w:rtl/>
        </w:rPr>
        <w:t>أجمع من يعتد به في الإجماع على جواز المسح على الخفين في السفر والحضر، سواء كان لحاجة أو لغيرها، حتى يجوز للمرأة الملازمة بيتها والزمن الذي لا يمشي، وإنما أنكرته الشيعة والخوارج ولا يعتد بخلافهم، وقد روي عن مالك — رحمه الله تعالى — روايات فيه، والمشهور من مذهبه كمذهب الجماهير. وقد روى المسح على الخفين خلائق لا يحصون من الصحابة، قال الحسن البصري — رحمه الله تعالى —: حدثني سبعون من أصحاب رسول الله ﷺ أن رسول الله ﷺ كان يمسح على الخفين.</w:t>
      </w:r>
    </w:p>
    <w:p w14:paraId="3A5D7FF6" w14:textId="77777777" w:rsidR="00816588" w:rsidRDefault="002A7A7B">
      <w:pPr>
        <w:spacing w:before="60" w:after="60"/>
        <w:jc w:val="both"/>
      </w:pPr>
      <w:r>
        <w:rPr>
          <w:b/>
          <w:bCs/>
          <w:color w:val="4A5A2A"/>
          <w:rtl/>
        </w:rPr>
        <w:t xml:space="preserve">الأقوال الأخرى: </w:t>
      </w:r>
      <w:r>
        <w:rPr>
          <w:color w:val="222222"/>
          <w:rtl/>
        </w:rPr>
        <w:t>الشيعة والخوارج: أنكروه.</w:t>
      </w:r>
    </w:p>
    <w:p w14:paraId="3002CBD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لا يلزم أن يكون ذلك لحاجة كبرد أو مرض أو سفر أو مشقة، بل يمكن أن يكون مع سهولة الأمر تمامًا (من غير حاجة) أي من غير مصلحة إلا التيسير على نفس المتوضئ.</w:t>
      </w:r>
    </w:p>
    <w:p w14:paraId="76520DC1" w14:textId="77777777" w:rsidR="00816588" w:rsidRDefault="002A7A7B">
      <w:pPr>
        <w:pStyle w:val="Heading2"/>
        <w:keepNext/>
        <w:bidi/>
        <w:spacing w:before="280" w:after="80"/>
        <w:jc w:val="right"/>
      </w:pPr>
      <w:r>
        <w:rPr>
          <w:color w:val="7B1E1E"/>
          <w:rtl/>
        </w:rPr>
        <w:t xml:space="preserve">المسألة ٦٣٢: </w:t>
      </w:r>
      <w:r>
        <w:rPr>
          <w:color w:val="222222"/>
          <w:rtl/>
        </w:rPr>
        <w:t>أيهما أفضل: المسح على الخفين أم غسل الرجلين؟</w:t>
      </w:r>
      <w:r>
        <w:rPr>
          <w:b w:val="0"/>
          <w:color w:val="6B6B6B"/>
          <w:sz w:val="20"/>
          <w:szCs w:val="20"/>
          <w:rtl/>
        </w:rPr>
        <w:t xml:space="preserve">   (التفريغ ص ١٤١)</w:t>
      </w:r>
    </w:p>
    <w:p w14:paraId="44E6967B" w14:textId="77777777" w:rsidR="00816588" w:rsidRDefault="002A7A7B">
      <w:pPr>
        <w:spacing w:before="60" w:after="60"/>
        <w:jc w:val="both"/>
      </w:pPr>
      <w:r>
        <w:rPr>
          <w:b/>
          <w:bCs/>
          <w:color w:val="1F4E79"/>
          <w:rtl/>
        </w:rPr>
        <w:t xml:space="preserve">تعليق الإمام النووي: </w:t>
      </w:r>
      <w:r>
        <w:rPr>
          <w:color w:val="222222"/>
          <w:rtl/>
        </w:rPr>
        <w:t>واختلف العلماء في أن المسح على الخفين أفضل أم غسل الرجلين؟ فذهب أصحابنا إلى أن الغسل أفضل لكونه الأصل، وذهب إليه جماعات من الصحابة منهم: عمر بن الخطاب، وابنه عبد الله، وأبو أيوب الأنصاري ﵃. وذهب جماعات من التابعين إلى أن المسح أفضل، وذهب إليه الشعبي والحكم وحماد. وعن أحمد روايتان: أصحهما: المسح أفضل، والثانية: هما سواء، واختاره ابن المنذر.</w:t>
      </w:r>
    </w:p>
    <w:p w14:paraId="5D27BFC7" w14:textId="77777777" w:rsidR="00816588" w:rsidRDefault="002A7A7B">
      <w:pPr>
        <w:spacing w:before="60" w:after="60"/>
        <w:jc w:val="both"/>
      </w:pPr>
      <w:r>
        <w:rPr>
          <w:b/>
          <w:bCs/>
          <w:color w:val="4A5A2A"/>
          <w:rtl/>
        </w:rPr>
        <w:t xml:space="preserve">الأقوال الأخرى: </w:t>
      </w:r>
      <w:r>
        <w:rPr>
          <w:color w:val="222222"/>
          <w:rtl/>
        </w:rPr>
        <w:t>الشافعية وجماعة من الصحابة: الغسل أفضل. والشعبي والحكم وحماد وأحمد في رواية: المسح أفضل. وابن المنذر: هما سواء.</w:t>
      </w:r>
    </w:p>
    <w:p w14:paraId="58F51FFD"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(وحجة من قال المسح أفضل: أن المسح أيسر والأيسر أفضل، ولأنه يتضمن الرد على أهل البدع وإظهار شعائر الدين، ولهذا يكون أفضل.) وقد رجح ابن القيم رحمه الله أن النبي ﷺ كان لا يتكلف نزع الخف ليغسل رجليه ولا يلبس الخفين ليمسح عليهما بل حسبما تيسر، والقول بأنهما سواء أو يختلف باختلاف الأحوال: فإن كانت رجله في الخف فالمستحب مسحها ولا يتكلف نزع الخف </w:t>
      </w:r>
      <w:r>
        <w:rPr>
          <w:color w:val="222222"/>
          <w:rtl/>
        </w:rPr>
        <w:lastRenderedPageBreak/>
        <w:t>ليغسل رجليه، وإن كانت رجله من غير خف فالغسل أفضل ولا يتكلف لبس الخف من أجل المسح بل يفعل ما اتفق وما كان عليه حاله.</w:t>
      </w:r>
    </w:p>
    <w:p w14:paraId="4ED91FED" w14:textId="77777777" w:rsidR="00816588" w:rsidRDefault="002A7A7B">
      <w:pPr>
        <w:pStyle w:val="Heading2"/>
        <w:keepNext/>
        <w:bidi/>
        <w:spacing w:before="280" w:after="80"/>
        <w:jc w:val="right"/>
      </w:pPr>
      <w:r>
        <w:rPr>
          <w:color w:val="7B1E1E"/>
          <w:rtl/>
        </w:rPr>
        <w:t xml:space="preserve">المسألة ٦٣٣: </w:t>
      </w:r>
      <w:r>
        <w:rPr>
          <w:color w:val="222222"/>
          <w:rtl/>
        </w:rPr>
        <w:t>حديث جرير وآية المائدة: هل نُسخ المسح بآية الوضوء؟ (وقراءة الجر «وأرجلِكم»)</w:t>
      </w:r>
      <w:r>
        <w:rPr>
          <w:b w:val="0"/>
          <w:color w:val="6B6B6B"/>
          <w:sz w:val="20"/>
          <w:szCs w:val="20"/>
          <w:rtl/>
        </w:rPr>
        <w:t xml:space="preserve">   (التفريغ ص ١٤٢)</w:t>
      </w:r>
    </w:p>
    <w:p w14:paraId="7AAA99F7" w14:textId="77777777" w:rsidR="00816588" w:rsidRDefault="002A7A7B">
      <w:pPr>
        <w:spacing w:before="60" w:after="60"/>
        <w:jc w:val="both"/>
      </w:pPr>
      <w:r>
        <w:rPr>
          <w:b/>
          <w:bCs/>
          <w:color w:val="1F4E79"/>
          <w:rtl/>
        </w:rPr>
        <w:t xml:space="preserve">تعليق الإمام النووي: </w:t>
      </w:r>
      <w:r>
        <w:rPr>
          <w:color w:val="222222"/>
          <w:rtl/>
        </w:rPr>
        <w:t>قوله (كان يعجبهم هذا الحديث لأن إسلام جرير كان بعد نزول المائدة) معناه أن الله تعالى قال في سورة المائدة: ﴿فَاغْسِلُوا وُجُوهَكُمْ وَأَيْدِيَكُمْ إِلَى الْمَرَافِقِ وَامْسَحُوا بِرُءُوسِكُمْ وَأَرْجُلَكُمْ﴾ فلو كان إسلام جرير متقدمًا على نزول المائدة لاحتمل كون حديثه في مسح الخف منسوخًا بآية المائدة، فلما كان إسلامه متأخرًا علمنا أن حديثه يعمل به، وهو مبين أن المراد بآية المائدة غير صاحب الخف، فتكون السنة مخصصة للآية.</w:t>
      </w:r>
    </w:p>
    <w:p w14:paraId="7DE194E2"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219A18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والقرآن قد دل على المسح من قراءة آية المائدة (وامسحوا برؤوسكم وأرجلِكم إلى الكعبين) على أحد الوجهين في التفسير على هذه القراءة أنه المسح على الرجلين إن كان فيهما الخفان، فهو دليل قوي ظاهر مع الأحاديث الصحيحة المصرحة بجواز المسح. (لأن الآية في وجوب غسل الرجلين، أي ليس في رجله خف ومنطبقة عليه شروط المسح.) وكما ذكرنا الوجه الثاني وهو أن القراءة الأخرى دلت على مشروعية المسح.</w:t>
      </w:r>
    </w:p>
    <w:p w14:paraId="3C579D60" w14:textId="77777777" w:rsidR="00816588" w:rsidRDefault="002A7A7B">
      <w:pPr>
        <w:pStyle w:val="Heading2"/>
        <w:keepNext/>
        <w:bidi/>
        <w:spacing w:before="280" w:after="80"/>
        <w:jc w:val="right"/>
      </w:pPr>
      <w:r>
        <w:rPr>
          <w:color w:val="7B1E1E"/>
          <w:rtl/>
        </w:rPr>
        <w:t xml:space="preserve">المسألة ٦٣٤: </w:t>
      </w:r>
      <w:r>
        <w:rPr>
          <w:color w:val="222222"/>
          <w:rtl/>
        </w:rPr>
        <w:t>البول قائمًا: حكمه وسبب بول النبي ﷺ قائمًا</w:t>
      </w:r>
      <w:r>
        <w:rPr>
          <w:b w:val="0"/>
          <w:color w:val="6B6B6B"/>
          <w:sz w:val="20"/>
          <w:szCs w:val="20"/>
          <w:rtl/>
        </w:rPr>
        <w:t xml:space="preserve">   (التفريغ ص ١٤٢–١٤٤)</w:t>
      </w:r>
    </w:p>
    <w:p w14:paraId="083D4F15" w14:textId="77777777" w:rsidR="00816588" w:rsidRDefault="002A7A7B">
      <w:pPr>
        <w:spacing w:before="60" w:after="60"/>
        <w:jc w:val="both"/>
      </w:pPr>
      <w:r>
        <w:rPr>
          <w:b/>
          <w:bCs/>
          <w:color w:val="1F4E79"/>
          <w:rtl/>
        </w:rPr>
        <w:t xml:space="preserve">تعليق الإمام النووي: </w:t>
      </w:r>
      <w:r>
        <w:rPr>
          <w:color w:val="222222"/>
          <w:rtl/>
        </w:rPr>
        <w:t>وأما سبب بوله ﷺ قائمًا فذكر العلماء فيه أوجهًا: أحدها: وهو مروي عن الشافعي أن العرب كانت تستشفي لوجع الصلب بالبول قائمًا، قال: فنرى أنه كان به ﷺ وجع الصلب إذ ذاك. والثاني: أن سببه ما روي في رواية ضعيفة رواها البيهقي وغيره: أنه ﷺ بال قائمًا لعلة بمأبضه (وهو باطن الركبة). والثالث: أنه لم يجد مكانًا للقعود فاضطر إلى القيام لكون الطرف الذي من السباطة كان عاليًا مرتفعًا. وذكر الإمام أبو عبد الله المازري والقاضي عياض وجهًا رابعًا: أنه بال قائمًا لكونها حالة يؤمن فيها خروج الحدث من السبيل الآخر في الغالب، بخلاف حا</w:t>
      </w:r>
      <w:r>
        <w:rPr>
          <w:color w:val="222222"/>
          <w:rtl/>
        </w:rPr>
        <w:t xml:space="preserve">لة القعود، ولذلك قال عمر: البول قائمًا أحصن للدبر. ويجوز وجه خامس: أنه ﷺ فعله للجواز في هذه المرة، وكانت عادته المستمرة يبول قاعدًا، يدل عليه حديث عائشة ﵂ </w:t>
      </w:r>
      <w:r>
        <w:rPr>
          <w:color w:val="222222"/>
          <w:rtl/>
        </w:rPr>
        <w:lastRenderedPageBreak/>
        <w:t>قالت: (من حدثكم أن النبي ﷺ كان يبول قائمًا فلا تصدقوه، ما كان يبول إلا قاعدًا) رواه أحمد بن حنبل والترمذي والنسائي وآخرون وإسناده جيد. وقد روي في النهي عن البول قائمًا أحاديث لا تثبت، ولكن حديث عائشة هذا ثابت فلهذا قال العلماء: يكره البول قائمًا إلا لعذر، وهي كراهة تنزيه لا تحريم. قال ابن المنذر في الإشراف: اختلفوا في البول قائمًا: فثبت عن عمر بن الخطاب ﵁</w:t>
      </w:r>
      <w:r>
        <w:rPr>
          <w:color w:val="222222"/>
          <w:rtl/>
        </w:rPr>
        <w:t xml:space="preserve"> وزيد بن ثابت وابن عمر وسهل بن سعد أنهم بالوا قيامًا، قال: وروي ذلك عن أنس وعلي وأبي هريرة ﵃، وفعل ذلك ابن سيرين وعروة بن الزبير. وكرهه ابن مسعود والشعبي وإبراهيم بن سعد، وكان إبراهيم بن سعد لا يجيز شهادة من بال قائمًا. وفيه قول ثالث: أنه كان في مكان يتطاير إليه من البول شيء فهو مكروه، فإن كان لا يتطاير فلا بأس به، وهذا قول مالك. قال ابن المنذر: البول جالسًا أحب إلي وقائمًا مباح، وكل ذلك ثابت عن رسول الله ﷺ. هذا كلام ابن المنذر.</w:t>
      </w:r>
    </w:p>
    <w:p w14:paraId="330F9EFD" w14:textId="77777777" w:rsidR="00816588" w:rsidRDefault="002A7A7B">
      <w:pPr>
        <w:spacing w:before="60" w:after="60"/>
        <w:jc w:val="both"/>
      </w:pPr>
      <w:r>
        <w:rPr>
          <w:b/>
          <w:bCs/>
          <w:color w:val="4A5A2A"/>
          <w:rtl/>
        </w:rPr>
        <w:t xml:space="preserve">الأقوال الأخرى: </w:t>
      </w:r>
      <w:r>
        <w:rPr>
          <w:color w:val="222222"/>
          <w:rtl/>
        </w:rPr>
        <w:t>العلماء: يكره البول قائمًا إلا لعذر كراهة تنزيه. وابن مسعود والشعبي وإبراهيم بن سعد: كرهوه (وإبراهيم لا يجيز شهادة من بال قائمًا). ومالك: يكره إن كان يتطاير إليه البول.</w:t>
      </w:r>
    </w:p>
    <w:p w14:paraId="795318E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(الصلب: أسفل الظهر؛ هذا لا دليل عليه ولا يوجد حديث صحيح يدل على أن النبي ﷺ كان به وجع الصلب وأنه قد فعل ذلك استشفاءً.) وفي الحقيقة أن هذا قد ثبت عنه ﷺ ولسنا نحتاج إلى تكلف وجوه الاحتمالات خصوصًا مع عدم صحة واحد منها، والصحيح الوجه الخامس والذي ذكره جوازًا أنه ﷺ فعله لبيان الجواز، ولا يلزم أن يكون البول قائمًا مكروهًا لكونه ﷺ واظب على البول جالسًا. وحديث عائشة فيه مقال فقد تكلم العلماء على سنده، ولو صح فلا يدل على عدم جواز البول قائمًا لأن هذا حال بوله في المنزل، وهذا الذي رأته عائشة، وأما في طريقه وسفره ﷺ و</w:t>
      </w:r>
      <w:r>
        <w:rPr>
          <w:color w:val="222222"/>
          <w:rtl/>
        </w:rPr>
        <w:t>نحو ذلك وربما كان ماشيًا فقد ثبت أنه بال قائمًا فلا يكره ذلك. والكراهة فيها نظر لأن النهي لم يثبت، والمواظبة على الفعل لا تدل على أن ما سواه مكروهًا خصوصًا مع ثبوت أنه ﷺ بال قائمًا، فيكون البول قاعدًا أفضل لأنه العادة المتكررة ولا يكره البول قائمًا. وعدم إجازة شهادة من بال قائمًا تشدد من غير دليل. وكلام ابن المنذر هو أحسن الأقوال: أنه مباح وليس بمكروه والبول جالسًا أفضل. بالنسبة للبول قائمًا في زماننا في كثير من الأماكن المفتوحة ويضاف إليها أنها لا بد أن تكون في مكان تستر فيه العورة لأن كثيرًا من هذه الأماك</w:t>
      </w:r>
      <w:r>
        <w:rPr>
          <w:color w:val="222222"/>
          <w:rtl/>
        </w:rPr>
        <w:t>ن ربما يقع فيه نوع من التساهل في كشف العورة.</w:t>
      </w:r>
    </w:p>
    <w:p w14:paraId="03EEB986" w14:textId="77777777" w:rsidR="00816588" w:rsidRDefault="002A7A7B">
      <w:pPr>
        <w:pStyle w:val="Heading2"/>
        <w:keepNext/>
        <w:bidi/>
        <w:spacing w:before="280" w:after="80"/>
        <w:jc w:val="right"/>
      </w:pPr>
      <w:r>
        <w:rPr>
          <w:color w:val="7B1E1E"/>
          <w:rtl/>
        </w:rPr>
        <w:lastRenderedPageBreak/>
        <w:t xml:space="preserve">المسألة ٦٣٥: </w:t>
      </w:r>
      <w:r>
        <w:rPr>
          <w:color w:val="222222"/>
          <w:rtl/>
        </w:rPr>
        <w:t>البول في السباطة بقرب الدور، والبول على جدار الغير (الإذن العرفي)</w:t>
      </w:r>
      <w:r>
        <w:rPr>
          <w:b w:val="0"/>
          <w:color w:val="6B6B6B"/>
          <w:sz w:val="20"/>
          <w:szCs w:val="20"/>
          <w:rtl/>
        </w:rPr>
        <w:t xml:space="preserve">   (التفريغ ص ١٤٤–١٤٦)</w:t>
      </w:r>
    </w:p>
    <w:p w14:paraId="7850034C" w14:textId="77777777" w:rsidR="00816588" w:rsidRDefault="002A7A7B">
      <w:pPr>
        <w:spacing w:before="60" w:after="60"/>
        <w:jc w:val="both"/>
      </w:pPr>
      <w:r>
        <w:rPr>
          <w:b/>
          <w:bCs/>
          <w:color w:val="1F4E79"/>
          <w:rtl/>
        </w:rPr>
        <w:t xml:space="preserve">تعليق الإمام النووي: </w:t>
      </w:r>
      <w:r>
        <w:rPr>
          <w:color w:val="222222"/>
          <w:rtl/>
        </w:rPr>
        <w:t>وأما بوله ﷺ في سباطة قوم فيحتمل أوجهًا: أظهرها: أنهم كانوا يؤثرون ذلك ولا يكرهونه بل يفرحون به، ومن كان هذا حاله جاز البول في أرضه والأكل من طعامه، ونظائر هذا في السنة أكثر من أن تحصى، وقد أشرنا إلى هذه القاعدة في كتاب الإيمان في حديث أبي هريرة ﵁ قال: (احتفزت كما يحتفز الثعلب). والوجه الثاني: أنها لم تكن مختصة بهم بل كانت بفناء دورهم للناس كلهم فأضيفت إليهم لقربها منهم. والثالث: أن يكونوا أذنوا لمن أراد قضاء الحاجة إما بصريح الإذن وإما بما في معناه. وأما بوله ﷺ في السباطة التي بقرب الدور مع أن المعروف من عا</w:t>
      </w:r>
      <w:r>
        <w:rPr>
          <w:color w:val="222222"/>
          <w:rtl/>
        </w:rPr>
        <w:t>دته ﷺ التباعد في المذهب، فقد ذكر القاضي عياض ﵁ أن سببه: أنه ﷺ كان من الشغل بأمور المسلمين والنظر في مصالحهم بالمحل المعروف، فلعله طال عليه مجلس حتى حفزه البول فلم يمكنه التباعد، ولو أبعد لتضرر، وارتاد السباطة لدمثها، وأقام حذيفة بقربه ليستره عن الناس، وهذا الذي قاله القاضي حسن ظاهر.</w:t>
      </w:r>
    </w:p>
    <w:p w14:paraId="309B6E9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5EEC45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(أظهرها) فيفرحون بأن النبي ﷺ عاملهم معاملة نفسه في استعمال أشيائهم. والحديث في مسلم: (حدثني أبو هريرة قال: كنا قعودًا حول رسول الله ﷺ معنا أبو بكر وعمر في نفر، فقام رسول الله ﷺ من بين أظهرنا فأبطأ علينا وخشينا أن يقتطع دوننا وفزعنا فقمنا، فكنت أول من فزع فخرجت أبتغي رسول الله ﷺ حتى أتيت حائطًا للأنصار لبني النجار، فدرت به هل أجد له بابًا فلم أجد، فإذا ربيع يدخل في جوف حائط من بئر خارجة — والربيع الجدول — فاحتفزت كما يحتفز الثعلب فدخلت على رسول الله ﷺ فقال: «أبو هريرة» ... «اذهب بنعلي هاتين فمن لقيت من وراء </w:t>
      </w:r>
      <w:r>
        <w:rPr>
          <w:color w:val="222222"/>
          <w:rtl/>
        </w:rPr>
        <w:t>هذا الحائط يشهد أن لا إله إلا الله مستيقنًا بها قلبه فبشره بالجنة»)؛ فالنبي ﷺ دخل حائطًا لأحد الأنصار ودخل وراءه أبو هريرة أيضًا، فدل ذلك على أنه من علم رضى صاحبه باستعمال شيء من أملاكه أو بأخذها جاز له ذلك، فالإذن العرفي كالإذن اللفظي في ذلك. (والوجه الثاني) كأكوام القمامة العامة للناس جميعًا، والأول أظهر لأنه قال: (سباطة قوم). (والثالث) أي أذنوا للجميع وليس للنبي ﷺ فقط. (لدمثها) أي أنها تشرب البول. وربما قيل في التباعد بالغائط لأنه الذي يكون معه الصوت والرائحة التي يُتأذى بها، فكان النبي ﷺ لا يفعل ذلك بقر</w:t>
      </w:r>
      <w:r>
        <w:rPr>
          <w:color w:val="222222"/>
          <w:rtl/>
        </w:rPr>
        <w:t xml:space="preserve">ب الناس وإنما يبعد عنهم وإنما ورد القرب في البول فقط، فينبغي أن يخصص بالبول، بمعنى أن </w:t>
      </w:r>
      <w:r>
        <w:rPr>
          <w:color w:val="222222"/>
          <w:rtl/>
        </w:rPr>
        <w:lastRenderedPageBreak/>
        <w:t>يكون الذي ذكره القاضي من الشغل بأمور المسلمين والنظر في مصالحهم، إذا كان ذلك في قضاء الحاجة في البول فقط. مسألة: لو علم أن الناس لا يرضون أن يبال على جدارهم لم يجز له ذلك إذا كانت مملوكة كما يقع ذلك في كثير من البيوت والطرقات يكره الناس أن يبال على بيوتهم خصوصًا مع تكرر الأمر يؤدي إلى وجود الرائحة الكريهة فلا يجوز مثل هذا الأمر؛ وأما إذا كان ذلك في طريق الناس كان ذلك أشد وأغلظ لأنه يتأذى به المسلمون.</w:t>
      </w:r>
    </w:p>
    <w:p w14:paraId="43EE1E02" w14:textId="77777777" w:rsidR="00816588" w:rsidRDefault="002A7A7B">
      <w:pPr>
        <w:pStyle w:val="Heading2"/>
        <w:keepNext/>
        <w:bidi/>
        <w:spacing w:before="280" w:after="80"/>
        <w:jc w:val="right"/>
      </w:pPr>
      <w:r>
        <w:rPr>
          <w:color w:val="7B1E1E"/>
          <w:rtl/>
        </w:rPr>
        <w:t xml:space="preserve">المسألة ٦٣٦: </w:t>
      </w:r>
      <w:r>
        <w:rPr>
          <w:color w:val="222222"/>
          <w:rtl/>
        </w:rPr>
        <w:t>القرب من البائل والتباعد عنه، وطلب البائل من صاحبه القرب ليستره</w:t>
      </w:r>
      <w:r>
        <w:rPr>
          <w:b w:val="0"/>
          <w:color w:val="6B6B6B"/>
          <w:sz w:val="20"/>
          <w:szCs w:val="20"/>
          <w:rtl/>
        </w:rPr>
        <w:t xml:space="preserve">   (التفريغ ص ١٤٥–١٤٦)</w:t>
      </w:r>
    </w:p>
    <w:p w14:paraId="2102109D" w14:textId="77777777" w:rsidR="00816588" w:rsidRDefault="002A7A7B">
      <w:pPr>
        <w:spacing w:before="60" w:after="60"/>
        <w:jc w:val="both"/>
      </w:pPr>
      <w:r>
        <w:rPr>
          <w:b/>
          <w:bCs/>
          <w:color w:val="1F4E79"/>
          <w:rtl/>
        </w:rPr>
        <w:t xml:space="preserve">تعليق الإمام النووي: </w:t>
      </w:r>
      <w:r>
        <w:rPr>
          <w:color w:val="222222"/>
          <w:rtl/>
        </w:rPr>
        <w:t>قال العلماء: إنما استدناه ﷺ ليستتر به عن أعين الناس وغيرهم من الناظرين لكونها حالة يستخفى بها ويستحيى منها في العادة، وكانت الحاجة التي يقضيها بولًا من قيام يؤمن معها خروج الحدث الآخر والرائحة الكريهة، فلهذا استدناه. وجاء في الحديث الآخر لما أراد قضاء الحاجة قال: «تنح» لكونه كان يقضيها قاعدًا ويحتاج إلى الحديثين جميعًا فتحصل الرائحة الكريهة وما يتبعها. ولهذا قال بعض العلماء في هذا الحديث: من السنة القرب من البائل إذا كان قائمًا، فإذا كان قاعدًا فالسنة الإبعاد عنه. وفيه: جواز قرب الإنسان من البائل، وجواز طلب</w:t>
      </w:r>
      <w:r>
        <w:rPr>
          <w:color w:val="222222"/>
          <w:rtl/>
        </w:rPr>
        <w:t xml:space="preserve"> البائل من صاحبه الذي يدل عليه القرب منه ليستره، واستحباب الستر، وجواز البول بقرب الديار، وفيه غير ذلك.</w:t>
      </w:r>
    </w:p>
    <w:p w14:paraId="6744215D"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BC0CDD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القرب منه من غير نظر بل يعطيه ظهره أو نحوه ليكون أستر له؛ وننبه على أن المراحيض المعاصرة فيها من التقارب ولا يكون أحدهم ساترًا للآخر. («الذي يدل عليه» أي الذي له دلال عليه.)</w:t>
      </w:r>
    </w:p>
    <w:p w14:paraId="6EA4AD61" w14:textId="77777777" w:rsidR="00816588" w:rsidRDefault="002A7A7B">
      <w:pPr>
        <w:pStyle w:val="Heading2"/>
        <w:keepNext/>
        <w:bidi/>
        <w:spacing w:before="280" w:after="80"/>
        <w:jc w:val="right"/>
      </w:pPr>
      <w:r>
        <w:rPr>
          <w:color w:val="7B1E1E"/>
          <w:rtl/>
        </w:rPr>
        <w:t xml:space="preserve">المسألة ٦٣٧: </w:t>
      </w:r>
      <w:r>
        <w:rPr>
          <w:color w:val="222222"/>
          <w:rtl/>
        </w:rPr>
        <w:t>البول في القارورة وتشديد أبي موسى، والرذاذ اليسير من البول، والاستبراء</w:t>
      </w:r>
      <w:r>
        <w:rPr>
          <w:b w:val="0"/>
          <w:color w:val="6B6B6B"/>
          <w:sz w:val="20"/>
          <w:szCs w:val="20"/>
          <w:rtl/>
        </w:rPr>
        <w:t xml:space="preserve">   (التفريغ ص ١٤٦–١٤٧)</w:t>
      </w:r>
    </w:p>
    <w:p w14:paraId="3E9C5601" w14:textId="77777777" w:rsidR="00816588" w:rsidRDefault="002A7A7B">
      <w:pPr>
        <w:spacing w:before="60" w:after="60"/>
        <w:jc w:val="both"/>
      </w:pPr>
      <w:r>
        <w:rPr>
          <w:b/>
          <w:bCs/>
          <w:color w:val="1F4E79"/>
          <w:rtl/>
        </w:rPr>
        <w:t xml:space="preserve">تعليق الإمام النووي: </w:t>
      </w:r>
      <w:r>
        <w:rPr>
          <w:color w:val="222222"/>
          <w:rtl/>
        </w:rPr>
        <w:t>مقصود حذيفة أن هذا التشديد خلاف السنة؛ فإن النبي ﷺ بال قائمًا، ولا شك في كون القائم معرضًا للرشيش، ولم يلتفت النبي ﷺ إلى هذا الاحتمال، ولم يتكلف البول في قارورة كما فعل أبو موسى ﵁.</w:t>
      </w:r>
    </w:p>
    <w:p w14:paraId="0E9C3045" w14:textId="77777777" w:rsidR="00816588" w:rsidRDefault="002A7A7B">
      <w:pPr>
        <w:spacing w:before="60" w:after="60"/>
        <w:jc w:val="both"/>
      </w:pPr>
      <w:r>
        <w:rPr>
          <w:b/>
          <w:bCs/>
          <w:color w:val="4A5A2A"/>
          <w:rtl/>
        </w:rPr>
        <w:lastRenderedPageBreak/>
        <w:t xml:space="preserve">الأقوال الأخرى: </w:t>
      </w:r>
      <w:r>
        <w:rPr>
          <w:color w:val="222222"/>
          <w:rtl/>
        </w:rPr>
        <w:t>بعض العلماء: لا يعفى عن رذاذ البول ولو مثل رؤوس الإبر.</w:t>
      </w:r>
    </w:p>
    <w:p w14:paraId="18F47A9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(والقارورة هي زجاجة لها عنق، فيدخل فيها حتى يأمن من الرذاذ.) والصحيح أن مثل هذا الرذاذ الذي لا يظهر لا حكم له، وقد عد مثله بعض العلماء [مثل رؤوس الإبر من الرذاذ] فهذا الاحتمال غير ظاهر وبالتالي فهو غير معتبر، أما لو شعر به وأدركه بصره أو حسه لزمه أن يغسله، والكلام هنا على غير المدرك، ومثل ذلك كما يكون في أرجل الذباب مثلًا؛ فالذباب قد يقف على غائط أو على بول وينتقل بعد ذلك إلى شيء طاهر، فمثل هذا لا يدرك بالعين، فالعبرة بما يظهر. وقول أبي موسى ﵁: [إن بني إسرائيل كان إذا أصاب جلد أحدهم بول قرضه بالمقاريض] ظاهر</w:t>
      </w:r>
      <w:r>
        <w:rPr>
          <w:color w:val="222222"/>
          <w:rtl/>
        </w:rPr>
        <w:t xml:space="preserve"> هذه الرواية أنهم كانوا مكلفين بذلك، ولم يذكر سنده في ذلك فلعله سمعه من بعضهم، وقد ثبت في الحديث أنهم كان لهم صاحب قال ﷺ: [أو ما علمت ما أصاب صاحب بني إسرائيل كانوا إذا أصابهم شيء من البول قرضوه بالمقاريض فنهاهم صاحبهم فعذب في قبره] (قال الشيخ الألباني: صحيح)، والذي يظهر أن هذا في الثياب إذا أصابها البول فلم يكن مأذونًا لهم في غسلها بل إذا أصابها البول قصوها، وأما الجلد فهذا قول أبي موسى ولعله سمعه من بعضهم، ولا نعلم حديثًا صحيحًا مرفوعًا إلى النبي ﷺ دالًا على أن بني إسرائيل كانوا مكلفين بأن يقرض جلدهم بالم</w:t>
      </w:r>
      <w:r>
        <w:rPr>
          <w:color w:val="222222"/>
          <w:rtl/>
        </w:rPr>
        <w:t>قراض إذا أصابهم البول. وفيه: تيسير الله لهذه الأمة على الاحتمالين سواء كان القص للثوب أو للجلد إذا أصابه البول، فهذا تشديد بلا شك، فمن رحمة الله بهذه الأمة أن أباح لهم الغسل وسبحان الله في ما آل إليه حال الأمتين اليهود والنصارى من عدم الاستنجاء أصلًا فعاداتهم وتقاليدهم أنهم لا يعبؤون بما يصيبهم من البول فالحمد لله على تيسيره وفضله. ولا يعني هذا الحديث التهاون في البول فنترك ما أدركت العين من رشاش البول على ثوبه أو جلده أو يهمل الاستنجاء مثلًا فهذا من أعظم أسباب عذاب القبر، كما قال النبي ﷺ: (استنزهوا من البو</w:t>
      </w:r>
      <w:r>
        <w:rPr>
          <w:color w:val="222222"/>
          <w:rtl/>
        </w:rPr>
        <w:t>ل فإن عامة عذاب القبر منه)، وحديث: (فسمع صوت إنسانين يعذبان في قبورهما فقال: يعذبان وما يعذبان في كبيرة وإنه لكبير، كان أحدهما لا يستتر من البول). أما المبالغة في ذلك مثل ما يتكلفه البعض من القيام والنتر والقفز عدة مرات لاستخراج ما قد يتبقى لاحتمال ما يخرج، فإن الاحتمالات الغير ظاهرة غير معتبرة.</w:t>
      </w:r>
    </w:p>
    <w:p w14:paraId="7610D809" w14:textId="77777777" w:rsidR="00816588" w:rsidRDefault="002A7A7B">
      <w:pPr>
        <w:pStyle w:val="Heading2"/>
        <w:keepNext/>
        <w:bidi/>
        <w:spacing w:before="280" w:after="80"/>
        <w:jc w:val="right"/>
      </w:pPr>
      <w:r>
        <w:rPr>
          <w:color w:val="7B1E1E"/>
          <w:rtl/>
        </w:rPr>
        <w:lastRenderedPageBreak/>
        <w:t xml:space="preserve">المسألة ٦٣٨: </w:t>
      </w:r>
      <w:r>
        <w:rPr>
          <w:color w:val="222222"/>
          <w:rtl/>
        </w:rPr>
        <w:t>الاستعانة في الوضوء: أقسامها وحكم صب الماء على المتوضئ</w:t>
      </w:r>
      <w:r>
        <w:rPr>
          <w:b w:val="0"/>
          <w:color w:val="6B6B6B"/>
          <w:sz w:val="20"/>
          <w:szCs w:val="20"/>
          <w:rtl/>
        </w:rPr>
        <w:t xml:space="preserve">   (التفريغ ص ١٤٧–١٤٨)</w:t>
      </w:r>
    </w:p>
    <w:p w14:paraId="7F3CCCE6" w14:textId="77777777" w:rsidR="00816588" w:rsidRDefault="002A7A7B">
      <w:pPr>
        <w:spacing w:before="60" w:after="60"/>
        <w:jc w:val="both"/>
      </w:pPr>
      <w:r>
        <w:rPr>
          <w:b/>
          <w:bCs/>
          <w:color w:val="1F4E79"/>
          <w:rtl/>
        </w:rPr>
        <w:t xml:space="preserve">تعليق الإمام النووي: </w:t>
      </w:r>
      <w:r>
        <w:rPr>
          <w:color w:val="222222"/>
          <w:rtl/>
        </w:rPr>
        <w:t>وفي هذا الحديث دليل على جواز الاستعانة في الوضوء، وقد ثبت أيضًا في حديث أسامة بن زيد ﵁ أنه صب على رسول الله ﷺ في وضوئه حين انصرف من عرفة، وقد جاء في أحاديث ليست بثابتة النهي عن الاستعانة. قال أصحابنا: الاستعانة ثلاثة أقسام: أحدها: أن يستعين بغيره في إحضار الماء فلا كراهة فيه ولا نقص. والثاني: أن يستعين به في غسل الأعضاء ويباشر الأجنبي بنفسه غسل الأعضاء فهذا مكروه إلا لحاجة. والثالث: أن يصب عليه فهذا الأولى تركه، وهل يسمى مكروهًا؟ فيه وجهان. قال أصحابنا وغيرهم: وإذا صب عليه وقف الصاب على يسار المتوضئ.</w:t>
      </w:r>
    </w:p>
    <w:p w14:paraId="5A8D88AB" w14:textId="77777777" w:rsidR="00816588" w:rsidRDefault="002A7A7B">
      <w:pPr>
        <w:spacing w:before="60" w:after="60"/>
        <w:jc w:val="both"/>
      </w:pPr>
      <w:r>
        <w:rPr>
          <w:b/>
          <w:bCs/>
          <w:color w:val="4A5A2A"/>
          <w:rtl/>
        </w:rPr>
        <w:t xml:space="preserve">الأقوال الأخرى: </w:t>
      </w:r>
      <w:r>
        <w:rPr>
          <w:color w:val="222222"/>
          <w:rtl/>
        </w:rPr>
        <w:t>الشافعية: مباشرة الغير غسل الأعضاء مكروه إلا لحاجة، والصب الأولى تركه.</w:t>
      </w:r>
    </w:p>
    <w:p w14:paraId="02C0DE5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(«لحاجة»: كمرض مثلًا؛ بأن يمد يده وآخر يدلكها له، فليس هذا من عادة النبي ﷺ، والتصريح بالكراهة أيضًا فيه نظر فإن الأحاديث الضعيفة لا يثبت منها حكم الكراهة، ولكن لو قيل خلاف الأولى لأنه خلاف السنة لكان أحسن.) كثير من الفقهاء المتأخرين يذكر كثيرًا من الأحكام مبنية على الأحاديث الضعيفة لقلة بضاعتهم من الحديث كما قالوا، فيأتي من بعدهم وقد عرف ضعف الحديث، ولكنه لا يجسر على مخالفة من سبق؛ مثل الكلام هنا فقد أثبت أن الأحاديث غير صحيحة وغير ثابتة ومع ذلك قال بالكراهة. والصحيح أنه لا يقال عنه (أي الصب) مكروه بل ولا خ</w:t>
      </w:r>
      <w:r>
        <w:rPr>
          <w:color w:val="222222"/>
          <w:rtl/>
        </w:rPr>
        <w:t>لاف الأولى لعدم وروده ما يدل على أنه خلاف الأولى إلا ما كان من سؤال الناس، فإنهم إن فعلوه من غير طلب فلا حرج عليه، وإذا طلب منهم فهذا خلاف الأولى لأن النبي ﷺ بايع جماعة من أصحابه ألا يسألوا الناس شيئًا فقال: «من تكفل لي أن لا يسأل الناس شيئًا وأتكفل له بالجنة»، فكان أولئك النفر يسقط سوط أحدهم فما يسأل أحدًا يناوله إياه؛ وذلك من أجل أن الأولى ألا يسأل الناس شيئًا على الإطلاق، فأصل سؤال الناس في الأصل ممنوع. أما استحباب الوقوف على يسار المتوضئ لا نعلم فيه دليلًا صحيحًا.</w:t>
      </w:r>
    </w:p>
    <w:p w14:paraId="3C1F723F" w14:textId="77777777" w:rsidR="00816588" w:rsidRDefault="002A7A7B">
      <w:pPr>
        <w:pStyle w:val="Heading2"/>
        <w:keepNext/>
        <w:bidi/>
        <w:spacing w:before="280" w:after="80"/>
        <w:jc w:val="right"/>
      </w:pPr>
      <w:r>
        <w:rPr>
          <w:color w:val="7B1E1E"/>
          <w:rtl/>
        </w:rPr>
        <w:lastRenderedPageBreak/>
        <w:t xml:space="preserve">المسألة ٦٣٩: </w:t>
      </w:r>
      <w:r>
        <w:rPr>
          <w:color w:val="222222"/>
          <w:rtl/>
        </w:rPr>
        <w:t>إخراج اليد من تحت الجبة، ولبس الملابس المشتركة ولو كانت مصنوعة في بلاد الكفار (التشبه)</w:t>
      </w:r>
      <w:r>
        <w:rPr>
          <w:b w:val="0"/>
          <w:color w:val="6B6B6B"/>
          <w:sz w:val="20"/>
          <w:szCs w:val="20"/>
          <w:rtl/>
        </w:rPr>
        <w:t xml:space="preserve">   (التفريغ ص ١٤٨–١٤٩)</w:t>
      </w:r>
    </w:p>
    <w:p w14:paraId="1D6EBA46" w14:textId="77777777" w:rsidR="00816588" w:rsidRDefault="002A7A7B">
      <w:pPr>
        <w:spacing w:before="60" w:after="60"/>
        <w:jc w:val="both"/>
      </w:pPr>
      <w:r>
        <w:rPr>
          <w:b/>
          <w:bCs/>
          <w:color w:val="1F4E79"/>
          <w:rtl/>
        </w:rPr>
        <w:t xml:space="preserve">تعليق الإمام النووي: </w:t>
      </w:r>
      <w:r>
        <w:rPr>
          <w:color w:val="222222"/>
          <w:rtl/>
        </w:rPr>
        <w:t>قوله (فأخرجهما من تحت الجبة) فيه جواز مثل هذا للحاجة وفي الخلوة، وأما بين الناس فينبغي ألا يفعل لغير حاجة لأن فيه إخلالًا بالمروءة.</w:t>
      </w:r>
    </w:p>
    <w:p w14:paraId="3BECE2AD"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9C0D91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(الإخلال بالمروءة متفاوت بين الناس في أعرافهم وبلادهم ومبنى ذلك على العرف ولا يقال يكره شيء من ذلك كراهة عامة.) وفيه: جواز لبس الملابس المشتركة وإن كانت مصنوعة في بلاد الكفر وإن كانت خياطتها بوصف معين أعتيد أن يكون في بلاد الكفار، فالجبة الشامية هي الرومية فبلاد الشام وقت إذ كانت للروم وفي رواية البخاري: (جبة رومية ضيقة الكمين) [بل هو في سنن الترمذي (صححها الألباني) وغيره من أصحاب السنن ورواية البخاري (شامية)]. فلبس الملابس المفصلة أو المخيطة على طريقة قوم كفار لا يحرم طالما أن الثياب مشتركة بين المسلمين وا</w:t>
      </w:r>
      <w:r>
        <w:rPr>
          <w:color w:val="222222"/>
          <w:rtl/>
        </w:rPr>
        <w:t>لكفار، وإنما يحرم وينهى عن التشبه بما كان من خصائصهم، أما الثياب المشتركة فلا ينهى عنها كالسراويل مثلًا، فبعض الناس يقولون هذا البنطلون مفصل على الطريقة الأوروبية وأما العربي فلا بد أن يلبس سروال بطريقة معينة، وليس كذلك فالعبرة ألا يكون فيه ضيق فإن كان ضيقًا فيمنع منه من أجل الضيق وتجسيم العورة، وأما إذا كان واسعًا فلا حرج أن يكون مخيطًا على أي طريقة، طالما أنه من الثياب المشتركة ومعلوم أنه من الثياب المشتركة.</w:t>
      </w:r>
    </w:p>
    <w:p w14:paraId="46563EAC" w14:textId="77777777" w:rsidR="00816588" w:rsidRDefault="002A7A7B">
      <w:pPr>
        <w:pStyle w:val="Heading2"/>
        <w:keepNext/>
        <w:bidi/>
        <w:spacing w:before="280" w:after="80"/>
        <w:jc w:val="right"/>
      </w:pPr>
      <w:r>
        <w:rPr>
          <w:color w:val="7B1E1E"/>
          <w:rtl/>
        </w:rPr>
        <w:t xml:space="preserve">المسألة ٦٤٠: </w:t>
      </w:r>
      <w:r>
        <w:rPr>
          <w:color w:val="222222"/>
          <w:rtl/>
        </w:rPr>
        <w:t>اشتراط لبس الخفين على طهارة كاملة، ومعنى «فإني أدخلتهما طاهرتين»</w:t>
      </w:r>
      <w:r>
        <w:rPr>
          <w:b w:val="0"/>
          <w:color w:val="6B6B6B"/>
          <w:sz w:val="20"/>
          <w:szCs w:val="20"/>
          <w:rtl/>
        </w:rPr>
        <w:t xml:space="preserve">   (التفريغ ص ١٤٩–١٥٠)</w:t>
      </w:r>
    </w:p>
    <w:p w14:paraId="75AF201A" w14:textId="77777777" w:rsidR="00816588" w:rsidRDefault="002A7A7B">
      <w:pPr>
        <w:spacing w:before="60" w:after="60"/>
        <w:jc w:val="both"/>
      </w:pPr>
      <w:r>
        <w:rPr>
          <w:b/>
          <w:bCs/>
          <w:color w:val="1F4E79"/>
          <w:rtl/>
        </w:rPr>
        <w:t xml:space="preserve">تعليق الإمام النووي: </w:t>
      </w:r>
      <w:r>
        <w:rPr>
          <w:color w:val="222222"/>
          <w:rtl/>
        </w:rPr>
        <w:t xml:space="preserve">قوله ﷺ: «فإني أدخلتهما طاهرتين» فيه دليل على أن المسح على الخفين لا يجوز إلا إذا لبسهما على طهارة كاملة بأن يفرغ من الوضوء بكماله ثم يلبسهما؛ لأن حقيقة إدخالهما طاهرتين أن تكون كل واحدة منهما أدخلت وهي طاهرة. وقد اختلف العلماء في هذه المسألة: فمذهبنا أنه يشترط لبسهما على طهارة كاملة، حتى لو غسل رجله اليمنى ثم لبس خفها ثم غسل اليسرى ثم لبس خفها لم يصح لبس اليمنى، فلا بد من نزعها وإعادة لبسها، ولا يحتاج إلى نزع اليسرى لكونها ألبست بعد كمال </w:t>
      </w:r>
      <w:r>
        <w:rPr>
          <w:color w:val="222222"/>
          <w:rtl/>
        </w:rPr>
        <w:lastRenderedPageBreak/>
        <w:t>الطهارة، وشذ بعض أصحابنا فأوجب نزع اليسرى أيضًا. وهذا الذي ذكرناه من ا</w:t>
      </w:r>
      <w:r>
        <w:rPr>
          <w:color w:val="222222"/>
          <w:rtl/>
        </w:rPr>
        <w:t>شتراط الطهارة في اللبس هو مذهب مالك وأحمد وإسحاق. وقال أبو حنيفة وسفيان الثوري ويحيى بن آدم والمزني وأبو ثور وداود: يجوز اللبس على حدث ثم يكمل طهارته.</w:t>
      </w:r>
    </w:p>
    <w:p w14:paraId="5A6F7A8F" w14:textId="77777777" w:rsidR="00816588" w:rsidRDefault="002A7A7B">
      <w:pPr>
        <w:spacing w:before="60" w:after="60"/>
        <w:jc w:val="both"/>
      </w:pPr>
      <w:r>
        <w:rPr>
          <w:b/>
          <w:bCs/>
          <w:color w:val="4A5A2A"/>
          <w:rtl/>
        </w:rPr>
        <w:t xml:space="preserve">الأقوال الأخرى: </w:t>
      </w:r>
      <w:r>
        <w:rPr>
          <w:color w:val="222222"/>
          <w:rtl/>
        </w:rPr>
        <w:t>أبو حنيفة والثوري ويحيى بن آدم والمزني وأبو ثور وداود: يجوز اللبس على حدث ثم يكمل طهارته.</w:t>
      </w:r>
    </w:p>
    <w:p w14:paraId="01BD963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الحديث يدل على عدم جواز المسح على الخف إلا إذا كان بعد طهارة مائية لأنه ﷺ قال: (فإني أدخلتهما طاهرتين) والطهارة هنا لم تكن نجسة قبل غسلها، وهو رد على من يقول أن هذا لفظ مجمل وأن الطهارة تستعمل استعمالات متعددة وأن المؤمن لا ينجس، فعندما تقول المحدث لا يمس المصحف لأن النبي ﷺ قال: (لا يمس القرآن إلا طاهر) فيقولون [طاهر] لفظ مجمل، بل الظاهر عند الإطلاق الطهارة الكاملة من الحدث والنجس، ولذلك نقول الأصل في الطهارة الطهارة الكاملة، وهنا قوله (فإني أدخلتهما طاهرتين) مع أحاديث التوقيت يدل على أن المقصود بالطهارة ال</w:t>
      </w:r>
      <w:r>
        <w:rPr>
          <w:color w:val="222222"/>
          <w:rtl/>
        </w:rPr>
        <w:t>طهارة المائية، فلا يصح أن يمسح على خف لبسه على تيمم لأنه خص رجليه ولم يصف بدنه كله بالطهارة، فهنا لا بد أن تكون طهارة تامة لهذين العضوين ومعلوم أن التيمم لا تدخل فيه القدمان فلا تكون طهارة إلا حكمًا، وهنا خصص القدمين (فإني أدخلتهما طاهرتين) إذًا فلا بد أن تكون طهارة لهما بالذات فتكون الطهارة بالماء، وقلنا مع أحاديث التوقيت لأن المسح له وقت معين لا يجوز له أن يكرر المسح لأن الرجل تحتاج إلى الغسل وهو دليل على أن طهارة الرجل التامة الكاملة إنما تكون بالماء. ولأنها إلى انتهاء الوضوء فإن الحدث ما زال متعلقًا بال</w:t>
      </w:r>
      <w:r>
        <w:rPr>
          <w:color w:val="222222"/>
          <w:rtl/>
        </w:rPr>
        <w:t>إنسان فاكتمال الطهارة من الحدث لا تكمل للأعضاء إلا بعد اكتمال الوضوء، وعلى هذا فلو لبس اليمنى قبل انتهاء الوضوء، فتكون هذه القدم اليمنى لم تزل عنها حكم الحدث. والقول الأول (اشتراط الطهارة الكاملة قبل اللبس) هو الصحيح لهذا الحديث.</w:t>
      </w:r>
    </w:p>
    <w:p w14:paraId="6137B243" w14:textId="77777777" w:rsidR="00816588" w:rsidRDefault="002A7A7B">
      <w:pPr>
        <w:pStyle w:val="Heading1"/>
        <w:keepNext/>
        <w:pageBreakBefore/>
        <w:pBdr>
          <w:bottom w:val="single" w:sz="12" w:space="4" w:color="9A6B1F"/>
        </w:pBdr>
        <w:bidi/>
        <w:spacing w:before="120" w:after="200"/>
        <w:jc w:val="right"/>
      </w:pPr>
      <w:bookmarkStart w:id="22" w:name="_Toc241740447"/>
      <w:r>
        <w:rPr>
          <w:rtl/>
        </w:rPr>
        <w:lastRenderedPageBreak/>
        <w:t>باب المسح على الناصية والعمامة (ص151–156)</w:t>
      </w:r>
      <w:bookmarkEnd w:id="22"/>
    </w:p>
    <w:p w14:paraId="30BE93BA" w14:textId="77777777" w:rsidR="00816588" w:rsidRDefault="002A7A7B">
      <w:pPr>
        <w:pStyle w:val="Heading2"/>
        <w:keepNext/>
        <w:bidi/>
        <w:spacing w:before="280" w:after="80"/>
        <w:jc w:val="right"/>
      </w:pPr>
      <w:r>
        <w:rPr>
          <w:color w:val="7B1E1E"/>
          <w:rtl/>
        </w:rPr>
        <w:t xml:space="preserve">المسألة ٦٤١: </w:t>
      </w:r>
      <w:r>
        <w:rPr>
          <w:color w:val="222222"/>
          <w:rtl/>
        </w:rPr>
        <w:t>مسح بعض الرأس والتكميل على العمامة، والمسح على خف مخرق</w:t>
      </w:r>
      <w:r>
        <w:rPr>
          <w:b w:val="0"/>
          <w:color w:val="6B6B6B"/>
          <w:sz w:val="20"/>
          <w:szCs w:val="20"/>
          <w:rtl/>
        </w:rPr>
        <w:t xml:space="preserve">   (التفريغ ص ١٥٢–١٥٣)</w:t>
      </w:r>
    </w:p>
    <w:p w14:paraId="1A3619D1" w14:textId="77777777" w:rsidR="00816588" w:rsidRDefault="002A7A7B">
      <w:pPr>
        <w:spacing w:before="60" w:after="60"/>
        <w:jc w:val="both"/>
      </w:pPr>
      <w:r>
        <w:rPr>
          <w:b/>
          <w:bCs/>
          <w:color w:val="1F4E79"/>
          <w:rtl/>
        </w:rPr>
        <w:t xml:space="preserve">تعليق الإمام النووي: </w:t>
      </w:r>
      <w:r>
        <w:rPr>
          <w:color w:val="222222"/>
          <w:rtl/>
        </w:rPr>
        <w:t>قوله (مسح بناصيته وعلى العمامة) هذا مما احتج به أصحابنا على أن مسح بعض الرأس يكفي، ولا يشترط الجميع؛ لأنه لو وجب الجميع لما اكتفى بالعمامة عن الباقي، فإن الجمع بين الأصل والبدل في عضو واحد لا يجوز، كما لو مسح على خف واحد وغسل الرجل الأخرى. وأما التتميم بالعمامة فهو عند الشافعي وجماعة على الاستحباب لتكون الطهارة على جميع الرأس، ولا فرق بين أن يكون لبس العمامة على طهر أو على حدث، وكذا لو كان على رأسه قلنسوة ولم ينزعها مسح بناصيته، ويستحب أن يتم على القلنسوة كالعمامة.</w:t>
      </w:r>
    </w:p>
    <w:p w14:paraId="28893933"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3641DF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(عدم جواز غسل بعض الرجل ومسح الباقي) عند عامة العلماء، كما أنه لا يجوز أن يغسل بعض الرجل إذا كانت بادية في خف مخرق أو ناقص ويمسح على الجزء الباقي باتفاق العلماء، فلا بد أن يكون الخف ساترًا لمحل الفرض والخروق اليسيرة لا تضر، ولكن لو كانت على سبيل المثال أصابع قدمه بادية كالشرابات الطبية فهذا ليس بخف ولا يسمى خفًّا فلا يجوز له أن يغسل أطراف الأصابع ثم يمسح على الباقي باتفاق العلماء. ولكن الكلام في مسألة الخروق: فإذا كان الخف مخرق خروق يسيرة لا تخرجه عن وصفه خفًّا فقد قال الحسن: (لم تكن تسلم خفافهم من الخ</w:t>
      </w:r>
      <w:r>
        <w:rPr>
          <w:color w:val="222222"/>
          <w:rtl/>
        </w:rPr>
        <w:t>روق) وهذا كلام صحيح، فالخرق اليسير لا يضر ولا يلزم أن يكون ساترًا لمحل الفرض بمعنى أنه لا يبدو منه شيء ولو كان يسيرًا. فهذا القياس (الجمع بين الأصل والبدل) قياس قوي من جهة المعنى فإنه إذا كان قد مسح على الناصية والعمامة فهذا يدل على جواز مسح بعض الرأس، ولكن ليس هو السنة أن يمسح بعض الرأس مكتفيًا به بل السنة أن يمسح بعض الرأس متممًا الباقي على العمامة، وهذا يجوز للرجل وللمرأة لحاجة ولغير حاجة.</w:t>
      </w:r>
    </w:p>
    <w:p w14:paraId="22DD53CF" w14:textId="77777777" w:rsidR="00816588" w:rsidRDefault="002A7A7B">
      <w:pPr>
        <w:pStyle w:val="Heading2"/>
        <w:keepNext/>
        <w:bidi/>
        <w:spacing w:before="280" w:after="80"/>
        <w:jc w:val="right"/>
      </w:pPr>
      <w:r>
        <w:rPr>
          <w:color w:val="7B1E1E"/>
          <w:rtl/>
        </w:rPr>
        <w:lastRenderedPageBreak/>
        <w:t xml:space="preserve">المسألة ٦٤٢: </w:t>
      </w:r>
      <w:r>
        <w:rPr>
          <w:color w:val="222222"/>
          <w:rtl/>
        </w:rPr>
        <w:t>شروط المسح على العمامة والخمار والقلنسوة، والاقتصار على العمامة دون الناصية</w:t>
      </w:r>
      <w:r>
        <w:rPr>
          <w:b w:val="0"/>
          <w:color w:val="6B6B6B"/>
          <w:sz w:val="20"/>
          <w:szCs w:val="20"/>
          <w:rtl/>
        </w:rPr>
        <w:t xml:space="preserve">   (التفريغ ص ١٥٣–١٥٤)</w:t>
      </w:r>
    </w:p>
    <w:p w14:paraId="1FE4FAF3" w14:textId="77777777" w:rsidR="00816588" w:rsidRDefault="002A7A7B">
      <w:pPr>
        <w:spacing w:before="60" w:after="60"/>
        <w:jc w:val="both"/>
      </w:pPr>
      <w:r>
        <w:rPr>
          <w:b/>
          <w:bCs/>
          <w:color w:val="1F4E79"/>
          <w:rtl/>
        </w:rPr>
        <w:t xml:space="preserve">تعليق الإمام النووي: </w:t>
      </w:r>
      <w:r>
        <w:rPr>
          <w:color w:val="222222"/>
          <w:rtl/>
        </w:rPr>
        <w:t>ولو اقتصر على العمامة ولم يمسح شيئًا من الرأس لم يجزه ذلك عندنا بلا خلاف، وهو مذهب مالك وأبي حنيفة وأكثر العلماء ﵏. وذهب أحمد بن حنبل — رحمه الله تعالى — إلى جواز الاقتصار، ووافقه عليه جماعة من السلف.</w:t>
      </w:r>
    </w:p>
    <w:p w14:paraId="2E7C1272" w14:textId="77777777" w:rsidR="00816588" w:rsidRDefault="002A7A7B">
      <w:pPr>
        <w:spacing w:before="60" w:after="60"/>
        <w:jc w:val="both"/>
      </w:pPr>
      <w:r>
        <w:rPr>
          <w:b/>
          <w:bCs/>
          <w:color w:val="4A5A2A"/>
          <w:rtl/>
        </w:rPr>
        <w:t xml:space="preserve">الأقوال الأخرى: </w:t>
      </w:r>
      <w:r>
        <w:rPr>
          <w:color w:val="222222"/>
          <w:rtl/>
        </w:rPr>
        <w:t>الشافعي ومالك وأبو حنيفة وأكثر العلماء: لا يجزئ الاقتصار على العمامة.</w:t>
      </w:r>
    </w:p>
    <w:p w14:paraId="68DC74E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(«ولا فرق بين أن يكون لبس العمامة على طهر أو على حدث»: لأنها تتمة ولا يقاس على الخف في كل الأشياء، إنما يقاس على الخف على قول الإمام أحمد — خلافًا للجمهور — إذا ما مسح على العمامة والخمار فقط فيشترط في هذه الحالة ألا يمسح شيء من الناصية أو الرأس وأن يمسح على العمامة أو الخمار كله وينطبق نفس الشروط اللازمة للمسح على الخف من: [تغطية محل الفرض — لبس على طهارة — التوقيت]؛ وهذا على مذهب الإمام أحمد الذي يجوز المسح على العمامة فقط خلافًا للجمهور وسيأتي الكلام عليه وفيه حديث بلال: (أنه مسح على الخفين والخمار) فظاه</w:t>
      </w:r>
      <w:r>
        <w:rPr>
          <w:color w:val="222222"/>
          <w:rtl/>
        </w:rPr>
        <w:t>ره أنه مسح على الخمار فقط، وهو حديث آخر غير حديث المغيرة ولا يصح أن نقول تحمل هذا على هذا لأن كل منها مستقل، فهذه وقائع مختلفة، فظاهر هذا أنه مسح على العمامة فقط، فهنا قياسًا على الخف، فهنا لا بد أن تكون العمامة تغطي كل شعر رأسه، ولبست على طهارة، ولبست يوم وليلة للمقيم وثلاثة أيام ولياليهن للمسافر، بخلاف المسح على العمامة مع الناصية فلا يلزم أن يلبسها على طهارة ولا يلزم أن تغطي محل الفرض فتصلح القلنسوة لأن الطاقية التي نلبسها تكون كاشفة جزء من محل الفرض من جانبي ومؤخر الرأس وأحيانًا من الناصية فلا مانع من أ</w:t>
      </w:r>
      <w:r>
        <w:rPr>
          <w:color w:val="222222"/>
          <w:rtl/>
        </w:rPr>
        <w:t>ن يمسح عليها مع الناصية ولكن يمنع من المسح عليها منفردة دون مسح على شيء من الرأس، ولا يشترط المدة إذا مسح على الناصية والعمامة.) وقسنا على الخف لأنه وارد مثله فالأصل (وامسحوا برؤوسكم) فإذا ثبت الدليل من السنة أنه مسح على العمامة فالعضو الممسوح إذا كان بدلًا عن المغسول أو الممسوح نفسه (أي على المسح على الممسوح ولكن بدون مباشرة) فينبغي أن يكون مثله في الأحكام. والراجح هو إجزاء مسح جزء من الرأس، ولكن لكي يأخذ الفضيلة يتمم بالمسح على العمامة، ومسح كل الرأس هو السنة. ويجزيء مسح بعض الرأس بدون شيء مباشر له وليس ا</w:t>
      </w:r>
      <w:r>
        <w:rPr>
          <w:color w:val="222222"/>
          <w:rtl/>
        </w:rPr>
        <w:t xml:space="preserve">لمسح على العمامة التي على الرأس. والمسح على العمامة فقط مخصصة </w:t>
      </w:r>
      <w:r>
        <w:rPr>
          <w:color w:val="222222"/>
          <w:rtl/>
        </w:rPr>
        <w:lastRenderedPageBreak/>
        <w:t>لظاهر القرآن (وامسحوا برؤوسكم) فيلزم مسح رأسه وليس العمامة ولا القلنسوة التي على رأسه، فنحن سوف نخصص جواز ذلك بالسنة (بأنه مسح على الخفين والخمار) فيقوم مقام المسح على الرأس المسح على العمامة مثل ما قام مقام غسل الرجلين المسح على الخفين فتأخذ نفس الأحكام. فإذا لم يمسح على الناصية فليمسح على العمامة كلها أو على الخمار كله، والخمار هو غطاء الرأس. والمرأة تمسح على الخمار إلى أول القفا، والاحتياط خروجًا من الخلاف فالجمهور يمنع من الاقتصار على المسح ع</w:t>
      </w:r>
      <w:r>
        <w:rPr>
          <w:color w:val="222222"/>
          <w:rtl/>
        </w:rPr>
        <w:t>لى الخمار فلو مسح جزء من الناصية وتمت على الخمار يكون هذا خروجًا من الخلاف وهذا هو الأحوط، ولكن مذهب الإمام أحمد يجوز المسح على العمامة أو الخمار فقط وهذا هو الراجح لحديث بلال الذي سيأتي. وقلنا الشروط عندهم هي شروط المسح على الخفين في تلك الحالة.</w:t>
      </w:r>
    </w:p>
    <w:p w14:paraId="6C7DCBC9" w14:textId="77777777" w:rsidR="00816588" w:rsidRDefault="002A7A7B">
      <w:pPr>
        <w:pStyle w:val="Heading2"/>
        <w:keepNext/>
        <w:bidi/>
        <w:spacing w:before="280" w:after="80"/>
        <w:jc w:val="right"/>
      </w:pPr>
      <w:r>
        <w:rPr>
          <w:color w:val="7B1E1E"/>
          <w:rtl/>
        </w:rPr>
        <w:t xml:space="preserve">المسألة ٦٤٣: </w:t>
      </w:r>
      <w:r>
        <w:rPr>
          <w:color w:val="222222"/>
          <w:rtl/>
        </w:rPr>
        <w:t>فوائد حديث صلاة عبد الرحمن بن عوف بالناس: اقتداء الفاضل بالمفضول، وتقديم الصلاة أول الوقت، وتأخر الإمام الراتب</w:t>
      </w:r>
      <w:r>
        <w:rPr>
          <w:b w:val="0"/>
          <w:color w:val="6B6B6B"/>
          <w:sz w:val="20"/>
          <w:szCs w:val="20"/>
          <w:rtl/>
        </w:rPr>
        <w:t xml:space="preserve">   (التفريغ ص ١٥٤–١٥٥)</w:t>
      </w:r>
    </w:p>
    <w:p w14:paraId="30FFC040" w14:textId="77777777" w:rsidR="00816588" w:rsidRDefault="002A7A7B">
      <w:pPr>
        <w:spacing w:before="60" w:after="60"/>
        <w:jc w:val="both"/>
      </w:pPr>
      <w:r>
        <w:rPr>
          <w:b/>
          <w:bCs/>
          <w:color w:val="1F4E79"/>
          <w:rtl/>
        </w:rPr>
        <w:t xml:space="preserve">تعليق الإمام النووي: </w:t>
      </w:r>
      <w:r>
        <w:rPr>
          <w:color w:val="222222"/>
          <w:rtl/>
        </w:rPr>
        <w:t>اعلم أن هذا الحديث فيه فوائد كثيرة: منها جواز اقتداء الفاضل بالمفضول، وجواز صلاة النبي ﷺ خلف بعض أمته. ومنها: أن الأفضل تقديم الصلاة في أول الوقت فإنهم فعلوها أول الوقت ولم ينتظروا النبي ﷺ. ومنها: أن الإمام إذا تأخر عن أول الوقت استحب للجماعة أن يقدموا أحدهم فيصلي بهم إذا وثقوا بحسن خلق الإمام وأنه لا يتأذى من ذلك ولا يترتب عليه فتنة، فأما إذا لم يأمنوا أذاه فإنهم يصلون في أول الوقت فرادى، ثم إن أدركوا الجماعة بعد استحب لهم إعادتها معهم.</w:t>
      </w:r>
    </w:p>
    <w:p w14:paraId="5E7F362F"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14E883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فالنبي ﷺ اقتدى بعبد الرحمن بن عوف ﵁، وهذه فضيلة لعبد الرحمن بن عوف ﵁ أن النبي ﷺ صلى خلفه. ولم ينتظروا النبي ﷺ لأنهم لم يعلموا متى يأتي فقد تخلف عنهم. فهنا أمرين للإمام: الوثوق بحسن خلقه: أي عندما يأتي لا يشاكلهم ويشاحنهم، وثانيًا: ألا يتأذى، فربما يكون حسن الخلق ولكن يؤذيه ذلك فعليهم أن ينتظروا. وهذا الكلام في وقت الفضيلة كله طالما أنه باقي فينتظر الإمام حتى ينتهي وقت الفضيلة ويصلوا فرادى لقوله ﷺ: (ولا يؤمن الرجل الرجل في سلطانه ولا يقعد في بيته على تكرمته إلا بإذنه) فالإمام الراتب سلطان في محله، فلو صلوا ب</w:t>
      </w:r>
      <w:r>
        <w:rPr>
          <w:color w:val="222222"/>
          <w:rtl/>
        </w:rPr>
        <w:t xml:space="preserve">آخر فقد صلوا بغير إذنه، أما إذا كان بإذنه فقد قام مقامه فكأنه استخلفه فقام فصلى مكانه، ففي هذه الحالة فهم معذورون بصلاتهم فرادى وعن </w:t>
      </w:r>
      <w:r>
        <w:rPr>
          <w:color w:val="222222"/>
          <w:rtl/>
        </w:rPr>
        <w:lastRenderedPageBreak/>
        <w:t>الجماعة مثل الصحابي الذي انصرف عن الجماعة وصلى منفردًا لما طول معاذ في الصلاة فهذا عذر عن الجماعة في تلك الحال. وتقدم عبد الرحمن للصلاة وعدم انتظار النبي ﷺ لأنهم علموا أنه ولما أتى صلى خلفه وهذا دليل أنه رضي بفعلهم فعلموا ذلك من عادته ﷺ ومثله عندما تأخر عن الوقت المعتاد كان بلال أقيم الصلاة فصلى بالناس وصلى أبو بكر ﵁ فهذا دليل على أن النبي كان له عادة في أغلب الأحوال كان يصلي ف</w:t>
      </w:r>
      <w:r>
        <w:rPr>
          <w:color w:val="222222"/>
          <w:rtl/>
        </w:rPr>
        <w:t>يها فإذا تأخر عنها قدموا غيره يصلي بهم.</w:t>
      </w:r>
    </w:p>
    <w:p w14:paraId="4CCD337F" w14:textId="77777777" w:rsidR="00816588" w:rsidRDefault="002A7A7B">
      <w:pPr>
        <w:pStyle w:val="Heading2"/>
        <w:keepNext/>
        <w:bidi/>
        <w:spacing w:before="280" w:after="80"/>
        <w:jc w:val="right"/>
      </w:pPr>
      <w:r>
        <w:rPr>
          <w:color w:val="7B1E1E"/>
          <w:rtl/>
        </w:rPr>
        <w:t xml:space="preserve">المسألة ٦٤٤: </w:t>
      </w:r>
      <w:r>
        <w:rPr>
          <w:color w:val="222222"/>
          <w:rtl/>
        </w:rPr>
        <w:t>المسبوق: ما يسقط عنه وما لا يسقط (الفاتحة والقيام)، ومتابعته الإمام، ومتى يفارقه</w:t>
      </w:r>
      <w:r>
        <w:rPr>
          <w:b w:val="0"/>
          <w:color w:val="6B6B6B"/>
          <w:sz w:val="20"/>
          <w:szCs w:val="20"/>
          <w:rtl/>
        </w:rPr>
        <w:t xml:space="preserve">   (التفريغ ص ١٥٥)</w:t>
      </w:r>
    </w:p>
    <w:p w14:paraId="773D76D6" w14:textId="77777777" w:rsidR="00816588" w:rsidRDefault="002A7A7B">
      <w:pPr>
        <w:spacing w:before="60" w:after="60"/>
        <w:jc w:val="both"/>
      </w:pPr>
      <w:r>
        <w:rPr>
          <w:b/>
          <w:bCs/>
          <w:color w:val="1F4E79"/>
          <w:rtl/>
        </w:rPr>
        <w:t xml:space="preserve">تعليق الإمام النووي: </w:t>
      </w:r>
      <w:r>
        <w:rPr>
          <w:color w:val="222222"/>
          <w:rtl/>
        </w:rPr>
        <w:t>ومنها: أن من سبقه الإمام ببعض الصلاة أتى بما أدرك، فإذا سلم الإمام أتى بما بقي عليه ولا يسقط ذلك عنه، بخلاف قراءة الفاتحة فإنها تسقط عن المسبوق إذا أدرك الإمام راكعًا. ومنها: اتباع المسبوق للإمام في فعله في ركوعه وسجوده وجلوسه وإن لم يكن ذلك موضع فعله للمأموم. ومنها: أن المسبوق إنما يفارق الإمام بعد سلام الإمام.</w:t>
      </w:r>
    </w:p>
    <w:p w14:paraId="0C04D892" w14:textId="77777777" w:rsidR="00816588" w:rsidRDefault="002A7A7B">
      <w:pPr>
        <w:spacing w:before="60" w:after="60"/>
        <w:jc w:val="both"/>
      </w:pPr>
      <w:r>
        <w:rPr>
          <w:b/>
          <w:bCs/>
          <w:color w:val="4A5A2A"/>
          <w:rtl/>
        </w:rPr>
        <w:t xml:space="preserve">الأقوال الأخرى: </w:t>
      </w:r>
      <w:r>
        <w:rPr>
          <w:color w:val="222222"/>
          <w:rtl/>
        </w:rPr>
        <w:t>الشافعية والجمهور: تسقط الفاتحة عن المسبوق إذا أدرك الإمام راكعًا.</w:t>
      </w:r>
    </w:p>
    <w:p w14:paraId="30F5110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عند الشافعية والجمهور ولكن الراجح أنها لا تسقط أيضًا لأنها ركن والقيام ركن فلا بد أن يأتي بها فإذا فاته القيام والقراءة لم يدرك الركعة. وهذه وإن كانت غير ظاهرة من هنا ولكن تابعوه على التشهد الأخير [فلما سلم قام النبي ﷺ وقمت فركعنا الركعة التي سبقتنا] إذًا فالنبي ﷺ تبعهم في الجلوس في التشهد الأخير، فدل ذلك على أنه يتابعه في فعله حتى ولو كان هذا موضع فعله، ولذلك فإنه ينزل ساجدًا مباشرة إذا كان الإمام ساجدًا ثم يكمل بعد ذلك مع الإمام. وظاهرها (يفارقه بعد سلامه) عندنا سلم التسليمتين.</w:t>
      </w:r>
    </w:p>
    <w:p w14:paraId="449A6DDE" w14:textId="77777777" w:rsidR="00816588" w:rsidRDefault="002A7A7B">
      <w:pPr>
        <w:pStyle w:val="Heading2"/>
        <w:keepNext/>
        <w:bidi/>
        <w:spacing w:before="280" w:after="80"/>
        <w:jc w:val="right"/>
      </w:pPr>
      <w:r>
        <w:rPr>
          <w:color w:val="7B1E1E"/>
          <w:rtl/>
        </w:rPr>
        <w:lastRenderedPageBreak/>
        <w:t xml:space="preserve">المسألة ٦٤٥: </w:t>
      </w:r>
      <w:r>
        <w:rPr>
          <w:color w:val="222222"/>
          <w:rtl/>
        </w:rPr>
        <w:t>الفرق بين تأخر أبي بكر ليتقدم النبي ﷺ وبقاء عبد الرحمن بن عوف، وحكم الاستخلاف إذا خرج الإمام من الصلاة</w:t>
      </w:r>
      <w:r>
        <w:rPr>
          <w:b w:val="0"/>
          <w:color w:val="6B6B6B"/>
          <w:sz w:val="20"/>
          <w:szCs w:val="20"/>
          <w:rtl/>
        </w:rPr>
        <w:t xml:space="preserve">   (التفريغ ص ١٥٥)</w:t>
      </w:r>
    </w:p>
    <w:p w14:paraId="7375A5F4" w14:textId="77777777" w:rsidR="00816588" w:rsidRDefault="002A7A7B">
      <w:pPr>
        <w:spacing w:before="60" w:after="60"/>
        <w:jc w:val="both"/>
      </w:pPr>
      <w:r>
        <w:rPr>
          <w:b/>
          <w:bCs/>
          <w:color w:val="1F4E79"/>
          <w:rtl/>
        </w:rPr>
        <w:t xml:space="preserve">تعليق الإمام النووي: </w:t>
      </w:r>
      <w:r>
        <w:rPr>
          <w:color w:val="222222"/>
          <w:rtl/>
        </w:rPr>
        <w:t>وأما بقاء عبد الرحمن في صلاته وتأخر أبي بكر الصديق ﵁ ليتقدم النبي ﷺ فالفرق بينهما: أن في قضية عبد الرحمن كان قد ركع ركعة فترك النبي ﷺ التقدم لئلا يختل ترتيب صلاة القوم بخلاف قضية أبي بكر ﵁.</w:t>
      </w:r>
    </w:p>
    <w:p w14:paraId="036C665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709F1C9A"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دليل على أنه إذا كان يأتم بمن يحصل خلل في الصلاة بالاقتداء به فلا ينبغي أن يفعل، بمعنى أن الإمام لو حدث له طارق فخرج من الصلاة لانتقاض وضوئه فلا يقدم للمأمومين مسبوقًا حتى لا يختل نظام متابعة الإمام؛ ولا يصلي فريضة خلف من يصلي صلاة الكسوف لأن هذا يؤدي إلى خلل في الأركان.</w:t>
      </w:r>
    </w:p>
    <w:p w14:paraId="23192999" w14:textId="77777777" w:rsidR="00816588" w:rsidRDefault="002A7A7B">
      <w:pPr>
        <w:pStyle w:val="Heading1"/>
        <w:keepNext/>
        <w:pageBreakBefore/>
        <w:pBdr>
          <w:bottom w:val="single" w:sz="12" w:space="4" w:color="9A6B1F"/>
        </w:pBdr>
        <w:bidi/>
        <w:spacing w:before="120" w:after="200"/>
        <w:jc w:val="right"/>
      </w:pPr>
      <w:bookmarkStart w:id="23" w:name="_Toc241740448"/>
      <w:r>
        <w:rPr>
          <w:rtl/>
        </w:rPr>
        <w:lastRenderedPageBreak/>
        <w:t>باب التوقيت في المسح على الخفين (ص157–159)</w:t>
      </w:r>
      <w:bookmarkEnd w:id="23"/>
    </w:p>
    <w:p w14:paraId="175D8A8E" w14:textId="77777777" w:rsidR="00816588" w:rsidRDefault="002A7A7B">
      <w:pPr>
        <w:pStyle w:val="Heading2"/>
        <w:keepNext/>
        <w:bidi/>
        <w:spacing w:before="280" w:after="80"/>
        <w:jc w:val="right"/>
      </w:pPr>
      <w:r>
        <w:rPr>
          <w:color w:val="7B1E1E"/>
          <w:rtl/>
        </w:rPr>
        <w:t xml:space="preserve">المسألة ٦٤٦: </w:t>
      </w:r>
      <w:r>
        <w:rPr>
          <w:color w:val="222222"/>
          <w:rtl/>
        </w:rPr>
        <w:t>توقيت المسح على الخفين (يوم وليلة للمقيم وثلاثة أيام للمسافر)، ومفهوم المخالفة</w:t>
      </w:r>
      <w:r>
        <w:rPr>
          <w:b w:val="0"/>
          <w:color w:val="6B6B6B"/>
          <w:sz w:val="20"/>
          <w:szCs w:val="20"/>
          <w:rtl/>
        </w:rPr>
        <w:t xml:space="preserve">   (التفريغ ص ١٥٨)</w:t>
      </w:r>
    </w:p>
    <w:p w14:paraId="7A99375C" w14:textId="77777777" w:rsidR="00816588" w:rsidRDefault="002A7A7B">
      <w:pPr>
        <w:spacing w:before="60" w:after="60"/>
        <w:jc w:val="both"/>
      </w:pPr>
      <w:r>
        <w:rPr>
          <w:b/>
          <w:bCs/>
          <w:color w:val="1F4E79"/>
          <w:rtl/>
        </w:rPr>
        <w:t xml:space="preserve">تعليق الإمام النووي: </w:t>
      </w:r>
      <w:r>
        <w:rPr>
          <w:color w:val="222222"/>
          <w:rtl/>
        </w:rPr>
        <w:t>ففيه الحجة البينة والدلالة الواضحة لمذهب الجمهور: أن المسح على الخفين موقت بثلاثة أيام في السفر ويوم وليلة في الحضر، وهذا مذهب أبي حنيفة والشافعي وأحمد وجماهير العلماء من الصحابة فمن بعدهم. وقال مالك في المشهور عنه: يمسح بلا توقيت، وهو قول قديم ضعيف عن الشافعي، واحتجوا بحديث ابن عمارة بكسر العين في ترك التوقيت رواه أبو داود وغيره وهو حديث ضعيف باتفاق أهل الحديث. وأوجه الدلالة من الحديث على مذهب من يقول بالمفهوم ظاهرة، وعلى مذهب من لا يقول به يقال: الأصل منع المسح فيما زاد.</w:t>
      </w:r>
    </w:p>
    <w:p w14:paraId="62EDB317" w14:textId="77777777" w:rsidR="00816588" w:rsidRDefault="002A7A7B">
      <w:pPr>
        <w:spacing w:before="60" w:after="60"/>
        <w:jc w:val="both"/>
      </w:pPr>
      <w:r>
        <w:rPr>
          <w:b/>
          <w:bCs/>
          <w:color w:val="4A5A2A"/>
          <w:rtl/>
        </w:rPr>
        <w:t xml:space="preserve">الأقوال الأخرى: </w:t>
      </w:r>
      <w:r>
        <w:rPr>
          <w:color w:val="222222"/>
          <w:rtl/>
        </w:rPr>
        <w:t>مالك في المشهور عنه والشافعي في القديم: يمسح بلا توقيت.</w:t>
      </w:r>
    </w:p>
    <w:p w14:paraId="53FC5E2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فيفهم منها أنه لا يزيد على ذلك، وأن ما زاد عليها بخلافها. وأبو حنيفة لا يأخذ بمفهوم المخالفة خلافًا للجمهور؛ فيأتي بها من دليل أنها رخصة خلاف الأصل، والأصل وجوب الغسل والمسح ورد كرخصة فإذا ورد مدة، فإنه ما زاد عليها يكون ممنوعًا منه والذي يحتاج أن يأتي بالدليل هو الذي يقول بالزيادة.</w:t>
      </w:r>
    </w:p>
    <w:p w14:paraId="13B423F5" w14:textId="77777777" w:rsidR="00816588" w:rsidRDefault="002A7A7B">
      <w:pPr>
        <w:pStyle w:val="Heading2"/>
        <w:keepNext/>
        <w:bidi/>
        <w:spacing w:before="280" w:after="80"/>
        <w:jc w:val="right"/>
      </w:pPr>
      <w:r>
        <w:rPr>
          <w:color w:val="7B1E1E"/>
          <w:rtl/>
        </w:rPr>
        <w:t xml:space="preserve">المسألة ٦٤٧: </w:t>
      </w:r>
      <w:r>
        <w:rPr>
          <w:color w:val="222222"/>
          <w:rtl/>
        </w:rPr>
        <w:t>ابتداء مدة المسح: من الحدث أم من المسح؟</w:t>
      </w:r>
      <w:r>
        <w:rPr>
          <w:b w:val="0"/>
          <w:color w:val="6B6B6B"/>
          <w:sz w:val="20"/>
          <w:szCs w:val="20"/>
          <w:rtl/>
        </w:rPr>
        <w:t xml:space="preserve">   (التفريغ ص ١٥٨)</w:t>
      </w:r>
    </w:p>
    <w:p w14:paraId="00D42D2C" w14:textId="77777777" w:rsidR="00816588" w:rsidRDefault="002A7A7B">
      <w:pPr>
        <w:spacing w:before="60" w:after="60"/>
        <w:jc w:val="both"/>
      </w:pPr>
      <w:r>
        <w:rPr>
          <w:b/>
          <w:bCs/>
          <w:color w:val="1F4E79"/>
          <w:rtl/>
        </w:rPr>
        <w:t xml:space="preserve">تعليق الإمام النووي: </w:t>
      </w:r>
      <w:r>
        <w:rPr>
          <w:color w:val="222222"/>
          <w:rtl/>
        </w:rPr>
        <w:t>ومذهب الشافعي وكثيرين: أن ابتداء المدة من حين الحدث بعد لبس الخف، لا من حين اللبس ولا من حين المسح، ثم إن الحدث عام مخصوص بحديث صفوان بن عسال ﵁ قال: (أمرنا رسول الله ﷺ إذا كنا مسافرين أو سفرًا أن لا ننزع خفافنا ثلاثة أيام ولياليهن إلا من جنابة).</w:t>
      </w:r>
    </w:p>
    <w:p w14:paraId="66D5A92E" w14:textId="77777777" w:rsidR="00816588" w:rsidRDefault="002A7A7B">
      <w:pPr>
        <w:spacing w:before="60" w:after="60"/>
        <w:jc w:val="both"/>
      </w:pPr>
      <w:r>
        <w:rPr>
          <w:b/>
          <w:bCs/>
          <w:color w:val="4A5A2A"/>
          <w:rtl/>
        </w:rPr>
        <w:t xml:space="preserve">الأقوال الأخرى: </w:t>
      </w:r>
      <w:r>
        <w:rPr>
          <w:color w:val="222222"/>
          <w:rtl/>
        </w:rPr>
        <w:t>الشافعي وكثيرون: تبدأ المدة من الحدث بعد اللبس.</w:t>
      </w:r>
    </w:p>
    <w:p w14:paraId="2DC82C6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والصحيح والله أعلم أنه يمسح ثلاثة أيام، فالصحيح أن الحدث لا حكم له بدون المسح وإنما يبدأ التوقيت بالمسح، فأصح الأقوال في ذلك أن بداية التوقيت في اليوم والليلة للحاضر وثلاثة أيام ولياليهن للمسافر بأول مسحة بعد الحدث لظاهر الحديث؛ فإذا توضأ مثلًا في الفجر ثم مسح </w:t>
      </w:r>
      <w:r>
        <w:rPr>
          <w:color w:val="222222"/>
          <w:rtl/>
        </w:rPr>
        <w:lastRenderedPageBreak/>
        <w:t>خفيه وظل على وضوئه وأحدث مثلًا بعد الظهر ثم مسح في أول الوضوء في العصر، فعلى هذا يمسح من العصر في اليوم الذي يليه، والظاهر أن المدة المقصود بها في توقيت المسح أيضًا وليس في انتقاض الوضوء بانقضائها، فإنه وقت له في المسح بثلاثة أيام أو يوم وليلة، فإذا ا</w:t>
      </w:r>
      <w:r>
        <w:rPr>
          <w:color w:val="222222"/>
          <w:rtl/>
        </w:rPr>
        <w:t>نقضت المدة منع المسح وليس أنه ينتقض الوضوء فوضوؤه باقي لأنه قد وقع صحيحًا مأذونًا فيه، فنستصحب بقاء الوضوء وصحته إلى أن يأتي دليل — يقتضي نقض الوضوء ولم يأت — يخرجه عن هذا الأصل، وإنما الدليل في منع المسح بعد ذلك. فيكون مقصود بالحدث هو الحدث الأصغر وليس الحدث الأكبر، وأما في الجنابة فلا بد من نزع الخف فيها وغسل الرجلين.</w:t>
      </w:r>
    </w:p>
    <w:p w14:paraId="735BE618" w14:textId="77777777" w:rsidR="00816588" w:rsidRDefault="002A7A7B">
      <w:pPr>
        <w:pStyle w:val="Heading2"/>
        <w:keepNext/>
        <w:bidi/>
        <w:spacing w:before="280" w:after="80"/>
        <w:jc w:val="right"/>
      </w:pPr>
      <w:r>
        <w:rPr>
          <w:color w:val="7B1E1E"/>
          <w:rtl/>
        </w:rPr>
        <w:t xml:space="preserve">المسألة ٦٤٨: </w:t>
      </w:r>
      <w:r>
        <w:rPr>
          <w:color w:val="222222"/>
          <w:rtl/>
        </w:rPr>
        <w:t>الجنابة قبل انقضاء المدة، وتنجس الرجل داخل الخف</w:t>
      </w:r>
      <w:r>
        <w:rPr>
          <w:b w:val="0"/>
          <w:color w:val="6B6B6B"/>
          <w:sz w:val="20"/>
          <w:szCs w:val="20"/>
          <w:rtl/>
        </w:rPr>
        <w:t xml:space="preserve">   (التفريغ ص ١٥٩)</w:t>
      </w:r>
    </w:p>
    <w:p w14:paraId="27972AE5" w14:textId="77777777" w:rsidR="00816588" w:rsidRDefault="002A7A7B">
      <w:pPr>
        <w:spacing w:before="60" w:after="60"/>
        <w:jc w:val="both"/>
      </w:pPr>
      <w:r>
        <w:rPr>
          <w:b/>
          <w:bCs/>
          <w:color w:val="1F4E79"/>
          <w:rtl/>
        </w:rPr>
        <w:t xml:space="preserve">تعليق الإمام النووي: </w:t>
      </w:r>
      <w:r>
        <w:rPr>
          <w:color w:val="222222"/>
          <w:rtl/>
        </w:rPr>
        <w:t>قال أصحابنا: فإذا أجنب قبل انقضاء المدة لم يجز المسح على الخف، فلو اغتسل وغسل رجليه في الخف ارتفعت جنابته وجازت صلاته، فلو أحدث بعد ذلك لم يجز له المسح على الخف بل لا بد من خلعه ولبسه على طهارة، بخلاف ما لو تنجست رجله في الخف فغسلها فيه، فإن له المسح على الخف بعد ذلك.</w:t>
      </w:r>
    </w:p>
    <w:p w14:paraId="6D55568D"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7DE6445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أنه يغسلها فيدخل الماء إلى قدمه وهي في الخف بحيث تعم رجليه، فإذا كان كذلك فقد صح أنه غسل رجليه، ولكن لم يلبس الخف على طهارة، فعليه أن يخلعه ويلبسه مرة ثانية في ساعته. وأما النجاسة: فهو قد أزال النجاسة وكان قد لبس الخف على طهارة من الحدث، فتكون طاهرتين من الحدث المقصود بها الحدث أن تكون طاهرتين من الحدث لا من النجس، فلو كان في رجله نجاسة فأزالها وهو كان قد لبس الخف على طهارة جاز له أن يمسح، وهذا مأخوذ من اشتراط اللبس على طهارة.</w:t>
      </w:r>
    </w:p>
    <w:p w14:paraId="05D9F91C" w14:textId="77777777" w:rsidR="00816588" w:rsidRDefault="002A7A7B">
      <w:pPr>
        <w:pStyle w:val="Heading2"/>
        <w:keepNext/>
        <w:bidi/>
        <w:spacing w:before="280" w:after="80"/>
        <w:jc w:val="right"/>
      </w:pPr>
      <w:r>
        <w:rPr>
          <w:color w:val="7B1E1E"/>
          <w:rtl/>
        </w:rPr>
        <w:t xml:space="preserve">المسألة ٦٤٩: </w:t>
      </w:r>
      <w:r>
        <w:rPr>
          <w:color w:val="222222"/>
          <w:rtl/>
        </w:rPr>
        <w:t>نزع الخف بعد المسح وهو على طهارة: هل ينتقض الوضوء؟ (مسألة)</w:t>
      </w:r>
      <w:r>
        <w:rPr>
          <w:b w:val="0"/>
          <w:color w:val="6B6B6B"/>
          <w:sz w:val="20"/>
          <w:szCs w:val="20"/>
          <w:rtl/>
        </w:rPr>
        <w:t xml:space="preserve">   (التفريغ ص ١٥٩)</w:t>
      </w:r>
    </w:p>
    <w:p w14:paraId="16365FBF"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F03DB2F" w14:textId="77777777" w:rsidR="00816588" w:rsidRDefault="002A7A7B">
      <w:pPr>
        <w:spacing w:before="60" w:after="60"/>
        <w:jc w:val="both"/>
      </w:pPr>
      <w:r>
        <w:rPr>
          <w:b/>
          <w:bCs/>
          <w:color w:val="4A5A2A"/>
          <w:rtl/>
        </w:rPr>
        <w:lastRenderedPageBreak/>
        <w:t xml:space="preserve">الأقوال الأخرى: </w:t>
      </w:r>
      <w:r>
        <w:rPr>
          <w:color w:val="222222"/>
          <w:rtl/>
        </w:rPr>
        <w:t>لم تُذكر أقوال أخرى.</w:t>
      </w:r>
    </w:p>
    <w:p w14:paraId="11FC67C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مسألة: وهو أنه لو نزع الخف وهو على طهارة بعد مسحه فهل ينتقض وضوؤه بذلك أم يكفي غسل رجليه أم يظل على طهارته؟ الحجة مع من قال يظل على طهارته لأنه يستصحب أيضًا بقاء الطهارة، ولم يأت دليل يدل على فساد هذا الوضوء أو بطلان هذه الطهارة لأنه قد توضأ وضوءًا شرعيًّا صحيحًا، ونزع الخف لم يرد ما يدل على أنه ناقض. وهل بعد النزع يمكن لبس الخف مرة أخرى وتكميل المدة لو كان بها شيء في خفه وأراد إخراجه.</w:t>
      </w:r>
    </w:p>
    <w:p w14:paraId="1B25FEA2" w14:textId="77777777" w:rsidR="00816588" w:rsidRDefault="002A7A7B">
      <w:pPr>
        <w:pStyle w:val="Heading2"/>
        <w:keepNext/>
        <w:bidi/>
        <w:spacing w:before="280" w:after="80"/>
        <w:jc w:val="right"/>
      </w:pPr>
      <w:r>
        <w:rPr>
          <w:color w:val="7B1E1E"/>
          <w:rtl/>
        </w:rPr>
        <w:t xml:space="preserve">المسألة ٦٥٠: </w:t>
      </w:r>
      <w:r>
        <w:rPr>
          <w:color w:val="222222"/>
          <w:rtl/>
        </w:rPr>
        <w:t>أدب المسؤول: إرشاد السائل إلى من هو أعلم منه</w:t>
      </w:r>
      <w:r>
        <w:rPr>
          <w:b w:val="0"/>
          <w:color w:val="6B6B6B"/>
          <w:sz w:val="20"/>
          <w:szCs w:val="20"/>
          <w:rtl/>
        </w:rPr>
        <w:t xml:space="preserve">   (التفريغ ص ١٥٩)</w:t>
      </w:r>
    </w:p>
    <w:p w14:paraId="1BA64F51" w14:textId="77777777" w:rsidR="00816588" w:rsidRDefault="002A7A7B">
      <w:pPr>
        <w:spacing w:before="60" w:after="60"/>
        <w:jc w:val="both"/>
      </w:pPr>
      <w:r>
        <w:rPr>
          <w:b/>
          <w:bCs/>
          <w:color w:val="1F4E79"/>
          <w:rtl/>
        </w:rPr>
        <w:t xml:space="preserve">تعليق الإمام النووي: </w:t>
      </w:r>
      <w:r>
        <w:rPr>
          <w:color w:val="222222"/>
          <w:rtl/>
        </w:rPr>
        <w:t>وفي هذا الحديث من الأدب ما قاله العلماء: إنه يستحب للمحدث وللمعلم والمفتي إذا طلب منه ما يعلمه عند أجل منه أن يرشد إليه، وإن لم يعرفه قال: اسأل عنه فلانًا. قال أبو عمر بن عبد البر: واختلف الرواة في رفع هذا الحديث ووقفه على علي، قال: ومن رفعه أحفظ وأضبط.</w:t>
      </w:r>
    </w:p>
    <w:p w14:paraId="563D8E52"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289CCF6"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أي أنه لو يعلم أن حكم هذه المسألة عند رجل أعلم منه وأفضل أن يرشد إليه؛ لقول عائشة ﵂: (ائت عليًّا فإنه أعلم بذلك مني) فكانت عندها علم ومع ذلك أرشدت إلى علي ﵁.</w:t>
      </w:r>
    </w:p>
    <w:p w14:paraId="4B88C5CB" w14:textId="77777777" w:rsidR="00816588" w:rsidRDefault="002A7A7B">
      <w:pPr>
        <w:pStyle w:val="Heading1"/>
        <w:keepNext/>
        <w:pageBreakBefore/>
        <w:pBdr>
          <w:bottom w:val="single" w:sz="12" w:space="4" w:color="9A6B1F"/>
        </w:pBdr>
        <w:bidi/>
        <w:spacing w:before="120" w:after="200"/>
        <w:jc w:val="right"/>
      </w:pPr>
      <w:bookmarkStart w:id="24" w:name="_Toc241740449"/>
      <w:r>
        <w:rPr>
          <w:rtl/>
        </w:rPr>
        <w:lastRenderedPageBreak/>
        <w:t>باب جواز الصلوات كلها بوضوء واحد (ص160–163)</w:t>
      </w:r>
      <w:bookmarkEnd w:id="24"/>
    </w:p>
    <w:p w14:paraId="5918E113" w14:textId="77777777" w:rsidR="00816588" w:rsidRDefault="002A7A7B">
      <w:pPr>
        <w:pStyle w:val="Heading2"/>
        <w:keepNext/>
        <w:bidi/>
        <w:spacing w:before="280" w:after="80"/>
        <w:jc w:val="right"/>
      </w:pPr>
      <w:r>
        <w:rPr>
          <w:color w:val="7B1E1E"/>
          <w:rtl/>
        </w:rPr>
        <w:t xml:space="preserve">المسألة ٦٥١: </w:t>
      </w:r>
      <w:r>
        <w:rPr>
          <w:color w:val="222222"/>
          <w:rtl/>
        </w:rPr>
        <w:t>جواز الصلوات بوضوء واحد، وهل يجب الوضوء لكل صلاة؟</w:t>
      </w:r>
      <w:r>
        <w:rPr>
          <w:b w:val="0"/>
          <w:color w:val="6B6B6B"/>
          <w:sz w:val="20"/>
          <w:szCs w:val="20"/>
          <w:rtl/>
        </w:rPr>
        <w:t xml:space="preserve">   (التفريغ ص ١٦٠–١٦١)</w:t>
      </w:r>
    </w:p>
    <w:p w14:paraId="2A7F780F" w14:textId="77777777" w:rsidR="00816588" w:rsidRDefault="002A7A7B">
      <w:pPr>
        <w:spacing w:before="60" w:after="60"/>
        <w:jc w:val="both"/>
      </w:pPr>
      <w:r>
        <w:rPr>
          <w:b/>
          <w:bCs/>
          <w:color w:val="1F4E79"/>
          <w:rtl/>
        </w:rPr>
        <w:t xml:space="preserve">تعليق الإمام النووي: </w:t>
      </w:r>
      <w:r>
        <w:rPr>
          <w:color w:val="222222"/>
          <w:rtl/>
        </w:rPr>
        <w:t>في هذا الحديث أنواع من العلم منها: جواز المسح على الخف، وجواز الصلوات المفروضات والنوافل بوضوء واحد ما لم يحدث، وهذا جائز بإجماع من يعتد به. وحكى أبو جعفر الطحاوي وأبو الحسن بن بطال في شرح صحيح البخاري عن طائفة من العلماء أنهم قالوا: يجب الوضوء لكل صلاة وإن كان متطهرًا، واحتجوا بقول الله تعالى: ﴿إِذَا قُمْتُمْ إِلَى الصَّلَاةِ فَاغْسِلُوا وُجُوهَكُمْ﴾ الآية. وما أظن هذا المذهب يصح عن أحد، ولعلهم أرادوا استحباب تجديد الوضوء عند كل صلاة. ودليل الجمهور الأحاديث الصحيحة: منها هذا الحديث، وحديث أنس في صحيح البخا</w:t>
      </w:r>
      <w:r>
        <w:rPr>
          <w:color w:val="222222"/>
          <w:rtl/>
        </w:rPr>
        <w:t>ري، وحديث سويد بن النعمان في صحيح البخاري أيضًا، وفي معناه أحاديث كثيرة كحديث الجمع بين الصلاتين بعرفة والمزدلفة وسائر الأسفار والجمع بين الصلوات الفائتات يوم الخندق وغير ذلك، وأما الآية الكريمة فالمراد بها — والله أعلم — إذا قمتم محدثين. وقيل: إنها منسوخة بفعل النبي ﷺ، وهذا القول ضعيف.</w:t>
      </w:r>
    </w:p>
    <w:p w14:paraId="772DAF56" w14:textId="77777777" w:rsidR="00816588" w:rsidRDefault="002A7A7B">
      <w:pPr>
        <w:spacing w:before="60" w:after="60"/>
        <w:jc w:val="both"/>
      </w:pPr>
      <w:r>
        <w:rPr>
          <w:b/>
          <w:bCs/>
          <w:color w:val="4A5A2A"/>
          <w:rtl/>
        </w:rPr>
        <w:t xml:space="preserve">الأقوال الأخرى: </w:t>
      </w:r>
      <w:r>
        <w:rPr>
          <w:color w:val="222222"/>
          <w:rtl/>
        </w:rPr>
        <w:t>طائفة (حكاه الطحاوي وابن بطال): يجب الوضوء لكل صلاة. وقيل: الآية منسوخة بفعل النبي ﷺ.</w:t>
      </w:r>
    </w:p>
    <w:p w14:paraId="2EAC78E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كل هذه الأدلة دلت على أن الآية معناها (إذا قمتم إلى الصلاة وكنتم محدثين). والقول بالنسخ ضعيف لعدم العلم بالتاريخ وقبل ذلك لإمكان الجمع، فيمكن الجمع بتقدير هذا المعنى الثابت في الأحاديث الصحيحة، فبدل من أن تقول (إذا قمتم إلى الصلاة أي قيام) تقول (إذا قمتم محدثين) فتخصص الآية بالقيام محدثًا — حال كونه محدثًا — نعم الآية ظاهرها العموم ولكن الأدلة دلت على تخصيصها لأن هذا واجب في المحدث.</w:t>
      </w:r>
    </w:p>
    <w:p w14:paraId="29A7A0D2" w14:textId="77777777" w:rsidR="00816588" w:rsidRDefault="002A7A7B">
      <w:pPr>
        <w:pStyle w:val="Heading2"/>
        <w:keepNext/>
        <w:bidi/>
        <w:spacing w:before="280" w:after="80"/>
        <w:jc w:val="right"/>
      </w:pPr>
      <w:r>
        <w:rPr>
          <w:color w:val="7B1E1E"/>
          <w:rtl/>
        </w:rPr>
        <w:t xml:space="preserve">المسألة ٦٥٢: </w:t>
      </w:r>
      <w:r>
        <w:rPr>
          <w:color w:val="222222"/>
          <w:rtl/>
        </w:rPr>
        <w:t>تجديد الوضوء: شروط استحبابه، وتجديد الغسل والتيمم</w:t>
      </w:r>
      <w:r>
        <w:rPr>
          <w:b w:val="0"/>
          <w:color w:val="6B6B6B"/>
          <w:sz w:val="20"/>
          <w:szCs w:val="20"/>
          <w:rtl/>
        </w:rPr>
        <w:t xml:space="preserve">   (التفريغ ص ١٦١–١٦٢)</w:t>
      </w:r>
    </w:p>
    <w:p w14:paraId="1ED15CC7" w14:textId="77777777" w:rsidR="00816588" w:rsidRDefault="002A7A7B">
      <w:pPr>
        <w:spacing w:before="60" w:after="60"/>
        <w:jc w:val="both"/>
      </w:pPr>
      <w:r>
        <w:rPr>
          <w:b/>
          <w:bCs/>
          <w:color w:val="1F4E79"/>
          <w:rtl/>
        </w:rPr>
        <w:t xml:space="preserve">تعليق الإمام النووي: </w:t>
      </w:r>
      <w:r>
        <w:rPr>
          <w:color w:val="222222"/>
          <w:rtl/>
        </w:rPr>
        <w:t xml:space="preserve">قال أصحابنا: ويستحب تجديد الوضوء، وهو أن يكون على طهارة ثم يتطهر ثانيًا من غير حدث، وفي شرط استحباب التجديد أوجه: أحدها: أنه يستحب لمن صلى به صلاة سواء كانت فريضة أو نافلة. والثاني: لا يستحب إلا لمن صلى فريضة. والثالث: يستحب لمن فعل به ما لا يجوز إلا بطهارة كمس </w:t>
      </w:r>
      <w:r>
        <w:rPr>
          <w:color w:val="222222"/>
          <w:rtl/>
        </w:rPr>
        <w:lastRenderedPageBreak/>
        <w:t>المصحف وسجود التلاوة. والرابع: يستحب وإن لم يفعل به شيئًا أصلًا بشرط أن يتخلل بين التجديد والوضوء زمن يقع بمثله تفريق. ولا يستحب تجديد الغسل على المذهب الصحيح المشهور، وحكى إمام الحرمين وجهًا أنه يستحب. وفي استحباب تجديد التيمم وجهان: أشهرهما لا يستح</w:t>
      </w:r>
      <w:r>
        <w:rPr>
          <w:color w:val="222222"/>
          <w:rtl/>
        </w:rPr>
        <w:t>ب، وصورته في الجريح والمريض ونحوهما ممن يتيمم مع وجود الماء، ويتصور في غيره إذا قلنا لا يجب الطلب لمن تيمم ثانيًا في موضعه.</w:t>
      </w:r>
    </w:p>
    <w:p w14:paraId="60E0F284" w14:textId="77777777" w:rsidR="00816588" w:rsidRDefault="002A7A7B">
      <w:pPr>
        <w:spacing w:before="60" w:after="60"/>
        <w:jc w:val="both"/>
      </w:pPr>
      <w:r>
        <w:rPr>
          <w:b/>
          <w:bCs/>
          <w:color w:val="4A5A2A"/>
          <w:rtl/>
        </w:rPr>
        <w:t xml:space="preserve">الأقوال الأخرى: </w:t>
      </w:r>
      <w:r>
        <w:rPr>
          <w:color w:val="222222"/>
          <w:rtl/>
        </w:rPr>
        <w:t>الأوجه الأربعة عند الشافعية، ووجه حكاه إمام الحرمين باستحباب تجديد الغسل.</w:t>
      </w:r>
    </w:p>
    <w:p w14:paraId="30C4A2F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(الوجه الأول) أي يستحب لمن صلى صلاة فريضة أو نافلة أن يتوضأ، بمعنى أن رجل متوضئ صلى ركعتين سنة يذهب ويتوضأ ويصلي ركعتين سنة أخرين ثم يتوضأ ويصلي ركعتين فهذا لم يرد عن النبي ﷺ وإنما كان يتوضأ لكل صلاة، الظاهر أنها لكل صلاة مفروضة، فعن أنس قال: [كان النبي ﷺ يتوضأ عند كل صلاة، قلت: كيف كنتم تصنعون؟ قال: يجزئ أحدنا الوضوء ما لم يحدث] (عند كل صلاة) أي مفروضة؛ فيصلي بوضوئه الفريضة بنوافلها. والوجه الثاني (لا يستحب إلا لمن صلى فريضة) هو الصحيح. والوجه الرابع: هذا الكلام فيه نظر فليس عليه دليل، والتفريق يقصد به أن </w:t>
      </w:r>
      <w:r>
        <w:rPr>
          <w:color w:val="222222"/>
          <w:rtl/>
        </w:rPr>
        <w:t>مرده إلى العرف، مثل من يشترط الموالاة بمعنى أن الأعضاء تغسل مع بعضها، وقلنا أن اشتراط الموالاة هو الراجح لأن الآية جمعت بينها فلا بد أن يغسلها مع بعضها، وهذا الأمر طالما لم يحدد فمرده إلى العرف، ولا يصح توقيت الفاصل بجفاف الأعضاء لعدم الدليل ولأجل أن هذا أيضًا فيه تفاوت، ولكن الأمر طالما لم يحدد فمرده إلى العرف. فيقولون لو عرفًا كان الفاصل طويلًا فكل ما يطول الفاصل يذهب ويتوضأ، وهذا كما ذكرنا لا دليل عليه، فالصحيح والله أعلم ما دل عليه حديث أنس ﵁ يتوضأ عند كل صلاة، فالمقصود صلاة الفريضة بنوافلها، لأنه ﷺ كان</w:t>
      </w:r>
      <w:r>
        <w:rPr>
          <w:color w:val="222222"/>
          <w:rtl/>
        </w:rPr>
        <w:t xml:space="preserve"> يصلي مثلًا في قيام الليل عشر ركعات مثنى مثنى ويوتر بواحدة أو اثني عشر ركعة ويوتر بواحدة، وكان النبي ﷺ إذا دخل بيته صلى النافلة ولم يرد أنه ﷺ توضأ إذا دخل بيته للنافلة الراتبة؛ فالأظهر والله أعلم القول الثاني أنه يستحب إلا لمن صلى فريضة. ومعنى تجديد الغسل أي تجديده من غير حاجة وإنما ليأخذ الثواب على ظنه، والراجح عدم الاستحباب لأن الغسل إنما يشرع عند وجود سببه والوضوء يشرع لكل صلاة. وأما التيمم: بمعنى هل يجب مع كل وقت صلاة أن يعيد الطلب؟ فمن قال يجب أن يعيد الطلب يقول: يجب أن يتيمم من جديد، والصحيح أنه لا يس</w:t>
      </w:r>
      <w:r>
        <w:rPr>
          <w:color w:val="222222"/>
          <w:rtl/>
        </w:rPr>
        <w:t xml:space="preserve">تحب التيمم حتى لو قلنا بعدم وجوب الطلب، وهو لا يجب عليه الطلب إلا إذا احتمل الأمر عنده وجود الماء، أما إذا </w:t>
      </w:r>
      <w:r>
        <w:rPr>
          <w:color w:val="222222"/>
          <w:rtl/>
        </w:rPr>
        <w:lastRenderedPageBreak/>
        <w:t>غلب على ظنه عدم وجود الماء لعدم وجود قرينة تدل على عدم تغير الحال لا يلزمه أن يطلب، لأنه قال: (فلم تجدوا ماء فتيمموا) فالعبرة بغلبة الظن. والراجح أنه لا يلزمه أن يتيمم إلا إذا انتقض وضوؤه فلا يلزمه أن يتيمم لكل فريضة.</w:t>
      </w:r>
    </w:p>
    <w:p w14:paraId="02ABF476" w14:textId="77777777" w:rsidR="00816588" w:rsidRDefault="002A7A7B">
      <w:pPr>
        <w:pStyle w:val="Heading2"/>
        <w:keepNext/>
        <w:bidi/>
        <w:spacing w:before="280" w:after="80"/>
        <w:jc w:val="right"/>
      </w:pPr>
      <w:r>
        <w:rPr>
          <w:color w:val="7B1E1E"/>
          <w:rtl/>
        </w:rPr>
        <w:t xml:space="preserve">المسألة ٦٥٣: </w:t>
      </w:r>
      <w:r>
        <w:rPr>
          <w:color w:val="222222"/>
          <w:rtl/>
        </w:rPr>
        <w:t>مخالفة النبي ﷺ لعادته لبيان الجواز، وسؤال المفضول الفاضل عن بعض أعماله</w:t>
      </w:r>
      <w:r>
        <w:rPr>
          <w:b w:val="0"/>
          <w:color w:val="6B6B6B"/>
          <w:sz w:val="20"/>
          <w:szCs w:val="20"/>
          <w:rtl/>
        </w:rPr>
        <w:t xml:space="preserve">   (التفريغ ص ١٦٢)</w:t>
      </w:r>
    </w:p>
    <w:p w14:paraId="19CDFE7A" w14:textId="77777777" w:rsidR="00816588" w:rsidRDefault="002A7A7B">
      <w:pPr>
        <w:spacing w:before="60" w:after="60"/>
        <w:jc w:val="both"/>
      </w:pPr>
      <w:r>
        <w:rPr>
          <w:b/>
          <w:bCs/>
          <w:color w:val="1F4E79"/>
          <w:rtl/>
        </w:rPr>
        <w:t xml:space="preserve">تعليق الإمام النووي: </w:t>
      </w:r>
      <w:r>
        <w:rPr>
          <w:color w:val="222222"/>
          <w:rtl/>
        </w:rPr>
        <w:t>وأما قول عمر ﵁: (صنعت اليوم شيئًا لم تكن تصنعه) ففيه تصريح بأن النبي ﷺ كان يواظب على الوضوء لكل صلاة عملًا بالأفضل، وصلى الصلوات في هذا اليوم بوضوء واحد بيانًا للجواز كما قال ﷺ: «عمدًا صنعته يا عمر». وفي هذا الحديث: جواز سؤال المفضول الفاضل عن بعض أعماله التي في ظاهرها مخالفة للعادة؛ لأنها قد تكون عن نسيان فيرجع عنها، وقد تكون تعمدًا لمعنى خفي على المفضول فيستفيده.</w:t>
      </w:r>
    </w:p>
    <w:p w14:paraId="0EA85D3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C0D287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 من هنا علمه النبي ﷺ جواز الصلوات كلها بوضوء واحد، وأنه ﷺ فعل ما هو خلاف عادته التي هي الأولى من أجل ما هو أفضل وأولى وهو تعليم الناس، والنبي ﷺ قد يفعل بعض ما هو خلاف الأولى عند الإطلاق لأن هذا هو الأولى في حقه ﷺ لبيان الجواز، كما أنه قد يفعل ما قد يكون مكروهًا في حق غيره وقد نهى عنه ﷺ وفعله ﷺ لبيان الجواز وعدم التحريم فيكون في حقه ﷺ هو الأفضل وينبغي أن يفعله ليعلم الناس، بخلاف غيره كما ورد في الشرب قائمًا وقد ثبت النهي عنه وثبت ما يدل على كراهته ومع ذلك فعله النبي ﷺ.</w:t>
      </w:r>
    </w:p>
    <w:p w14:paraId="4FD5AE53" w14:textId="77777777" w:rsidR="00816588" w:rsidRDefault="002A7A7B">
      <w:pPr>
        <w:pStyle w:val="Heading1"/>
        <w:keepNext/>
        <w:pageBreakBefore/>
        <w:pBdr>
          <w:bottom w:val="single" w:sz="12" w:space="4" w:color="9A6B1F"/>
        </w:pBdr>
        <w:bidi/>
        <w:spacing w:before="120" w:after="200"/>
        <w:jc w:val="right"/>
      </w:pPr>
      <w:bookmarkStart w:id="25" w:name="_Toc241740450"/>
      <w:r>
        <w:rPr>
          <w:rtl/>
        </w:rPr>
        <w:lastRenderedPageBreak/>
        <w:t>باب كراهة غمس المتوضئ وغيره يده المشكوك في نجاستها في الإناء قبل غسلها ثلاثًا (ص163–171)</w:t>
      </w:r>
      <w:bookmarkEnd w:id="25"/>
    </w:p>
    <w:p w14:paraId="538D8B61" w14:textId="77777777" w:rsidR="00816588" w:rsidRDefault="002A7A7B">
      <w:pPr>
        <w:pStyle w:val="Heading2"/>
        <w:keepNext/>
        <w:bidi/>
        <w:spacing w:before="280" w:after="80"/>
        <w:jc w:val="right"/>
      </w:pPr>
      <w:r>
        <w:rPr>
          <w:color w:val="7B1E1E"/>
          <w:rtl/>
        </w:rPr>
        <w:t xml:space="preserve">المسألة ٦٥٤: </w:t>
      </w:r>
      <w:r>
        <w:rPr>
          <w:color w:val="222222"/>
          <w:rtl/>
        </w:rPr>
        <w:t>علة الأمر بغسل اليد عند الاستيقاظ: احتمال النجاسة أم مبيت الشيطان (أمر تعبدي)؟</w:t>
      </w:r>
      <w:r>
        <w:rPr>
          <w:b w:val="0"/>
          <w:color w:val="6B6B6B"/>
          <w:sz w:val="20"/>
          <w:szCs w:val="20"/>
          <w:rtl/>
        </w:rPr>
        <w:t xml:space="preserve">   (التفريغ ص ١٦٤–١٦٥)</w:t>
      </w:r>
    </w:p>
    <w:p w14:paraId="7828F149" w14:textId="77777777" w:rsidR="00816588" w:rsidRDefault="002A7A7B">
      <w:pPr>
        <w:spacing w:before="60" w:after="60"/>
        <w:jc w:val="both"/>
      </w:pPr>
      <w:r>
        <w:rPr>
          <w:b/>
          <w:bCs/>
          <w:color w:val="1F4E79"/>
          <w:rtl/>
        </w:rPr>
        <w:t xml:space="preserve">تعليق الإمام النووي: </w:t>
      </w:r>
      <w:r>
        <w:rPr>
          <w:color w:val="222222"/>
          <w:rtl/>
        </w:rPr>
        <w:t>قال الشافعي وغيره من العلماء — رحمهم الله تعالى — في معنى قوله ﷺ «لا يدري أين باتت يده»: أن أهل الحجاز كانوا يستنجون بالأحجار وبلادهم حارة، فإذا نام أحدهم عرق فلا يأمن النائم أن يطوف يده على ذلك الموضع النجس أو على بثرة أو قملة أو قذر غير ذلك.</w:t>
      </w:r>
    </w:p>
    <w:p w14:paraId="55BD70AF"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F98CA74"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هذه أحد المعاني المحتملة، وهناك معنى آخر وهو معنى غيبي وهو احتمال أن يبيت الشيطان على يده فيكون غسل اليد لغسل أثر بيات الشيطان، فقد قال النبي ﷺ في الاستنشاق والاستنثار عند القيام من النوم: [إذا استيقظ — أراه — أحدكم من منامه فتوضأ فليستنثر ثلاثًا فإن الشيطان يبيت على خيشومه] البخاري. ومن هنا كان هذا أمرًا تعبديًّا لأنه مردود إلى أمر غيبي غير ظاهر، حتى ولو كانت يده في قفاز أو ملفوفة في خرقة وهو على يقين من أنها لم تصب نجاسة فهذا الأمر التعبدي وهو لأجل أن الشيطان كما يبيت على الخيشوم فربما كان يبيت على اليد، </w:t>
      </w:r>
      <w:r>
        <w:rPr>
          <w:color w:val="222222"/>
          <w:rtl/>
        </w:rPr>
        <w:t>فنحن نمتثل ما أمر به النبي ﷺ حتى ولو علمنا أنها لم تصب نجاسة لأن الأمر الغيبي محتمل.</w:t>
      </w:r>
    </w:p>
    <w:p w14:paraId="039BBF07" w14:textId="77777777" w:rsidR="00816588" w:rsidRDefault="002A7A7B">
      <w:pPr>
        <w:pStyle w:val="Heading2"/>
        <w:keepNext/>
        <w:bidi/>
        <w:spacing w:before="280" w:after="80"/>
        <w:jc w:val="right"/>
      </w:pPr>
      <w:r>
        <w:rPr>
          <w:color w:val="7B1E1E"/>
          <w:rtl/>
        </w:rPr>
        <w:t xml:space="preserve">المسألة ٦٥٥: </w:t>
      </w:r>
      <w:r>
        <w:rPr>
          <w:color w:val="222222"/>
          <w:rtl/>
        </w:rPr>
        <w:t>الماء القليل إذا وردت عليه نجاسة لم تغيره، والفرق بين ورود الماء على النجاسة وورودها عليه (حديث القلتين)</w:t>
      </w:r>
      <w:r>
        <w:rPr>
          <w:b w:val="0"/>
          <w:color w:val="6B6B6B"/>
          <w:sz w:val="20"/>
          <w:szCs w:val="20"/>
          <w:rtl/>
        </w:rPr>
        <w:t xml:space="preserve">   (التفريغ ص ١٦٥–١٦٦)</w:t>
      </w:r>
    </w:p>
    <w:p w14:paraId="08FC1ED4" w14:textId="77777777" w:rsidR="00816588" w:rsidRDefault="002A7A7B">
      <w:pPr>
        <w:spacing w:before="60" w:after="60"/>
        <w:jc w:val="both"/>
      </w:pPr>
      <w:r>
        <w:rPr>
          <w:b/>
          <w:bCs/>
          <w:color w:val="1F4E79"/>
          <w:rtl/>
        </w:rPr>
        <w:t xml:space="preserve">تعليق الإمام النووي: </w:t>
      </w:r>
      <w:r>
        <w:rPr>
          <w:color w:val="222222"/>
          <w:rtl/>
        </w:rPr>
        <w:t>وفي هذا الحديث دلالة لمسائل كثيرة في مذهبنا ومذهب الجمهور: منها أن الماء القليل إذا وردت عليه نجاسة نجسته وإن قلت ولم تغيره، فإنها تنجسه؛ لأن الذي تعلق باليد ولا يرى قليل جدًّا، وكانت عادتهم استعمال الأواني الصغيرة التي تقصر عن قلتين بل لا تقاربها. ومنها: الفرق بين ورود الماء على النجاسة وورودها عليه، وأنها إذا وردت عليه نجسته وإذا ورد عليها أزالها.</w:t>
      </w:r>
    </w:p>
    <w:p w14:paraId="4B374FBB" w14:textId="77777777" w:rsidR="00816588" w:rsidRDefault="002A7A7B">
      <w:pPr>
        <w:spacing w:before="60" w:after="60"/>
        <w:jc w:val="both"/>
      </w:pPr>
      <w:r>
        <w:rPr>
          <w:b/>
          <w:bCs/>
          <w:color w:val="4A5A2A"/>
          <w:rtl/>
        </w:rPr>
        <w:lastRenderedPageBreak/>
        <w:t xml:space="preserve">الأقوال الأخرى: </w:t>
      </w:r>
      <w:r>
        <w:rPr>
          <w:color w:val="222222"/>
          <w:rtl/>
        </w:rPr>
        <w:t>الشافعية والجمهور: الماء القليل ينجس بمجرد ملاقاة النجاسة، ويفرقون بين وروده عليها وورودها عليه. ومذهب الحنابلة المشهور: العمل بحديث القلتين.</w:t>
      </w:r>
    </w:p>
    <w:p w14:paraId="23FA92ED"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في هذا الحديث دلالة على هذا المدعاه، أولًا: هم لا يقولون بمقتضى الحديث من لزوم غسل اليد بل قالوا إذا فعل ولم يغسل يده وخالف النهي وأدخل يده في الإناء صحت طهارته وصح وضوؤه، وإنما يحملون الحديث على الكراهة، كأنهم يقولون نحن نستصحب الأصل وهو الطهارة، فمن أين النجاسة القليلة تنجس الماء؟ [لا يدري أين باتت يده]، وإنما هذا المنع من استقذار الماء وخصوصًا أنه ذكر من البثرة والقملة فربما أدى ذلك إلى تقذير الماء ولو لم يكن هناك نجاسة؛ فهناك علل متعددة وليس من أجل أن الماء القليل يتنجس بورود قليل النجاسة التي لا تر</w:t>
      </w:r>
      <w:r>
        <w:rPr>
          <w:color w:val="222222"/>
          <w:rtl/>
        </w:rPr>
        <w:t xml:space="preserve">ى عليه، فإنه (لا يدري فيم باتت يده) فلا يرى نجاسة ظاهرة، فلا دلالة في الحديث على أن هذه النجاسة الغير ظاهرة والتي لا ترى والتي هي قليل جدًّا تنجس الماء وأنتم لا تقولون بذلك. وأما الفرق بين ورود الماء على النجاسة وورودها عليه فهذا كلام الشافعية دون غيرهم، وقد التزموا هذا الفرق الذي لا معنى له لأنه يحصل اختلاط بين النجاسة وبين الماء على الحالين، وقد التزموا هذا الفرق لأنهم التزموا أولًا أن الماء القليل إذا أصابته نجاسة تنجس، ومعلوم أن الاستنجاء يكون قطعًا بماء أقل من القلتين (والقلتين مثل الزير الكبير)، فكيف </w:t>
      </w:r>
      <w:r>
        <w:rPr>
          <w:color w:val="222222"/>
          <w:rtl/>
        </w:rPr>
        <w:t>يستخدم كل ذلك في الاستنجاء؟ فمعلوم أن هذا لا يقع مثل ذلك، وإنما سيستخدم ماء قليل، إذًا لا بد أن يختلط الماء القليل هذا بالنجاسة — وهو أثر البول والغائط — وحتى لو تنجس الماء لصار مزيلًا للنجاسة، فيه سوف تتنجس والماء كله أصبح نجسًا حتى ولو لم يوجد أثر في التغير، وبالتالي كل موضع أصابه ذلك الماء لكان نجسًا، إذًا سيصبح من المستحيل أن يتطهر أحد؛ ولهذا التزموا أن ورود الماء على النجاسة لا ينجس الماء وأن ورود النجاسة على الماء ينجسه، وهذا فرق غير ظاهر، فالأليق أن يقال إن هذا الأمر تعبدي، وليس أن تعلل به الأحكام ال</w:t>
      </w:r>
      <w:r>
        <w:rPr>
          <w:color w:val="222222"/>
          <w:rtl/>
        </w:rPr>
        <w:t>ظاهرة. ولكن على مذهب مالك رحمه الله لا حاجة إلى هذا القول لأن الاثنين فيهم اختلاط ولكن يمكن أن نقول كما قال مالك: [أن اختلاط الماء القليل بالنجاسة التي لا تغيره لا تنجسه بل يبقى على طهوريته] وبالتالي لا نحتاج إلى هذه الفروق الغير ظاهرة والتي لا دليل عليها، فكما ذكرنا فإن الحديث لم يجزم بالنجاسة وإنما أمر النبي ﷺ بصب الماء ليس لأجل هذا الفرق بل لأجل أن إدخال اليد في الإناء لا شك أنه يقذر الماء عمومًا ويؤدي إلى منع وجه من وجوه الانتفاع به، فيد بها تراب فقط أو بها شحم مثلًا وهناك أشياء طاهرة كثيرة ولكن فيها قذ</w:t>
      </w:r>
      <w:r>
        <w:rPr>
          <w:color w:val="222222"/>
          <w:rtl/>
        </w:rPr>
        <w:t xml:space="preserve">ارة وفيها ما ينبغي أن </w:t>
      </w:r>
      <w:r>
        <w:rPr>
          <w:color w:val="222222"/>
          <w:rtl/>
        </w:rPr>
        <w:lastRenderedPageBreak/>
        <w:t>يزيلها الإنسان، فلو وضع يده في الإناء قليلًا أو كثيرًا منع وجوهًا من الانتفاع به، بخلاف ما إذا صب على يده من الإناء، فإنه لا يمتنع وجوه الانتفاع، فلا شك أن ما أمر به ﷺ هو المشروع ولو لم تكن هذه العلة موجودة. القول بأن قليل النجاسة إذا خالط قليل الماء الذي لا يغير هذا الماء هو المذهب المعقول معناه الظاهر من جهة الأدلة المختلفة. وأما حديث القلتين: هذا الحديث جعل الشافعي ومن وافقه يقولون بهذه التفرقة [بين القليل والكثير وبين ورود الماء على النجاسة وورود النجاسة على الماء] فالذي يظهر والله</w:t>
      </w:r>
      <w:r>
        <w:rPr>
          <w:color w:val="222222"/>
          <w:rtl/>
        </w:rPr>
        <w:t xml:space="preserve"> أعلم أنه خرج مخرج الغالب، رغم خلاف في تصحيح الحديث والظاهر صحته (إذا بلغ الماء قلتين لم يحمل الخبث)، مفهوم المخالفة فيه ضعيف وعموم حديث (الماء طهور لا ينجسه شيء) أقوى منه بلا شك، وذلك أن مفهوم المخالفة فيه كما ذكرنا إذا كان الحديث قد خرج مخرج الغالب وهو أن الغالب في أحوال الماء الكثير أنه لا يحمل الخبث ولا يؤثر فيه، فنقول خروج الحديث مخرج الغالب يمنع العمل بمفهومه، فيجعل مفهوم المخالفة فيه ضعيفًا، فلا يلزم أن يكون الماء إذا كان أقل من القلتين أن يحمل — الخبث —، ولذلك اضطروا إلى القول بأن هذا غير معقول المع</w:t>
      </w:r>
      <w:r>
        <w:rPr>
          <w:color w:val="222222"/>
          <w:rtl/>
        </w:rPr>
        <w:t>نى بخلاف تعليله بالتغير فهذا أمر ظاهر معقول المعنى، وأما وجود قطرة من النجاسة على ما هو أقل من القلتين بقطرة — على قول من يقول بالتحديد — فيجعله فرقًا بينها وبين ما إذا وجدت قطرة الماء هذه، فهذا أمر غير معقول المعنى فلا ينبغي تعليل الأحكام بعلة غير معقولة المعنى طالما أمكن تعليلها بعلة معقولة المعنى، وخروجها مخرج الغالب كلام ظاهر، بدليل أنه ربما بلغ الماء قلتين وحمل الخبث كما في الزيادة الضعيفة السند الصحيحة المعنى لحديث: (الماء طهور لا ينجسه شيء) [إلا ما غلب على ريحه وطعمه ولونه] وهو متفق على صحة معناه، وه</w:t>
      </w:r>
      <w:r>
        <w:rPr>
          <w:color w:val="222222"/>
          <w:rtl/>
        </w:rPr>
        <w:t>و أن الماء الكثير إذا تغير بالنجاسة صار نجسًا، فهذا مما لا نزاع فيه بين العلماء فدل ذلك على أن الأغلب أن الماء الكثير لا يحمل النجاسة وقد يحملها والأغلب أن الماء القليل يحمل النجاسة وقد لا يحملها على قدر النجاسة وقدر الماء، وهنا فائدة حديث القلتين التحرز فيما نقص عن القلتين أي في قليل الماء والنظر في أوصافه والاحتياط فيها حتى لا يكون الماء قد تغير دون أن ننتبه، بخلاف الماء الكثير فإنه لا يلزم فيه مثل هذا التحرز لأن الأغلب عليه عدم التأثر والتغير بالنجاسة، وهذا ترجيح شيخ الإسلام ابن تيمية رغم أنه خلاف مذهب ا</w:t>
      </w:r>
      <w:r>
        <w:rPr>
          <w:color w:val="222222"/>
          <w:rtl/>
        </w:rPr>
        <w:t>لحنابلة المشهور.</w:t>
      </w:r>
    </w:p>
    <w:p w14:paraId="5EE34757" w14:textId="77777777" w:rsidR="00816588" w:rsidRDefault="002A7A7B">
      <w:pPr>
        <w:pStyle w:val="Heading2"/>
        <w:keepNext/>
        <w:bidi/>
        <w:spacing w:before="280" w:after="80"/>
        <w:jc w:val="right"/>
      </w:pPr>
      <w:r>
        <w:rPr>
          <w:color w:val="7B1E1E"/>
          <w:rtl/>
        </w:rPr>
        <w:lastRenderedPageBreak/>
        <w:t xml:space="preserve">المسألة ٦٥٦: </w:t>
      </w:r>
      <w:r>
        <w:rPr>
          <w:color w:val="222222"/>
          <w:rtl/>
        </w:rPr>
        <w:t>نجاسة الكلب: أحكامها الخاصة (المغلظة)، وهل يقاس عليه غيره في التسبيع؟</w:t>
      </w:r>
      <w:r>
        <w:rPr>
          <w:b w:val="0"/>
          <w:color w:val="6B6B6B"/>
          <w:sz w:val="20"/>
          <w:szCs w:val="20"/>
          <w:rtl/>
        </w:rPr>
        <w:t xml:space="preserve">   (التفريغ ص ١٦٦–١٦٧)</w:t>
      </w:r>
    </w:p>
    <w:p w14:paraId="5034CC1E" w14:textId="77777777" w:rsidR="00816588" w:rsidRDefault="002A7A7B">
      <w:pPr>
        <w:spacing w:before="60" w:after="60"/>
        <w:jc w:val="both"/>
      </w:pPr>
      <w:r>
        <w:rPr>
          <w:b/>
          <w:bCs/>
          <w:color w:val="1F4E79"/>
          <w:rtl/>
        </w:rPr>
        <w:t xml:space="preserve">تعليق الإمام النووي: </w:t>
      </w:r>
      <w:r>
        <w:rPr>
          <w:color w:val="222222"/>
          <w:rtl/>
        </w:rPr>
        <w:t>ومنها: أن الغسل سبعًا ليس عامًّا في جميع النجاسات، وإنما ورد الشرع به في ولوغ الكلب خاصة.</w:t>
      </w:r>
    </w:p>
    <w:p w14:paraId="148769E0" w14:textId="77777777" w:rsidR="00816588" w:rsidRDefault="002A7A7B">
      <w:pPr>
        <w:spacing w:before="60" w:after="60"/>
        <w:jc w:val="both"/>
      </w:pPr>
      <w:r>
        <w:rPr>
          <w:b/>
          <w:bCs/>
          <w:color w:val="4A5A2A"/>
          <w:rtl/>
        </w:rPr>
        <w:t xml:space="preserve">الأقوال الأخرى: </w:t>
      </w:r>
      <w:r>
        <w:rPr>
          <w:color w:val="222222"/>
          <w:rtl/>
        </w:rPr>
        <w:t>الحنابلة: قاسوا سائر النجاسات على لعاب الكلب فقالوا: يجب غسل كل شيء أصابته نجاسة سبع مرات إحداهن بالتراب.</w:t>
      </w:r>
    </w:p>
    <w:p w14:paraId="29F57B16"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حديث ولوغ الكلب الذي فيه أن النجاسة لا تغير، فنقول: نجاسة الكلب نجاسة مختصة بعدة أحكام فهي: [نجاسة مغلظة — غير ظاهرة] ومن هنا وجب غسل الإناء الذي ولغ فيه الكلب أو أصابه لعاب الكلب سبعًا سواء ظهر التغير أم لا، لأنها نجاسة خاصة عن النجاسات الأخرى لا يظهر لها لون ولا طعم ولا رائحة وهي مغلظة في نفس الوقت، ومن هنا وجب غسلها في أي الأحوال، فنجاسة الكلب فيها جملة من الخصوصيات، ولذلك لا تحمل عليها سائر النجاسات التي يظهر لونها أو طعمها أو ريحها. الكلام صحيح والاستدلال بالحديث عليه فيه نظر، لأن الحديث أمر بالغسل ثلا</w:t>
      </w:r>
      <w:r>
        <w:rPr>
          <w:color w:val="222222"/>
          <w:rtl/>
        </w:rPr>
        <w:t xml:space="preserve">ثًا لاحتمال النجاسة لا لوجودها ولا لاحتمال نجاسة معنوية بمبيت الشيطان كما ذكرنا فلا يكون فيه دليلًا على ذلك؛ ولكن الأدلة على صحة المسألة أن الغسل لا يلزم سبع مرات في كل النجاسات إحداهن بالتراب هو أن الحديث ورد في الكلب خاصة ولم يرد في غيره وورد في غيره بالغسل مرة حتى يزول أثر النجاسة بل وإذا بقي بعض الأثر اليسير كما في دم الحيض لا يضر، وأمر النبي ﷺ بالاستنجاء بثلاثة أحجار ولم يأمر بغسل الموضع سبعًا وغير ذلك من الأدلة الكثيرة التي تدل على أن المقصود إزالة النجاسة وتطهير الثياب والبدن منها دون الالتزام بسبع، </w:t>
      </w:r>
      <w:r>
        <w:rPr>
          <w:color w:val="222222"/>
          <w:rtl/>
        </w:rPr>
        <w:t>فمفهوم حديث: (إذا ولغ الكلب في إناء أحدكم) أن غيره ليس كذلك خلافًا للحنابلة الذين قاسوا سائر النجاسات على لعاب الكلب فقالوا يجب غسل كل شيء أصابته نجاسة سبع مرات إحداهن بالتراب، ولعل هذا هو سبب شيوع أن المذهب الحنبلي مذهب متشدد وهو بالفعل متشدد في هذا الباب باب الطهارة وهو أن جميع النجاسات حتى البول، فلو أن إنسان أصابه قطرة من البول فلا بد أن يأتي بتراب وهذا مما يجزم أن الشرع لم يأت به وأن النبي ﷺ لم يزل هو وأصحابه تصيبهم أنواع النجاسات في الأبدان والثياب ولم يأمر بذلك ﷺ إلا في الكلب والظاهر من التسبيع أنه أ</w:t>
      </w:r>
      <w:r>
        <w:rPr>
          <w:color w:val="222222"/>
          <w:rtl/>
        </w:rPr>
        <w:t xml:space="preserve">مر تعبدي فكيف يقاس على الأمر التعبدي الغير معقول المعنى فالمعقول المعنى الإزالة، ولذلك نحن التزمنا هذا </w:t>
      </w:r>
      <w:r>
        <w:rPr>
          <w:color w:val="222222"/>
          <w:rtl/>
        </w:rPr>
        <w:lastRenderedPageBreak/>
        <w:t>القول بأن كل ما يزيل النجاسة يصح تطهير الثوب والبدن به، لأن معقول المعنى هو البعد عن النجاسة وإزالتها، والذي يقول أنه تعبدية غير معقولة المعنى فلا يصح القياس على ما هو غير معقول المعنى، ولا نقيس حتى الخنزير، فالخنزير أشد لأنه محرم في ذاته، ولا يلزم من ذلك أنه أشد نجاسة من الكلب، وكما قلنا أنه أمر غير معقول المعنى، وعندما نعلم أن هذا من أجل وجود أنواع من الأذى والضرر المتوقع من لعاب الكلب خلاف غيره من الحيو</w:t>
      </w:r>
      <w:r>
        <w:rPr>
          <w:color w:val="222222"/>
          <w:rtl/>
        </w:rPr>
        <w:t>انات، فهذا أقل ما يمكن به إدراك لماذا خصص الشرع الكلب، إذا كان هناك الأذى والضرر والميكروبات المتعلقة بلعاب الكلب والله ﷻ أعلم، فوارد جدًّا وجود معاني خفية في الكلب لا نعلمها، فطالما أن الأمر ورد تعبدًا بسبع مرات إحداهن بالتراب فعلينا أن نلتزم بما ورد ونلتزم مع باقي النجاسات بمعقول المعنى من أن المقصود من التطهير هو إزالة النجاسة، فإذا أزيلت النجاسة بأي مزيل حصل التطهير. قول الإمام البخاري الذي يقول اللعاب هو المخصص، ولكن لا شك في نجاسة البول لنجاسة بول كل غير مأكول اللحم، فظاهر حديث: (كانت الكلاب تبول وتقب</w:t>
      </w:r>
      <w:r>
        <w:rPr>
          <w:color w:val="222222"/>
          <w:rtl/>
        </w:rPr>
        <w:t>ل وتدبر في المسجد في زمان رسول الله ﷺ فلم يكونوا يرشون شيئًا من ذلك) البخاري، دليل على عدم لزوم غسل الأرض التي أصابها بول الكلب سبعًا لأنهم كانوا يبولون في الطريق وكانوا يكتفون بالجفاف في تطهير هذه الأرض والله أعلم. والإمام مالك التزم في لعاب الكلب بطهارته والتزم التعبد في جميع أحكام لعاب الكلب فقال: الغسل تعبدي مع طهارته وكذلك تكرارها سبع تعبدًا، والذي يظهر لنا أن الغسل معقول المعنى فنلتزم به ونلتزم في التعبدي بما لا ندري معناه من التراب بخلاف قوله: (طهور إناء أحدكم أن يغسله) ظاهر جدًّا في نجاسة لعاب الكلب</w:t>
      </w:r>
      <w:r>
        <w:rPr>
          <w:color w:val="222222"/>
          <w:rtl/>
        </w:rPr>
        <w:t xml:space="preserve"> وأن التسبيع والتتريب لعلة لا نعلمها لكونها نجاسة مغلظة.</w:t>
      </w:r>
    </w:p>
    <w:p w14:paraId="497FC41F" w14:textId="77777777" w:rsidR="00816588" w:rsidRDefault="002A7A7B">
      <w:pPr>
        <w:pStyle w:val="Heading2"/>
        <w:keepNext/>
        <w:bidi/>
        <w:spacing w:before="280" w:after="80"/>
        <w:jc w:val="right"/>
      </w:pPr>
      <w:r>
        <w:rPr>
          <w:color w:val="7B1E1E"/>
          <w:rtl/>
        </w:rPr>
        <w:t xml:space="preserve">المسألة ٦٥٧: </w:t>
      </w:r>
      <w:r>
        <w:rPr>
          <w:color w:val="222222"/>
          <w:rtl/>
        </w:rPr>
        <w:t>هل يطهر موضع الاستنجاء بالأحجار أم يبقى نجسًا معفوًّا عنه؟</w:t>
      </w:r>
      <w:r>
        <w:rPr>
          <w:b w:val="0"/>
          <w:color w:val="6B6B6B"/>
          <w:sz w:val="20"/>
          <w:szCs w:val="20"/>
          <w:rtl/>
        </w:rPr>
        <w:t xml:space="preserve">   (التفريغ ص ١٦٧–١٦٨)</w:t>
      </w:r>
    </w:p>
    <w:p w14:paraId="4593BDE4" w14:textId="77777777" w:rsidR="00816588" w:rsidRDefault="002A7A7B">
      <w:pPr>
        <w:spacing w:before="60" w:after="60"/>
        <w:jc w:val="both"/>
      </w:pPr>
      <w:r>
        <w:rPr>
          <w:b/>
          <w:bCs/>
          <w:color w:val="1F4E79"/>
          <w:rtl/>
        </w:rPr>
        <w:t xml:space="preserve">تعليق الإمام النووي: </w:t>
      </w:r>
      <w:r>
        <w:rPr>
          <w:color w:val="222222"/>
          <w:rtl/>
        </w:rPr>
        <w:t>ومنها: أن موضع الاستنجاء لا يطهر بالأحجار بل يبقى نجسًا معفوًّا عنه في حق الصلاة.</w:t>
      </w:r>
    </w:p>
    <w:p w14:paraId="4FE8AB7E" w14:textId="77777777" w:rsidR="00816588" w:rsidRDefault="002A7A7B">
      <w:pPr>
        <w:spacing w:before="60" w:after="60"/>
        <w:jc w:val="both"/>
      </w:pPr>
      <w:r>
        <w:rPr>
          <w:b/>
          <w:bCs/>
          <w:color w:val="4A5A2A"/>
          <w:rtl/>
        </w:rPr>
        <w:t xml:space="preserve">الأقوال الأخرى: </w:t>
      </w:r>
      <w:r>
        <w:rPr>
          <w:color w:val="222222"/>
          <w:rtl/>
        </w:rPr>
        <w:t>الشافعية: يبقى نجسًا معفوًّا عنه.</w:t>
      </w:r>
    </w:p>
    <w:p w14:paraId="2C07EE8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هذا الكلام غير ظاهر، فكلامهم مبني على: [وجود حجر عليه نجاسة تلمسها يده فتصيب هذا الموضع أو أن يده سوف تلمس عورته التي فيها بقايا من النجاسة فتتنجس] وهذا كله ليس ظاهرًا ولا دليل عليه، بل الصحيح أن موضع الاستنجاء يطهر بالأحجار؛ فالنبي ﷺ قد سمى الاستنجاء </w:t>
      </w:r>
      <w:r>
        <w:rPr>
          <w:color w:val="222222"/>
          <w:rtl/>
        </w:rPr>
        <w:lastRenderedPageBreak/>
        <w:t xml:space="preserve">بالأحجار طهارة وقال عن الروث والعظم: إنهما لا يطهران، فدل ذلك على أن الحجر يطهر، فلا يصح أن نقول على ما سماه النبي ﷺ عنه أنه طهارة أن نقول إنه معفو عنه فقط بل هناك نجاسة معفو عنها مثل بول الغلام الرضيع فهو نجس خفف في تطهيره وما يبقى من أثره في الثوب معفو عنه، </w:t>
      </w:r>
      <w:r>
        <w:rPr>
          <w:color w:val="222222"/>
          <w:rtl/>
        </w:rPr>
        <w:t>الدم نجس يعفى عن اليسير منه فليس معناه أنه طاهر ولكن خفف في تطهيره وعن اليسير منه؛ فليس هذا بصحيح في مسألة نجاسة محل الاستنجاء، الصحيح أن محل الاستنجاء يطهر بإزالة عين النجاسة وهم قد ذكروا شروط الاستنجاء بالأحجار أن يحصل الإنقاء فلا بد من إزالة آثار عين النجاسة فلو هناك آثار باقية فلا بد من إزالتها وتجب مسحة رابعة وتستحب خامسة إذا لم يحصل الإنقاء إلا بذلك وإذا لم يحصل الإنقاء بالخامسة وجبت السادسة واستحبت السابعة وهكذا حتى يحصل الإنقاء، ووجود الرائحة في موضع الاستنجاء أمر لا أثر له معفو عنها وليس دليلًا على</w:t>
      </w:r>
      <w:r>
        <w:rPr>
          <w:color w:val="222222"/>
          <w:rtl/>
        </w:rPr>
        <w:t xml:space="preserve"> وجود النجاسة، بل يعفى عن رائحة النجاسة، فالصحيح أن موضع الاستنجاء يطهر بالأحجار.</w:t>
      </w:r>
    </w:p>
    <w:p w14:paraId="4757284E" w14:textId="77777777" w:rsidR="00816588" w:rsidRDefault="002A7A7B">
      <w:pPr>
        <w:pStyle w:val="Heading2"/>
        <w:keepNext/>
        <w:bidi/>
        <w:spacing w:before="280" w:after="80"/>
        <w:jc w:val="right"/>
      </w:pPr>
      <w:r>
        <w:rPr>
          <w:color w:val="7B1E1E"/>
          <w:rtl/>
        </w:rPr>
        <w:t xml:space="preserve">المسألة ٦٥٨: </w:t>
      </w:r>
      <w:r>
        <w:rPr>
          <w:color w:val="222222"/>
          <w:rtl/>
        </w:rPr>
        <w:t>غسل النجاسة ثلاثًا، والغسل ثلاثًا في المتوهمة، وعدم تأثير الرش فيها</w:t>
      </w:r>
      <w:r>
        <w:rPr>
          <w:b w:val="0"/>
          <w:color w:val="6B6B6B"/>
          <w:sz w:val="20"/>
          <w:szCs w:val="20"/>
          <w:rtl/>
        </w:rPr>
        <w:t xml:space="preserve">   (التفريغ ص ١٦٨)</w:t>
      </w:r>
    </w:p>
    <w:p w14:paraId="75B2220F" w14:textId="77777777" w:rsidR="00816588" w:rsidRDefault="002A7A7B">
      <w:pPr>
        <w:spacing w:before="60" w:after="60"/>
        <w:jc w:val="both"/>
      </w:pPr>
      <w:r>
        <w:rPr>
          <w:b/>
          <w:bCs/>
          <w:color w:val="1F4E79"/>
          <w:rtl/>
        </w:rPr>
        <w:t xml:space="preserve">تعليق الإمام النووي: </w:t>
      </w:r>
      <w:r>
        <w:rPr>
          <w:color w:val="222222"/>
          <w:rtl/>
        </w:rPr>
        <w:t>ومنها: استحباب غسل النجاسة ثلاثًا لأنه إذا أمر به في المتوهمة ففي المحققة أولى. ومنها: استحباب الغسل ثلاثًا في المتوهمة. ومنها: أن النجاسة المتوهمة يستحب فيها الغسل ولا يؤثر فيها الرش؛ فإنه ﷺ قال: «حتى يغسلها» ولم يقل حتى يغسلها أو يرشها.</w:t>
      </w:r>
    </w:p>
    <w:p w14:paraId="4DD17E9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78F2BC2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 الأمر بالثلاث تعبدي أيضًا فلا يلزم غسل النجاسة ثلاثًا كما في دم الحيض فلم يأمرها بالغسل ثلاثًا. وأما المتوهمة: الثلاث هذه مثل السبع في الكلب فكما أن هذه تعبدية فهي تعبدية، فالكلب لأنه نجاسة حسية مغلظة فكان والنجاسة الأخرى معنوية للشيطان في الأنف وفي اليد ربما تغسل ثلاثًا.</w:t>
      </w:r>
    </w:p>
    <w:p w14:paraId="1329E936" w14:textId="77777777" w:rsidR="00816588" w:rsidRDefault="002A7A7B">
      <w:pPr>
        <w:pStyle w:val="Heading2"/>
        <w:keepNext/>
        <w:bidi/>
        <w:spacing w:before="280" w:after="80"/>
        <w:jc w:val="right"/>
      </w:pPr>
      <w:r>
        <w:rPr>
          <w:color w:val="7B1E1E"/>
          <w:rtl/>
        </w:rPr>
        <w:lastRenderedPageBreak/>
        <w:t xml:space="preserve">المسألة ٦٥٩: </w:t>
      </w:r>
      <w:r>
        <w:rPr>
          <w:color w:val="222222"/>
          <w:rtl/>
        </w:rPr>
        <w:t>الأخذ بالاحتياط في العبادات والفرق بينه وبين الوسوسة، واستعمال الكنايات فيما يستحيى منه</w:t>
      </w:r>
      <w:r>
        <w:rPr>
          <w:b w:val="0"/>
          <w:color w:val="6B6B6B"/>
          <w:sz w:val="20"/>
          <w:szCs w:val="20"/>
          <w:rtl/>
        </w:rPr>
        <w:t xml:space="preserve">   (التفريغ ص ١٦٨)</w:t>
      </w:r>
    </w:p>
    <w:p w14:paraId="49E46E98" w14:textId="77777777" w:rsidR="00816588" w:rsidRDefault="002A7A7B">
      <w:pPr>
        <w:spacing w:before="60" w:after="60"/>
        <w:jc w:val="both"/>
      </w:pPr>
      <w:r>
        <w:rPr>
          <w:b/>
          <w:bCs/>
          <w:color w:val="1F4E79"/>
          <w:rtl/>
        </w:rPr>
        <w:t xml:space="preserve">تعليق الإمام النووي: </w:t>
      </w:r>
      <w:r>
        <w:rPr>
          <w:color w:val="222222"/>
          <w:rtl/>
        </w:rPr>
        <w:t>ومنها: استحباب الأخذ بالاحتياط في العبادات وغيرها ما لم يخرج عن حد الاحتياط إلى حد الوسوسة، وفي الفرق بين الاحتياط والوسوسة كلام طويل أوضحته في باب الآنية من شرح المهذب. ومنها: استحباب استعمال ألفاظ الكنايات فيما يتحاشى من التصريح به؛ فإنه ﷺ قال: «لا يدري أين باتت يده» ولم يقل: فلعل يده وقعت على دبره أو ذكره أو نجاسة أو نحو ذلك، وإن كان هذا معنى قوله ﷺ.</w:t>
      </w:r>
    </w:p>
    <w:p w14:paraId="5B739CF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7D5A01E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بمعنى أن الشيء الذي اعتبره الشرع وأشار إليه بالاحتياط فهو المشروع، وأما ما يتوهم وما يتخيل وهو مجرد احتمال ولم يأت الشرع باعتباره فهو ليس باحتياط. فإن كلمة نجاسة ليس فيها ما يتحاشى من التصريح به، ولكن بناءً على ما فسر به الحديث أولًا وهو احتمال مرور اليد على النجاسة أدى إلى هذا القول.</w:t>
      </w:r>
    </w:p>
    <w:p w14:paraId="0107E805" w14:textId="77777777" w:rsidR="00816588" w:rsidRDefault="002A7A7B">
      <w:pPr>
        <w:pStyle w:val="Heading2"/>
        <w:keepNext/>
        <w:bidi/>
        <w:spacing w:before="280" w:after="80"/>
        <w:jc w:val="right"/>
      </w:pPr>
      <w:r>
        <w:rPr>
          <w:color w:val="7B1E1E"/>
          <w:rtl/>
        </w:rPr>
        <w:t xml:space="preserve">المسألة ٦٦٠: </w:t>
      </w:r>
      <w:r>
        <w:rPr>
          <w:color w:val="222222"/>
          <w:rtl/>
        </w:rPr>
        <w:t>غمس اليد في الإناء قبل غسلها عند القيام من النوم: تحريم أم تنزيه؟ وهل يختص بنوم الليل؟</w:t>
      </w:r>
      <w:r>
        <w:rPr>
          <w:b w:val="0"/>
          <w:color w:val="6B6B6B"/>
          <w:sz w:val="20"/>
          <w:szCs w:val="20"/>
          <w:rtl/>
        </w:rPr>
        <w:t xml:space="preserve">   (التفريغ ص ١٦٩–١٧٠)</w:t>
      </w:r>
    </w:p>
    <w:p w14:paraId="275CA6EA" w14:textId="77777777" w:rsidR="00816588" w:rsidRDefault="002A7A7B">
      <w:pPr>
        <w:spacing w:before="60" w:after="60"/>
        <w:jc w:val="both"/>
      </w:pPr>
      <w:r>
        <w:rPr>
          <w:b/>
          <w:bCs/>
          <w:color w:val="1F4E79"/>
          <w:rtl/>
        </w:rPr>
        <w:t xml:space="preserve">تعليق الإمام النووي: </w:t>
      </w:r>
      <w:r>
        <w:rPr>
          <w:color w:val="222222"/>
          <w:rtl/>
        </w:rPr>
        <w:t>هذه فوائد من الحديث غير الفائدة المقصودة هنا، وهي النهي عن غمس اليد في الإناء قبل غسلها، وهذا مجمع عليه، لكن الجماهير من العلماء المتقدمين والمتأخرين على أنه نهي تنزيه لا تحريم، فلو خالف وغمس لم يفسد الماء ولم يأثم الغامس. وحكى أصحابنا عن الحسن البصري — رحمه الله تعالى — أنه ينجس إن كان قام من نوم الليل، وحكوه أيضًا عن إسحاق بن راهويه ومحمد بن جرير الطبري وهو ضعيف جدًّا؛ فإن الأصل في الماء واليد الطهارة فلا ينجس بالشك، وقواعد الشرع متظاهرة على هذا، ولا يمكن أن يقال الظاهر في اليد النجاسة، وأما الحديث فمحمول</w:t>
      </w:r>
      <w:r>
        <w:rPr>
          <w:color w:val="222222"/>
          <w:rtl/>
        </w:rPr>
        <w:t xml:space="preserve"> على التنزيه. ثم مذهبنا ومذهب المحققين: أن هذا الحكم ليس مخصوصًا بالقيام من النوم، بل المعتبر فيه الشك في نجاسة اليد، فمتى شك في نجاستها كره له غمسها في الإناء قبل غسلها، وسواء قام من نوم الليل أو النهار، أو شك في نجاستها من غير نوم، وهذا مذهب جمهور العلماء. وحكي عن أحمد بن حنبل — رحمه الله تعالى — رواية: أنه إن قام من نوم الليل كره كراهة تحريم، وإن قام من نوم النهار كره كراهة تنزيه، ووافقه عليه داود الظاهري </w:t>
      </w:r>
      <w:r>
        <w:rPr>
          <w:color w:val="222222"/>
          <w:rtl/>
        </w:rPr>
        <w:lastRenderedPageBreak/>
        <w:t>اعتمادًا على لفظ المبيت في الحديث، وهذا مذهب ضعيف جدًّا؛ فإن النبي ﷺ نبه على العلة بقوله ﷺ: «فإنه لا</w:t>
      </w:r>
      <w:r>
        <w:rPr>
          <w:color w:val="222222"/>
          <w:rtl/>
        </w:rPr>
        <w:t xml:space="preserve"> يدري أين باتت يده»، ومعناه: أنه لا يأمن النجاسة على يده، وهذا عام لوجود احتمال النجاسة في نوم الليل والنهار وفي اليقظة، وذكر الليل أولًا لكونه الغالب ولم يقتصر عليه خوفًا من توهم أنه مخصوص به بل ذكر العلة بعده.</w:t>
      </w:r>
    </w:p>
    <w:p w14:paraId="287C2119" w14:textId="77777777" w:rsidR="00816588" w:rsidRDefault="002A7A7B">
      <w:pPr>
        <w:spacing w:before="60" w:after="60"/>
        <w:jc w:val="both"/>
      </w:pPr>
      <w:r>
        <w:rPr>
          <w:b/>
          <w:bCs/>
          <w:color w:val="4A5A2A"/>
          <w:rtl/>
        </w:rPr>
        <w:t xml:space="preserve">الأقوال الأخرى: </w:t>
      </w:r>
      <w:r>
        <w:rPr>
          <w:color w:val="222222"/>
          <w:rtl/>
        </w:rPr>
        <w:t>الحسن البصري وإسحاق والطبري: ينجس الماء إن قام من نوم الليل. وأحمد في رواية وداود: يحرم في نوم الليل ويكره في نوم النهار.</w:t>
      </w:r>
    </w:p>
    <w:p w14:paraId="3D0E830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مجمع عليه»: أي عند القيام من النوم.) ما الذي صرفه إلى التنزيه؟! يطالب به الحنابلة وأهل الحديث وأهل الظاهر القائلون بأن الأمر على الوجوب وإن لم نقل بنجاسة الماء، فنحن نقول بلزوم غسل اليد عند القيام من نوم الليل ثلاثًا قبل غمسها في الإناء ولا يلزم من ذلك نجاسة الماء، فلو غمسها فالماء على طهارته ولكن يأثم لمخالفته نهي النبي ﷺ. وأما مسألة مبيت الشيطان على الخيشوم فلم يجعلوا هنا لها اعتبار على الإطلاق، مع أن هذا الأمر أمر تعبدي، ومذهب الإمام أحمد — مع أنه سماه مذهب ضعيف جدًّا — إلا أنه هو الظاهر فإنه اعتم</w:t>
      </w:r>
      <w:r>
        <w:rPr>
          <w:color w:val="222222"/>
          <w:rtl/>
        </w:rPr>
        <w:t>د على لفظ المبيت في الحديث وهذا ظاهر وحتى لا نلتزم بكل الالتزامات المخالفة للمعاني المعقولة، فالأصل في الأحكام أن تعلل بعلل ظاهرة معقولة المعاني وألا يقال بالأمر التعبدي إلا بعد العجز عن تعليلها بعلل معقولة، ومن هنا نقتصر بالقول بأنه أمر تعبدي على ما ورد به بدلًا من أن نذكر جملة من التلازمات مثل التفرقة بين ورود النجاسة على الماء وورود الماء على النجاسة، ومسألة استحباب غسل النجاسة ثلاثًا فهذا الأمر في الحقيقة تعبدي، فالصحيح أن هذه الأمور غير معقولة المعاني فنقتصر على ما ورد دون أن نعمم القياس على غيرها. وغس</w:t>
      </w:r>
      <w:r>
        <w:rPr>
          <w:color w:val="222222"/>
          <w:rtl/>
        </w:rPr>
        <w:t>ل اليد ثلاثًا في أول الوضوء مستحب يجزيه عن الغسل ثلاث عند الاستيقاظ فينوي بذلك امتثال الأمرين معًا أجزأه ولا يحتاج إلى تجديد. قد قلنا أن مبيت الشيطان على يده أنه احتمال فتكون نجاسة معنوية فحصل إزالة لأثر الشيطان منها بغسلها ثلاثًا في أول الوضوء، والراجح أن يغسلها ثلاث مرات فقط في أول الوضوء والمسألة فيها اجتهاد فلا يغسل ثلاثًا ثم يتوضأ بثلاثة أخرى. ولو قام ولم يغسل صحت صلاته ولكنه يأثم. ولفظ: (فإنه لا يدري أين باتت يده) ليس صريحًا في أنها لمست نجاسة فقد تكون نجاسة حسية أو معنوية فهو يحتمل الأمرين وورود الاح</w:t>
      </w:r>
      <w:r>
        <w:rPr>
          <w:color w:val="222222"/>
          <w:rtl/>
        </w:rPr>
        <w:t xml:space="preserve">تمال على أمرين ليس بممتنع. فالمشروع أن </w:t>
      </w:r>
      <w:r>
        <w:rPr>
          <w:color w:val="222222"/>
          <w:rtl/>
        </w:rPr>
        <w:lastRenderedPageBreak/>
        <w:t>يغسل يده ثلاث مرات حتى ولو لم يتوضأ، فلو أنه على سبيل المثال يريد أن يشرب ولا يوجد كوب فعليه أن يغسل يده ثلاث مرات ويستنشق ثلاث مرات ويتناول بيده الماء، ولو لم يرد الوضوء.</w:t>
      </w:r>
    </w:p>
    <w:p w14:paraId="70C4810F" w14:textId="77777777" w:rsidR="00816588" w:rsidRDefault="002A7A7B">
      <w:pPr>
        <w:pStyle w:val="Heading2"/>
        <w:keepNext/>
        <w:bidi/>
        <w:spacing w:before="280" w:after="80"/>
        <w:jc w:val="right"/>
      </w:pPr>
      <w:r>
        <w:rPr>
          <w:color w:val="7B1E1E"/>
          <w:rtl/>
        </w:rPr>
        <w:t xml:space="preserve">المسألة ٦٦١: </w:t>
      </w:r>
      <w:r>
        <w:rPr>
          <w:color w:val="222222"/>
          <w:rtl/>
        </w:rPr>
        <w:t>غمس اليد المتيقن طهارتها، وكيفية الاغتراف من إناء كبير</w:t>
      </w:r>
      <w:r>
        <w:rPr>
          <w:b w:val="0"/>
          <w:color w:val="6B6B6B"/>
          <w:sz w:val="20"/>
          <w:szCs w:val="20"/>
          <w:rtl/>
        </w:rPr>
        <w:t xml:space="preserve">   (التفريغ ص ١٧٠)</w:t>
      </w:r>
    </w:p>
    <w:p w14:paraId="3D980DBE" w14:textId="77777777" w:rsidR="00816588" w:rsidRDefault="002A7A7B">
      <w:pPr>
        <w:spacing w:before="60" w:after="60"/>
        <w:jc w:val="both"/>
      </w:pPr>
      <w:r>
        <w:rPr>
          <w:b/>
          <w:bCs/>
          <w:color w:val="1F4E79"/>
          <w:rtl/>
        </w:rPr>
        <w:t xml:space="preserve">تعليق الإمام النووي: </w:t>
      </w:r>
      <w:r>
        <w:rPr>
          <w:color w:val="222222"/>
          <w:rtl/>
        </w:rPr>
        <w:t>هذا كله إذا شك في نجاسة اليد، أما إذا تيقن طهارتها وأراد غمسها قبل غسلها: فقد قال جماعة من أصحابنا: حكمه حكم الشك؛ لأن أسباب النجاسة قد تخفى في حق معظم الناس فسد الباب لئلا يتساهل فيه من لا يعرف. والأصح الذي ذهب إليه الجماهير من أصحابنا: أنه لا كراهة فيه؛ بل هو في خيار بين الغمس أولًا والغسل؛ لأن النبي ﷺ ذكر النوم ونبه على العلة وهي الشك، فإذا انتفت العلة انتفت الكراهة، ولو كان النهي عامًّا لقال: إذا أراد أحدكم استعمال الماء فلا يغمس يده حتى يغسلها، وكان أعم وأحسن. قال أصحابنا: وإذا كان الماء في إناء كبير أ</w:t>
      </w:r>
      <w:r>
        <w:rPr>
          <w:color w:val="222222"/>
          <w:rtl/>
        </w:rPr>
        <w:t>و صخرة بحيث لا يمكن الصب منه وليس معه إناء صغير يغترف به فطريقه: أن يأخذ الماء بفمه ثم يغسل به كفيه أو يأخذ بطرف ثوبه النظيف أو يستعين بغيره.</w:t>
      </w:r>
    </w:p>
    <w:p w14:paraId="0D53FE14" w14:textId="77777777" w:rsidR="00816588" w:rsidRDefault="002A7A7B">
      <w:pPr>
        <w:spacing w:before="60" w:after="60"/>
        <w:jc w:val="both"/>
      </w:pPr>
      <w:r>
        <w:rPr>
          <w:b/>
          <w:bCs/>
          <w:color w:val="4A5A2A"/>
          <w:rtl/>
        </w:rPr>
        <w:t xml:space="preserve">الأقوال الأخرى: </w:t>
      </w:r>
      <w:r>
        <w:rPr>
          <w:color w:val="222222"/>
          <w:rtl/>
        </w:rPr>
        <w:t>جماعة من الشافعية: حكمه حكم الشك سدًّا للباب.</w:t>
      </w:r>
    </w:p>
    <w:p w14:paraId="6A4706C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الأول وهو أنه حتى لو تيقن من عدم وجود نجاسة حسية ظاهرة فليغسلها ثلاثًا لأمر النبي ﷺ.</w:t>
      </w:r>
    </w:p>
    <w:p w14:paraId="41DAEA83" w14:textId="77777777" w:rsidR="00816588" w:rsidRDefault="002A7A7B">
      <w:pPr>
        <w:pStyle w:val="Heading2"/>
        <w:keepNext/>
        <w:bidi/>
        <w:spacing w:before="280" w:after="80"/>
        <w:jc w:val="right"/>
      </w:pPr>
      <w:r>
        <w:rPr>
          <w:color w:val="7B1E1E"/>
          <w:rtl/>
        </w:rPr>
        <w:t xml:space="preserve">المسألة ٦٦٢: </w:t>
      </w:r>
      <w:r>
        <w:rPr>
          <w:color w:val="222222"/>
          <w:rtl/>
        </w:rPr>
        <w:t>المسح على الخف المغصوب أو المصنوع من الحرير (فتوى)</w:t>
      </w:r>
      <w:r>
        <w:rPr>
          <w:b w:val="0"/>
          <w:color w:val="6B6B6B"/>
          <w:sz w:val="20"/>
          <w:szCs w:val="20"/>
          <w:rtl/>
        </w:rPr>
        <w:t xml:space="preserve">   (التفريغ ص ١٧٠)</w:t>
      </w:r>
    </w:p>
    <w:p w14:paraId="0663799D"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13D1D3B"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09725D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يجوز ذلك لأنه مأمور بنزعه فورًا فهو غير مأذون له في لبسه.</w:t>
      </w:r>
    </w:p>
    <w:p w14:paraId="1192A469" w14:textId="77777777" w:rsidR="00816588" w:rsidRDefault="002A7A7B">
      <w:pPr>
        <w:pStyle w:val="Heading2"/>
        <w:keepNext/>
        <w:bidi/>
        <w:spacing w:before="280" w:after="80"/>
        <w:jc w:val="right"/>
      </w:pPr>
      <w:r>
        <w:rPr>
          <w:color w:val="7B1E1E"/>
          <w:rtl/>
        </w:rPr>
        <w:t xml:space="preserve">المسألة ٦٦٣: </w:t>
      </w:r>
      <w:r>
        <w:rPr>
          <w:color w:val="222222"/>
          <w:rtl/>
        </w:rPr>
        <w:t>ما هي مدة المسح للمسافر سفر معصية؟ (فتوى)</w:t>
      </w:r>
      <w:r>
        <w:rPr>
          <w:b w:val="0"/>
          <w:color w:val="6B6B6B"/>
          <w:sz w:val="20"/>
          <w:szCs w:val="20"/>
          <w:rtl/>
        </w:rPr>
        <w:t xml:space="preserve">   (التفريغ ص ١٧١)</w:t>
      </w:r>
    </w:p>
    <w:p w14:paraId="41BA0FAF"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9F8879D" w14:textId="77777777" w:rsidR="00816588" w:rsidRDefault="002A7A7B">
      <w:pPr>
        <w:spacing w:before="60" w:after="60"/>
        <w:jc w:val="both"/>
      </w:pPr>
      <w:r>
        <w:rPr>
          <w:b/>
          <w:bCs/>
          <w:color w:val="4A5A2A"/>
          <w:rtl/>
        </w:rPr>
        <w:lastRenderedPageBreak/>
        <w:t xml:space="preserve">الأقوال الأخرى: </w:t>
      </w:r>
      <w:r>
        <w:rPr>
          <w:color w:val="222222"/>
          <w:rtl/>
        </w:rPr>
        <w:t>لم تُذكر أقوال أخرى.</w:t>
      </w:r>
    </w:p>
    <w:p w14:paraId="6E77601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له مدة للمسح لأنه مأمور بعدم السفر فيجب عليه أن يعود فورًا وأن يتوب من معصيته، فإذا تاب مسح ثلاثًا.</w:t>
      </w:r>
    </w:p>
    <w:p w14:paraId="74AEF659" w14:textId="77777777" w:rsidR="00816588" w:rsidRDefault="002A7A7B">
      <w:pPr>
        <w:pStyle w:val="Heading2"/>
        <w:keepNext/>
        <w:bidi/>
        <w:spacing w:before="280" w:after="80"/>
        <w:jc w:val="right"/>
      </w:pPr>
      <w:r>
        <w:rPr>
          <w:color w:val="7B1E1E"/>
          <w:rtl/>
        </w:rPr>
        <w:t xml:space="preserve">المسألة ٦٦٤: </w:t>
      </w:r>
      <w:r>
        <w:rPr>
          <w:color w:val="222222"/>
          <w:rtl/>
        </w:rPr>
        <w:t>هل يجوز المسح على الجورب الذي يصف البشرة؟ (فتوى)</w:t>
      </w:r>
      <w:r>
        <w:rPr>
          <w:b w:val="0"/>
          <w:color w:val="6B6B6B"/>
          <w:sz w:val="20"/>
          <w:szCs w:val="20"/>
          <w:rtl/>
        </w:rPr>
        <w:t xml:space="preserve">   (التفريغ ص ١٧١)</w:t>
      </w:r>
    </w:p>
    <w:p w14:paraId="772DAEFD"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E9F0716"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5DFB57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أنه يجوز والأحوط أن يجتنب ذلك مراعاة للخلاف.</w:t>
      </w:r>
    </w:p>
    <w:p w14:paraId="1241E509" w14:textId="77777777" w:rsidR="00816588" w:rsidRDefault="002A7A7B">
      <w:pPr>
        <w:pStyle w:val="Heading2"/>
        <w:keepNext/>
        <w:bidi/>
        <w:spacing w:before="280" w:after="80"/>
        <w:jc w:val="right"/>
      </w:pPr>
      <w:r>
        <w:rPr>
          <w:color w:val="7B1E1E"/>
          <w:rtl/>
        </w:rPr>
        <w:t xml:space="preserve">المسألة ٦٦٥: </w:t>
      </w:r>
      <w:r>
        <w:rPr>
          <w:color w:val="222222"/>
          <w:rtl/>
        </w:rPr>
        <w:t>إذا سال لعاب الكلب على الثياب: هل يجب غسله سبع مرات إحداهن بالتراب؟ (فتوى)</w:t>
      </w:r>
      <w:r>
        <w:rPr>
          <w:b w:val="0"/>
          <w:color w:val="6B6B6B"/>
          <w:sz w:val="20"/>
          <w:szCs w:val="20"/>
          <w:rtl/>
        </w:rPr>
        <w:t xml:space="preserve">   (التفريغ ص ١٧١)</w:t>
      </w:r>
    </w:p>
    <w:p w14:paraId="04FC4A56"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DBC8455"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42D887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نعم فهذا قول جمهور العلماء وليس خاصًّا بالآنية، قالوا أن الإناء مفهوم لقب لا يفهم منه مفهوم مخالفة لأن هذا هو الغالب الذي يأتي فيه اللعاب.</w:t>
      </w:r>
    </w:p>
    <w:p w14:paraId="01D94A66" w14:textId="77777777" w:rsidR="00816588" w:rsidRDefault="002A7A7B">
      <w:pPr>
        <w:pStyle w:val="Heading2"/>
        <w:keepNext/>
        <w:bidi/>
        <w:spacing w:before="280" w:after="80"/>
        <w:jc w:val="right"/>
      </w:pPr>
      <w:r>
        <w:rPr>
          <w:color w:val="7B1E1E"/>
          <w:rtl/>
        </w:rPr>
        <w:t xml:space="preserve">المسألة ٦٦٦: </w:t>
      </w:r>
      <w:r>
        <w:rPr>
          <w:color w:val="222222"/>
          <w:rtl/>
        </w:rPr>
        <w:t>رجل عمله في البحر في بعض المراكب يبعد عن الشاطئ حوالي سبعين كيلو مترًا بعيدًا عن الإسكندرية: هل يترخص برخص السفر؟ (فتوى)</w:t>
      </w:r>
      <w:r>
        <w:rPr>
          <w:b w:val="0"/>
          <w:color w:val="6B6B6B"/>
          <w:sz w:val="20"/>
          <w:szCs w:val="20"/>
          <w:rtl/>
        </w:rPr>
        <w:t xml:space="preserve">   (التفريغ ص ١٧١)</w:t>
      </w:r>
    </w:p>
    <w:p w14:paraId="0807E6A0"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2274B1D"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87970D8"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فسبعين كيلو كافية جدًّا في أن يأخذ حكم السفر فيقصر ويجمع الصلاة في تلك الحال، فأكثر من تسعة كيلو من الشاطئ بعيدًا عن المدينة فيجوز له أن يجمع ويقصر.</w:t>
      </w:r>
    </w:p>
    <w:p w14:paraId="55EAC67A" w14:textId="77777777" w:rsidR="00816588" w:rsidRDefault="002A7A7B">
      <w:pPr>
        <w:pStyle w:val="Heading2"/>
        <w:keepNext/>
        <w:bidi/>
        <w:spacing w:before="280" w:after="80"/>
        <w:jc w:val="right"/>
      </w:pPr>
      <w:r>
        <w:rPr>
          <w:color w:val="7B1E1E"/>
          <w:rtl/>
        </w:rPr>
        <w:t xml:space="preserve">المسألة ٦٦٧: </w:t>
      </w:r>
      <w:r>
        <w:rPr>
          <w:color w:val="222222"/>
          <w:rtl/>
        </w:rPr>
        <w:t>هل لو ترك عالم يقتدى به شيئًا من المستحبات لتعليم الناس يكون تركه للمستحب في حقه أولى؟ (فتوى)</w:t>
      </w:r>
      <w:r>
        <w:rPr>
          <w:b w:val="0"/>
          <w:color w:val="6B6B6B"/>
          <w:sz w:val="20"/>
          <w:szCs w:val="20"/>
          <w:rtl/>
        </w:rPr>
        <w:t xml:space="preserve">   (التفريغ ص ١٧١)</w:t>
      </w:r>
    </w:p>
    <w:p w14:paraId="2ACD1AC3"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988844F"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548798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إذا كان الناس يحتمل عندهم الظن بالوجوب فذلك يكون مشروعًا للتعليم أيضًا.</w:t>
      </w:r>
    </w:p>
    <w:p w14:paraId="686B1E09" w14:textId="77777777" w:rsidR="00816588" w:rsidRDefault="002A7A7B">
      <w:pPr>
        <w:pStyle w:val="Heading2"/>
        <w:keepNext/>
        <w:bidi/>
        <w:spacing w:before="280" w:after="80"/>
        <w:jc w:val="right"/>
      </w:pPr>
      <w:r>
        <w:rPr>
          <w:color w:val="7B1E1E"/>
          <w:rtl/>
        </w:rPr>
        <w:t xml:space="preserve">المسألة ٦٦٨: </w:t>
      </w:r>
      <w:r>
        <w:rPr>
          <w:color w:val="222222"/>
          <w:rtl/>
        </w:rPr>
        <w:t>إذا لمس الكلب الثياب من غير لعاب فماذا نصنع؟ (عرق الكلب) (فتوى)</w:t>
      </w:r>
      <w:r>
        <w:rPr>
          <w:b w:val="0"/>
          <w:color w:val="6B6B6B"/>
          <w:sz w:val="20"/>
          <w:szCs w:val="20"/>
          <w:rtl/>
        </w:rPr>
        <w:t xml:space="preserve">   (التفريغ ص ١٧١)</w:t>
      </w:r>
    </w:p>
    <w:p w14:paraId="706C31FB"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1C66DE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47343B6"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الجمهور على أن عرق الكلب كلعابه والصحيح مذهب الإمام البخاري وهو أن لعاب الكلب هو الذي ورد فيه النجاسة، فالكلاب كانت تمشي في الطرقات وتبول كما ذكرنا ولو كان الكلب كله نجس عرقه مثل لعابه، لرشوا المسجد أو أراقوا عليه الماء، فلما لم يفعلوا ذلك دل على عدم نجاسة عرق الكلب.</w:t>
      </w:r>
    </w:p>
    <w:p w14:paraId="44F95C36" w14:textId="77777777" w:rsidR="00816588" w:rsidRDefault="002A7A7B">
      <w:pPr>
        <w:pStyle w:val="Heading2"/>
        <w:keepNext/>
        <w:bidi/>
        <w:spacing w:before="280" w:after="80"/>
        <w:jc w:val="right"/>
      </w:pPr>
      <w:r>
        <w:rPr>
          <w:color w:val="7B1E1E"/>
          <w:rtl/>
        </w:rPr>
        <w:t xml:space="preserve">المسألة ٦٦٩: </w:t>
      </w:r>
      <w:r>
        <w:rPr>
          <w:color w:val="222222"/>
          <w:rtl/>
        </w:rPr>
        <w:t>هل عقيقة الجارية يدعى إليها مثل عقيقة الولد؟ (فتوى)</w:t>
      </w:r>
      <w:r>
        <w:rPr>
          <w:b w:val="0"/>
          <w:color w:val="6B6B6B"/>
          <w:sz w:val="20"/>
          <w:szCs w:val="20"/>
          <w:rtl/>
        </w:rPr>
        <w:t xml:space="preserve">   (التفريغ ص ١٧١)</w:t>
      </w:r>
    </w:p>
    <w:p w14:paraId="2D534BD9"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6F91A191"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40F01A6E"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مسألة الدعوة إلى العقيقة لم ترد مثل الدعوة إلى الأضحية، فالعقيقة مثل الأضحية، فإن دعى إليها فهو على ما يشاء ليس مشروعًا فهذا أمر مباح في الجارية وللذكر، وأما المشروع بأن تقسم أثلاثًا ويفعل بها ما يفعل بالأضحية.</w:t>
      </w:r>
    </w:p>
    <w:p w14:paraId="5632D762" w14:textId="77777777" w:rsidR="00816588" w:rsidRDefault="002A7A7B">
      <w:pPr>
        <w:pStyle w:val="Heading2"/>
        <w:keepNext/>
        <w:bidi/>
        <w:spacing w:before="280" w:after="80"/>
        <w:jc w:val="right"/>
      </w:pPr>
      <w:r>
        <w:rPr>
          <w:color w:val="7B1E1E"/>
          <w:rtl/>
        </w:rPr>
        <w:t xml:space="preserve">المسألة ٦٧٠: </w:t>
      </w:r>
      <w:r>
        <w:rPr>
          <w:color w:val="222222"/>
          <w:rtl/>
        </w:rPr>
        <w:t>هل على الخضروات زكاة؟ (فتوى)</w:t>
      </w:r>
      <w:r>
        <w:rPr>
          <w:b w:val="0"/>
          <w:color w:val="6B6B6B"/>
          <w:sz w:val="20"/>
          <w:szCs w:val="20"/>
          <w:rtl/>
        </w:rPr>
        <w:t xml:space="preserve">   (التفريغ ص ١٧١)</w:t>
      </w:r>
    </w:p>
    <w:p w14:paraId="777DBA3E"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D5ECF17"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93B74D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الخضروات لا زكاة عليها عند جمهور العلماء وهو الصحيح.</w:t>
      </w:r>
    </w:p>
    <w:p w14:paraId="68FEC4AE" w14:textId="77777777" w:rsidR="00816588" w:rsidRDefault="002A7A7B">
      <w:pPr>
        <w:pStyle w:val="Heading1"/>
        <w:keepNext/>
        <w:pageBreakBefore/>
        <w:pBdr>
          <w:bottom w:val="single" w:sz="12" w:space="4" w:color="9A6B1F"/>
        </w:pBdr>
        <w:bidi/>
        <w:spacing w:before="120" w:after="200"/>
        <w:jc w:val="right"/>
      </w:pPr>
      <w:bookmarkStart w:id="26" w:name="_Toc241740451"/>
      <w:r>
        <w:rPr>
          <w:rtl/>
        </w:rPr>
        <w:lastRenderedPageBreak/>
        <w:t>باب حكم ولوغ الكلب (ص172–183)</w:t>
      </w:r>
      <w:bookmarkEnd w:id="26"/>
    </w:p>
    <w:p w14:paraId="10CC4039" w14:textId="77777777" w:rsidR="00816588" w:rsidRDefault="002A7A7B">
      <w:pPr>
        <w:pStyle w:val="Heading2"/>
        <w:keepNext/>
        <w:bidi/>
        <w:spacing w:before="280" w:after="80"/>
        <w:jc w:val="right"/>
      </w:pPr>
      <w:r>
        <w:rPr>
          <w:color w:val="7B1E1E"/>
          <w:rtl/>
        </w:rPr>
        <w:t xml:space="preserve">المسألة ٦٧١: </w:t>
      </w:r>
      <w:r>
        <w:rPr>
          <w:color w:val="222222"/>
          <w:rtl/>
        </w:rPr>
        <w:t>نجاسة الكلب والاستدلال عليها بلفظ «طهور»، وتقديم الحقيقة الشرعية على اللغوية</w:t>
      </w:r>
      <w:r>
        <w:rPr>
          <w:b w:val="0"/>
          <w:color w:val="6B6B6B"/>
          <w:sz w:val="20"/>
          <w:szCs w:val="20"/>
          <w:rtl/>
        </w:rPr>
        <w:t xml:space="preserve">   (التفريغ ص ١٧٤–١٧٥)</w:t>
      </w:r>
    </w:p>
    <w:p w14:paraId="06C88B99" w14:textId="77777777" w:rsidR="00816588" w:rsidRDefault="002A7A7B">
      <w:pPr>
        <w:spacing w:before="60" w:after="60"/>
        <w:jc w:val="both"/>
      </w:pPr>
      <w:r>
        <w:rPr>
          <w:b/>
          <w:bCs/>
          <w:color w:val="1F4E79"/>
          <w:rtl/>
        </w:rPr>
        <w:t xml:space="preserve">تعليق الإمام النووي: </w:t>
      </w:r>
      <w:r>
        <w:rPr>
          <w:color w:val="222222"/>
          <w:rtl/>
        </w:rPr>
        <w:t>ففيه دلالة ظاهرة لمذهب الشافعي ﵁ وغيره ممن يقول بنجاسة الكلب؛ لأن الطهارة تكون عن حدث أو نجس وليس هنا حدث فتعين النجس. فإن قيل: المراد الطهارة اللغوية، فالجواب: أن حمل اللفظ على حقيقته الشرعية مقدم على اللغوية.</w:t>
      </w:r>
    </w:p>
    <w:p w14:paraId="56A02B98"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9B55D34"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فالحدث هو الذي يقع من الإنسان فالإنسان هو الذي يحدث منه ذلك الحدث، وهذا هو الأصل في كل كلمة يرد فيها كلمة: (طهور — تطهير — فليطهره) فهذا يدل على وجود النجاسة، وكذلك الأمر بالغسل نفسه هو تطهير وهو دليل على وجود النجاسة وأيضًا التصريح بالنجاسة دليل أصرح على النجاسة بلفظ: (النجس — الرجس) فإنها ألفاظ متقاربة بمعنى واحد وكل منها يدل دلالة صريحة على النجاسة، فالذي يؤخذ منه نجاسة شيء معين إما الأمر بالغسل أو الأمر بالتطهير أو التصريح بالنجاسة. والطهارة اللغوية: التنظيف؛ وهو كلام ظاهر وهو أن اللفظ إذا كان يستعمل في</w:t>
      </w:r>
      <w:r>
        <w:rPr>
          <w:color w:val="222222"/>
          <w:rtl/>
        </w:rPr>
        <w:t xml:space="preserve"> الشرع بمعنى ويستعمل في اللغة بمعنى وفي العرف بمعنى فالأصل في الألفاظ الشرعية أن تقدم الحقيقة الشرعية على الحقيقة اللغوية وهو من أنواع الاشتراك اللفظي كالحج في اللغة: (القصد)؛ ولو اصطلح الناس على معنى معين في كلمة الحج (الحاج فلان) أي الرجل الكبير؛ ووردت كلمة الحج في الشرع، فإذا وردت كلمة الحج في آية أو حديث فعلى أي شيء تحمل؟ تحمل على الحقيقة الشرعية وهو قصد مكة والمشاعر لأداء النسك على التفصيل الوارد في الشرع، من هنا كان حمل اللفظ على حقيقته الشرعية مقدم على الحقيقة اللغوية؛ أما حمل كلام الناس على ما يريدو</w:t>
      </w:r>
      <w:r>
        <w:rPr>
          <w:color w:val="222222"/>
          <w:rtl/>
        </w:rPr>
        <w:t xml:space="preserve">ن فهو أولى من حمله على الحقيقة الشرعية وليس هذا من تقديم العرف على الشرع قطعًا فالشرع رد بعض الأمور والأشياء التي مردها إلى ما يتعارف الناس عليه وما يستعملونه، فهنا تقدم الحقيقة العرفية على الحقيقة اللغوية وعلى الشرعية، لاستعمال الناس لهذا اللفظ كرجل قال: (والله لا آكل لحمًا) فأكل سمكًا فنقدم العرف على اللغة والشرع؛ وأما إذا تكلم أهل اللغة فتقدم الحقيقة اللغوية كقولنا: (مات الرجل) فالرجل يقولون هو فاعل (فهي في موقع الكلمة من الإعراب </w:t>
      </w:r>
      <w:r>
        <w:rPr>
          <w:color w:val="222222"/>
          <w:rtl/>
        </w:rPr>
        <w:lastRenderedPageBreak/>
        <w:t xml:space="preserve">وليس أنه فعل ذلك) والحقيقة أنه أميت؛ فيستعمل كلًّا في موضعه فالغرض المقصود </w:t>
      </w:r>
      <w:r>
        <w:rPr>
          <w:color w:val="222222"/>
          <w:rtl/>
        </w:rPr>
        <w:t xml:space="preserve">أن كلام الشرع يحمل على الحقيقة الشرعية فالشرع نقل كثيرًا من الألفاظ بكثرة الاستعمال عن معناها اللغوي الأصلي إلى معاني أخرى مثل الصلاة والصيام والحج والزكاة (هي النماء والطهارة) فانتقل من هذا المعنى إلى معنى آخر محدد وبالتالي فلا يجوز حملها على المعنى اللغوي ولا يقول أنا سأدعوا وهذه صلاتي ولا أصلي الصلوات الخمس فهذا خارج من الملة إذا حمل الصلاة على المعنى اللغوي لأن الذي تكلم بهذا المعنى فلا بد أن يحملها على المعنى الشرعي. وعلى هذا فإن كلمة الطهارة استعملت في الشرع في إزالة الحدث والنجس واستعملت في اللغة في </w:t>
      </w:r>
      <w:r>
        <w:rPr>
          <w:color w:val="222222"/>
          <w:rtl/>
        </w:rPr>
        <w:t>التنظيف فيجب حملها على المعنى الشرعي ما أمكن ما لم يأت دليل على خلاف ذلك. ومن ضمن الفوائد في هذا الموضوع مسألة الرجعة؛ حديث: [مره فليراجعها] في طلاق الحائض، ولأن ابن القيم وابن تيمية يقولون بعدم وقوع طلاق الحائض، فيقولون (فليراجعها) على المعنى اللغوي، والحقيقة أن لفظ الرجعة لفظ شرعي، ولغة الرجوع (رجع الرجل إلى بيته) أيًّا ما كان فهو اسم مرة، ولكن الرجعة لها معنى شرعي مستعمل في الشرع، فيجب أن يحمل اللفظ على المعنى الشرعي مقدمًا على المعنى اللغوي لأن من الذي تكلم (مره فليراجعها) صاحب الشرع المبلغ عن الله ﷻ ال</w:t>
      </w:r>
      <w:r>
        <w:rPr>
          <w:color w:val="222222"/>
          <w:rtl/>
        </w:rPr>
        <w:t>نبي ﷺ ولذلك نقول يجب حمل كلمة (فليراجعها) على المعنى الشرعي وبالتالي وقع الطلاق وحسبت الطلقة طلقة بخلاف لو قال أنه معنى لغوي نقول الحقيقة الشرعية مقدمة على الحقيقة اللغوية.</w:t>
      </w:r>
    </w:p>
    <w:p w14:paraId="1DC57ED1" w14:textId="77777777" w:rsidR="00816588" w:rsidRDefault="002A7A7B">
      <w:pPr>
        <w:pStyle w:val="Heading2"/>
        <w:keepNext/>
        <w:bidi/>
        <w:spacing w:before="280" w:after="80"/>
        <w:jc w:val="right"/>
      </w:pPr>
      <w:r>
        <w:rPr>
          <w:color w:val="7B1E1E"/>
          <w:rtl/>
        </w:rPr>
        <w:t xml:space="preserve">المسألة ٦٧٢: </w:t>
      </w:r>
      <w:r>
        <w:rPr>
          <w:color w:val="222222"/>
          <w:rtl/>
        </w:rPr>
        <w:t>نجاسة ما ولغ فيه الكلب، والأمر بإراقته، والفرق بين الكلب المأذون في اقتنائه وغيره (مذهب مالك)</w:t>
      </w:r>
      <w:r>
        <w:rPr>
          <w:b w:val="0"/>
          <w:color w:val="6B6B6B"/>
          <w:sz w:val="20"/>
          <w:szCs w:val="20"/>
          <w:rtl/>
        </w:rPr>
        <w:t xml:space="preserve">   (التفريغ ص ١٧٦)</w:t>
      </w:r>
    </w:p>
    <w:p w14:paraId="3C9ED31F" w14:textId="77777777" w:rsidR="00816588" w:rsidRDefault="002A7A7B">
      <w:pPr>
        <w:spacing w:before="60" w:after="60"/>
        <w:jc w:val="both"/>
      </w:pPr>
      <w:r>
        <w:rPr>
          <w:b/>
          <w:bCs/>
          <w:color w:val="1F4E79"/>
          <w:rtl/>
        </w:rPr>
        <w:t xml:space="preserve">تعليق الإمام النووي: </w:t>
      </w:r>
      <w:r>
        <w:rPr>
          <w:color w:val="222222"/>
          <w:rtl/>
        </w:rPr>
        <w:t>وفيه أيضًا: نجاسة ما ولغ فيه، وأنه إن كان طعامًا مائعًا حرم أكله؛ لأن إراقته إضاعة له، فلو كان طاهرًا لم يأمرنا بإراقته بل قد نهينا عن إضاعة المال. وهذا مذهبنا ومذهب الجماهير أنه ينجس ما ولغ فيه، ولا فرق بين الكلب المأذون في اقتنائه وغيره، ولا بين كلب البدوي والحضري لعموم اللفظ. وفي مذهب مالك أربعة أقوال: طهارته ونجاسته وطهارة سؤر المأذون في اتخاذه دون غيره، وهذه الثلاثة عن مالك، والرابع عن عبد الملك بن الماجشون المالكي أنه يفرق بين البدوي والحضري.</w:t>
      </w:r>
    </w:p>
    <w:p w14:paraId="341612C5" w14:textId="77777777" w:rsidR="00816588" w:rsidRDefault="002A7A7B">
      <w:pPr>
        <w:spacing w:before="60" w:after="60"/>
        <w:jc w:val="both"/>
      </w:pPr>
      <w:r>
        <w:rPr>
          <w:b/>
          <w:bCs/>
          <w:color w:val="4A5A2A"/>
          <w:rtl/>
        </w:rPr>
        <w:t xml:space="preserve">الأقوال الأخرى: </w:t>
      </w:r>
      <w:r>
        <w:rPr>
          <w:color w:val="222222"/>
          <w:rtl/>
        </w:rPr>
        <w:t>مالك: أربعة أقوال (الطهارة، النجاسة، طهارة سؤر المأذون في اتخاذه، والتفريق بين البدوي والحضري عن ابن الماجشون).</w:t>
      </w:r>
    </w:p>
    <w:p w14:paraId="4DDAE67C"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 xml:space="preserve">فالأمر بالإراقة من ضمن أدلة النجاسة لأنه صار ممتنعًا الانتفاع به لنجاسته ولا يوجد سبب آخر لعدم الانتفاع إلا هذا، وحديث السبع مرات دليل على تغليظ نجاسة الكلب، ولأجل ذلك صار حكم هذه النجاسة رغم أنها غير ظاهرة لها حكم آخر مختلف عن بقية النجاسات في مسألة التغير لأنها نجاسة لا يظهر أثرها مع كونها غليظة، ومن هنا وجب إراقة ما في هذا الإناء وغسله سبع مرات ولو لم يظهر لها أثر بخلاف باقي النجاسات والتي القاعدة والأصل فيها أنه لا يتغير الحكم من الطهارة إلى النجاسة إلا إذا غلب على طعمه أو لونه أو ريحه فهذا هو الأصل في </w:t>
      </w:r>
      <w:r>
        <w:rPr>
          <w:color w:val="222222"/>
          <w:rtl/>
        </w:rPr>
        <w:t>الماء الكثير، أما إذا كان في نحو بئر أو بحر أو نهر جاري فهذا لا يتنجس، فمن أجل عدم ظهور أثر نجاسة لعاب الكلب اعتبر هذا استثناءً من قاعدة التغير، والعبرة ليست لكونه إناءً ولكن بكونه نجاسة تختلط به النجاسة، فلو كانت نجاسة ظاهرة لها أثر لأثرت فيه، فإن نجاسة الكلب لو كانت نجاسة غيرها بنفس القدر لأثرت فيه لو كان دمًا أو بولًا لو كان في هذا الإناء لأثر فيه، ولذلك وجب إراقة ما في الإناء وعدم استعماله وتطهيره سبع مرات إحداهن بالتراب. وعدم الفرق بين المأذون وغيره هو الصحيح. والمأذون في اتخاذه هو كلب الزرع والماشية و</w:t>
      </w:r>
      <w:r>
        <w:rPr>
          <w:color w:val="222222"/>
          <w:rtl/>
        </w:rPr>
        <w:t>الصيد، والغير مأذون فيه فنجس؛ والصحيح في هذه المسألة أن النبي ﷺ رغم ترخيصه أمر بالغسل في الكلاب عمومًا واللفظ العام حجة لقول الجمهور ولذلك قال مسلم في روايته: (ثم رخص في كلب الصيد وكلب الغنم وقال: «إذا ولغ الكلب في الإناء فاغسلوه سبع مرات وعفروه الثامنة في التراب»)؛ وأما تفريق عبد الملك بن الماجشون أي أن الحضري ينجس والبدوي لا ينجس لشدة الاحتياج إليه؛ والمشهور من مذهب مالك طهارته ومع ذلك يقول بوجوب الغسل سبع مرات إحداهن بالتراب وعنده الغسل تعبدي غير معقول المعنى، يرد عليه أنه ﷺ قال: (طهور) والأمر بالإراقة و</w:t>
      </w:r>
      <w:r>
        <w:rPr>
          <w:color w:val="222222"/>
          <w:rtl/>
        </w:rPr>
        <w:t>يرد عليه أيضًا أنه طالما أمكن تعليل الحكم ببعض أوصافه لزم تعليله، فعلة الأمر بالغسل النجاسة وهو علة معقولة المعنى وكونها غير ظاهرة لا يلزم منه أنه ليس بنجس بل إذا كانت نجاسة غير ظاهرة والشرع فيها بالاحتياط فيها بالأمر بغسلها سبعًا إحداهن بالتراب والعدد سبع هو أمر تعبدي غير معقول المعنى يحتاج لأبحاث ولا يدرك بالتأمل وكذلك التراب فقد يدرك علل ذلك بطرق خفية غير ظاهرة فلا يدركها كل متأمل من الفقهاء أو غيرهم من عامة الناس، فلما كان هذا الأمر تعبدي غير معقول المعنى فيمتنع القياس عليه بخلاف ما إذا أدرك معناه فنقيس</w:t>
      </w:r>
      <w:r>
        <w:rPr>
          <w:color w:val="222222"/>
          <w:rtl/>
        </w:rPr>
        <w:t xml:space="preserve"> غيره عليه وهذا هو الذي قاله الحنابلة فقالوا كل النجاسات وعللوا سبع بالنجاسة وهذا غير مدرك، المدرك الظاهر في معنى النجاسة هو أنه إذا زالت النجاسة زال حكمها حسيًّا تزول كدم الحيض فالغسل </w:t>
      </w:r>
      <w:r>
        <w:rPr>
          <w:color w:val="222222"/>
          <w:rtl/>
        </w:rPr>
        <w:lastRenderedPageBreak/>
        <w:t>حتى تزول عين النجاسة وتزول آثارها القابلة للإزالة وبعد ذلك لا يضر الأثر الغير قابل للإزالة من الصفرة البسيطة، وبالتالي الغسل سبع تعبدي غير معقول المعنى لا يمكن القياس عليه.</w:t>
      </w:r>
    </w:p>
    <w:p w14:paraId="61C8F17F" w14:textId="77777777" w:rsidR="00816588" w:rsidRDefault="002A7A7B">
      <w:pPr>
        <w:pStyle w:val="Heading2"/>
        <w:keepNext/>
        <w:bidi/>
        <w:spacing w:before="280" w:after="80"/>
        <w:jc w:val="right"/>
      </w:pPr>
      <w:r>
        <w:rPr>
          <w:color w:val="7B1E1E"/>
          <w:rtl/>
        </w:rPr>
        <w:t xml:space="preserve">المسألة ٦٧٣: </w:t>
      </w:r>
      <w:r>
        <w:rPr>
          <w:color w:val="222222"/>
          <w:rtl/>
        </w:rPr>
        <w:t>إراقة ما ولغ فيه الكلب: واجبة لعينها أم عند إرادة استعمال الإناء؟ وإراقة سائر المياه النجسة</w:t>
      </w:r>
      <w:r>
        <w:rPr>
          <w:b w:val="0"/>
          <w:color w:val="6B6B6B"/>
          <w:sz w:val="20"/>
          <w:szCs w:val="20"/>
          <w:rtl/>
        </w:rPr>
        <w:t xml:space="preserve">   (التفريغ ص ١٧٧)</w:t>
      </w:r>
    </w:p>
    <w:p w14:paraId="74E575CB" w14:textId="77777777" w:rsidR="00816588" w:rsidRDefault="002A7A7B">
      <w:pPr>
        <w:spacing w:before="60" w:after="60"/>
        <w:jc w:val="both"/>
      </w:pPr>
      <w:r>
        <w:rPr>
          <w:b/>
          <w:bCs/>
          <w:color w:val="1F4E79"/>
          <w:rtl/>
        </w:rPr>
        <w:t xml:space="preserve">تعليق الإمام النووي: </w:t>
      </w:r>
      <w:r>
        <w:rPr>
          <w:color w:val="222222"/>
          <w:rtl/>
        </w:rPr>
        <w:t>وفيه: الأمر بإراقته وهذا متفق عليه عندنا، ولكن هل الإراقة واجبة لعينها أم لا تجب إلا إذا أراد استعمال الإناء أراقه؟ فيه خلاف: ذكر أكثر أصحابنا أن الإراقة لا تجب لعينها بل هي مستحبة فإن أراد استعمال الإناء أراقه. وذهب بعض أصحابنا إلى أنها واجبة على الفور ولو لم يرد استعماله، حكاه الماوردي من أصحابنا في كتابه الحاوي ويحتج له بمطلق الأمر وهو يقتضي الوجوب على المختار وهو قول أكثر الفقهاء. ويحتج للأول بالقياس على باقي المياه النجسة فإنه لا تجب إراقتها بلا خلاف. ويمكن أن يجاب عنها بأن المراد في مسألة الولوغ الزجر</w:t>
      </w:r>
      <w:r>
        <w:rPr>
          <w:color w:val="222222"/>
          <w:rtl/>
        </w:rPr>
        <w:t xml:space="preserve"> والتغليظ والمبالغة في التنفير عن الكلاب.</w:t>
      </w:r>
    </w:p>
    <w:p w14:paraId="21E4D2BA" w14:textId="77777777" w:rsidR="00816588" w:rsidRDefault="002A7A7B">
      <w:pPr>
        <w:spacing w:before="60" w:after="60"/>
        <w:jc w:val="both"/>
      </w:pPr>
      <w:r>
        <w:rPr>
          <w:b/>
          <w:bCs/>
          <w:color w:val="4A5A2A"/>
          <w:rtl/>
        </w:rPr>
        <w:t xml:space="preserve">الأقوال الأخرى: </w:t>
      </w:r>
      <w:r>
        <w:rPr>
          <w:color w:val="222222"/>
          <w:rtl/>
        </w:rPr>
        <w:t>أكثر الشافعية: الإراقة مستحبة لا تجب لعينها.</w:t>
      </w:r>
    </w:p>
    <w:p w14:paraId="6274E54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بوجوب الإراقة هو الصحيح الذي لا نشك فيه، وهو أن مطلق الأمر يدل على الوجوب مطلقًا في جميع الأشياء. وأما القياس على باقي المياه النجسة: فيمكن أن يجعلها في إناء للحاجة فالنبي ﷺ كان له إناء يتبول فيه بالليل (فعن حكيمة بنت أميمة بنت رقيقة عن أمها أنها قالت: "كان للنبي ﷺ قدح من عيدان تحت سريره يبول فيه بالليل" (د 24) [قال الألباني]: حسن صحيح انظر صحيح الجامع: 4832، وقال الألباني في الصحيحة: 2516: والتوفيق بأن يحمل حديث الترجمة (لا يُنقع بول في طست في البيت، فإن الملائكة لا تدخل بيتًا فيه بول، ولا يبولن في م</w:t>
      </w:r>
      <w:r>
        <w:rPr>
          <w:color w:val="222222"/>
          <w:rtl/>
        </w:rPr>
        <w:t xml:space="preserve">غتسل) على أن المراد بانتقاعه طول مكثه فلا يعارض حديث أميمة، لأن ما يجعل في الإناء لا يطول مكثه غالبًا. والله أعلم. أ.هـ)، وكان هذا دليلًا على عدم وجوب إراقة النجاسة مطلقًا. والاحتجاج الآخر وهو أن نجاسة الكلب نجاسة غير ظاهرة الأثر وبالتالي فقد تُنسى أما باقي النجاسات الأخرى فآثارها الظاهرة تذكر الإنسان بها، كأناء متنجس ببول أول ما يرى يعرف بلونه أو رائحته، وكذلك إناء به خمر ولو لم يرق حتى لو كان مع أن هناك أمر بإراقتها وليس ذلك لنجاستها فقط بل لسد ذريعة استعمالها لأنه قد يكون ذريعة لشربها ولذلك أمر بإراقتها </w:t>
      </w:r>
      <w:r>
        <w:rPr>
          <w:color w:val="222222"/>
          <w:rtl/>
        </w:rPr>
        <w:t>ومبالغة في الاجتناب، وبالتالي هناك فروق متعددة بين نجاسة الكلب وغيره من النجاسات فالظاهر وجوب الإراقة.</w:t>
      </w:r>
    </w:p>
    <w:p w14:paraId="398D18CE" w14:textId="77777777" w:rsidR="00816588" w:rsidRDefault="002A7A7B">
      <w:pPr>
        <w:pStyle w:val="Heading2"/>
        <w:keepNext/>
        <w:bidi/>
        <w:spacing w:before="280" w:after="80"/>
        <w:jc w:val="right"/>
      </w:pPr>
      <w:r>
        <w:rPr>
          <w:color w:val="7B1E1E"/>
          <w:rtl/>
        </w:rPr>
        <w:lastRenderedPageBreak/>
        <w:t xml:space="preserve">المسألة ٦٧٤: </w:t>
      </w:r>
      <w:r>
        <w:rPr>
          <w:color w:val="222222"/>
          <w:rtl/>
        </w:rPr>
        <w:t>عدد الغسلات من ولوغ الكلب (سبع أم ثلاث)، وموضع التراب منها</w:t>
      </w:r>
      <w:r>
        <w:rPr>
          <w:b w:val="0"/>
          <w:color w:val="6B6B6B"/>
          <w:sz w:val="20"/>
          <w:szCs w:val="20"/>
          <w:rtl/>
        </w:rPr>
        <w:t xml:space="preserve">   (التفريغ ص ١٧٧–١٧٩)</w:t>
      </w:r>
    </w:p>
    <w:p w14:paraId="74FD7744" w14:textId="77777777" w:rsidR="00816588" w:rsidRDefault="002A7A7B">
      <w:pPr>
        <w:spacing w:before="60" w:after="60"/>
        <w:jc w:val="both"/>
      </w:pPr>
      <w:r>
        <w:rPr>
          <w:b/>
          <w:bCs/>
          <w:color w:val="1F4E79"/>
          <w:rtl/>
        </w:rPr>
        <w:t xml:space="preserve">تعليق الإمام النووي: </w:t>
      </w:r>
      <w:r>
        <w:rPr>
          <w:color w:val="222222"/>
          <w:rtl/>
        </w:rPr>
        <w:t xml:space="preserve">وفيه: وجوب غسل نجاسة ولوغ الكلب سبع مرات، وهذا مذهبنا ومذهب مالك وأحمد والجماهير. وقال أبو حنيفة: يكفي غسله ثلاث مرات. وأما الجمع بين الروايات فقد جاء في رواية «سبع مرات» وفي رواية «سبع مرات أولاهن بالتراب» وفي رواية «أخراهن أو أولاهن» وفي رواية «سبع مرات السابعة بالتراب» وفي رواية «سبع مرات وعفروه الثامنة بالتراب»، وقد روى البيهقي وغيره هذه الروايات كلها، وفيها دليل على أن التقييد بالأولى وبغيرها ليس على الاشتراط بل المراد إحداهن. وأما رواية «وعفروه الثامنة بالتراب» فمذهبنا ومذهب الجماهير أن المراد اغسلوه </w:t>
      </w:r>
      <w:r>
        <w:rPr>
          <w:color w:val="222222"/>
          <w:rtl/>
        </w:rPr>
        <w:t>سبعًا واحدة منهن بالتراب مع الماء، فكأن التراب قائم مقام غسلة فسميت ثامنة لهذا.</w:t>
      </w:r>
    </w:p>
    <w:p w14:paraId="3AD56324" w14:textId="77777777" w:rsidR="00816588" w:rsidRDefault="002A7A7B">
      <w:pPr>
        <w:spacing w:before="60" w:after="60"/>
        <w:jc w:val="both"/>
      </w:pPr>
      <w:r>
        <w:rPr>
          <w:b/>
          <w:bCs/>
          <w:color w:val="4A5A2A"/>
          <w:rtl/>
        </w:rPr>
        <w:t xml:space="preserve">الأقوال الأخرى: </w:t>
      </w:r>
      <w:r>
        <w:rPr>
          <w:color w:val="222222"/>
          <w:rtl/>
        </w:rPr>
        <w:t>أبو حنيفة: يكفي غسله ثلاث مرات.</w:t>
      </w:r>
    </w:p>
    <w:p w14:paraId="2749243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فرغم القول المشهور عند مالك بالطهارة إلا أنه أوجب الغسل سبع مرات سواء قال بطهارته أو قال بنجاسته أو التفريق، فعلى كل الأقوال المنقولة عن مالك فقد قال بوجوب الغسل، ولكن على القول بالنجاسة يكون معقول المعنى، ومع القول بالطهارة يكون تعبدي فيقول هو طاهر يجب غسله. وأخذ أبو حنيفة ذلك من رواية أبي هريرة عن نفسه وهي موقوفة أنه كان يغسل ما ولغ فيه الكلب ثلاث مرات وقالوا أبو هريرة هو راوي حديث السبع مرات وبالتالي رواية الراوي يفسرها فعله (فعله مقدم على روايته)، والذي عليه جمهور العلماء أن رواية الراوي مقدمة على فعله </w:t>
      </w:r>
      <w:r>
        <w:rPr>
          <w:color w:val="222222"/>
          <w:rtl/>
        </w:rPr>
        <w:t>فربما نسي أو تأول ثم إنه ليس أبو هريرة وحده هو الذي روى الأمر بالغسل سبعًا فعندنا رواية عبد الله بن المغفل فهذا يدل على لزوم غسل ما ولغ فيه الكلب سبع مرات إحداهن بالتراب ومعلوم أن هذا الأمر ليس معللًا بالإناء وإنما معلل بولوغ الكلب فلو كانت العلة في الإناء لكانت كل نجاسة تقع في الإناء يلزم غسلها سبعًا ومعلوم أن الإناء إذا وقع فيه بول يجب غسله حتى يزول أثره لأن البعض قد يفرق بين الثوب والإناء فيقول ليس الثوب كالإناء بل ليس كذلك، فلا يوجد أحد من العلماء يقول بذلك، فالذي يقول بالطهارة يقول بالطهارة في الإناء و</w:t>
      </w:r>
      <w:r>
        <w:rPr>
          <w:color w:val="222222"/>
          <w:rtl/>
        </w:rPr>
        <w:t xml:space="preserve">الثياب ويقول الغسل هنا تعبدي ويلتزم بذلك، وأما بالنسبة لمن يقول بالنجاسة وهو الصحيح، فكل ما وقعت فيه نجاسة الكلب وجب غسلها سبع مرات إحداهن بالتراب وعلى هذا فإذا لعق الكلب بلعابه ثوب إنسان أو يده أو رجله أو أي شيء لزم غسله سبع مرات إحداهن بالتراب. وأما الجمع بين </w:t>
      </w:r>
      <w:r>
        <w:rPr>
          <w:color w:val="222222"/>
          <w:rtl/>
        </w:rPr>
        <w:lastRenderedPageBreak/>
        <w:t>الروايات: وهذا هو الأظهر وأن هذه الروايات على التخيير لأن كلها صحيحة الإسناد، فلما قال أولاهن وقال أخراهن دل ذلك على إجزاء إحداهن وأوسعها رواية (إحداهن بالتراب) وهذا مطلق طالما لم يرد تقييده بنفس القيد في كل مرة فبقاؤه على إطلاقه أولى من أن يقيد بلزو</w:t>
      </w:r>
      <w:r>
        <w:rPr>
          <w:color w:val="222222"/>
          <w:rtl/>
        </w:rPr>
        <w:t>م أولاهن أو أخراهن بل نقول رواية (إحداهن) أوسع الروايات وأن الروايات الأخرى موافقة لها، فلا يلزم القول بمفهومها، مفهوم رواية (أولاهن) فليست الثانية أو الثالثة وهكذا وورد (أخراهن) فلا يعمل بمفهومها لأنه ورد ما يخالف هذا المفهوم فضعف جدًّا مفهوم التقييد بالأولى أو الأخيرة، فلما ضعف مفهوم [أولاهن أو أخراهن] رجحنا عليه عموم وإطلاق (إحداهن بالتراب) فتجزيء أي واحدة ويرجح في الأولوية بين الأولى والأخيرة، ويرجح (أولاهن) كثرة الرواية ويرجح (أخراهن) رواية: (وعفروه الثامنة بالتراب) فالصحيح التخيير. وأما (الثامنة) فهذا</w:t>
      </w:r>
      <w:r>
        <w:rPr>
          <w:color w:val="222222"/>
          <w:rtl/>
        </w:rPr>
        <w:t xml:space="preserve"> هو الصحيح، وإلا لو كانت مرة ثامنة بعد السابعة لكان يلزم تاسعة لأن غسله بالتراب لا بد من إزالة التراب فجريان الشيء لا يسمى غسله بالتراب إلا لو كان التراب جاريًا وكيف يجري إلا مع الماء فيوضع التراب مع الماء ليجري ويتم الغسل بذلك.</w:t>
      </w:r>
    </w:p>
    <w:p w14:paraId="3BFFE890" w14:textId="77777777" w:rsidR="00816588" w:rsidRDefault="002A7A7B">
      <w:pPr>
        <w:pStyle w:val="Heading2"/>
        <w:keepNext/>
        <w:bidi/>
        <w:spacing w:before="280" w:after="80"/>
        <w:jc w:val="right"/>
      </w:pPr>
      <w:r>
        <w:rPr>
          <w:color w:val="7B1E1E"/>
          <w:rtl/>
        </w:rPr>
        <w:t xml:space="preserve">المسألة ٦٧٥: </w:t>
      </w:r>
      <w:r>
        <w:rPr>
          <w:color w:val="222222"/>
          <w:rtl/>
        </w:rPr>
        <w:t>حكم سائر أجزاء الكلب (بوله وروثه ودمه وعرقه وشعره) هل تأخذ حكم الولوغ؟</w:t>
      </w:r>
      <w:r>
        <w:rPr>
          <w:b w:val="0"/>
          <w:color w:val="6B6B6B"/>
          <w:sz w:val="20"/>
          <w:szCs w:val="20"/>
          <w:rtl/>
        </w:rPr>
        <w:t xml:space="preserve">   (التفريغ ص ١٧٩)</w:t>
      </w:r>
    </w:p>
    <w:p w14:paraId="6389C330" w14:textId="77777777" w:rsidR="00816588" w:rsidRDefault="002A7A7B">
      <w:pPr>
        <w:spacing w:before="60" w:after="60"/>
        <w:jc w:val="both"/>
      </w:pPr>
      <w:r>
        <w:rPr>
          <w:b/>
          <w:bCs/>
          <w:color w:val="1F4E79"/>
          <w:rtl/>
        </w:rPr>
        <w:t xml:space="preserve">تعليق الإمام النووي: </w:t>
      </w:r>
      <w:r>
        <w:rPr>
          <w:color w:val="222222"/>
          <w:rtl/>
        </w:rPr>
        <w:t>واعلم أنه لا فرق عندنا بين ولوغ الكلب وغيره من أجزائه، فإذا أصاب بوله أو روثه أو دمه أو عرقه أو شعره أو لعابه أو عضو من أعضائه شيئًا طاهرًا في حال رطوبة أحدهما وجب غسله سبع مرات إحداهن بالتراب.</w:t>
      </w:r>
    </w:p>
    <w:p w14:paraId="3711F157" w14:textId="77777777" w:rsidR="00816588" w:rsidRDefault="002A7A7B">
      <w:pPr>
        <w:spacing w:before="60" w:after="60"/>
        <w:jc w:val="both"/>
      </w:pPr>
      <w:r>
        <w:rPr>
          <w:b/>
          <w:bCs/>
          <w:color w:val="4A5A2A"/>
          <w:rtl/>
        </w:rPr>
        <w:t xml:space="preserve">الأقوال الأخرى: </w:t>
      </w:r>
      <w:r>
        <w:rPr>
          <w:color w:val="222222"/>
          <w:rtl/>
        </w:rPr>
        <w:t>الشافعية: كل أجزاء الكلب كولوغه. والبخاري: التخصيص باللعاب.</w:t>
      </w:r>
    </w:p>
    <w:p w14:paraId="4664557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لماذا اشترط حال الرطوبة؟ لأنه في غير حال الرطوبة لا تنتقل النجاسة، وهذا عند الشافعية، وأما طريقة الإمام البخاري التخصيص باللعاب فقال: [باب إذا شرب الكلب في إناء أحدكم فليغسله سبعًا]، ويمكن أن يقال بول الكلب وسائر نجاساته، فإنه لا نزاع في نجاسة بول الكلب وروثه ودمه، والخلاف في العرق، بمعنى أنه لو أن أحدًا لمس شعر الكلب، وللعلم فإن الطب الحديث يقول لأن الكلب لا يعرق ولذلك تجده يلهث، فليس عنده غدد عرقية، فكونه له عرق طبيًّا غير صحيح، فإنه يلهث </w:t>
      </w:r>
      <w:r>
        <w:rPr>
          <w:color w:val="222222"/>
          <w:rtl/>
        </w:rPr>
        <w:lastRenderedPageBreak/>
        <w:t>في الحر لعدم وجود غدد عرقية التي تساعد على عملية البخر، ولذا يضطر أ</w:t>
      </w:r>
      <w:r>
        <w:rPr>
          <w:color w:val="222222"/>
          <w:rtl/>
        </w:rPr>
        <w:t>ن يلهث ليحصل البخر من خلال التنفس.</w:t>
      </w:r>
    </w:p>
    <w:p w14:paraId="122FC5A5" w14:textId="77777777" w:rsidR="00816588" w:rsidRDefault="002A7A7B">
      <w:pPr>
        <w:pStyle w:val="Heading2"/>
        <w:keepNext/>
        <w:bidi/>
        <w:spacing w:before="280" w:after="80"/>
        <w:jc w:val="right"/>
      </w:pPr>
      <w:r>
        <w:rPr>
          <w:color w:val="7B1E1E"/>
          <w:rtl/>
        </w:rPr>
        <w:t xml:space="preserve">المسألة ٦٧٦: </w:t>
      </w:r>
      <w:r>
        <w:rPr>
          <w:color w:val="222222"/>
          <w:rtl/>
        </w:rPr>
        <w:t>فروع في التطهير من الكلب: تعدد الكلاب والولغات، والغسلة الثامنة بالماء، وقيام الصابون مقام التراب، والتراب النجس، والنجاسة التي لا تزول إلا بعدة غسلات</w:t>
      </w:r>
      <w:r>
        <w:rPr>
          <w:b w:val="0"/>
          <w:color w:val="6B6B6B"/>
          <w:sz w:val="20"/>
          <w:szCs w:val="20"/>
          <w:rtl/>
        </w:rPr>
        <w:t xml:space="preserve">   (التفريغ ص ١٧٩–١٨٠)</w:t>
      </w:r>
    </w:p>
    <w:p w14:paraId="4DBE17BE" w14:textId="77777777" w:rsidR="00816588" w:rsidRDefault="002A7A7B">
      <w:pPr>
        <w:spacing w:before="60" w:after="60"/>
        <w:jc w:val="both"/>
      </w:pPr>
      <w:r>
        <w:rPr>
          <w:b/>
          <w:bCs/>
          <w:color w:val="1F4E79"/>
          <w:rtl/>
        </w:rPr>
        <w:t xml:space="preserve">تعليق الإمام النووي: </w:t>
      </w:r>
      <w:r>
        <w:rPr>
          <w:color w:val="222222"/>
          <w:rtl/>
        </w:rPr>
        <w:t>ولو ولغ كلبان أو كلب واحد مرات في إناء ففيه ثلاثة أوجه لأصحابنا: الصحيح أنه يكفيه للجميع سبع مرات، والثاني: يجب لكل ولغة سبع، والثالث: يكفي لولغات الكلب الواحد سبع ويجب لكل كلب سبع. ولو وقعت نجاسة أخرى في الإناء الذي ولغ فيه الكلب كفى عن الجميع سبع. ولا تقوم الغسلة الثامنة بالماء وحده ولا غمس الإناء في ماء كثير ومكثه فيه قدر سبع غسلات مقام التراب على الأصح، وقيل: يقوم. ولا يقوم الصابون والأشنان وما أشبههما مقام التراب على الأصح، ولا فرق بين وجود التراب وعدمه على الأصح. ولا يحصل الغسل بالتراب النجس على الأصح</w:t>
      </w:r>
      <w:r>
        <w:rPr>
          <w:color w:val="222222"/>
          <w:rtl/>
        </w:rPr>
        <w:t>. ولو كانت نجاسة الكلب دمه أو روثه فلم يزل عينه إلا بست غسلات مثلًا فهل يحسب ذلك ست غسلات أم غسلة واحدة؟ أم لا يحسب من السبع أصلًا؟ فيه ثلاثة أوجه أصحها: واحدة.</w:t>
      </w:r>
    </w:p>
    <w:p w14:paraId="10A1B4D6" w14:textId="77777777" w:rsidR="00816588" w:rsidRDefault="002A7A7B">
      <w:pPr>
        <w:spacing w:before="60" w:after="60"/>
        <w:jc w:val="both"/>
      </w:pPr>
      <w:r>
        <w:rPr>
          <w:b/>
          <w:bCs/>
          <w:color w:val="4A5A2A"/>
          <w:rtl/>
        </w:rPr>
        <w:t xml:space="preserve">الأقوال الأخرى: </w:t>
      </w:r>
      <w:r>
        <w:rPr>
          <w:color w:val="222222"/>
          <w:rtl/>
        </w:rPr>
        <w:t>الأوجه المذكورة عند الشافعية.</w:t>
      </w:r>
    </w:p>
    <w:p w14:paraId="26A31CE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تعدد الكلاب والولغات: الصحيح الأول، لأن كلهم لهم نفس الحكم، فالنجاسة من نوع واحد فيطهرها ما أمر به النبي ﷺ. وفي الثامنة بالماء: فلو أتيت بشيء خشن ودلكت فلا يقوم مقام التراب ينبغي أن يقال [على الصحيح]، والفرق بينهما هو أن (الأصح) مقابلة (مقابل الأصح) تدل على أن الخلاف فيه قوي جدًّا لأن القولين اجتهاديين محتملين، أما (صحيح) وعكسه (ضعيف) فيدل على أن الخلاف سائغ وهذا على اصطلاح الشافعية وعندما يقولوا (الصواب) فيكون ضده (الباطل) ويكون الخلاف غير سائغ. وفي الصابون: أي في مسألة وجود الصابون، فلو لم يجد التراب ف</w:t>
      </w:r>
      <w:r>
        <w:rPr>
          <w:color w:val="222222"/>
          <w:rtl/>
        </w:rPr>
        <w:t xml:space="preserve">هل يتطهر بالصابون أم يظل نجس؟ وهل لو اضطر إلى استعماله يستعمله مع بقاء النجاسة؟ لأن معناه أنه لو تطهر بالصابون وغيرها فلو وجد التراب فقد تطهر فلا يحتاج التراب ولا يلزمه استعماله مرة أخرى، ولكن يمكن نجيز استعماله للضرورة ولكن حكم النجاسة باقي؛ والقول الآخر الذي يقول هناك فرق بين الاثنين فيقول تطهر </w:t>
      </w:r>
      <w:r>
        <w:rPr>
          <w:color w:val="222222"/>
          <w:rtl/>
        </w:rPr>
        <w:lastRenderedPageBreak/>
        <w:t>لعدم وجود التراب واستعملنا غيره بدلًا منه، وظاهر الحديث (وعفروه الثامنة بالتراب) فلا بد من التراب. ولو لم يغسل الشيء بالتراب سيظل نجس ولا يمكن تطهيره حتى لو أنه سيفسد بالتراب كالشيء المائع الذي يراق لأنه لا يمكن تط</w:t>
      </w:r>
      <w:r>
        <w:rPr>
          <w:color w:val="222222"/>
          <w:rtl/>
        </w:rPr>
        <w:t>هيره بالتراب ولا بغيره، فلو ولغ الكلب في سمن مائع فسوف نريقها لأن النبي ﷺ أمر بالإراقة، ولا يمكن تطهيرها لأن هذا الشيء لا بد أن يتطهر بالتراب. ولا فرق بين الكلب الصغير والكبير فالكلب كلب من ساعة ولادته، والأصل أن الكلاب سباع. وفي التراب النجس: بل ينبغي أن يقال (على الصحيح) لأن التراب النجس يُنجس، وقاله (طهور إناء أحدكم) فإنه لا بد وأن يتطهر فكيف يتطهر بنجس؟ فإنه لا يتطهر بنجس. وفي النجاسة التي لا تزول إلا بعدة غسلات: وهذا لإزالة العين، أي أن النجاسة لا تزال موجودة، فالغسلة الأولى لم تتم بها غسلة، فالغسلة ال</w:t>
      </w:r>
      <w:r>
        <w:rPr>
          <w:color w:val="222222"/>
          <w:rtl/>
        </w:rPr>
        <w:t>مقصود بها إزالة النجاسة، فالنجاسة لا تزال موجودة هناك نقطة دم موجودة ولا يزال روث الكلب موجود، إذًا لا بد من إزالته ثم بعد ذلك تحسب السبع مرات.</w:t>
      </w:r>
    </w:p>
    <w:p w14:paraId="5A99B039" w14:textId="77777777" w:rsidR="00816588" w:rsidRDefault="002A7A7B">
      <w:pPr>
        <w:pStyle w:val="Heading2"/>
        <w:keepNext/>
        <w:bidi/>
        <w:spacing w:before="280" w:after="80"/>
        <w:jc w:val="right"/>
      </w:pPr>
      <w:r>
        <w:rPr>
          <w:color w:val="7B1E1E"/>
          <w:rtl/>
        </w:rPr>
        <w:t xml:space="preserve">المسألة ٦٧٧: </w:t>
      </w:r>
      <w:r>
        <w:rPr>
          <w:color w:val="222222"/>
          <w:rtl/>
        </w:rPr>
        <w:t>نجاسة الخنزير: هل تأخذ حكم الكلب في التسبيع؟</w:t>
      </w:r>
      <w:r>
        <w:rPr>
          <w:b w:val="0"/>
          <w:color w:val="6B6B6B"/>
          <w:sz w:val="20"/>
          <w:szCs w:val="20"/>
          <w:rtl/>
        </w:rPr>
        <w:t xml:space="preserve">   (التفريغ ص ١٨٠)</w:t>
      </w:r>
    </w:p>
    <w:p w14:paraId="550A6BC6" w14:textId="77777777" w:rsidR="00816588" w:rsidRDefault="002A7A7B">
      <w:pPr>
        <w:spacing w:before="60" w:after="60"/>
        <w:jc w:val="both"/>
      </w:pPr>
      <w:r>
        <w:rPr>
          <w:b/>
          <w:bCs/>
          <w:color w:val="1F4E79"/>
          <w:rtl/>
        </w:rPr>
        <w:t xml:space="preserve">تعليق الإمام النووي: </w:t>
      </w:r>
      <w:r>
        <w:rPr>
          <w:color w:val="222222"/>
          <w:rtl/>
        </w:rPr>
        <w:t>وأما الخنزير فحكمه حكم الكلب في هذا كله، هذا مذهبنا. وذهب أكثر العلماء إلى أن الخنزير لا يفتقر إلى غسله سبعًا، وهو قول الشافعي وهو قوي في الدليل.</w:t>
      </w:r>
    </w:p>
    <w:p w14:paraId="0BD56872" w14:textId="77777777" w:rsidR="00816588" w:rsidRDefault="002A7A7B">
      <w:pPr>
        <w:spacing w:before="60" w:after="60"/>
        <w:jc w:val="both"/>
      </w:pPr>
      <w:r>
        <w:rPr>
          <w:b/>
          <w:bCs/>
          <w:color w:val="4A5A2A"/>
          <w:rtl/>
        </w:rPr>
        <w:t xml:space="preserve">الأقوال الأخرى: </w:t>
      </w:r>
      <w:r>
        <w:rPr>
          <w:color w:val="222222"/>
          <w:rtl/>
        </w:rPr>
        <w:t>الشافعية: الخنزير كالكلب.</w:t>
      </w:r>
    </w:p>
    <w:p w14:paraId="151484E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خلاف الظاهر، فجمهور العلماء على أن الخنزير نجاسته كسائر النجاسات. ينبغي أن يقال [وهذا قول للشافعي]؛ وهذا يدل على شدة إنصاف النووي مع أنه خلاف المذهب المعتمد وهذا هو الصحيح لأن نجاسة الكلب استقلت بكثير من الأحكام لذلك لا يمكن أن نجعلها حجة لعدم التفريق بين القليل والكثير لأنها لا تؤثر، فقد احتجوا بنجاسة الكلب من ضمن الأدلة على عدم التفريق عندهم فقالوا لو اعتبرت التغير لأنه لا بد وأن تغير النجاسة لون المائع أو طعمه أو ريحه، فهذا الكلب لعابه ليس له طعم ولا لون ولا رائحة ونجس غليظ النجاسة، فنقول هذا له أحك</w:t>
      </w:r>
      <w:r>
        <w:rPr>
          <w:color w:val="222222"/>
          <w:rtl/>
        </w:rPr>
        <w:t>ام مستقلة لشدة وغلظ نجاسته.</w:t>
      </w:r>
    </w:p>
    <w:p w14:paraId="4F3B6131" w14:textId="77777777" w:rsidR="00816588" w:rsidRDefault="002A7A7B">
      <w:pPr>
        <w:pStyle w:val="Heading2"/>
        <w:keepNext/>
        <w:bidi/>
        <w:spacing w:before="280" w:after="80"/>
        <w:jc w:val="right"/>
      </w:pPr>
      <w:r>
        <w:rPr>
          <w:color w:val="7B1E1E"/>
          <w:rtl/>
        </w:rPr>
        <w:lastRenderedPageBreak/>
        <w:t xml:space="preserve">المسألة ٦٧٨: </w:t>
      </w:r>
      <w:r>
        <w:rPr>
          <w:color w:val="222222"/>
          <w:rtl/>
        </w:rPr>
        <w:t>صفة الغسل بالتراب، ومسح موضع النجاسة بالتراب، وما ولغ فيه الكلب من ماء كثير أو طعام جامد</w:t>
      </w:r>
      <w:r>
        <w:rPr>
          <w:b w:val="0"/>
          <w:color w:val="6B6B6B"/>
          <w:sz w:val="20"/>
          <w:szCs w:val="20"/>
          <w:rtl/>
        </w:rPr>
        <w:t xml:space="preserve">   (التفريغ ص ١٨١)</w:t>
      </w:r>
    </w:p>
    <w:p w14:paraId="340C7562" w14:textId="77777777" w:rsidR="00816588" w:rsidRDefault="002A7A7B">
      <w:pPr>
        <w:spacing w:before="60" w:after="60"/>
        <w:jc w:val="both"/>
      </w:pPr>
      <w:r>
        <w:rPr>
          <w:b/>
          <w:bCs/>
          <w:color w:val="1F4E79"/>
          <w:rtl/>
        </w:rPr>
        <w:t xml:space="preserve">تعليق الإمام النووي: </w:t>
      </w:r>
      <w:r>
        <w:rPr>
          <w:color w:val="222222"/>
          <w:rtl/>
        </w:rPr>
        <w:t>قال أصحابنا: ومعنى الغسل بالتراب: أن يخلط التراب في الماء حتى يتكدر، ولا فرق بين أن يطرح الماء على التراب أو التراب على الماء أو يأخذ الماء الكدر من موضع فيغسل به. فأما مسح موضع النجاسة بالتراب فلا يجزي، ولا يجب إدخال اليد في الإناء بل يكفي أن يلقيه في الإناء ويحركه. ويستحب أن يكون التراب في غير الغسلة الأخيرة ليأتي عليه ما ينظفه، والأفضل أن يكون في الأولى. ولو ولغ الكلب في ماء كثير بحيث لم ينقص ولوغه عن قلتين لم ينجسه، ولو ولغ في ماء قليل أو طعام فأصاب ذلك الماء أو الطعام ثوبًا أو بدنًا أو إناء آخر وجب غسل</w:t>
      </w:r>
      <w:r>
        <w:rPr>
          <w:color w:val="222222"/>
          <w:rtl/>
        </w:rPr>
        <w:t>ه سبعًا إحداهن بالتراب. ولو ولغ في إناء فيه طعام جامد ألقي ما أصابه وما حوله وانتفع بالباقي على طهارته السابقة كما في الفأرة تموت في السمن الجامد.</w:t>
      </w:r>
    </w:p>
    <w:p w14:paraId="5D000F9C"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663B9C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(«فلا يجزي»: أي لا بد أن يوضع على التراب ماء.) ولا يجب إدخال اليد لمسألة الدلك، قد قلنا الغسل هو جريان الماء أو المغسول به وهنا التراب على الشيء المغسول. ويكفي أن يلقيه: هذا في اللعاب أما نجاسته التي لها جرم فلا بد وأن تزال. وفي الماء الكثير: سبق الكلام على الماء القليل والكثير. والطعام الجامد: لأنه في معنى الإراقة.</w:t>
      </w:r>
    </w:p>
    <w:p w14:paraId="1ADBB70E" w14:textId="77777777" w:rsidR="00816588" w:rsidRDefault="002A7A7B">
      <w:pPr>
        <w:pStyle w:val="Heading2"/>
        <w:keepNext/>
        <w:bidi/>
        <w:spacing w:before="280" w:after="80"/>
        <w:jc w:val="right"/>
      </w:pPr>
      <w:r>
        <w:rPr>
          <w:color w:val="7B1E1E"/>
          <w:rtl/>
        </w:rPr>
        <w:t xml:space="preserve">المسألة ٦٧٩: </w:t>
      </w:r>
      <w:r>
        <w:rPr>
          <w:color w:val="222222"/>
          <w:rtl/>
        </w:rPr>
        <w:t>اقتناء الكلاب: ما يجوز منه (الزرع والماشية والصيد)، واقتناؤه لحراسة الدور، والجرو ليُعلَّم، وقتل الكلاب وبيعها</w:t>
      </w:r>
      <w:r>
        <w:rPr>
          <w:b w:val="0"/>
          <w:color w:val="6B6B6B"/>
          <w:sz w:val="20"/>
          <w:szCs w:val="20"/>
          <w:rtl/>
        </w:rPr>
        <w:t xml:space="preserve">   (التفريغ ص ١٨١–١٨٣)</w:t>
      </w:r>
    </w:p>
    <w:p w14:paraId="7A0A55CB" w14:textId="77777777" w:rsidR="00816588" w:rsidRDefault="002A7A7B">
      <w:pPr>
        <w:spacing w:before="60" w:after="60"/>
        <w:jc w:val="both"/>
      </w:pPr>
      <w:r>
        <w:rPr>
          <w:b/>
          <w:bCs/>
          <w:color w:val="1F4E79"/>
          <w:rtl/>
        </w:rPr>
        <w:t xml:space="preserve">تعليق الإمام النووي: </w:t>
      </w:r>
      <w:r>
        <w:rPr>
          <w:color w:val="222222"/>
          <w:rtl/>
        </w:rPr>
        <w:t>وأما قوله: (أمر رسول الله ﷺ بقتل الكلاب ثم قال: ما بالهم وبال الكلاب؟ ثم رخص في كلب الصيد وكلب الغنم) وفي الرواية الأخرى (وكلب الزرع) فهذا نهي عن اقتنائها. وقد اتفق أصحابنا وغيرهم على أنه يحرم اقتناء الكلب لغير حاجة مثل أن يقتني كلبًا إعجابًا بصورته أو للمفاخرة به فهذا حرام بلا خلاف. وأما الحاجة التي يجوز الاقتناء لها فقد ورد هذا الحديث بالترخيص لأحد ثلاثة أشياء وهي: [الزرع والماشية والصيد]، وهذا جائز بلا خلاف. واختلف أصحابنا في اقتنائه لحراسة الدور والدروب وفي اقتناء الجرو ليعلم: فمنهم من حرمه لأن الرخصة إ</w:t>
      </w:r>
      <w:r>
        <w:rPr>
          <w:color w:val="222222"/>
          <w:rtl/>
        </w:rPr>
        <w:t xml:space="preserve">نما وردت في الثلاثة المتقدمة، ومنهم من أباحها وهو الأصح لأنه في معناها. واختلفوا أيضًا فيمن اقتنى كلب صيد وهو رجل لا يصيد. وأما الأمر بقتل الكلب فقال </w:t>
      </w:r>
      <w:r>
        <w:rPr>
          <w:color w:val="222222"/>
          <w:rtl/>
        </w:rPr>
        <w:lastRenderedPageBreak/>
        <w:t>أصحابنا: إن كان الكلب عقورًا قتل، وإن لم يكن عقورًا لم يجز قتله سواء كان فيه منفعة من المنافع المذكورة أو لم يكن. قال الإمام أبو المعالي إمام الحرمين: والأمر بقتل الكلاب منسوخ، قال: وقد صح أن رسول الله ﷺ أمر بقتل الكلاب مرة ثم صح أنه نهى عن قتلها، قال: واستقر الشرع عليه على التفصيل الذي ذكرناه. قال: وأمر بقتل الأسود البهيم، وكان هذا في الابتداء وهو الآن منسوخ.</w:t>
      </w:r>
      <w:r>
        <w:rPr>
          <w:color w:val="222222"/>
          <w:rtl/>
        </w:rPr>
        <w:t xml:space="preserve"> هذا كلام إمام الحرمين ولا مزيد على تحقيقه.</w:t>
      </w:r>
    </w:p>
    <w:p w14:paraId="798A5869" w14:textId="77777777" w:rsidR="00816588" w:rsidRDefault="002A7A7B">
      <w:pPr>
        <w:spacing w:before="60" w:after="60"/>
        <w:jc w:val="both"/>
      </w:pPr>
      <w:r>
        <w:rPr>
          <w:b/>
          <w:bCs/>
          <w:color w:val="4A5A2A"/>
          <w:rtl/>
        </w:rPr>
        <w:t xml:space="preserve">الأقوال الأخرى: </w:t>
      </w:r>
      <w:r>
        <w:rPr>
          <w:color w:val="222222"/>
          <w:rtl/>
        </w:rPr>
        <w:t>بعض الشافعية: يحرم اقتناؤه لحراسة الدور ولتعليم الجرو.</w:t>
      </w:r>
    </w:p>
    <w:p w14:paraId="4B6EA42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في الجرو: لأنه سوف لا يتعلم الحراسة إلا وهو صغير والجرو ليس كلب زرع ولا ماشية ولا صيد. وفي حراسة الدور: أي من باب القياس على ما ورد ويقولون أن هذه كانت حاجات العرب في ذلك الوقت، ولكن الشافعية عندهم ترجيح بل وكثير من العلماء يرجح جواز اتخاذه لحراسة الدور ونحوها وليعلم كذلك لأنه لن يصير كلب زرع إلا إذا علم من صغره فهذا مما لا يتم به المقصود إلا به؛ أي من باب القياس على ما ورد في النص والأحوط تجنب اقتناء الكلاب إلا لما ورد في النص (كلب زرع أو صيد أو ماشية). وفي من اقتنى كلب صيد وهو لا يصيد: الراجح أنه لا يجوز </w:t>
      </w:r>
      <w:r>
        <w:rPr>
          <w:color w:val="222222"/>
          <w:rtl/>
        </w:rPr>
        <w:t>له اقتنائه لأنه لا يصيد فلا يستعمله فالمعنى مقصود وليس اللفظ، فإنما يتخذ كلب الصيد للصيد، كرجل يتخذ كلب زرع كان يحرس الزروع سابقًا، فيأتي به للمدينة، فليس هذا كلب زرع، فالصحيح أن المعنى مقصود. وفي القتل: لأنه نسخ، بل ظاهر الكلام أنه نهى عن ذلك فقال (ما بالهم وبال الكلاب)، فالكلب العقور هو الكلب الذي يعقر الناس أو يعقر أشياءهم من الدواب أو البط أو الدجاج ونحو ذلك، فهو مؤذي فيدفع دفع الصائل للأذى فيبعد أولًا فإن لم يندفع إلا بالقتل قتل. فلما وجدهم يقتلونهم قال: (ما بالهم وبال الكلاب) فهذا نوع من الإنكار أي لم</w:t>
      </w:r>
      <w:r>
        <w:rPr>
          <w:color w:val="222222"/>
          <w:rtl/>
        </w:rPr>
        <w:t xml:space="preserve">اذا لم ينتهوا عن قتلها. والكلام على أن من ضمن النسخ قتل الأسود البهيم ليس بظاهر لأن هذا خاص والأحاديث الناهية عن قتل الكلاب عامة فيقدم الخاص على العام، فيقال نهى عن قتل الكلاب إلا الكلب الأسود. والأسود البهيم هو الأسود الخالص التام السواد لأنه شيطان فيجب قتله. و(ما بالهم وبال الكلاب) دليل صريح على عدم الأمر بقتل الكلاب، وهناك دليل على قتل الكلاب، إذًا الحديث دليل على النسخ، وقوله (ثم) فهناك تاريخ فهذا تصريح بالنسخ [عن ابن المغفل قال: أمر رسول الله ﷺ بقتل الكلاب ثم قال: «ما بالهم وبال الكلاب»، ثم رخص في كلب </w:t>
      </w:r>
      <w:r>
        <w:rPr>
          <w:color w:val="222222"/>
          <w:rtl/>
        </w:rPr>
        <w:t xml:space="preserve">الصيد وكلب الغنم] (ثم رخص) دليل على الاقتناء، فيقتني ما فيه منفعة من الثلاث أو ما قام مقامها على الأصح ويترك الأخرى إلا أن يكون كلبًا </w:t>
      </w:r>
      <w:r>
        <w:rPr>
          <w:color w:val="222222"/>
          <w:rtl/>
        </w:rPr>
        <w:lastRenderedPageBreak/>
        <w:t>عقورًا. وعن جابر بن عبد الله: «أن رسول الله ﷺ نهى عن ثمن الكلب والسنور إلا كلب صيد» قال أبو عبد الرحمن: "هذا منكر" (س 4668) [قال الألباني]: صحيح، يجوز شراء الكلب للحاجة المنصوص عليها. وقول النووي (لا مزيد على تحقيقه): بل ما ذكرنا من المزيد معتبر.</w:t>
      </w:r>
    </w:p>
    <w:p w14:paraId="6E9CA803" w14:textId="77777777" w:rsidR="00816588" w:rsidRDefault="002A7A7B">
      <w:pPr>
        <w:pStyle w:val="Heading2"/>
        <w:keepNext/>
        <w:bidi/>
        <w:spacing w:before="280" w:after="80"/>
        <w:jc w:val="right"/>
      </w:pPr>
      <w:r>
        <w:rPr>
          <w:color w:val="7B1E1E"/>
          <w:rtl/>
        </w:rPr>
        <w:t xml:space="preserve">المسألة ٦٨٠: </w:t>
      </w:r>
      <w:r>
        <w:rPr>
          <w:color w:val="222222"/>
          <w:rtl/>
        </w:rPr>
        <w:t>امرأة صلت وظهر قدمها مكشوف (فتوى)</w:t>
      </w:r>
      <w:r>
        <w:rPr>
          <w:b w:val="0"/>
          <w:color w:val="6B6B6B"/>
          <w:sz w:val="20"/>
          <w:szCs w:val="20"/>
          <w:rtl/>
        </w:rPr>
        <w:t xml:space="preserve">   (التفريغ ص ١٨٣)</w:t>
      </w:r>
    </w:p>
    <w:p w14:paraId="0AE6633E"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37A0795"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B81B29A"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أن الصلاة باطلة إذا كانت عالمة بذلك، فيما تستقبل لا بد أن تغطي.</w:t>
      </w:r>
    </w:p>
    <w:p w14:paraId="79AD7EC1" w14:textId="77777777" w:rsidR="00816588" w:rsidRDefault="002A7A7B">
      <w:pPr>
        <w:pStyle w:val="Heading2"/>
        <w:keepNext/>
        <w:bidi/>
        <w:spacing w:before="280" w:after="80"/>
        <w:jc w:val="right"/>
      </w:pPr>
      <w:r>
        <w:rPr>
          <w:color w:val="7B1E1E"/>
          <w:rtl/>
        </w:rPr>
        <w:t xml:space="preserve">المسألة ٦٨١: </w:t>
      </w:r>
      <w:r>
        <w:rPr>
          <w:color w:val="222222"/>
          <w:rtl/>
        </w:rPr>
        <w:t>وقوع الفأرة في السمن: إذا كان مائعًا يراق، فهل العبرة هنا بالتغير أم أن مثلها مثل الكلب؟ (فتوى)</w:t>
      </w:r>
      <w:r>
        <w:rPr>
          <w:b w:val="0"/>
          <w:color w:val="6B6B6B"/>
          <w:sz w:val="20"/>
          <w:szCs w:val="20"/>
          <w:rtl/>
        </w:rPr>
        <w:t xml:space="preserve">   (التفريغ ص ١٨٣)</w:t>
      </w:r>
    </w:p>
    <w:p w14:paraId="0FE4B6E4"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5448F735"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E4096C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ليست مثل الكلب فهذه نجاسة معتادة، فإذا لم يقع تغير نهائيًّا، كالأواني الكبيرة جدًّا، فتزال وما حولها.</w:t>
      </w:r>
    </w:p>
    <w:p w14:paraId="5EE61B8D" w14:textId="77777777" w:rsidR="00816588" w:rsidRDefault="002A7A7B">
      <w:pPr>
        <w:pStyle w:val="Heading2"/>
        <w:keepNext/>
        <w:bidi/>
        <w:spacing w:before="280" w:after="80"/>
        <w:jc w:val="right"/>
      </w:pPr>
      <w:r>
        <w:rPr>
          <w:color w:val="7B1E1E"/>
          <w:rtl/>
        </w:rPr>
        <w:t xml:space="preserve">المسألة ٦٨٢: </w:t>
      </w:r>
      <w:r>
        <w:rPr>
          <w:color w:val="222222"/>
          <w:rtl/>
        </w:rPr>
        <w:t>حكم جلد الكلب والخنزير (فتوى)</w:t>
      </w:r>
      <w:r>
        <w:rPr>
          <w:b w:val="0"/>
          <w:color w:val="6B6B6B"/>
          <w:sz w:val="20"/>
          <w:szCs w:val="20"/>
          <w:rtl/>
        </w:rPr>
        <w:t xml:space="preserve">   (التفريغ ص ١٨٣)</w:t>
      </w:r>
    </w:p>
    <w:p w14:paraId="3CBBCB56"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B74774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E110B95"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إذا قلنا بكلام الشافعية فجلد الكلب نجس وبالتالي لا تؤثر فيه الدباغ على الراجح، والراجح أن تقول اللعاب هو النجس وباقي النجاسات الأخرى كالروث والدم والبول فنقول أن جلده ليس بنجس، فدباغه يطهره لأن الدباغ مطهر لما تنجس بالموت.</w:t>
      </w:r>
    </w:p>
    <w:p w14:paraId="3EF6015C" w14:textId="77777777" w:rsidR="00816588" w:rsidRDefault="002A7A7B">
      <w:pPr>
        <w:pStyle w:val="Heading2"/>
        <w:keepNext/>
        <w:bidi/>
        <w:spacing w:before="280" w:after="80"/>
        <w:jc w:val="right"/>
      </w:pPr>
      <w:r>
        <w:rPr>
          <w:color w:val="7B1E1E"/>
          <w:rtl/>
        </w:rPr>
        <w:t xml:space="preserve">المسألة ٦٨٣: </w:t>
      </w:r>
      <w:r>
        <w:rPr>
          <w:color w:val="222222"/>
          <w:rtl/>
        </w:rPr>
        <w:t>لفظة «وعفروه الثامنة بالتراب»: ألا تحتمل استعمال التراب بمفرده؟ (فتوى)</w:t>
      </w:r>
      <w:r>
        <w:rPr>
          <w:b w:val="0"/>
          <w:color w:val="6B6B6B"/>
          <w:sz w:val="20"/>
          <w:szCs w:val="20"/>
          <w:rtl/>
        </w:rPr>
        <w:t xml:space="preserve">   (التفريغ ص ١٨٣)</w:t>
      </w:r>
    </w:p>
    <w:p w14:paraId="7E9F0308"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544373A"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507868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فالنبي ﷺ يقول (يغسله سبع مرات أولاهن بالتراب) فكما قال العلماء أنه يخلط الغسلة الثامنة ماء وتراب.</w:t>
      </w:r>
    </w:p>
    <w:p w14:paraId="5CC00C48" w14:textId="77777777" w:rsidR="00816588" w:rsidRDefault="002A7A7B">
      <w:pPr>
        <w:pStyle w:val="Heading2"/>
        <w:keepNext/>
        <w:bidi/>
        <w:spacing w:before="280" w:after="80"/>
        <w:jc w:val="right"/>
      </w:pPr>
      <w:r>
        <w:rPr>
          <w:color w:val="7B1E1E"/>
          <w:rtl/>
        </w:rPr>
        <w:t xml:space="preserve">المسألة ٦٨٤: </w:t>
      </w:r>
      <w:r>
        <w:rPr>
          <w:color w:val="222222"/>
          <w:rtl/>
        </w:rPr>
        <w:t>حديث القلتين: ما الذي جعلنا نقول إنه لا يطبق معه مفهوم المخالفة؟ (فتوى)</w:t>
      </w:r>
      <w:r>
        <w:rPr>
          <w:b w:val="0"/>
          <w:color w:val="6B6B6B"/>
          <w:sz w:val="20"/>
          <w:szCs w:val="20"/>
          <w:rtl/>
        </w:rPr>
        <w:t xml:space="preserve">   (التفريغ ص ١٨٣)</w:t>
      </w:r>
    </w:p>
    <w:p w14:paraId="4EA404F1"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55E62C7"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1001BE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عموم الحديث الآخر (الماء طهور لا ينجسه شيء) وقلنا تطهير النجاسة بقليل الماء، وقلنا أن هذا خرج مخرج الغالب، فقلنا بعدم مفهوم المخالفة لأن الكلام إذا خرج مخرج الغالب لا يكون له مفهوم، والذي جعلنا نقول خرج مخرج الغالب هو إقرار المخالفين لنا أنه إذا غلب النجس على الماء الذي بلغ أكثر من قلتين تنجس، فهذا ليس شرطًا أن يكون في كل الأحوال.</w:t>
      </w:r>
    </w:p>
    <w:p w14:paraId="4C3A20F6" w14:textId="77777777" w:rsidR="00816588" w:rsidRDefault="002A7A7B">
      <w:pPr>
        <w:pStyle w:val="Heading1"/>
        <w:keepNext/>
        <w:pageBreakBefore/>
        <w:pBdr>
          <w:bottom w:val="single" w:sz="12" w:space="4" w:color="9A6B1F"/>
        </w:pBdr>
        <w:bidi/>
        <w:spacing w:before="120" w:after="200"/>
        <w:jc w:val="right"/>
      </w:pPr>
      <w:bookmarkStart w:id="27" w:name="_Toc241740452"/>
      <w:r>
        <w:rPr>
          <w:rtl/>
        </w:rPr>
        <w:lastRenderedPageBreak/>
        <w:t>باب النهي عن البول في الماء الراكد (ص183–186)</w:t>
      </w:r>
      <w:bookmarkEnd w:id="27"/>
    </w:p>
    <w:p w14:paraId="6D0F6D3C" w14:textId="77777777" w:rsidR="00816588" w:rsidRDefault="002A7A7B">
      <w:pPr>
        <w:pStyle w:val="Heading2"/>
        <w:keepNext/>
        <w:bidi/>
        <w:spacing w:before="280" w:after="80"/>
        <w:jc w:val="right"/>
      </w:pPr>
      <w:r>
        <w:rPr>
          <w:color w:val="7B1E1E"/>
          <w:rtl/>
        </w:rPr>
        <w:t xml:space="preserve">المسألة ٦٨٥: </w:t>
      </w:r>
      <w:r>
        <w:rPr>
          <w:color w:val="222222"/>
          <w:rtl/>
        </w:rPr>
        <w:t>ضبط «ثم يغتسل منه» (الرفع والجزم والنصب) وأثره في المعنى</w:t>
      </w:r>
      <w:r>
        <w:rPr>
          <w:b w:val="0"/>
          <w:color w:val="6B6B6B"/>
          <w:sz w:val="20"/>
          <w:szCs w:val="20"/>
          <w:rtl/>
        </w:rPr>
        <w:t xml:space="preserve">   (التفريغ ص ١٨٤)</w:t>
      </w:r>
    </w:p>
    <w:p w14:paraId="03DE77E8" w14:textId="77777777" w:rsidR="00816588" w:rsidRDefault="002A7A7B">
      <w:pPr>
        <w:spacing w:before="60" w:after="60"/>
        <w:jc w:val="both"/>
      </w:pPr>
      <w:r>
        <w:rPr>
          <w:b/>
          <w:bCs/>
          <w:color w:val="1F4E79"/>
          <w:rtl/>
        </w:rPr>
        <w:t xml:space="preserve">تعليق الإمام النووي: </w:t>
      </w:r>
      <w:r>
        <w:rPr>
          <w:color w:val="222222"/>
          <w:rtl/>
        </w:rPr>
        <w:t>الرواية (يغتسل) مرفوع أي: لا تبل ثم أنت تغتسل منه، وذكر شيخنا أبو عبد الله بن مالك ﵁ أنه يجوز أيضًا جزمه عطفًا على موضع (يبولن)، ونصبه بإضمار (أن) وإعطاء (ثم) حكم (واو) الجمع، فأما الجزم فظاهر، وأما النصب فلا يجوز لأنه يقتضي أن المنهي عنه الجمع بينهما دون إفراد أحدهما، وهذا لم يقله أحد؛ بل البول فيه منهي عنه سواء أراد الاغتسال فيه أو منه أم لا.</w:t>
      </w:r>
    </w:p>
    <w:p w14:paraId="08AAC25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9EE734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فعلى الرفع: فعطف جملة (لا تبل ثم أنت تغتسل منه) على جملة (ثم أنت تغتسل منه) لذلك صار مرفوعًا، وعلى الجزم: (لا يبولن) فعل مجزوم بلا الناهية (ثم يغتسل منه) أي لا يغتسل منه، وعلى النصب: (ثم أن يغتسل منه). وأما النهي عن البول سواء أراد الاغتسال أم لا: لأن ذلك يمنع منافع الماء ويؤدي إلى تقذيره.</w:t>
      </w:r>
    </w:p>
    <w:p w14:paraId="6BC82A73" w14:textId="77777777" w:rsidR="00816588" w:rsidRDefault="002A7A7B">
      <w:pPr>
        <w:pStyle w:val="Heading2"/>
        <w:keepNext/>
        <w:bidi/>
        <w:spacing w:before="280" w:after="80"/>
        <w:jc w:val="right"/>
      </w:pPr>
      <w:r>
        <w:rPr>
          <w:color w:val="7B1E1E"/>
          <w:rtl/>
        </w:rPr>
        <w:t xml:space="preserve">المسألة ٦٨٦: </w:t>
      </w:r>
      <w:r>
        <w:rPr>
          <w:color w:val="222222"/>
          <w:rtl/>
        </w:rPr>
        <w:t>البول في الماء الراكد والجاري، قليلًا كان أو كثيرًا: تحريم أم كراهة؟</w:t>
      </w:r>
      <w:r>
        <w:rPr>
          <w:b w:val="0"/>
          <w:color w:val="6B6B6B"/>
          <w:sz w:val="20"/>
          <w:szCs w:val="20"/>
          <w:rtl/>
        </w:rPr>
        <w:t xml:space="preserve">   (التفريغ ص ١٨٤–١٨٥)</w:t>
      </w:r>
    </w:p>
    <w:p w14:paraId="79117390" w14:textId="77777777" w:rsidR="00816588" w:rsidRDefault="002A7A7B">
      <w:pPr>
        <w:spacing w:before="60" w:after="60"/>
        <w:jc w:val="both"/>
      </w:pPr>
      <w:r>
        <w:rPr>
          <w:b/>
          <w:bCs/>
          <w:color w:val="1F4E79"/>
          <w:rtl/>
        </w:rPr>
        <w:t xml:space="preserve">تعليق الإمام النووي: </w:t>
      </w:r>
      <w:r>
        <w:rPr>
          <w:color w:val="222222"/>
          <w:rtl/>
        </w:rPr>
        <w:t>وأما (الدائم) فهو الراكد. وقوله ﷺ (الذي لا يجري) تفسير للدائم وإيضاح لمعناه، ويحتمل أنه احترز به عن راكد لا يجري بعضه كالبرك ونحوها، وهذا النهي في بعض المياه للتحريم وفي بعضها للكراهة، ويؤخذ ذلك من حكم المسألة: فإن كان الماء كثيرًا جاريًا لم يحرم البول فيه لمفهوم الحديث، ولكن الأولى اجتنابه. وإن كان قليلًا جاريًا فقد قال جماعة من أصحابنا: يكره، والمختار أنه يحرم؛ لأنه يقذره وينجسه على المشهور من مذهب الشافعي وغيره، ويغر غيره فيستعمله مع أنه نجس. وإن كان الماء كثيرًا راكدًا فقال أصحابنا: يكره ولا يحرم، ولو ق</w:t>
      </w:r>
      <w:r>
        <w:rPr>
          <w:color w:val="222222"/>
          <w:rtl/>
        </w:rPr>
        <w:t xml:space="preserve">يل يحرم لم يكن بعيدًا؛ فإن النهي يقتضي التحريم على المختار عند المحققين والأكثرين من أهل الأصول. وفيه من المعنى: أنه يقذره، وربما أدى إلى تنجيسه بالإجماع لتغيره أو إلى تنجيسه عند أبي حنيفة ومن وافقه في أن الغدير الذي يتحرك بتحرك طرفه الآخر </w:t>
      </w:r>
      <w:r>
        <w:rPr>
          <w:color w:val="222222"/>
          <w:rtl/>
        </w:rPr>
        <w:lastRenderedPageBreak/>
        <w:t>ينجس بوقوع نجس فيه. وأما (الراكد) القليل فقد أطلق جماعة من أصحابنا أنه مكروه، والصواب المختار أنه يحرم البول فيه لأنه ينجسه ويتلف ماليته ويغر غيره باستعماله.</w:t>
      </w:r>
    </w:p>
    <w:p w14:paraId="2D8B49D5" w14:textId="77777777" w:rsidR="00816588" w:rsidRDefault="002A7A7B">
      <w:pPr>
        <w:spacing w:before="60" w:after="60"/>
        <w:jc w:val="both"/>
      </w:pPr>
      <w:r>
        <w:rPr>
          <w:b/>
          <w:bCs/>
          <w:color w:val="4A5A2A"/>
          <w:rtl/>
        </w:rPr>
        <w:t xml:space="preserve">الأقوال الأخرى: </w:t>
      </w:r>
      <w:r>
        <w:rPr>
          <w:color w:val="222222"/>
          <w:rtl/>
        </w:rPr>
        <w:t>جماعة من الشافعية: البول في القليل الجاري أو الراكد مكروه. والشافعية: في الكثير الراكد يكره ولا يحرم.</w:t>
      </w:r>
    </w:p>
    <w:p w14:paraId="539C473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فقد قال ﷺ: «لا تبل في الماء الدائم الذي لا يجري» فمفهوم المخالفة أن الماء الجاري ليس كذلك، ووردت أحاديث في النهي عنه فيمكن الجمع بينها وبين مفهوم هذا بأن النهي للتنزيه وأن المفهوم هنا يدل على الجواز. وفي القليل الجاري: الأقرب أنه طالما أن الماء ليس دائم (راكد) فلا يحرم كما يدل عليه مفهوم المخالفة للحديث. وقد يرد سؤال هنا على مسألة دورات المياه الحديثة: فكلها بها مياه موجودة تكون نقية ثم يتبول فيها ويتغوط ثم يجريها بعد ذلك، فالظاهر أن هذا له حكم الماء القليل الجاري، فإنه قليل في هذا الوقت ثم يفتح له الطريق ب</w:t>
      </w:r>
      <w:r>
        <w:rPr>
          <w:color w:val="222222"/>
          <w:rtl/>
        </w:rPr>
        <w:t>عد ذلك، فالذي يظهر أن الكراهية التي ذكرنا ترجيح المسألة فيها ومع الحاجة إلى ذلك تزول الكراهة لأن المكروه تنزيهًا تزول كراهته مع وجود الحاجة، ولا شك في وجود الحاجة لاتساع المدن المعاصرة وعدم إمكانية الإبعاد. وفي الكثير الراكد: وذلك على أساس التفرقة بين ما بلغ القلتين وغيرهما، وهذا هو الظاهر من الأدلة تحريم التبول في الماء الكثير الراكد لعموم النهي ولم يفرق بين قليل كان أو كثيرًا. (أي حتى لو قلنا بعدم التنجيس.) (أي مع تكرر البول مرة بعد مرة إلى أن يتغير بالنجاسة فيصبح نجسًا.) (القليل والكثير عند أبي حنيفة ليس</w:t>
      </w:r>
      <w:r>
        <w:rPr>
          <w:color w:val="222222"/>
          <w:rtl/>
        </w:rPr>
        <w:t xml:space="preserve"> القلتين وما دونها بل قلته أنه إذا حرك أحد أطراف الماء تحرك طرفه الآخر، ويتنجس عنده بوقوع قليل النجاسة فيه.) والراجح قول مالك أنه إذا تبول في الماء الراكد الكثير ولم يتغير بالنجاسة لم يتنجس ولا عبرة بالقلة والكثرة كما ذكرنا ولكن يؤدي إلى تقذيره وعدم الانتفاع به ولا مانع أن يكون هذا هو المعنى في الماء الكثير الراكد في التحريم، فليس فقط أمر النجاسة، فمنع المنافع يمكن أن يكون سببًا في التحريم فضلًا عما يؤدي إلى التنجيس بعد ذلك بالاتفاق لو تغير. وفي القليل الراكد: (يتلف ماليته) بمنع المنافع وله قيمه إذا كان موض</w:t>
      </w:r>
      <w:r>
        <w:rPr>
          <w:color w:val="222222"/>
          <w:rtl/>
        </w:rPr>
        <w:t>وعًا في إناء أو نحوه فيؤدي إلى فساد هذه القيمة وضياعها وتلفها. والصواب كما ذكر (والصواب المختار أنه يحرم البول فيه).</w:t>
      </w:r>
    </w:p>
    <w:p w14:paraId="2D651D31" w14:textId="77777777" w:rsidR="00816588" w:rsidRDefault="002A7A7B">
      <w:pPr>
        <w:pStyle w:val="Heading2"/>
        <w:keepNext/>
        <w:bidi/>
        <w:spacing w:before="280" w:after="80"/>
        <w:jc w:val="right"/>
      </w:pPr>
      <w:r>
        <w:rPr>
          <w:color w:val="7B1E1E"/>
          <w:rtl/>
        </w:rPr>
        <w:lastRenderedPageBreak/>
        <w:t xml:space="preserve">المسألة ٦٨٧: </w:t>
      </w:r>
      <w:r>
        <w:rPr>
          <w:color w:val="222222"/>
          <w:rtl/>
        </w:rPr>
        <w:t>التغوط في الماء، والبول في إناء ثم صبه فيه، والبول بقرب الماء أو الموارد (رد على داود الظاهري)</w:t>
      </w:r>
      <w:r>
        <w:rPr>
          <w:b w:val="0"/>
          <w:color w:val="6B6B6B"/>
          <w:sz w:val="20"/>
          <w:szCs w:val="20"/>
          <w:rtl/>
        </w:rPr>
        <w:t xml:space="preserve">   (التفريغ ص ١٨٥–١٨٦)</w:t>
      </w:r>
    </w:p>
    <w:p w14:paraId="1B1D9F38" w14:textId="77777777" w:rsidR="00816588" w:rsidRDefault="002A7A7B">
      <w:pPr>
        <w:spacing w:before="60" w:after="60"/>
        <w:jc w:val="both"/>
      </w:pPr>
      <w:r>
        <w:rPr>
          <w:b/>
          <w:bCs/>
          <w:color w:val="1F4E79"/>
          <w:rtl/>
        </w:rPr>
        <w:t xml:space="preserve">تعليق الإمام النووي: </w:t>
      </w:r>
      <w:r>
        <w:rPr>
          <w:color w:val="222222"/>
          <w:rtl/>
        </w:rPr>
        <w:t>وقال أصحابنا وغيرهم من العلماء: والتغوط في الماء كالبول فيه وأقبح، وكذلك إذا بال في إناء ثم صبه في الماء، وكذا إذا بال بقرب النهر بحيث يجري إليه البول، فكله مذموم قبيح منهي عنه على التفصيل المذكور، ولم يخالف في هذا أحد من العلماء إلا ما حكي عن داود بن علي الظاهري أن النهي مختص ببول الإنسان بنفسه، وأن الغائط ليس كالبول، وكذا إذا بال في إناء ثم صبه في الماء أو بال بقرب الماء. وهذا الذي ذهب إليه خلاف إجماع العلماء، وهو أقبح ما نقل عنه في الجمود على الظاهر. وقال العلماء: ويكره البول والتغوط بقرب الماء وإن لم يص</w:t>
      </w:r>
      <w:r>
        <w:rPr>
          <w:color w:val="222222"/>
          <w:rtl/>
        </w:rPr>
        <w:t>ل إليه لعموم نهي النبي ﷺ عن البراز في الموارد، ولما فيه من إيذاء المارين بالماء، ولما يخاف من وصوله إلى الماء.</w:t>
      </w:r>
    </w:p>
    <w:p w14:paraId="5A71E695" w14:textId="77777777" w:rsidR="00816588" w:rsidRDefault="002A7A7B">
      <w:pPr>
        <w:spacing w:before="60" w:after="60"/>
        <w:jc w:val="both"/>
      </w:pPr>
      <w:r>
        <w:rPr>
          <w:b/>
          <w:bCs/>
          <w:color w:val="4A5A2A"/>
          <w:rtl/>
        </w:rPr>
        <w:t xml:space="preserve">الأقوال الأخرى: </w:t>
      </w:r>
      <w:r>
        <w:rPr>
          <w:color w:val="222222"/>
          <w:rtl/>
        </w:rPr>
        <w:t>داود الظاهري: النهي مختص ببول الإنسان بنفسه في الماء.</w:t>
      </w:r>
    </w:p>
    <w:p w14:paraId="5EA7C7A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في التغوط: لأنه أشد تنجيسًا وأكثر منعًا للمنافع. ورد على الظاهرية وذلك لشدة إنكارهم للقياس فقالوا: [أن النهي مختص ببول الإنسان بنفسه، وأن الغائط ليس كالبول، وكذا إذا بال في إناء ثم صبه في الماء أو بال بقرب الماء] وهذا من الجمود الشديد، فالذي لا شك فيه أن التغوط كالبول وأقبح، فالعبرة بالمقاصد. وهذا في الحقيقة ليس ظاهر الحديث بل هو عدم فهم لمقاصد الألفاظ. ولكن لأجل عدم القطع بالضرر وعدم القطع بوصوله إلى الماء كُره ولم يحرم.</w:t>
      </w:r>
    </w:p>
    <w:p w14:paraId="65A35697" w14:textId="77777777" w:rsidR="00816588" w:rsidRDefault="002A7A7B">
      <w:pPr>
        <w:pStyle w:val="Heading2"/>
        <w:keepNext/>
        <w:bidi/>
        <w:spacing w:before="280" w:after="80"/>
        <w:jc w:val="right"/>
      </w:pPr>
      <w:r>
        <w:rPr>
          <w:color w:val="7B1E1E"/>
          <w:rtl/>
        </w:rPr>
        <w:t xml:space="preserve">المسألة ٦٨٨: </w:t>
      </w:r>
      <w:r>
        <w:rPr>
          <w:color w:val="222222"/>
          <w:rtl/>
        </w:rPr>
        <w:t>الانغماس في الماء القليل لمن لم يستنج، وصرف الفضلات في البحار والمياه، واستعمال مياه الصرف المعالجة في الزراعة</w:t>
      </w:r>
      <w:r>
        <w:rPr>
          <w:b w:val="0"/>
          <w:color w:val="6B6B6B"/>
          <w:sz w:val="20"/>
          <w:szCs w:val="20"/>
          <w:rtl/>
        </w:rPr>
        <w:t xml:space="preserve">   (التفريغ ص ١٨٦–١٨٧)</w:t>
      </w:r>
    </w:p>
    <w:p w14:paraId="463DC189" w14:textId="77777777" w:rsidR="00816588" w:rsidRDefault="002A7A7B">
      <w:pPr>
        <w:spacing w:before="60" w:after="60"/>
        <w:jc w:val="both"/>
      </w:pPr>
      <w:r>
        <w:rPr>
          <w:b/>
          <w:bCs/>
          <w:color w:val="1F4E79"/>
          <w:rtl/>
        </w:rPr>
        <w:t xml:space="preserve">تعليق الإمام النووي: </w:t>
      </w:r>
      <w:r>
        <w:rPr>
          <w:color w:val="222222"/>
          <w:rtl/>
        </w:rPr>
        <w:t>وأما انغماس من لم يستنج في الماء ليستنجي فيه: فإن كان قليلًا بحيث ينجس بوقوع النجاسة فيه فهو حرام لما فيه من تلطخه بالنجاسة وتنجيس الماء، وإن كان كثيرًا لا ينجس بوقوع النجاسة فيه، فإن كان جاريًا فلا بأس به، وإن كان راكدًا فليس بحرام ولا تظهر كراهته لأنه ليس في معنى البول ولا يقاربه، ولو اجتنب الإنسان هذا كان أحسن.</w:t>
      </w:r>
    </w:p>
    <w:p w14:paraId="4A368713" w14:textId="77777777" w:rsidR="00816588" w:rsidRDefault="002A7A7B">
      <w:pPr>
        <w:spacing w:before="60" w:after="60"/>
        <w:jc w:val="both"/>
      </w:pPr>
      <w:r>
        <w:rPr>
          <w:b/>
          <w:bCs/>
          <w:color w:val="4A5A2A"/>
          <w:rtl/>
        </w:rPr>
        <w:t xml:space="preserve">الأقوال الأخرى: </w:t>
      </w:r>
      <w:r>
        <w:rPr>
          <w:color w:val="222222"/>
          <w:rtl/>
        </w:rPr>
        <w:t>الشافعية: قليل النجاسة على فرج من انغمس في الماء القليل ينجسه كله.</w:t>
      </w:r>
    </w:p>
    <w:p w14:paraId="28E8C9BB"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هذا على مذهب الشافعية أن قليل النجاسة المتعلقة بفرجه إذا انغمس في الماء القليل (أقل من القلتين) [فهم يفرقون بين ورود النجاسة على الماء وورود الماء على النجاسة] فبمجرد انغماسه فيه ووجود قطرة من البول على فرجه يتنجس الماء وبالتالي اختلط جسمه كله بالنجاسة (تلطخ بالنجاسة)، وهذا الكلام ليس بظاهر. وهذا الكلام ظاهر والأول ليس بظاهر، لأنه لا يتنجس لأن مثل هذه القطرة على فرجه لا تنجس هذا الماء حتى ولو كان قليلًا لأنها لا تغيره والله أعلم ولكنه خلاف المشروع، وهو أن يتناول الماء ولا ينغمس فيه لأجل الاستنجاء لأنه إذا ك</w:t>
      </w:r>
      <w:r>
        <w:rPr>
          <w:color w:val="222222"/>
          <w:rtl/>
        </w:rPr>
        <w:t xml:space="preserve">ان لا ينغمس فيه لأجل الاغتسال والذي ليس على بدنه شيء من النجاسة ومع ذلك لأجل عدم تقليل منافع الماء فالأولى أن ينهى عنه في مسألة الاستنجاء، أما كلامه بعد ذلك فصحيح. مسألة صرف الفضلات من البول والغائط في المياه الدائمة (الراكد) كالبحيرات الصغيرة أمر لا يجوز خصوصًا إذا كان المكان مع كثرة الاستعمال يؤدي إلى التنجيس وصرف المجاري في البحار مكروه إلا إن لم يكن هناك حاجة والأولى اجتنابه والحمل على الكراهة لما ذكرنا من صحة الحديث في النهي عن التبول في الماء الجاري، فلو خُير المسلمون بين إلقاء فضلات البول والغائط في </w:t>
      </w:r>
      <w:r>
        <w:rPr>
          <w:color w:val="222222"/>
          <w:rtl/>
        </w:rPr>
        <w:t>الصحراء مثلًا أو في أماكن بعيدة وبين أن يصرفوها في البحار فلا شك أن الأولى أن يصرفوها في الصحاري وليس في المياه حتى ولو كانت مياه البحار الواسعة جدًّا وخصوصًا مع احتمال تنجيس بعض أجزاء هذه البحار بالتدريج مع كثرة الاستعمال تتنجس الأماكن القريبة من هذا وهو أمر مشهود لعدم إدخالها بالداخل فتظهر الرائحة النجسة في هذا المكان. ويمكن استعمال مياه الصرف في الزراعة ولكن بعد معالجتها بإزالة النجاسة والفضلات منها وتنقية المياه مرة بعد مرة حتى تصبح مياه نقية فيها صفات المياه وبهذا تصلح للزراعة لأن الاستحالة مطهرة على ا</w:t>
      </w:r>
      <w:r>
        <w:rPr>
          <w:color w:val="222222"/>
          <w:rtl/>
        </w:rPr>
        <w:t>لصحيح من أقوال العلماء وفيه خلاف والعبرة بالأوصاف. ولو استعمل على حالة (الماء النجس) كما في بعض الأماكن في سقي الزرع ففيه خلاف بين العلماء الراجح فيه أن الزرع النابت من هذا الماء النجس لا يكون نجسًا لأن هذا الزرع مستحيل على النجاسة وأنه تحول وتغير ولكن هذا الأمر فيه من الأضرار ما قديقال بكراهيته بسببه. ولا ينبغي أن يوضع روث الإنسان وغائطه كسماد للأرض فهذا فيه من الأضرار بالإضافة إلى الخلاف بين العلماء في نجاسة الزرع النابت منه وكذلك استعمال مياه الصرف الصحي كغذاء نيتروجيني للأسماك كالملاحات التي تربى فيها ا</w:t>
      </w:r>
      <w:r>
        <w:rPr>
          <w:color w:val="222222"/>
          <w:rtl/>
        </w:rPr>
        <w:t xml:space="preserve">لأسماك وتصرف فيها مياه الصرف فيها خلاف بين العلماء في نجاسة السمك المتغذي </w:t>
      </w:r>
      <w:r>
        <w:rPr>
          <w:color w:val="222222"/>
          <w:rtl/>
        </w:rPr>
        <w:lastRenderedPageBreak/>
        <w:t>والظاهر أنه مثل الجلالة إن كان تظهر فيه رائحة النجاسة ينهى عن أكلها؛ أما الزرع فلا يظهر فيه رائحة النجاسة ولكن الحيوان من الممكن أن يظهر.</w:t>
      </w:r>
    </w:p>
    <w:p w14:paraId="058FDF02" w14:textId="77777777" w:rsidR="00816588" w:rsidRDefault="002A7A7B">
      <w:pPr>
        <w:pStyle w:val="Heading1"/>
        <w:keepNext/>
        <w:pageBreakBefore/>
        <w:pBdr>
          <w:bottom w:val="single" w:sz="12" w:space="4" w:color="9A6B1F"/>
        </w:pBdr>
        <w:bidi/>
        <w:spacing w:before="120" w:after="200"/>
        <w:jc w:val="right"/>
      </w:pPr>
      <w:bookmarkStart w:id="28" w:name="_Toc241740453"/>
      <w:r>
        <w:rPr>
          <w:rtl/>
        </w:rPr>
        <w:lastRenderedPageBreak/>
        <w:t>باب النهي عن الاغتسال في الماء الراكد (ص187–189)</w:t>
      </w:r>
      <w:bookmarkEnd w:id="28"/>
    </w:p>
    <w:p w14:paraId="7B6AFB8E" w14:textId="77777777" w:rsidR="00816588" w:rsidRDefault="002A7A7B">
      <w:pPr>
        <w:pStyle w:val="Heading2"/>
        <w:keepNext/>
        <w:bidi/>
        <w:spacing w:before="280" w:after="80"/>
        <w:jc w:val="right"/>
      </w:pPr>
      <w:r>
        <w:rPr>
          <w:color w:val="7B1E1E"/>
          <w:rtl/>
        </w:rPr>
        <w:t xml:space="preserve">المسألة ٦٨٩: </w:t>
      </w:r>
      <w:r>
        <w:rPr>
          <w:color w:val="222222"/>
          <w:rtl/>
        </w:rPr>
        <w:t>الاغتسال في الماء الراكد والجاري: حكمه</w:t>
      </w:r>
      <w:r>
        <w:rPr>
          <w:b w:val="0"/>
          <w:color w:val="6B6B6B"/>
          <w:sz w:val="20"/>
          <w:szCs w:val="20"/>
          <w:rtl/>
        </w:rPr>
        <w:t xml:space="preserve">   (التفريغ ص ١٨٨–١٨٩)</w:t>
      </w:r>
    </w:p>
    <w:p w14:paraId="524180C1" w14:textId="77777777" w:rsidR="00816588" w:rsidRDefault="002A7A7B">
      <w:pPr>
        <w:spacing w:before="60" w:after="60"/>
        <w:jc w:val="both"/>
      </w:pPr>
      <w:r>
        <w:rPr>
          <w:b/>
          <w:bCs/>
          <w:color w:val="1F4E79"/>
          <w:rtl/>
        </w:rPr>
        <w:t xml:space="preserve">تعليق الإمام النووي: </w:t>
      </w:r>
      <w:r>
        <w:rPr>
          <w:color w:val="222222"/>
          <w:rtl/>
        </w:rPr>
        <w:t>فقال العلماء من أصحابنا وغيرهم: يكره الاغتسال في الماء الراكد قليلًا كان أو كثيرًا، وكذا يكره الاغتسال في العين الجارية. قال الشافعي — رحمه الله تعالى — في البويطي: أكره للجنب أن يغتسل في البئر معينة كانت أو دائمة، وفي الماء الراكد الذي لا يجري. قال الشافعي: وسواء قليل الراكد وكثيره أكره الاغتسال فيه. هذا نصه وكذا صرح أصحابنا وغيرهم بمعناه، وهذا كله على كراهة التنزيه لا التحريم.</w:t>
      </w:r>
    </w:p>
    <w:p w14:paraId="35F543DB" w14:textId="77777777" w:rsidR="00816588" w:rsidRDefault="002A7A7B">
      <w:pPr>
        <w:spacing w:before="60" w:after="60"/>
        <w:jc w:val="both"/>
      </w:pPr>
      <w:r>
        <w:rPr>
          <w:b/>
          <w:bCs/>
          <w:color w:val="4A5A2A"/>
          <w:rtl/>
        </w:rPr>
        <w:t xml:space="preserve">الأقوال الأخرى: </w:t>
      </w:r>
      <w:r>
        <w:rPr>
          <w:color w:val="222222"/>
          <w:rtl/>
        </w:rPr>
        <w:t>الشافعي وأصحابه: كراهة تنزيه في الراكد والجاري.</w:t>
      </w:r>
    </w:p>
    <w:p w14:paraId="1D38F6F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(البئر المعين: أي النابع الظاهر الجاري.) علة النهي عن الاغتسال في الماء الدائم هي تقذيره ويؤدي إلى عدم الانتفاع به، ولا مانع أن يقال بالتحريم على ظاهر الأدلة ولا صارف يصرفها عن التحريم. والصحيح كما ذكرنا أن الماء إذا كان قلتين أو ما دونها نهي عن الاغتسال فيه إن كان دائمًا، أما إن كان جاريًا فإن كان قليلًا فظاهر الأدلة أنه لا يكره ذلك.</w:t>
      </w:r>
    </w:p>
    <w:p w14:paraId="2D660884" w14:textId="77777777" w:rsidR="00816588" w:rsidRDefault="002A7A7B">
      <w:pPr>
        <w:pStyle w:val="Heading2"/>
        <w:keepNext/>
        <w:bidi/>
        <w:spacing w:before="280" w:after="80"/>
        <w:jc w:val="right"/>
      </w:pPr>
      <w:r>
        <w:rPr>
          <w:color w:val="7B1E1E"/>
          <w:rtl/>
        </w:rPr>
        <w:t xml:space="preserve">المسألة ٦٩٠: </w:t>
      </w:r>
      <w:r>
        <w:rPr>
          <w:color w:val="222222"/>
          <w:rtl/>
        </w:rPr>
        <w:t>الماء المستعمل في غسل الجنابة: هل يصير غير طهور؟ وانغماس الجنب فيه، واستعمال المرأة للماء</w:t>
      </w:r>
      <w:r>
        <w:rPr>
          <w:b w:val="0"/>
          <w:color w:val="6B6B6B"/>
          <w:sz w:val="20"/>
          <w:szCs w:val="20"/>
          <w:rtl/>
        </w:rPr>
        <w:t xml:space="preserve">   (التفريغ ص ١٨٨–١٨٩)</w:t>
      </w:r>
    </w:p>
    <w:p w14:paraId="3E6173B0" w14:textId="77777777" w:rsidR="00816588" w:rsidRDefault="002A7A7B">
      <w:pPr>
        <w:spacing w:before="60" w:after="60"/>
        <w:jc w:val="both"/>
      </w:pPr>
      <w:r>
        <w:rPr>
          <w:b/>
          <w:bCs/>
          <w:color w:val="1F4E79"/>
          <w:rtl/>
        </w:rPr>
        <w:t xml:space="preserve">تعليق الإمام النووي: </w:t>
      </w:r>
      <w:r>
        <w:rPr>
          <w:color w:val="222222"/>
          <w:rtl/>
        </w:rPr>
        <w:t>وإذا اغتسل فيه من الجنابة فهل يصير الماء مستعملًا؟ فيه تفصيل معروف عند أصحابنا: وهو أنه إن كان الماء قلتين فصاعدًا لم يصر مستعملًا ولو اغتسل فيه جماعات في أوقات متكررات. وأما إذا كان الماء دون القلتين فإن انغمس فيه الجنب بغير نية ثم لما صار تحت الماء نوى ارتفعت جنابته وصار الماء مستعملًا. وإن نزل فيه إلى ركبتيه مثلًا ثم نوى قبل انغماس باقيه صار الماء في الحال مستعملًا بالنسبة إلى غيره وارتفعت الجنابة عن ذلك القدر المنغمس بلا خلاف، وارتفعت أيضًا عن القدر الباقي إذا تمم انغماسه على المذهب الصحيح المختار المنص</w:t>
      </w:r>
      <w:r>
        <w:rPr>
          <w:color w:val="222222"/>
          <w:rtl/>
        </w:rPr>
        <w:t xml:space="preserve">وص المشهور؛ لأن الماء إنما يصير مستعملًا بالنسبة إلى المتطهر إذا انفصل عنه. وقال أبو عبد الله الخضري من أصحابنا: لا يرتفع عن باقيه. والصواب الأول، وهذا إذا تمم الانغماس من غير انفصاله، فلو انفصل ثم عاد إليه لم يجزئه ما يغسله به </w:t>
      </w:r>
      <w:r>
        <w:rPr>
          <w:color w:val="222222"/>
          <w:rtl/>
        </w:rPr>
        <w:lastRenderedPageBreak/>
        <w:t>بعد ذلك بلا خلاف. ولو انغمس رجلان تحت الماء الناقص عن قلتين إن تصورا ثم نويا دفعة واحدة ارتفعت جنابتهما وصار الماء مستعملًا، فإن نوى أحدهما قبل الآخر ارتفعت جنابة الناوي وصار الماء مستعملًا بالنسبة إلى رفيقه فلا ترتفع جنابته على المذهب الصحيح المشهور، وفيه وجه شاذ أنها ترتفع. وإن نزل</w:t>
      </w:r>
      <w:r>
        <w:rPr>
          <w:color w:val="222222"/>
          <w:rtl/>
        </w:rPr>
        <w:t>ا فيه إلى ركبتيهما فنويا ارتفعت جنابتهما عن ذلك القدر وصار مستعملًا فلا ترتفع عن باقيهما إلا على الوجه الشاذ.</w:t>
      </w:r>
    </w:p>
    <w:p w14:paraId="3BA00892" w14:textId="77777777" w:rsidR="00816588" w:rsidRDefault="002A7A7B">
      <w:pPr>
        <w:spacing w:before="60" w:after="60"/>
        <w:jc w:val="both"/>
      </w:pPr>
      <w:r>
        <w:rPr>
          <w:b/>
          <w:bCs/>
          <w:color w:val="4A5A2A"/>
          <w:rtl/>
        </w:rPr>
        <w:t xml:space="preserve">الأقوال الأخرى: </w:t>
      </w:r>
      <w:r>
        <w:rPr>
          <w:color w:val="222222"/>
          <w:rtl/>
        </w:rPr>
        <w:t>الشافعية: الماء المستعمل (دون القلتين) طاهر غير طهور.</w:t>
      </w:r>
    </w:p>
    <w:p w14:paraId="0575968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(«بلا خلاف»: أي عند الشافعية.) والصحيح أنه لا دليل على التفرقة بين الماء المستعمل وغير المستعمل بل الصحيح أن الماء المستعمل طهور كما هو لأنه ماء لم يتغير وصفه. فلو انغمس الجنب في الماء نهي عن ذلك تحريم على الظاهر وارتفعت جنابته ولو نزل فيه مرة أخرى كذلك وكذلك لو انغمس رجلان ولا ندري كيف يمكن أن يدركوا أمر النية باطنًا — وهي من المسائل التي أدت إلى تشعيب مسائل الفقه من غير كثير فائدة — فصار هذا الأمر تعبديًّا محضًا لعدم وجود أي فرق ظاهر في هذه الأمور ولا يمكن تعليل ذلك بعلة ظاهرة. ومسألة استعمال المرأة للماء</w:t>
      </w:r>
      <w:r>
        <w:rPr>
          <w:color w:val="222222"/>
          <w:rtl/>
        </w:rPr>
        <w:t xml:space="preserve"> فهو كاستعمال الرجل. وليس هناك إلا قسمان للماء طهور ونجس، أما غير الماء من المائعات فهي طاهرة وليست بطهور، وأما الماء إذا لم يتغير فهو طهور سواء استعملته امرأة أو استعمله رجل.</w:t>
      </w:r>
    </w:p>
    <w:p w14:paraId="0B1C18C1" w14:textId="77777777" w:rsidR="00816588" w:rsidRDefault="002A7A7B">
      <w:pPr>
        <w:pStyle w:val="Heading1"/>
        <w:keepNext/>
        <w:pageBreakBefore/>
        <w:pBdr>
          <w:bottom w:val="single" w:sz="12" w:space="4" w:color="9A6B1F"/>
        </w:pBdr>
        <w:bidi/>
        <w:spacing w:before="120" w:after="200"/>
        <w:jc w:val="right"/>
      </w:pPr>
      <w:bookmarkStart w:id="29" w:name="_Toc241740454"/>
      <w:r>
        <w:rPr>
          <w:rtl/>
        </w:rPr>
        <w:lastRenderedPageBreak/>
        <w:t>باب وجوب غسل البول وغيره من النجاسات إذا حصلت في المسجد، وأن الأرض تطهر بالماء من غير حاجة إلى حفرها (ص189–197)</w:t>
      </w:r>
      <w:bookmarkEnd w:id="29"/>
    </w:p>
    <w:p w14:paraId="4FEE4C93" w14:textId="77777777" w:rsidR="00816588" w:rsidRDefault="002A7A7B">
      <w:pPr>
        <w:pStyle w:val="Heading2"/>
        <w:keepNext/>
        <w:bidi/>
        <w:spacing w:before="280" w:after="80"/>
        <w:jc w:val="right"/>
      </w:pPr>
      <w:r>
        <w:rPr>
          <w:color w:val="7B1E1E"/>
          <w:rtl/>
        </w:rPr>
        <w:t xml:space="preserve">المسألة ٦٩١: </w:t>
      </w:r>
      <w:r>
        <w:rPr>
          <w:color w:val="222222"/>
          <w:rtl/>
        </w:rPr>
        <w:t>نجاسة بول الآدمي الكبير والصغير، والفرق بين النضح والغسل</w:t>
      </w:r>
      <w:r>
        <w:rPr>
          <w:b w:val="0"/>
          <w:color w:val="6B6B6B"/>
          <w:sz w:val="20"/>
          <w:szCs w:val="20"/>
          <w:rtl/>
        </w:rPr>
        <w:t xml:space="preserve">   (التفريغ ص ١٩١)</w:t>
      </w:r>
    </w:p>
    <w:p w14:paraId="03FC808B" w14:textId="77777777" w:rsidR="00816588" w:rsidRDefault="002A7A7B">
      <w:pPr>
        <w:spacing w:before="60" w:after="60"/>
        <w:jc w:val="both"/>
      </w:pPr>
      <w:r>
        <w:rPr>
          <w:b/>
          <w:bCs/>
          <w:color w:val="1F4E79"/>
          <w:rtl/>
        </w:rPr>
        <w:t xml:space="preserve">تعليق الإمام النووي: </w:t>
      </w:r>
      <w:r>
        <w:rPr>
          <w:color w:val="222222"/>
          <w:rtl/>
        </w:rPr>
        <w:t>فيه: إثبات نجاسة بول الآدمي وهو مجمع عليه، ولا فرق بين الكبير والصغير بإجماع من يعتد به، لكن بول الصغير يكفي فيه النضح كما سنوضحه في الباب الآتي إن شاء الله تعالى.</w:t>
      </w:r>
    </w:p>
    <w:p w14:paraId="08DBFF82"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7AE5DBBD"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الحكم بنجاسته مأخوذ من صب الماء عليه وتطهيره، فالصب قام مقام الغسل. فبول الكبير مجمع على نجاسته بلا نزاع، وكذلك نجاسة بول الصغير مجمع عليه بناءً على أن من خالف لا يعتد بمخالفته وهذا هو الصحيح، فإن مخالفة الواحد لا تقدح في الإجماع، خصوصًا من يخالف أهل العلم في قواعد كلية كالمخالفة في إثبات القياس ولكن عمومًا قول النبي ﷺ: (لا تزال طائفة من أمتي على الحق ظاهرين) يدل على أنه لا بد وأن تكون طائفة على الحق فمخالفة الواحد والاثنين لا تقدح في الإجماع لأنهم ليسوا طائفة ظاهرين. فهو نجس خفف في تطهيره كما أن العفو عن ا</w:t>
      </w:r>
      <w:r>
        <w:rPr>
          <w:color w:val="222222"/>
          <w:rtl/>
        </w:rPr>
        <w:t>ليسير في بعض النجاسات لا يدل على طهارته كالدم أصاب الثوب منه قطرات وكالمعجوز عن إزالته فيصلي على تلك الحال، مع قيام الأدلة من الكتاب والسنة والإجماع على النجاسة. فبول الصغير يكفي فيه الرش وهو النضح ولا يلزم الغسل والفرق بين النضح والغسل هو أن الغسل مرور الماء حتى تتابع القطرات مع إزالة عين النجاسة أما النضح فهو الرش فيكون بتعميم الموضع بالماء حتى يبله ولا يلزم تتابع القطرات.</w:t>
      </w:r>
    </w:p>
    <w:p w14:paraId="5F2BE6BB" w14:textId="77777777" w:rsidR="00816588" w:rsidRDefault="002A7A7B">
      <w:pPr>
        <w:pStyle w:val="Heading2"/>
        <w:keepNext/>
        <w:bidi/>
        <w:spacing w:before="280" w:after="80"/>
        <w:jc w:val="right"/>
      </w:pPr>
      <w:r>
        <w:rPr>
          <w:color w:val="7B1E1E"/>
          <w:rtl/>
        </w:rPr>
        <w:t xml:space="preserve">المسألة ٦٩٢: </w:t>
      </w:r>
      <w:r>
        <w:rPr>
          <w:color w:val="222222"/>
          <w:rtl/>
        </w:rPr>
        <w:t>احترام المسجد وتنزيهه عن الأقذار</w:t>
      </w:r>
      <w:r>
        <w:rPr>
          <w:b w:val="0"/>
          <w:color w:val="6B6B6B"/>
          <w:sz w:val="20"/>
          <w:szCs w:val="20"/>
          <w:rtl/>
        </w:rPr>
        <w:t xml:space="preserve">   (التفريغ ص ١٩١)</w:t>
      </w:r>
    </w:p>
    <w:p w14:paraId="323F848D" w14:textId="77777777" w:rsidR="00816588" w:rsidRDefault="002A7A7B">
      <w:pPr>
        <w:spacing w:before="60" w:after="60"/>
        <w:jc w:val="both"/>
      </w:pPr>
      <w:r>
        <w:rPr>
          <w:b/>
          <w:bCs/>
          <w:color w:val="1F4E79"/>
          <w:rtl/>
        </w:rPr>
        <w:t xml:space="preserve">تعليق الإمام النووي: </w:t>
      </w:r>
      <w:r>
        <w:rPr>
          <w:color w:val="222222"/>
          <w:rtl/>
        </w:rPr>
        <w:t>وفيه: احترام المسجد وتنزيهه عن الأقذار.</w:t>
      </w:r>
    </w:p>
    <w:p w14:paraId="49CCEF4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604AA1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الأقذار عمومًا سواء كانت نجسة أو طاهرة كالنخامة فهي غير نجسة ومع ذلك ينزه عنها المسجد وكذلك الكناسة وفضلات الطعام التي لا تؤكل بل ترمى، فلو بقي أو تعفن فإنه ليس بنجس ومع ذلك ينزه المسجد عنه.</w:t>
      </w:r>
    </w:p>
    <w:p w14:paraId="0BFE4E1D" w14:textId="77777777" w:rsidR="00816588" w:rsidRDefault="002A7A7B">
      <w:pPr>
        <w:pStyle w:val="Heading2"/>
        <w:keepNext/>
        <w:bidi/>
        <w:spacing w:before="280" w:after="80"/>
        <w:jc w:val="right"/>
      </w:pPr>
      <w:r>
        <w:rPr>
          <w:color w:val="7B1E1E"/>
          <w:rtl/>
        </w:rPr>
        <w:lastRenderedPageBreak/>
        <w:t xml:space="preserve">المسألة ٦٩٣: </w:t>
      </w:r>
      <w:r>
        <w:rPr>
          <w:color w:val="222222"/>
          <w:rtl/>
        </w:rPr>
        <w:t>تطهير الأرض من النجاسة: بصب الماء (هل يشترط الحفر؟) وبالجفاف والشمس والريح</w:t>
      </w:r>
      <w:r>
        <w:rPr>
          <w:b w:val="0"/>
          <w:color w:val="6B6B6B"/>
          <w:sz w:val="20"/>
          <w:szCs w:val="20"/>
          <w:rtl/>
        </w:rPr>
        <w:t xml:space="preserve">   (التفريغ ص ١٩١–١٩٢)</w:t>
      </w:r>
    </w:p>
    <w:p w14:paraId="36075786" w14:textId="77777777" w:rsidR="00816588" w:rsidRDefault="002A7A7B">
      <w:pPr>
        <w:spacing w:before="60" w:after="60"/>
        <w:jc w:val="both"/>
      </w:pPr>
      <w:r>
        <w:rPr>
          <w:b/>
          <w:bCs/>
          <w:color w:val="1F4E79"/>
          <w:rtl/>
        </w:rPr>
        <w:t xml:space="preserve">تعليق الإمام النووي: </w:t>
      </w:r>
      <w:r>
        <w:rPr>
          <w:color w:val="222222"/>
          <w:rtl/>
        </w:rPr>
        <w:t>وفيه: أن الأرض تطهر بصب الماء عليها ولا يشترط حفرها، وهذا مذهبنا ومذهب الجمهور. وقال أبو حنيفة — رحمه الله تعالى —: لا تطهر إلا بحفرها.</w:t>
      </w:r>
    </w:p>
    <w:p w14:paraId="52B570DE" w14:textId="77777777" w:rsidR="00816588" w:rsidRDefault="002A7A7B">
      <w:pPr>
        <w:spacing w:before="60" w:after="60"/>
        <w:jc w:val="both"/>
      </w:pPr>
      <w:r>
        <w:rPr>
          <w:b/>
          <w:bCs/>
          <w:color w:val="4A5A2A"/>
          <w:rtl/>
        </w:rPr>
        <w:t xml:space="preserve">الأقوال الأخرى: </w:t>
      </w:r>
      <w:r>
        <w:rPr>
          <w:color w:val="222222"/>
          <w:rtl/>
        </w:rPr>
        <w:t>أبو حنيفة: لا تطهر إلا بحفرها. والجمهور: لا تطهر بالجفاف.</w:t>
      </w:r>
    </w:p>
    <w:p w14:paraId="15B7CF8A"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ظاهر الدليل مع الجمهور وأنه يكفي فيه صب الماء؛ والعلماء تجاذبوا طرفي التشدد في هذه المسألة فمنهم من قال لا بد من الحفر وفي نفس الوقت قال تطهر بالجفاف والجمهور قالوا لا تطهر بالجفاف ولا يلزم الحفر والصحيح هو الأيسر في المسألتين وهو أنها تطهر بالجفاف والحفر لا يلزم، وما فعله النبي ﷺ في بول الأعرابي بالأمر بصب الماء ليس لأن هذا هو المطهر الوحيد بل لأجل الحاجة إلى سرعة التطهير في المسجد وعدم جواز ترك النجاسة مع حاجة الناس للصلاة فيه وربما تنجس بعضهم إذا ترك حتى يجف، فيترتب على ذلك من المفاسد ما ينبغي سرعة التطه</w:t>
      </w:r>
      <w:r>
        <w:rPr>
          <w:color w:val="222222"/>
          <w:rtl/>
        </w:rPr>
        <w:t>ير فليس أسرع من الماء في التطهير، وأما أن يكون هذا هو المتعين في جميع الأحوال في كل أرض فليس هذا بظاهر، فإن الكلاب كانت تقبل وتدبر وتبول في المسجد فلم يكونوا يرشون شيئًا من ذلك والظاهر أن هذا التبول كان في الطرقات فلم يكونوا يرشونها ولا يصبون الماء عليها لأنها سريعة الجفاف ولا حاجة إلى سرعة تطهيرها ومن هنا كان مرور التراب والهواء عليها يؤدي إلى تطهيرها، فالصحيح أن الجفاف مطهر مع أن كثيرًا من العلماء (الجمهور) يقولون لا تطهر بالجفاف حتى ولو زالت رائحة النجاسة وعينها وأثرها ولم يبق منها شيء مطلقًا قالوا لا بد</w:t>
      </w:r>
      <w:r>
        <w:rPr>
          <w:color w:val="222222"/>
          <w:rtl/>
        </w:rPr>
        <w:t xml:space="preserve"> من الغسل والصحيح أن الجفاف قد أزال عين النجاسة والمقصود زوال النجاسة بأي طريق فإذا زالت بالجفاف والهواء والشمس صح ذلك وهذا ترجيح شيخ الإسلام ابن تيمية.</w:t>
      </w:r>
    </w:p>
    <w:p w14:paraId="47A1A145" w14:textId="77777777" w:rsidR="00816588" w:rsidRDefault="002A7A7B">
      <w:pPr>
        <w:pStyle w:val="Heading2"/>
        <w:keepNext/>
        <w:bidi/>
        <w:spacing w:before="280" w:after="80"/>
        <w:jc w:val="right"/>
      </w:pPr>
      <w:r>
        <w:rPr>
          <w:color w:val="7B1E1E"/>
          <w:rtl/>
        </w:rPr>
        <w:t xml:space="preserve">المسألة ٦٩٤: </w:t>
      </w:r>
      <w:r>
        <w:rPr>
          <w:color w:val="222222"/>
          <w:rtl/>
        </w:rPr>
        <w:t>غسالة النجاسة: طاهرة أم نجسة؟ والفرق بين ورود الماء على النجاسة وورودها عليه</w:t>
      </w:r>
      <w:r>
        <w:rPr>
          <w:b w:val="0"/>
          <w:color w:val="6B6B6B"/>
          <w:sz w:val="20"/>
          <w:szCs w:val="20"/>
          <w:rtl/>
        </w:rPr>
        <w:t xml:space="preserve">   (التفريغ ص ١٩٢)</w:t>
      </w:r>
    </w:p>
    <w:p w14:paraId="1EB4C07D" w14:textId="77777777" w:rsidR="00816588" w:rsidRDefault="002A7A7B">
      <w:pPr>
        <w:spacing w:before="60" w:after="60"/>
        <w:jc w:val="both"/>
      </w:pPr>
      <w:r>
        <w:rPr>
          <w:b/>
          <w:bCs/>
          <w:color w:val="1F4E79"/>
          <w:rtl/>
        </w:rPr>
        <w:t xml:space="preserve">تعليق الإمام النووي: </w:t>
      </w:r>
      <w:r>
        <w:rPr>
          <w:color w:val="222222"/>
          <w:rtl/>
        </w:rPr>
        <w:t xml:space="preserve">وفيه: أن غسالة النجاسة طاهرة، وهذه المسألة فيها خلاف بين العلماء ولأصحابنا فيها ثلاثة أوجه: أحدها: أنها طاهرة، والثاني: نجسة، والثالث: إن انفصلت وقد طهر المحل فهي طاهرة، وإن انفصلت ولم يطهر المحل فهي نجسة، وهذا الثالث هو الصحيح. وهذا الخلاف إذا انفصلت غير متغيرة، </w:t>
      </w:r>
      <w:r>
        <w:rPr>
          <w:color w:val="222222"/>
          <w:rtl/>
        </w:rPr>
        <w:lastRenderedPageBreak/>
        <w:t>أما إذا انفصلت متغيرة فهي نجسة بإجماع المسلمين سواء تغير طعمها أو لونها أو ريحها، وسواء كان التغير قليلًا أو كثيرًا.</w:t>
      </w:r>
    </w:p>
    <w:p w14:paraId="17494EE2" w14:textId="77777777" w:rsidR="00816588" w:rsidRDefault="002A7A7B">
      <w:pPr>
        <w:spacing w:before="60" w:after="60"/>
        <w:jc w:val="both"/>
      </w:pPr>
      <w:r>
        <w:rPr>
          <w:b/>
          <w:bCs/>
          <w:color w:val="4A5A2A"/>
          <w:rtl/>
        </w:rPr>
        <w:t xml:space="preserve">الأقوال الأخرى: </w:t>
      </w:r>
      <w:r>
        <w:rPr>
          <w:color w:val="222222"/>
          <w:rtl/>
        </w:rPr>
        <w:t>الوجهان الآخران عند الشافعية: طاهرة مطلقًا، أو نجسة مطلقًا.</w:t>
      </w:r>
    </w:p>
    <w:p w14:paraId="7263F4E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غسالة النجاسة: هو الماء الذي غسل به النجاسة واختلط به والماء لم يتغير بقي على إطلاقه، فالحديث يدل على طهارتها فهذا الدلو اختلط ببول الأعرابي حتى غلب عليه حتى صار لا لون له ولا طعم ولا رائحة ولا أثر فالحديث يدل على طهارته وإلا لو كان ذلك زيادة في النجاسة وهذا من أعظم المرجحات في عدم التفرقة بين قليل الماء وكثيره، فالدلو أقل من القلتين ولذلك اضطربت الشافعية للتفرقة بين [ورود الماء على النجاسة وورود النجاسة على الماء] مع أن هذا في الحقيقة في النهاية اختلاط ما بين النجاسة والماء ولم يتغير الماء فالصحيح أنهما وا</w:t>
      </w:r>
      <w:r>
        <w:rPr>
          <w:color w:val="222222"/>
          <w:rtl/>
        </w:rPr>
        <w:t>حد وإلا فالأليق أن يلحق بالفروق التعبدية فيحتاج إلى دليل شرعي عليه وليس مجرد إيراد لأقوال الفقهاء بوجود فرق، فهذه التفرقة تفرقة غير معقولة المعنى فهو فرق تعبدي إذا لم يكن عليه دليل فيكون تفرقة غير معتبرة وبالقطع ليس عليه دليل لأن النبي ﷺ لم يقل بهذه التفرقة؛ ومن هنا نقول اختلاط المائعات النجسة بالطاهرة فإن غلبت الطاهرة فهي طاهرة. والقول الثالث هو الصحيح: فهذا الكلام يرد على تصحيحه أول غسلات موضع الاستنجاء فلا يلزم بمرور الماء عليه أن يطهر الموضع من أول غسلة ولو أن هذا الماء نجس لأدى إلى تنجيس كل ما حول المح</w:t>
      </w:r>
      <w:r>
        <w:rPr>
          <w:color w:val="222222"/>
          <w:rtl/>
        </w:rPr>
        <w:t>ل ويترتب على ذلك أن الموضع يتنجس ويزداد نجاسته شيئًا فشيئًا، والأقرب والله أعلم أن غسالة النجاسة طاهرة طالما لم يتغير الماء فإن خرج متغيرًا فلا يزال نجسًا فلو كانت كمية البول كبيرة وكان الدلو صغيرًا وظهر أثر النجاسة في المحل فلا بد من المكاثرة أكثر حتى يغلب الطاهر.</w:t>
      </w:r>
    </w:p>
    <w:p w14:paraId="7FB7936A" w14:textId="77777777" w:rsidR="00816588" w:rsidRDefault="002A7A7B">
      <w:pPr>
        <w:pStyle w:val="Heading2"/>
        <w:keepNext/>
        <w:bidi/>
        <w:spacing w:before="280" w:after="80"/>
        <w:jc w:val="right"/>
      </w:pPr>
      <w:r>
        <w:rPr>
          <w:color w:val="7B1E1E"/>
          <w:rtl/>
        </w:rPr>
        <w:t xml:space="preserve">المسألة ٦٩٥: </w:t>
      </w:r>
      <w:r>
        <w:rPr>
          <w:color w:val="222222"/>
          <w:rtl/>
        </w:rPr>
        <w:t>الرفق بالجاهل، ومراتب تغيير المنكر (التعريف قبل التغيير باليد)</w:t>
      </w:r>
      <w:r>
        <w:rPr>
          <w:b w:val="0"/>
          <w:color w:val="6B6B6B"/>
          <w:sz w:val="20"/>
          <w:szCs w:val="20"/>
          <w:rtl/>
        </w:rPr>
        <w:t xml:space="preserve">   (التفريغ ص ١٩٣)</w:t>
      </w:r>
    </w:p>
    <w:p w14:paraId="409F449E" w14:textId="77777777" w:rsidR="00816588" w:rsidRDefault="002A7A7B">
      <w:pPr>
        <w:spacing w:before="60" w:after="60"/>
        <w:jc w:val="both"/>
      </w:pPr>
      <w:r>
        <w:rPr>
          <w:b/>
          <w:bCs/>
          <w:color w:val="1F4E79"/>
          <w:rtl/>
        </w:rPr>
        <w:t xml:space="preserve">تعليق الإمام النووي: </w:t>
      </w:r>
      <w:r>
        <w:rPr>
          <w:color w:val="222222"/>
          <w:rtl/>
        </w:rPr>
        <w:t>وفيه: الرفق بالجاهل وتعليمه ما يلزمه من غير تعنيف ولا إيذاء إذا لم يأت بالمخالفة استخفافًا أو عنادًا.</w:t>
      </w:r>
    </w:p>
    <w:p w14:paraId="391825A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E698A13"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وهذا دليل على أن أول مراتب تغيير المنكر ليس التغيير باليد وإنما التغيير باليد غاية المراتب [من رأى منكم منكرًا فليغيره بيده فإن لم يستطع فبلسانه فإن لم يستطع فبقلبه وذلك أضعف الإيمان] ليس المقصود منه الترتيب الزمني وإنما الترتيب من حيث القدرة أما الترتيب الزمني ففي كيفية التغيير فلو تغير باللسان بالأمر فقط من غير تغيير باليد لكان هذا هو المشروع الواجب مقدمًا فإذا تغير بالرفق من غير تعنيف ولا عقاب للزم التغيير بالرفق لأن هذا هو هدي النبي ﷺ فرفق بالرجل وعلمه؛ قال العلماء: أول مراتب تغيير المنكر التعريف (أن يع</w:t>
      </w:r>
      <w:r>
        <w:rPr>
          <w:color w:val="222222"/>
          <w:rtl/>
        </w:rPr>
        <w:t>رف الجاهل أن هذا الأمر منكر) وقد قال ﷺ للرجل: (إن هذه المساجد لا تصلح لشيء من هذا البول ولا القذر، إنما هي لذكر الله ﷻ والصلاة وقراءة القرآن) وهذا دليل على مراعاة هذا الترتيب فلو كان التغيير باليد أول المراتب وهو الواجب لكان الواجب إذًا أن يقام للأعرابي فيمنع بالقوة فورًا. فإنه إن أتى بها استخفافًا أو عنادًا فهو ليس بجاهل فيستحق العقاب.</w:t>
      </w:r>
    </w:p>
    <w:p w14:paraId="61E2F841" w14:textId="77777777" w:rsidR="00816588" w:rsidRDefault="002A7A7B">
      <w:pPr>
        <w:pStyle w:val="Heading2"/>
        <w:keepNext/>
        <w:bidi/>
        <w:spacing w:before="280" w:after="80"/>
        <w:jc w:val="right"/>
      </w:pPr>
      <w:r>
        <w:rPr>
          <w:color w:val="7B1E1E"/>
          <w:rtl/>
        </w:rPr>
        <w:t xml:space="preserve">المسألة ٦٩٦: </w:t>
      </w:r>
      <w:r>
        <w:rPr>
          <w:color w:val="222222"/>
          <w:rtl/>
        </w:rPr>
        <w:t>دفع أعظم الضررين باحتمال أخفهما (قوله ﷺ: دعوه)</w:t>
      </w:r>
      <w:r>
        <w:rPr>
          <w:b w:val="0"/>
          <w:color w:val="6B6B6B"/>
          <w:sz w:val="20"/>
          <w:szCs w:val="20"/>
          <w:rtl/>
        </w:rPr>
        <w:t xml:space="preserve">   (التفريغ ص ١٩٣)</w:t>
      </w:r>
    </w:p>
    <w:p w14:paraId="5B5AD178" w14:textId="77777777" w:rsidR="00816588" w:rsidRDefault="002A7A7B">
      <w:pPr>
        <w:spacing w:before="60" w:after="60"/>
        <w:jc w:val="both"/>
      </w:pPr>
      <w:r>
        <w:rPr>
          <w:b/>
          <w:bCs/>
          <w:color w:val="1F4E79"/>
          <w:rtl/>
        </w:rPr>
        <w:t xml:space="preserve">تعليق الإمام النووي: </w:t>
      </w:r>
      <w:r>
        <w:rPr>
          <w:color w:val="222222"/>
          <w:rtl/>
        </w:rPr>
        <w:t>وفيه: دفع أعظم الضررين باحتمال أخفهما؛ لقوله ﷺ: «دعوه». قال العلماء: كان قوله ﷺ «دعوه» لمصلحتين: إحداهما: أنه لو قطع عليه بوله تضرر، وأصل التنجيس قد حصل فكان احتمال زيادته أولى من إيقاع الضرر به. والثانية: أن التنجيس قد حصل في جزء يسير من المسجد، فلو أقاموه في أثناء بوله لتنجست ثيابه وبدنه ومواضع كثيرة من المسجد.</w:t>
      </w:r>
    </w:p>
    <w:p w14:paraId="4622CC19"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FFCBD5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هذه قاعدة شرعية ثبتت كتابًا وسنة وهو: [جلب أعظم المصلحتين ولو بتفويت أقلهما ودفع أعظم الضررين ولو باحتمال أخفهما] وذلك أن تنجيس المسجد مفسدة ولكن لو منع هذا الرجل بالقوة لأدى إلى فتنته وبعده عن الإسلام لو غلظوا عليه وربما أدى إلى زيادة التنجيس وضرره في بدنه بأن يزرم له مع إمكان إزالة هذا الضرر اليسير وهو تنجيس بقعة من المسجد محدودة بتطهيرها بالماء؛ وهذا يدل على أن نحتمل أخف الضررين (تركه يقع) وربما في بعض الأحوال فعلناه وهو ترجيح شيخ الإسلام ابن تيمية.</w:t>
      </w:r>
    </w:p>
    <w:p w14:paraId="5DF784EC" w14:textId="77777777" w:rsidR="00816588" w:rsidRDefault="002A7A7B">
      <w:pPr>
        <w:pStyle w:val="Heading2"/>
        <w:keepNext/>
        <w:bidi/>
        <w:spacing w:before="280" w:after="80"/>
        <w:jc w:val="right"/>
      </w:pPr>
      <w:r>
        <w:rPr>
          <w:color w:val="7B1E1E"/>
          <w:rtl/>
        </w:rPr>
        <w:lastRenderedPageBreak/>
        <w:t xml:space="preserve">المسألة ٦٩٧: </w:t>
      </w:r>
      <w:r>
        <w:rPr>
          <w:color w:val="222222"/>
          <w:rtl/>
        </w:rPr>
        <w:t>صيانة المساجد: العقود فيها (عقد الزواج والبيع والإجارة)، وكشف الطبيب، والدروس بأجرة، والكتاب، والنعي، والتبرعات</w:t>
      </w:r>
      <w:r>
        <w:rPr>
          <w:b w:val="0"/>
          <w:color w:val="6B6B6B"/>
          <w:sz w:val="20"/>
          <w:szCs w:val="20"/>
          <w:rtl/>
        </w:rPr>
        <w:t xml:space="preserve">   (التفريغ ص ١٩٣–١٩٤)</w:t>
      </w:r>
    </w:p>
    <w:p w14:paraId="7BB329EC" w14:textId="77777777" w:rsidR="00816588" w:rsidRDefault="002A7A7B">
      <w:pPr>
        <w:spacing w:before="60" w:after="60"/>
        <w:jc w:val="both"/>
      </w:pPr>
      <w:r>
        <w:rPr>
          <w:b/>
          <w:bCs/>
          <w:color w:val="1F4E79"/>
          <w:rtl/>
        </w:rPr>
        <w:t xml:space="preserve">تعليق الإمام النووي: </w:t>
      </w:r>
      <w:r>
        <w:rPr>
          <w:color w:val="222222"/>
          <w:rtl/>
        </w:rPr>
        <w:t>وفيه: صيانة المساجد وتنزيهها عن الأقذار والقذى والبصاق ورفع الأصوات والخصومات والبيع والشراء وسائر العقود وما في معنى ذلك.</w:t>
      </w:r>
    </w:p>
    <w:p w14:paraId="235C3AEC"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44D30B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سائر العقود إلا عقد الزواج لأنه عقد محترم معظم وهو ميثاق غليظ؛ والذي يظهر أن النبي ﷺ زوج الرجل بما معه من القرآن، الظاهر أنه كان في المسجد، لكن البيع والشراء والإجارة والمضاربات والشركات لا تصلح المساجد لها لأن النبي ﷺ قال: (إنما هي): أسلوب قصر يدل على حصر ذلك لمن فعل ذلك لما فيه من ذكر الله؛ أما كشف الطبيب على المريض في المسجد فإن كان بأجرة فلا شك في منعه أما إن كان مجانًا ففيه نظر، ومن ذلك الدروس الخصوصية في المسجد فإن كانت بأجرة فالراجح عدم جواز ذلك لأنه عقد إجارة في المسجد أما إذا كانت تطوعًا وكان غرضها</w:t>
      </w:r>
      <w:r>
        <w:rPr>
          <w:color w:val="222222"/>
          <w:rtl/>
        </w:rPr>
        <w:t xml:space="preserve"> دعوة الأولاد إلى دخول المسجد فنعم، يمكن أن تجعل هذه الأشياء في أماكن ملحقة بالمسجد مستقلة (مستوصف أو أماكن لدروس التقوية)؛ أما الكتاب فلو كان بأجرة مشترطة ففيه نفس الأمر أما إن كان أمرًا اختياريًّا فيجوز، النعي للميت للافتخار والشهرة فمنهي عنه أصلًا في المسجد وفي غيره أما إبلاغ الناس ليحضروا الجنازة فهذا أمر مشروع كما فعل النبي ﷺ في أمر النجاشي. وأمور التبرعات عمومًا التي فيها مصلحة للمسلمين داخلة في ما تجوز له المساجد بشرط مراعاة الآداب الشرعية بحيث لا يؤدي التبرع بالدم مثلًا إلى تنجيس المكان ولا يكون فيه</w:t>
      </w:r>
      <w:r>
        <w:rPr>
          <w:color w:val="222222"/>
          <w:rtl/>
        </w:rPr>
        <w:t xml:space="preserve"> تبرج نساء ولا يكون فيه خلطة محرمة بل لا بد من مراعاة الضوابط الشرعية في هذا المكان ومراعاة حرمة المسجد.</w:t>
      </w:r>
    </w:p>
    <w:p w14:paraId="40520903" w14:textId="77777777" w:rsidR="00816588" w:rsidRDefault="002A7A7B">
      <w:pPr>
        <w:pStyle w:val="Heading2"/>
        <w:keepNext/>
        <w:bidi/>
        <w:spacing w:before="280" w:after="80"/>
        <w:jc w:val="right"/>
      </w:pPr>
      <w:r>
        <w:rPr>
          <w:color w:val="7B1E1E"/>
          <w:rtl/>
        </w:rPr>
        <w:t xml:space="preserve">المسألة ٦٩٨: </w:t>
      </w:r>
      <w:r>
        <w:rPr>
          <w:color w:val="222222"/>
          <w:rtl/>
        </w:rPr>
        <w:t>الجلوس في المسجد للمحدث</w:t>
      </w:r>
      <w:r>
        <w:rPr>
          <w:b w:val="0"/>
          <w:color w:val="6B6B6B"/>
          <w:sz w:val="20"/>
          <w:szCs w:val="20"/>
          <w:rtl/>
        </w:rPr>
        <w:t xml:space="preserve">   (التفريغ ص ١٩٤)</w:t>
      </w:r>
    </w:p>
    <w:p w14:paraId="26308498" w14:textId="77777777" w:rsidR="00816588" w:rsidRDefault="002A7A7B">
      <w:pPr>
        <w:spacing w:before="60" w:after="60"/>
        <w:jc w:val="both"/>
      </w:pPr>
      <w:r>
        <w:rPr>
          <w:b/>
          <w:bCs/>
          <w:color w:val="1F4E79"/>
          <w:rtl/>
        </w:rPr>
        <w:t xml:space="preserve">تعليق الإمام النووي: </w:t>
      </w:r>
      <w:r>
        <w:rPr>
          <w:color w:val="222222"/>
          <w:rtl/>
        </w:rPr>
        <w:t>أحدها: أجمع المسلمون على جواز الجلوس في المسجد للمحدث، فإن كان جلوسه لعبادة من اعتكاف أو قراءة علم أو سماع موعظة أو انتظار صلاة أو نحو ذلك كان مستحبًّا، وإن لم يكن لشيء من ذلك كان مباحًا، وقال بعض أصحابنا: إنه مكروه، وهو ضعيف.</w:t>
      </w:r>
    </w:p>
    <w:p w14:paraId="2E5B8027" w14:textId="77777777" w:rsidR="00816588" w:rsidRDefault="002A7A7B">
      <w:pPr>
        <w:spacing w:before="60" w:after="60"/>
        <w:jc w:val="both"/>
      </w:pPr>
      <w:r>
        <w:rPr>
          <w:b/>
          <w:bCs/>
          <w:color w:val="4A5A2A"/>
          <w:rtl/>
        </w:rPr>
        <w:t xml:space="preserve">الأقوال الأخرى: </w:t>
      </w:r>
      <w:r>
        <w:rPr>
          <w:color w:val="222222"/>
          <w:rtl/>
        </w:rPr>
        <w:t>بعض الشافعية: مكروه إن لم يكن لعبادة.</w:t>
      </w:r>
    </w:p>
    <w:p w14:paraId="07503635"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لأن الكراهة تحتاج إلى نهي ولم يثبت.</w:t>
      </w:r>
    </w:p>
    <w:p w14:paraId="2B3C4128" w14:textId="77777777" w:rsidR="00816588" w:rsidRDefault="002A7A7B">
      <w:pPr>
        <w:pStyle w:val="Heading2"/>
        <w:keepNext/>
        <w:bidi/>
        <w:spacing w:before="280" w:after="80"/>
        <w:jc w:val="right"/>
      </w:pPr>
      <w:r>
        <w:rPr>
          <w:color w:val="7B1E1E"/>
          <w:rtl/>
        </w:rPr>
        <w:t xml:space="preserve">المسألة ٦٩٩: </w:t>
      </w:r>
      <w:r>
        <w:rPr>
          <w:color w:val="222222"/>
          <w:rtl/>
        </w:rPr>
        <w:t>النوم في المسجد</w:t>
      </w:r>
      <w:r>
        <w:rPr>
          <w:b w:val="0"/>
          <w:color w:val="6B6B6B"/>
          <w:sz w:val="20"/>
          <w:szCs w:val="20"/>
          <w:rtl/>
        </w:rPr>
        <w:t xml:space="preserve">   (التفريغ ص ١٩٤–١٩٥)</w:t>
      </w:r>
    </w:p>
    <w:p w14:paraId="419C7452" w14:textId="77777777" w:rsidR="00816588" w:rsidRDefault="002A7A7B">
      <w:pPr>
        <w:spacing w:before="60" w:after="60"/>
        <w:jc w:val="both"/>
      </w:pPr>
      <w:r>
        <w:rPr>
          <w:b/>
          <w:bCs/>
          <w:color w:val="1F4E79"/>
          <w:rtl/>
        </w:rPr>
        <w:t xml:space="preserve">تعليق الإمام النووي: </w:t>
      </w:r>
      <w:r>
        <w:rPr>
          <w:color w:val="222222"/>
          <w:rtl/>
        </w:rPr>
        <w:t>الثانية: يجوز النوم عندنا في المسجد، نص عليه الشافعي — رحمه الله تعالى — في (الأم). قال ابن المنذر في الإشراق: رخص في النوم في المسجد ابن المسيب والحسن وعطاء والشافعي. وقال ابن عباس: لا تتخذوه مرقدًا، وروي عنه أنه قال: إن كنت تنام فيه لصلاة فلا بأس. وقال الأوزاعي: يكره النوم في المسجد. وقال مالك: لا بأس بذلك للغرباء ولا أرى ذلك للحاضر. وقال أحمد: إن كان مسافرًا أو شبهه فلا بأس، وإن اتخذه مقيلًا أو مبيتًا فلا، وهذا قول إسحاق، هذا ما حكاه ابن المنذر. واحتج من جوزه بنوم علي بن أبي طالب ﵁ وابن عمر وأهل الصفة وا</w:t>
      </w:r>
      <w:r>
        <w:rPr>
          <w:color w:val="222222"/>
          <w:rtl/>
        </w:rPr>
        <w:t>لمرأة صاحبة الوشاح والعرنيين وثمامة بن أثال وصفوان بن أمية وغيرهم، وأحاديثهم في الصحيح مشهورة.</w:t>
      </w:r>
    </w:p>
    <w:p w14:paraId="2A2750FF" w14:textId="77777777" w:rsidR="00816588" w:rsidRDefault="002A7A7B">
      <w:pPr>
        <w:spacing w:before="60" w:after="60"/>
        <w:jc w:val="both"/>
      </w:pPr>
      <w:r>
        <w:rPr>
          <w:b/>
          <w:bCs/>
          <w:color w:val="4A5A2A"/>
          <w:rtl/>
        </w:rPr>
        <w:t xml:space="preserve">الأقوال الأخرى: </w:t>
      </w:r>
      <w:r>
        <w:rPr>
          <w:color w:val="222222"/>
          <w:rtl/>
        </w:rPr>
        <w:t>ابن عباس: لا تتخذوه مرقدًا. الأوزاعي: يكره. مالك: لا بأس للغرباء دون الحاضر. أحمد وإسحاق: لا بأس للمسافر وشبهه، ولا يتخذه مقيلًا أو مبيتًا.</w:t>
      </w:r>
    </w:p>
    <w:p w14:paraId="415B0CF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(قول ابن عباس) أي لا يتخذ مكان للنوم (الناس تذهب للعمل ثم تأتي للمسجد في آخر النهار للنوم في المسجد) والصحيح أنه يجوز للحاجة. وظاهر كلام النووي أن الإمام الشافعي يجوزه مطلقًا. وعندما قال ﷺ له: (قم أبا تراب) في الحقيقة إن هذا لم يكن مقيلًا ومرقدًا ولا أنه يبيت فيه على الدوام ولكن ذلك لما غضب من فاطمة ﵂ وإنما كان ذلك لحاجة. والظاهر أن كل ذلك مع وجود الحاجة أما مع انعدام الحاجة فلا يتخذ المسجد مقيلًا، فكان قول أحمد وإسحاق أقرب فقول أحمد (مسافرًا أو شبهه) ممن له حاجة أو غريب ليس له مأوى أو كان له عذر يمنعه من ا</w:t>
      </w:r>
      <w:r>
        <w:rPr>
          <w:color w:val="222222"/>
          <w:rtl/>
        </w:rPr>
        <w:t>لمبيت في البيت أو نحو ذلك.</w:t>
      </w:r>
    </w:p>
    <w:p w14:paraId="5D0E5B9E" w14:textId="77777777" w:rsidR="00816588" w:rsidRDefault="002A7A7B">
      <w:pPr>
        <w:pStyle w:val="Heading2"/>
        <w:keepNext/>
        <w:bidi/>
        <w:spacing w:before="280" w:after="80"/>
        <w:jc w:val="right"/>
      </w:pPr>
      <w:r>
        <w:rPr>
          <w:color w:val="7B1E1E"/>
          <w:rtl/>
        </w:rPr>
        <w:t xml:space="preserve">المسألة ٧٠٠: </w:t>
      </w:r>
      <w:r>
        <w:rPr>
          <w:color w:val="222222"/>
          <w:rtl/>
        </w:rPr>
        <w:t>دخول الكافر المسجد، ودخول السياح</w:t>
      </w:r>
      <w:r>
        <w:rPr>
          <w:b w:val="0"/>
          <w:color w:val="6B6B6B"/>
          <w:sz w:val="20"/>
          <w:szCs w:val="20"/>
          <w:rtl/>
        </w:rPr>
        <w:t xml:space="preserve">   (التفريغ ص ١٩٥)</w:t>
      </w:r>
    </w:p>
    <w:p w14:paraId="0ADD9318" w14:textId="77777777" w:rsidR="00816588" w:rsidRDefault="002A7A7B">
      <w:pPr>
        <w:spacing w:before="60" w:after="60"/>
        <w:jc w:val="both"/>
      </w:pPr>
      <w:r>
        <w:rPr>
          <w:b/>
          <w:bCs/>
          <w:color w:val="1F4E79"/>
          <w:rtl/>
        </w:rPr>
        <w:t xml:space="preserve">تعليق الإمام النووي: </w:t>
      </w:r>
      <w:r>
        <w:rPr>
          <w:color w:val="222222"/>
          <w:rtl/>
        </w:rPr>
        <w:t>ويجوز أن يمكن الكافر من دخول المسجد بإذن المسلمين، ويمنع من دخوله بغير إذن.</w:t>
      </w:r>
    </w:p>
    <w:p w14:paraId="7160B943"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6B02C5D"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لأن إذنهم مبني على وجود مصلحة في دخوله كما أدخل النبي ﷺ ثمامة بن أثال المسجد وربطه فيه لمصلحة دعوته إلى الإسلام ولكي يرى حال المسلمين فيرغب في الإسلام وقد شوه المشركون له صورة الإسلام حتى كرهه أعظم كراهة فلما عاشر المسلمين في المسجد حتى وهو مقيد أسلم وصار أحب شيء إليه. أما دخول السياح نستعيذ الله من ذلك فهي مفسدة عظيمة وليس فيها أي مصلحة.</w:t>
      </w:r>
    </w:p>
    <w:p w14:paraId="4FA2AA5A" w14:textId="77777777" w:rsidR="00816588" w:rsidRDefault="002A7A7B">
      <w:pPr>
        <w:pStyle w:val="Heading2"/>
        <w:keepNext/>
        <w:bidi/>
        <w:spacing w:before="280" w:after="80"/>
        <w:jc w:val="right"/>
      </w:pPr>
      <w:r>
        <w:rPr>
          <w:color w:val="7B1E1E"/>
          <w:rtl/>
        </w:rPr>
        <w:t xml:space="preserve">المسألة ٧٠١: </w:t>
      </w:r>
      <w:r>
        <w:rPr>
          <w:color w:val="222222"/>
          <w:rtl/>
        </w:rPr>
        <w:t>الوضوء في المسجد</w:t>
      </w:r>
      <w:r>
        <w:rPr>
          <w:b w:val="0"/>
          <w:color w:val="6B6B6B"/>
          <w:sz w:val="20"/>
          <w:szCs w:val="20"/>
          <w:rtl/>
        </w:rPr>
        <w:t xml:space="preserve">   (التفريغ ص ١٩٥)</w:t>
      </w:r>
    </w:p>
    <w:p w14:paraId="2E6E0BDF" w14:textId="77777777" w:rsidR="00816588" w:rsidRDefault="002A7A7B">
      <w:pPr>
        <w:spacing w:before="60" w:after="60"/>
        <w:jc w:val="both"/>
      </w:pPr>
      <w:r>
        <w:rPr>
          <w:b/>
          <w:bCs/>
          <w:color w:val="1F4E79"/>
          <w:rtl/>
        </w:rPr>
        <w:t xml:space="preserve">تعليق الإمام النووي: </w:t>
      </w:r>
      <w:r>
        <w:rPr>
          <w:color w:val="222222"/>
          <w:rtl/>
        </w:rPr>
        <w:t>الثالثة: قال ابن المنذر: أباح كل من يحفظ عنه العلم الوضوء في المسجد إلا أن يتوضأ في مكان يبله أو يتأذى الناس به فإنه مكروه، ونقل الإمام أبو الحسن بن بطال المالكي هذا عن ابن عمر وابن عباس وعطاء وطاوس والنخعي وابن القاسم المالكي وأكثر أهل العلم، وعن ابن سيرين ومالك وسحنون أنهم كرهوه تنزيهًا للمسجد.</w:t>
      </w:r>
    </w:p>
    <w:p w14:paraId="4ECA474C" w14:textId="77777777" w:rsidR="00816588" w:rsidRDefault="002A7A7B">
      <w:pPr>
        <w:spacing w:before="60" w:after="60"/>
        <w:jc w:val="both"/>
      </w:pPr>
      <w:r>
        <w:rPr>
          <w:b/>
          <w:bCs/>
          <w:color w:val="4A5A2A"/>
          <w:rtl/>
        </w:rPr>
        <w:t xml:space="preserve">الأقوال الأخرى: </w:t>
      </w:r>
      <w:r>
        <w:rPr>
          <w:color w:val="222222"/>
          <w:rtl/>
        </w:rPr>
        <w:t>ابن سيرين ومالك وسحنون: كرهوه تنزيهًا للمسجد.</w:t>
      </w:r>
    </w:p>
    <w:p w14:paraId="411E0DEB"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(تقدم في باب فضل الوضوء: الأصل أنه يتوضأ خارج المسجد إلا إذا كان لا يضر، فإذا خصص مكان داخل المسجد فلا بأس أن يتوضأ داخله إذا لم يكن يتأذى أحد من الماء.)</w:t>
      </w:r>
    </w:p>
    <w:p w14:paraId="3908CC02" w14:textId="77777777" w:rsidR="00816588" w:rsidRDefault="002A7A7B">
      <w:pPr>
        <w:pStyle w:val="Heading2"/>
        <w:keepNext/>
        <w:bidi/>
        <w:spacing w:before="280" w:after="80"/>
        <w:jc w:val="right"/>
      </w:pPr>
      <w:r>
        <w:rPr>
          <w:color w:val="7B1E1E"/>
          <w:rtl/>
        </w:rPr>
        <w:t xml:space="preserve">المسألة ٧٠٢: </w:t>
      </w:r>
      <w:r>
        <w:rPr>
          <w:color w:val="222222"/>
          <w:rtl/>
        </w:rPr>
        <w:t>إدخال البهائم والمجانين والصبيان المسجد</w:t>
      </w:r>
      <w:r>
        <w:rPr>
          <w:b w:val="0"/>
          <w:color w:val="6B6B6B"/>
          <w:sz w:val="20"/>
          <w:szCs w:val="20"/>
          <w:rtl/>
        </w:rPr>
        <w:t xml:space="preserve">   (التفريغ ص ١٩٥–١٩٦)</w:t>
      </w:r>
    </w:p>
    <w:p w14:paraId="21874830" w14:textId="77777777" w:rsidR="00816588" w:rsidRDefault="002A7A7B">
      <w:pPr>
        <w:spacing w:before="60" w:after="60"/>
        <w:jc w:val="both"/>
      </w:pPr>
      <w:r>
        <w:rPr>
          <w:b/>
          <w:bCs/>
          <w:color w:val="1F4E79"/>
          <w:rtl/>
        </w:rPr>
        <w:t xml:space="preserve">تعليق الإمام النووي: </w:t>
      </w:r>
      <w:r>
        <w:rPr>
          <w:color w:val="222222"/>
          <w:rtl/>
        </w:rPr>
        <w:t>الرابعة: قال جماعة من أصحابنا: يكره إدخال البهائم والمجانين والصبيان الذين لا يميزون المسجد لغير حاجة مقصودة؛ لأنه لا يؤمن تنجيسهم المسجد، ولا يحرم لأن النبي ﷺ طاف على البعير، ولا ينفي هذا الكراهة؛ لأنه ﷺ فعل ذلك بيانًا للجواز أو ليظهر ليقتدى به ﷺ.</w:t>
      </w:r>
    </w:p>
    <w:p w14:paraId="5DE91CA6" w14:textId="77777777" w:rsidR="00816588" w:rsidRDefault="002A7A7B">
      <w:pPr>
        <w:spacing w:before="60" w:after="60"/>
        <w:jc w:val="both"/>
      </w:pPr>
      <w:r>
        <w:rPr>
          <w:b/>
          <w:bCs/>
          <w:color w:val="4A5A2A"/>
          <w:rtl/>
        </w:rPr>
        <w:t xml:space="preserve">الأقوال الأخرى: </w:t>
      </w:r>
      <w:r>
        <w:rPr>
          <w:color w:val="222222"/>
          <w:rtl/>
        </w:rPr>
        <w:t>جماعة من الشافعية: يكره إدخال الصبيان الذين لا يميزون لغير حاجة.</w:t>
      </w:r>
    </w:p>
    <w:p w14:paraId="52FCE38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الصبيان الذين لا يميزون ثبت أن النبي ﷺ كان يسمع بكاء الصبي فيخفف في الصلاة شفقة على أمه وأنه حمل أمامة بنت زينب بنت ابنته ﷺ في الصلاة وثبت أنه نزل من على المنبر وحمل الحسن والحسين وقال: (إنما أموالكم وأولادكم فتنة) فلم يملك نفسه لما وجدهما يتعثران، فدل ذلك على دخول الصبيان المسجد وعدم منعهم منه وكلهم دون التمييز والله أعلم ولكن الظاهر أن هذه مرات </w:t>
      </w:r>
      <w:r>
        <w:rPr>
          <w:color w:val="222222"/>
          <w:rtl/>
        </w:rPr>
        <w:lastRenderedPageBreak/>
        <w:t>لحاجة فحاجة الأم أن تأتي للمسجد حاجة مشروعة تريد أن تصلي مع الناس وربما احتاج الأب أو الأم ومعهم الأبناء ومروا على المسجد وهو في الطريق فدخلوا ليصلوا فلا يمنع من ذ</w:t>
      </w:r>
      <w:r>
        <w:rPr>
          <w:color w:val="222222"/>
          <w:rtl/>
        </w:rPr>
        <w:t>لك. والحديث الوارد في النهي عن إدخال الصبيان وهو: (جنبوا مساجدكم صبيانكم ومجانينكم) حديث ضعيف. ويشرع لمن بلغ سبع أن يدخل المسجد لتعويده على الصلاة وأما قبل ذلك فدخوله فيه من المصالح بعكس المجنون فليس في إدخاله مصلحة. فإدخال البعير المسجد فإنها حاجة مقصودة.</w:t>
      </w:r>
    </w:p>
    <w:p w14:paraId="4AB14FA4" w14:textId="77777777" w:rsidR="00816588" w:rsidRDefault="002A7A7B">
      <w:pPr>
        <w:pStyle w:val="Heading2"/>
        <w:keepNext/>
        <w:bidi/>
        <w:spacing w:before="280" w:after="80"/>
        <w:jc w:val="right"/>
      </w:pPr>
      <w:r>
        <w:rPr>
          <w:color w:val="7B1E1E"/>
          <w:rtl/>
        </w:rPr>
        <w:t xml:space="preserve">المسألة ٧٠٣: </w:t>
      </w:r>
      <w:r>
        <w:rPr>
          <w:color w:val="222222"/>
          <w:rtl/>
        </w:rPr>
        <w:t>إدخال النجاسة المسجد، والفصد والحجامة والبول في إناء فيه</w:t>
      </w:r>
      <w:r>
        <w:rPr>
          <w:b w:val="0"/>
          <w:color w:val="6B6B6B"/>
          <w:sz w:val="20"/>
          <w:szCs w:val="20"/>
          <w:rtl/>
        </w:rPr>
        <w:t xml:space="preserve">   (التفريغ ص ١٩٦)</w:t>
      </w:r>
    </w:p>
    <w:p w14:paraId="0F4916C1" w14:textId="77777777" w:rsidR="00816588" w:rsidRDefault="002A7A7B">
      <w:pPr>
        <w:spacing w:before="60" w:after="60"/>
        <w:jc w:val="both"/>
      </w:pPr>
      <w:r>
        <w:rPr>
          <w:b/>
          <w:bCs/>
          <w:color w:val="1F4E79"/>
          <w:rtl/>
        </w:rPr>
        <w:t xml:space="preserve">تعليق الإمام النووي: </w:t>
      </w:r>
      <w:r>
        <w:rPr>
          <w:color w:val="222222"/>
          <w:rtl/>
        </w:rPr>
        <w:t>الخامسة: يحرم إدخال النجاسة إلى المسجد، وأما من على بدنه نجاسة فإن خاف تنجيس المسجد لم يجز له الدخول، فإن أمن ذلك جاز، وأما إذا افتصد في المسجد فإن كان في غير إناء فحرام، وإن قطر دمه في إناء فمكروه، وإن بال في المسجد في إناء ففيه وجهان: أصحهما أنه حرام، والثاني: مكروه.</w:t>
      </w:r>
    </w:p>
    <w:p w14:paraId="01FAAB3B"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887A3F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كراهة (الافتصاد) وهو الحجامة في إناء لأنه لم ينجس المكان وأن المسجد لم يجعل لذلك أما إن نجسه فيحرم. والظاهر أنه حكمه حكم الدم فإذا كان مكروهًا فهو مكروه.</w:t>
      </w:r>
    </w:p>
    <w:p w14:paraId="56AB0B89" w14:textId="77777777" w:rsidR="00816588" w:rsidRDefault="002A7A7B">
      <w:pPr>
        <w:pStyle w:val="Heading2"/>
        <w:keepNext/>
        <w:bidi/>
        <w:spacing w:before="280" w:after="80"/>
        <w:jc w:val="right"/>
      </w:pPr>
      <w:r>
        <w:rPr>
          <w:color w:val="7B1E1E"/>
          <w:rtl/>
        </w:rPr>
        <w:t xml:space="preserve">المسألة ٧٠٤: </w:t>
      </w:r>
      <w:r>
        <w:rPr>
          <w:color w:val="222222"/>
          <w:rtl/>
        </w:rPr>
        <w:t>الاستلقاء في المسجد وتشبيك الأصابع فيه</w:t>
      </w:r>
      <w:r>
        <w:rPr>
          <w:b w:val="0"/>
          <w:color w:val="6B6B6B"/>
          <w:sz w:val="20"/>
          <w:szCs w:val="20"/>
          <w:rtl/>
        </w:rPr>
        <w:t xml:space="preserve">   (التفريغ ص ١٩٦)</w:t>
      </w:r>
    </w:p>
    <w:p w14:paraId="7AE66371" w14:textId="77777777" w:rsidR="00816588" w:rsidRDefault="002A7A7B">
      <w:pPr>
        <w:spacing w:before="60" w:after="60"/>
        <w:jc w:val="both"/>
      </w:pPr>
      <w:r>
        <w:rPr>
          <w:b/>
          <w:bCs/>
          <w:color w:val="1F4E79"/>
          <w:rtl/>
        </w:rPr>
        <w:t xml:space="preserve">تعليق الإمام النووي: </w:t>
      </w:r>
      <w:r>
        <w:rPr>
          <w:color w:val="222222"/>
          <w:rtl/>
        </w:rPr>
        <w:t>السادسة: يجوز الاستلقاء في المسجد وهز الرجل وتشبيك الأصابع؛ للأحاديث الصحيحة المشهورة في ذلك من فعل رسول الله ﷺ. السابعة: يستحب استحبابًا متأكدًا كنس المسجد وتنظيفه؛ للأحاديث الصحيحة المشهورة فيه.</w:t>
      </w:r>
    </w:p>
    <w:p w14:paraId="7381F16A" w14:textId="77777777" w:rsidR="00816588" w:rsidRDefault="002A7A7B">
      <w:pPr>
        <w:spacing w:before="60" w:after="60"/>
        <w:jc w:val="both"/>
      </w:pPr>
      <w:r>
        <w:rPr>
          <w:b/>
          <w:bCs/>
          <w:color w:val="4A5A2A"/>
          <w:rtl/>
        </w:rPr>
        <w:t xml:space="preserve">الأقوال الأخرى: </w:t>
      </w:r>
      <w:r>
        <w:rPr>
          <w:color w:val="222222"/>
          <w:rtl/>
        </w:rPr>
        <w:t>أبو حاتم: حديث النهي عن التشبيك منسوخ.</w:t>
      </w:r>
    </w:p>
    <w:p w14:paraId="5B176A04"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تشبيك الأصابع منهي عنه في انتظار الصلاة قال ﷺ: «إذا توضأ أحدكم فأحسن وضوءه، ثم خرج عامدًا إلى المسجد فلا يشبكن يديه فإنه في صلاة» (د 562) [قال الألباني]: صحيح، ولكن كراهة تنزيه بدليل فعل النبي ﷺ، فعن الأسود قال: دخلت أنا وعلقمة على ابن مسعود فقال لنا: أصلى هؤلاء؟ فقلنا: لا، قال: قوموا فصلوا، فذهبنا لنقوم خلفه فجعل أحدنا عن يمينه والآخر عن شماله فصلى </w:t>
      </w:r>
      <w:r>
        <w:rPr>
          <w:color w:val="222222"/>
          <w:rtl/>
        </w:rPr>
        <w:lastRenderedPageBreak/>
        <w:t xml:space="preserve">بغير أذان ولا إقامة فجعل إذا ركع شبك بين أصابعه وجعلها بين ركبتيه فلما صلى قال: هكذا رأيت رسول الله ﷺ يصلي [تحقيق الألباني: (د) صحيح، لكن الحديث منسوخ، قال أبو </w:t>
      </w:r>
      <w:r>
        <w:rPr>
          <w:color w:val="222222"/>
          <w:rtl/>
        </w:rPr>
        <w:t>حاتم ﵁: كان ابن مسعود رحمه الله ممن يشبك يديه في الركوع وزعم أنه كذلك رأى النبي ﷺ يفعله والمسلمون قاطبة من لدن المصطفى ﷺ إلى يومنا هذا على أن الفعل كان في أول الإسلام ثم نسخه الأمر بوضع اليدين للمصلي في ركوعه]؛ وقال البخاري في صحيحه: [باب تشبيك الأصابع في المسجد وغيره] حدثنا حامد بن عمر عن بشر، حدثنا عاصم، حدثنا واقد، عن أبيه، عن ابن عمر — أو ابن عمرو — شبك النبي ﷺ أصابعه.</w:t>
      </w:r>
    </w:p>
    <w:p w14:paraId="2C4AF4B2" w14:textId="77777777" w:rsidR="00816588" w:rsidRDefault="002A7A7B">
      <w:pPr>
        <w:pStyle w:val="Heading2"/>
        <w:keepNext/>
        <w:bidi/>
        <w:spacing w:before="280" w:after="80"/>
        <w:jc w:val="right"/>
      </w:pPr>
      <w:r>
        <w:rPr>
          <w:color w:val="7B1E1E"/>
          <w:rtl/>
        </w:rPr>
        <w:t xml:space="preserve">المسألة ٧٠٥: </w:t>
      </w:r>
      <w:r>
        <w:rPr>
          <w:color w:val="222222"/>
          <w:rtl/>
        </w:rPr>
        <w:t>استخدام فضل طهور المرأة (فتوى)</w:t>
      </w:r>
      <w:r>
        <w:rPr>
          <w:b w:val="0"/>
          <w:color w:val="6B6B6B"/>
          <w:sz w:val="20"/>
          <w:szCs w:val="20"/>
          <w:rtl/>
        </w:rPr>
        <w:t xml:space="preserve">   (التفريغ ص ١٩٧)</w:t>
      </w:r>
    </w:p>
    <w:p w14:paraId="529A10F4"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7B8934A2"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9B51C7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أحاديث النهي عن استخدام فضل طهور المرأة محمولة على كراهة التنزيه لاغتسال النبي ﷺ من إناء به فضل طهور ميمونة، فهذا يدل على التنزيه وليس أنه صار مستعملًا أو أنه صار غير مطهر.</w:t>
      </w:r>
    </w:p>
    <w:p w14:paraId="141102FB" w14:textId="77777777" w:rsidR="00816588" w:rsidRDefault="002A7A7B">
      <w:pPr>
        <w:pStyle w:val="Heading2"/>
        <w:keepNext/>
        <w:bidi/>
        <w:spacing w:before="280" w:after="80"/>
        <w:jc w:val="right"/>
      </w:pPr>
      <w:r>
        <w:rPr>
          <w:color w:val="7B1E1E"/>
          <w:rtl/>
        </w:rPr>
        <w:t xml:space="preserve">المسألة ٧٠٦: </w:t>
      </w:r>
      <w:r>
        <w:rPr>
          <w:color w:val="222222"/>
          <w:rtl/>
        </w:rPr>
        <w:t>التورك في التشهد الأخير من الصلاة الثنائية (فتوى)</w:t>
      </w:r>
      <w:r>
        <w:rPr>
          <w:b w:val="0"/>
          <w:color w:val="6B6B6B"/>
          <w:sz w:val="20"/>
          <w:szCs w:val="20"/>
          <w:rtl/>
        </w:rPr>
        <w:t xml:space="preserve">   (التفريغ ص ١٩٧)</w:t>
      </w:r>
    </w:p>
    <w:p w14:paraId="6BAC082F"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1C2EB56"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DCB0A3F"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الراجح أن هذا من باب تعارض العمومين؛ فأحاديث تقول: (أنه إذا قعد في الجلسة التي فيها التسليم تورك)، وفي بعض الروايات: (أنهم إذا وصفوا صلاة رباعية ذكر في الركعتين افتراش وفي الأربع تورك). الصحيح أن هذا ليس تعارضًا أصلًا لأن الأفعال لا تتعارض، ولذلك نقول إن الصلاة الثنائية في التشهد الأخير يخير فيها بين التورك والافتراش.</w:t>
      </w:r>
    </w:p>
    <w:p w14:paraId="21550215" w14:textId="77777777" w:rsidR="00816588" w:rsidRDefault="002A7A7B">
      <w:pPr>
        <w:pStyle w:val="Heading2"/>
        <w:keepNext/>
        <w:bidi/>
        <w:spacing w:before="280" w:after="80"/>
        <w:jc w:val="right"/>
      </w:pPr>
      <w:r>
        <w:rPr>
          <w:color w:val="7B1E1E"/>
          <w:rtl/>
        </w:rPr>
        <w:lastRenderedPageBreak/>
        <w:t xml:space="preserve">المسألة ٧٠٧: </w:t>
      </w:r>
      <w:r>
        <w:rPr>
          <w:color w:val="222222"/>
          <w:rtl/>
        </w:rPr>
        <w:t>من زنى بامرأة فحملت منه: هل له أن يتزوجها قبل الوضع؟ (فتوى)</w:t>
      </w:r>
      <w:r>
        <w:rPr>
          <w:b w:val="0"/>
          <w:color w:val="6B6B6B"/>
          <w:sz w:val="20"/>
          <w:szCs w:val="20"/>
          <w:rtl/>
        </w:rPr>
        <w:t xml:space="preserve">   (التفريغ ص ١٩٧)</w:t>
      </w:r>
    </w:p>
    <w:p w14:paraId="553DA862"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9719FC1"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70A750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ليس له أن يتزوجها على الصحيح إلا بعد وضع الحمل لأنها في عدة.</w:t>
      </w:r>
    </w:p>
    <w:p w14:paraId="47382CB7" w14:textId="77777777" w:rsidR="00816588" w:rsidRDefault="002A7A7B">
      <w:pPr>
        <w:pStyle w:val="Heading2"/>
        <w:keepNext/>
        <w:bidi/>
        <w:spacing w:before="280" w:after="80"/>
        <w:jc w:val="right"/>
      </w:pPr>
      <w:r>
        <w:rPr>
          <w:color w:val="7B1E1E"/>
          <w:rtl/>
        </w:rPr>
        <w:t xml:space="preserve">المسألة ٧٠٨: </w:t>
      </w:r>
      <w:r>
        <w:rPr>
          <w:color w:val="222222"/>
          <w:rtl/>
        </w:rPr>
        <w:t>الإشارة باليد عند ذكر الصفات كما ورد في بعض الأحاديث (فتوى)</w:t>
      </w:r>
      <w:r>
        <w:rPr>
          <w:b w:val="0"/>
          <w:color w:val="6B6B6B"/>
          <w:sz w:val="20"/>
          <w:szCs w:val="20"/>
          <w:rtl/>
        </w:rPr>
        <w:t xml:space="preserve">   (التفريغ ص ١٩٧)</w:t>
      </w:r>
    </w:p>
    <w:p w14:paraId="51183189"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831326F"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26881C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الأحاديث الواردة في فعل النبي ﷺ في بعض أحاديث الصفات أنه جعل يقبض يديه ويبسطها، ووضع السبابة والإبهام على عينه وأذنه ونحو ذلك، هذه الأحاديث الصحيحة تدل على جواز فعل هذا الأمر عند قوم يؤمن عليهم من التشبيه، والمقصود بها تحقيق الصفة (بإثبات حقيقة السمع والبصر وأنها ليست بمعنى العلم فقط بل هي معنى زائد عن العلم) لا تحصيل التشبيه، وهذا الأمر يقتصر فيه على ما ورد فقط ولا يتجاوز موضع ما ورد.</w:t>
      </w:r>
    </w:p>
    <w:p w14:paraId="7E4669C7" w14:textId="77777777" w:rsidR="00816588" w:rsidRDefault="002A7A7B">
      <w:pPr>
        <w:pStyle w:val="Heading2"/>
        <w:keepNext/>
        <w:bidi/>
        <w:spacing w:before="280" w:after="80"/>
        <w:jc w:val="right"/>
      </w:pPr>
      <w:r>
        <w:rPr>
          <w:color w:val="7B1E1E"/>
          <w:rtl/>
        </w:rPr>
        <w:t xml:space="preserve">المسألة ٧٠٩: </w:t>
      </w:r>
      <w:r>
        <w:rPr>
          <w:color w:val="222222"/>
          <w:rtl/>
        </w:rPr>
        <w:t>الجمع بين غسل واجب ومسنون بنية واحدة (فتوى)</w:t>
      </w:r>
      <w:r>
        <w:rPr>
          <w:b w:val="0"/>
          <w:color w:val="6B6B6B"/>
          <w:sz w:val="20"/>
          <w:szCs w:val="20"/>
          <w:rtl/>
        </w:rPr>
        <w:t xml:space="preserve">   (التفريغ ص ١٩٧)</w:t>
      </w:r>
    </w:p>
    <w:p w14:paraId="6E54FEFD"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DC71EE1"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6AF87806"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يجوز الجمع بين غسل واجب ومسنون طالما نوى ذلك.</w:t>
      </w:r>
    </w:p>
    <w:p w14:paraId="592179A9" w14:textId="77777777" w:rsidR="00816588" w:rsidRDefault="002A7A7B">
      <w:pPr>
        <w:pStyle w:val="Heading2"/>
        <w:keepNext/>
        <w:bidi/>
        <w:spacing w:before="280" w:after="80"/>
        <w:jc w:val="right"/>
      </w:pPr>
      <w:r>
        <w:rPr>
          <w:color w:val="7B1E1E"/>
          <w:rtl/>
        </w:rPr>
        <w:lastRenderedPageBreak/>
        <w:t xml:space="preserve">المسألة ٧١٠: </w:t>
      </w:r>
      <w:r>
        <w:rPr>
          <w:color w:val="222222"/>
          <w:rtl/>
        </w:rPr>
        <w:t>ما سبب تمسك الظاهرية بظاهر النصوص على هذا النحو؟ (فتوى)</w:t>
      </w:r>
      <w:r>
        <w:rPr>
          <w:b w:val="0"/>
          <w:color w:val="6B6B6B"/>
          <w:sz w:val="20"/>
          <w:szCs w:val="20"/>
          <w:rtl/>
        </w:rPr>
        <w:t xml:space="preserve">   (التفريغ ص ١٩٧)</w:t>
      </w:r>
    </w:p>
    <w:p w14:paraId="74452F6B"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1D3912B6"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318F86E4"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ضعف العلم بمقاصد الشريعة وبطريقة الصحابة في الاستدلال وبطريقة أهل العلم في فهم النصوص.</w:t>
      </w:r>
    </w:p>
    <w:p w14:paraId="6A36AA33" w14:textId="77777777" w:rsidR="00816588" w:rsidRDefault="002A7A7B">
      <w:pPr>
        <w:pStyle w:val="Heading1"/>
        <w:keepNext/>
        <w:pageBreakBefore/>
        <w:pBdr>
          <w:bottom w:val="single" w:sz="12" w:space="4" w:color="9A6B1F"/>
        </w:pBdr>
        <w:bidi/>
        <w:spacing w:before="120" w:after="200"/>
        <w:jc w:val="right"/>
      </w:pPr>
      <w:bookmarkStart w:id="30" w:name="_Toc241740455"/>
      <w:r>
        <w:rPr>
          <w:rtl/>
        </w:rPr>
        <w:lastRenderedPageBreak/>
        <w:t>باب حكم بول الطفل الرضيع وكيفية غسله (ص197–204)</w:t>
      </w:r>
      <w:bookmarkEnd w:id="30"/>
    </w:p>
    <w:p w14:paraId="4E2C4A68" w14:textId="77777777" w:rsidR="00816588" w:rsidRDefault="002A7A7B">
      <w:pPr>
        <w:pStyle w:val="Heading2"/>
        <w:keepNext/>
        <w:bidi/>
        <w:spacing w:before="280" w:after="80"/>
        <w:jc w:val="right"/>
      </w:pPr>
      <w:r>
        <w:rPr>
          <w:color w:val="7B1E1E"/>
          <w:rtl/>
        </w:rPr>
        <w:t xml:space="preserve">المسألة ٧١١: </w:t>
      </w:r>
      <w:r>
        <w:rPr>
          <w:color w:val="222222"/>
          <w:rtl/>
        </w:rPr>
        <w:t>تحنيك المولود، والتبرك بآثار الصالحين (حكمه وحدوده، وتخصيص التبرك بالآثار بالأنبياء)</w:t>
      </w:r>
      <w:r>
        <w:rPr>
          <w:b w:val="0"/>
          <w:color w:val="6B6B6B"/>
          <w:sz w:val="20"/>
          <w:szCs w:val="20"/>
          <w:rtl/>
        </w:rPr>
        <w:t xml:space="preserve">   (التفريغ ص ١٩٩–٢٠١)</w:t>
      </w:r>
    </w:p>
    <w:p w14:paraId="142F567E" w14:textId="77777777" w:rsidR="00816588" w:rsidRDefault="002A7A7B">
      <w:pPr>
        <w:spacing w:before="60" w:after="60"/>
        <w:jc w:val="both"/>
      </w:pPr>
      <w:r>
        <w:rPr>
          <w:b/>
          <w:bCs/>
          <w:color w:val="1F4E79"/>
          <w:rtl/>
        </w:rPr>
        <w:t xml:space="preserve">تعليق الإمام النووي: </w:t>
      </w:r>
      <w:r>
        <w:rPr>
          <w:color w:val="222222"/>
          <w:rtl/>
        </w:rPr>
        <w:t>فيه: استحباب تحنيك المولود. وفيه: التبرك بأهل الصلاح والفضل. وفيه: استحباب حمل الأطفال إلى أهل الفضل للتبرك بهم، وسواء في هذا الاستحباب المولود في حال ولادته وبعدها.</w:t>
      </w:r>
    </w:p>
    <w:p w14:paraId="7715EA06" w14:textId="77777777" w:rsidR="00816588" w:rsidRDefault="002A7A7B">
      <w:pPr>
        <w:spacing w:before="60" w:after="60"/>
        <w:jc w:val="both"/>
      </w:pPr>
      <w:r>
        <w:rPr>
          <w:b/>
          <w:bCs/>
          <w:color w:val="4A5A2A"/>
          <w:rtl/>
        </w:rPr>
        <w:t xml:space="preserve">الأقوال الأخرى: </w:t>
      </w:r>
      <w:r>
        <w:rPr>
          <w:color w:val="222222"/>
          <w:rtl/>
        </w:rPr>
        <w:t>أكثر المتأخرين: التبرك بآثار الصالحين مشروع قياسًا على النبي ﷺ. وبعض أهل العلم يرى في المسح على الحجر الأسود عبادة محضة.</w:t>
      </w:r>
    </w:p>
    <w:p w14:paraId="1EBFE89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في التحنيك أنها سنة مستقلة فيحنك المولود اتباعًا لسنة النبي ﷺ. أما من يقول بمشروعية التبرك بآثار الصالحين فإنه يقول بأن التحنيك من أجل أن يكون أول ما يدخل جوف الصبي ريق الصالحين، وهذا بناء على أن التبرك بآثار الصالحين عمومًا مشروع مع وجود خلاف بين العلماء، وعلى هذا: فإن كان التبرك طلب الدعاء بالبركة فمشروع لا نزاع فيه [فيدعوا للصبي بالبركة وأن يرجى استجابة دعائه لصلاحه] وهذا من باب (التوسل بدعاء الرجل الصالح الحاضر الحي) وقد ثبت كتابًا وسنة (قالوا يا أبانا استغفر لنا ذنوبنا) وقال النبي ﷺ عن أويس: «إن</w:t>
      </w:r>
      <w:r>
        <w:rPr>
          <w:color w:val="222222"/>
          <w:rtl/>
        </w:rPr>
        <w:t xml:space="preserve"> خير التابعين رجل يقال له أويس ... فمروه فليستغفر لكم» مسلم، وقال عمر ﵁: (إنا كنا نتوسل إليك بنبينا فتسقينا وإنا نتوسل إليك بعم نبينا)، وطلب من العباس أن يدعو، ولم يزل الصحابة ومن بعدهم يطلبون الدعاء من الصالحين. وقول بعض السلف إذا طلب منه الدعاء يقول (أأنبياء نحن؟) قد يفهم منه أنه يرى تخصيصه بالأنبياء وليس كذلك، فطلب الدعاء ثابت لغير الأنبياء ولكن حتى لا يقع الغلو، فالظاهر أن كلام هؤلاء السلف حتى لا يقع أحدًا في الغلو. والتبرك طلب البركة، والبركة هي الخير الكثير المستمر الدائم الثابت، فطلب ذلك بدعاء الصالح</w:t>
      </w:r>
      <w:r>
        <w:rPr>
          <w:color w:val="222222"/>
          <w:rtl/>
        </w:rPr>
        <w:t xml:space="preserve">ين أو صحبتهم فهي تعين على الخير بسماع كلامهم ورؤية أخلاقهم (هم القوم لا يشقى بهم جليسهم) مشروع بلا نزاع. وإن كان بالتبرك بالآثار (أي الأشياء المنفصلة عن الصالحين أو الملابسة لهم) وليس بالدعاء أو الصحبة كالعرق أو بالثياب التي لبسوها أو بالوضوء الذي توضؤوا به ونحو هذا فهذا أمر اختلف فيه العلماء وهو خلاف سائغ؛ أما عن مشروعيته قياسًا على ما ثبت عن النبي ﷺ وأن الأصل عدم الخصوصية فما ثبت في حقه يثبت في حق غيره من أمته فهذا قول أكثر المتأخرين، أم أنه غير مشروع </w:t>
      </w:r>
      <w:r>
        <w:rPr>
          <w:color w:val="222222"/>
          <w:rtl/>
        </w:rPr>
        <w:lastRenderedPageBreak/>
        <w:t>من أجل أن الذي ثبت من ذلك هو في حق النبي ﷺ ولم يفعل ال</w:t>
      </w:r>
      <w:r>
        <w:rPr>
          <w:color w:val="222222"/>
          <w:rtl/>
        </w:rPr>
        <w:t>صحابة ﵃ ذلك مع حرصهم على الخير ووجود من يقطع بأنهم من أهل الصلاح كالخلفاء الأربعة الراشدين والعشرة المبشرين بالجنة وأهل بدر وبيعة الرضوان ومن كان من أهل الجنة يمشي على ظهر الأرض ومع ذلك فما تبركوا بعرق أحد ولا بريقه ولا بوضوئه ولا بثيابه كما كانوا يفعلون بالنبي ﷺ ولو فعلوا ذلك لنقل وهذا الترك منهم مع وجود المقتضي (حرصهم على الخير ووجود أفضل الصالحين) وانتفاء الموانع (الخوف من الغلو) (فهم أشد الناس بعدًا عن ذلك وأشد الناس حرصًا وفهمًا للتوحيد) فدل ذلك على تركهم لهذا قصدًا وهو كالإجماع منهم لأنه لم يقل عن أحد</w:t>
      </w:r>
      <w:r>
        <w:rPr>
          <w:color w:val="222222"/>
          <w:rtl/>
        </w:rPr>
        <w:t xml:space="preserve"> خلاف ذلك والترك في مقام التعبد يكون هو السنة ويكون الفعل بدعة وهذا هو القول الصحيح، ولأن باب التبرك بالآثار يفتح باب التبرك غير المشروع كنحو الأماكن التي مروا عليها ومستها أقدامهم أو التبرك بقبورهم والتمسح بالأضرحة التي لا ينازع فيها أحد من أهل العلم على بدعيته وضلال من فعله لأنه أمر لم يرد عليه دليل ولا شبهة دليل ولم يفعل الصحابة ذلك مع قبر النبي ﷺ فضلًا على أنه يفتح باب الشرك بل هو في الحقيقة نوع من الشرك (أكبر أو أصغر): فإن اعتقد أن الأضرحة والأرض التي مروا عليها وغير ذلك تنفع وتضر بذاتها فهذا شرك أكبر </w:t>
      </w:r>
      <w:r>
        <w:rPr>
          <w:color w:val="222222"/>
          <w:rtl/>
        </w:rPr>
        <w:t>في الربوبية، وإن اعتقد أنها سبب مع أن هذا أمر باطل لأنه لا يقال أنه مجرب لأن هذا من الأمور الباطنة الخفية التي لا بد لها من دليل شرعي ومع فقد الدليل الشرعي يكون هذا ذريعة إلى الشرك فيكون هذا شركًا أصغر لأن الشرك الأصغر هو كل ذرائع الشرك الأكبر. ومن هنا قلنا أن هذا التبرك المختلف فيه يفتح الباب للتبرك الغير مشروع الذي هو شرك أصغر بالاتفاق والشرك الأصغر يفتح الباب للشرك الأكبر وهذا هو الذي وقع بالفعل كما هو مشاهد في قبور الصالحين أو من يظن بهم الصلاح وكيف يغلوا فيهم أتباعهم ويتمسحون بها ويطلبون الشفاء منها بذ</w:t>
      </w:r>
      <w:r>
        <w:rPr>
          <w:color w:val="222222"/>
          <w:rtl/>
        </w:rPr>
        <w:t xml:space="preserve">لك؛ ولهذا نقول الصحيح في هذا الباب المنع وعدم مشروعية التبرك بآثار الصالحين. أما التبرك المشروع بآثار الأنبياء لا يقطع بموتهم لأنها آثار لا تحلها الحياة فلا فرق بين موتهم وحياتهم وحضورهم وغيبتهم، فلقد كان الصحابة يتبركون بشعر النبي ﷺ ويحتفظون به في أوعيتهم وكانوا يجمعون عرقه ﷺ ويطلبون البركة بذلك بعد غيابه ﷺ وكذلك قد تبركوا بثيابه وطلب أن تكون الثياب التي مسها كفنه وقد اشتهر هذا ولم ينكر النبي ﷺ عليهم. ومما يدل على التبرك بآثار الأنبياء من القرآن قوله تعالى: ﴿وَقَالَ لَهُمْ نَبِيُّهُمْ إِنَّ آيَةَ مُلْكِهِ </w:t>
      </w:r>
      <w:r>
        <w:rPr>
          <w:color w:val="222222"/>
          <w:rtl/>
        </w:rPr>
        <w:t xml:space="preserve">أَنْ يَأْتِيَكُمُ التَّابُوتُ فِيهِ سَكِينَةٌ مِنْ رَبِّكُمْ وَبَقِيَّةٌ مِمَّا تَرَكَ آلُ مُوسَى وَآلُ هَارُونَ تَحْمِلُهُ الْمَلَائِكَةُ﴾، والذي يظهر والله أعلم أن الأمر — التبرك — مختص بالأنبياء ولترك </w:t>
      </w:r>
      <w:r>
        <w:rPr>
          <w:color w:val="222222"/>
          <w:rtl/>
        </w:rPr>
        <w:lastRenderedPageBreak/>
        <w:t>الصحابة له مع وجود المقتضي وانتفاء الموانع. وقد لهج النووي وابن حجر وغيرهم من شراح الأحاديث بذكر التبرك بآثار الصالحين مطلقًا في كل موطن ذكر فيه التبرك بآثار النبي ﷺ أو في كل دليل يدل على التبرك بآثار النبي ﷺ والصحيح ما ذكرنا. وقد ورد التبرك بالإضافة إلى آثار الأنبياء ببعض الأشياء مثل التبرك بماء زمزم كما ق</w:t>
      </w:r>
      <w:r>
        <w:rPr>
          <w:color w:val="222222"/>
          <w:rtl/>
        </w:rPr>
        <w:t>ال النبي ﷺ: «إنها مباركة إنها طعام طعم» مسلم، وثبت غسل قلبه ﷺ بماء زمزم في حادثة شق الصدر، فطلب البركة بشرب ماء زمزم والغسل به أمر مشروع، وبعض أهل العلم يرى في المسح على الحجر الأسود عبادة محضة كابن باز — رحمه الله — ويستدل بقول عمر ﵁: (والله إني لأعلم أنك حجر لا تضر ولا تنفع) وبعضهم يرى في ذلك التبرك المشروع لأن الحجر الأسود من الجنة وطلب البركة والخير بملامسته وتقبيله أمر ظاهر إلا أن المسألة خلافية، ولا تعارض بين أن يكون الحجر الأسود يتبرك به وبين أنه لا ينفع ولا يضر حيث أنه لا ينفع ولا يضر بذاته وإنما يج</w:t>
      </w:r>
      <w:r>
        <w:rPr>
          <w:color w:val="222222"/>
          <w:rtl/>
        </w:rPr>
        <w:t>عل الله النفع في الاستلام طاعة لله وطاعة لرسوله ﷺ. وحمل الأطفال إلى أهل الفضل: كما ذكرنا فإن كان بالدعاء فهو مشروع وأما بالذات فهذا فيه نظر. ولماذا قلنا أن المسألة في التبرك خلاف سائغ؟ لأنه ليس هناك نص صريح في النهي عن التبرك بآثار الصالحين أو ليس هناك نهي عام وإنما النهي عن التبرك بالأحجار والأشجار ووصف ذلك بالشرك كما في قصة ذات أنواط عندما قالوا: يا رسول الله اجعل لنا ذات أنواط كما لهم ذات أنواط، فقال النبي ﷺ: «سبحان الله هذا كما قال قوم موسى ﴿اجْعَلْ لَنَا إِلَٰهًا كَمَا لَهُمْ آلِهَةٌ﴾» (ت 2180) [قال ال</w:t>
      </w:r>
      <w:r>
        <w:rPr>
          <w:color w:val="222222"/>
          <w:rtl/>
        </w:rPr>
        <w:t>ألباني: صحيح]، ولأنه كما ذكر الشاطبي أن ترك الصحابة كالإجماع ولم يثبت هذا الإجماع قاطعًا ولو ثبت لقلنا أن المسألة لا نزاع فيها ولكن كما قال هو كالإجماع منهم وليس نقلًا صريحًا للإجماع على الترك ومع عدم النص من الكتاب والسنة والإجماع فيه احتمال ولذلك قلنا أن هذا هو الراجح فلم نقل أن هذه المسألة من مسائل الضلال أو أنها من مسائل التبديع، وليس معنى ذلك أننا نقول أنه ليس ببدعة فكما ذكرنا من قبل أن الخلاف السائغ ربما يكون في مسائل البدع ومعنى ذلك أن البدعة نوعان: [بدع متفق على بدعيتها ومختلف فيها] والمختلف فيه: [ف</w:t>
      </w:r>
      <w:r>
        <w:rPr>
          <w:color w:val="222222"/>
          <w:rtl/>
        </w:rPr>
        <w:t xml:space="preserve">يه خلاف سائغ وخلاف غير سائغ] بمعنى: أن المسألة إن احتملت أن تؤخذ من بعض الأدلة وانطباق حد البدعة عليها فيه خلاف فهذا أمر مشهور، ولا يزال العلماء في مسائل يقول بعضهم هي بدعة وبعضهم يقول هي سنة ويستدل بالأدلة العامة ونحو ذلك وهذا الباب فيه اجتهاد بين أهل العلم؛ فكون أننا نقول أن هذه المسألة خلاف سائغ لا ينفي ترجيح البدعية وأنه غير </w:t>
      </w:r>
      <w:r>
        <w:rPr>
          <w:color w:val="222222"/>
          <w:rtl/>
        </w:rPr>
        <w:lastRenderedPageBreak/>
        <w:t>مشروع وأما الزيادة فيه على القدر المختلف فيه فهو الغلو والخطر الكبير كغلو البعض في بعض الصالحين.</w:t>
      </w:r>
    </w:p>
    <w:p w14:paraId="434B6909" w14:textId="77777777" w:rsidR="00816588" w:rsidRDefault="002A7A7B">
      <w:pPr>
        <w:pStyle w:val="Heading2"/>
        <w:keepNext/>
        <w:bidi/>
        <w:spacing w:before="280" w:after="80"/>
        <w:jc w:val="right"/>
      </w:pPr>
      <w:r>
        <w:rPr>
          <w:color w:val="7B1E1E"/>
          <w:rtl/>
        </w:rPr>
        <w:t xml:space="preserve">المسألة ٧١٢: </w:t>
      </w:r>
      <w:r>
        <w:rPr>
          <w:color w:val="222222"/>
          <w:rtl/>
        </w:rPr>
        <w:t>حسن المعاشرة واللين والتواضع والرفق بالصغار</w:t>
      </w:r>
      <w:r>
        <w:rPr>
          <w:b w:val="0"/>
          <w:color w:val="6B6B6B"/>
          <w:sz w:val="20"/>
          <w:szCs w:val="20"/>
          <w:rtl/>
        </w:rPr>
        <w:t xml:space="preserve">   (التفريغ ص ٢٠١)</w:t>
      </w:r>
    </w:p>
    <w:p w14:paraId="3F09593C" w14:textId="77777777" w:rsidR="00816588" w:rsidRDefault="002A7A7B">
      <w:pPr>
        <w:spacing w:before="60" w:after="60"/>
        <w:jc w:val="both"/>
      </w:pPr>
      <w:r>
        <w:rPr>
          <w:b/>
          <w:bCs/>
          <w:color w:val="1F4E79"/>
          <w:rtl/>
        </w:rPr>
        <w:t xml:space="preserve">تعليق الإمام النووي: </w:t>
      </w:r>
      <w:r>
        <w:rPr>
          <w:color w:val="222222"/>
          <w:rtl/>
        </w:rPr>
        <w:t>وفيه: الندب إلى حسن المعاشرة واللين والتواضع والرفق بالصغار وغيرهم.</w:t>
      </w:r>
    </w:p>
    <w:p w14:paraId="64B119E7"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793B9B3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لأنهم كانوا يأتونه بالصبيان ولم يكن يضيق بذلك فيلين لهم ويتواضع ﷺ فلا يتكبر أن يحمل الصغير ويتبول الصغير في حجره، فمثل هذا دليل على قرب النبي ﷺ من أصحابه وسهولة التعامل معهم، (وغيرهم) فقد صب على بول الصبي من الإناء فقد رفق بأمه ولم يعنفها لأنها تركته على حجره حتى بال فهذا أمر لا تملكه ولذا لم يعاتبها أحد.</w:t>
      </w:r>
    </w:p>
    <w:p w14:paraId="7EBE872F" w14:textId="77777777" w:rsidR="00816588" w:rsidRDefault="002A7A7B">
      <w:pPr>
        <w:pStyle w:val="Heading2"/>
        <w:keepNext/>
        <w:bidi/>
        <w:spacing w:before="280" w:after="80"/>
        <w:jc w:val="right"/>
      </w:pPr>
      <w:r>
        <w:rPr>
          <w:color w:val="7B1E1E"/>
          <w:rtl/>
        </w:rPr>
        <w:t xml:space="preserve">المسألة ٧١٣: </w:t>
      </w:r>
      <w:r>
        <w:rPr>
          <w:color w:val="222222"/>
          <w:rtl/>
        </w:rPr>
        <w:t>كيفية تطهير بول الصبي والجارية (النضح والغسل)، وعلة التفريق</w:t>
      </w:r>
      <w:r>
        <w:rPr>
          <w:b w:val="0"/>
          <w:color w:val="6B6B6B"/>
          <w:sz w:val="20"/>
          <w:szCs w:val="20"/>
          <w:rtl/>
        </w:rPr>
        <w:t xml:space="preserve">   (التفريغ ص ٢٠٢–٢٠٤)</w:t>
      </w:r>
    </w:p>
    <w:p w14:paraId="6E55202A" w14:textId="77777777" w:rsidR="00816588" w:rsidRDefault="002A7A7B">
      <w:pPr>
        <w:spacing w:before="60" w:after="60"/>
        <w:jc w:val="both"/>
      </w:pPr>
      <w:r>
        <w:rPr>
          <w:b/>
          <w:bCs/>
          <w:color w:val="1F4E79"/>
          <w:rtl/>
        </w:rPr>
        <w:t xml:space="preserve">تعليق الإمام النووي: </w:t>
      </w:r>
      <w:r>
        <w:rPr>
          <w:color w:val="222222"/>
          <w:rtl/>
        </w:rPr>
        <w:t>وفيه: مقصود الباب وهو أن بول الصبي يكفي فيه النضح. وقد اختلف العلماء في كيفية طهارة بول الصبي والجارية على ثلاثة مذاهب وهي ثلاثة أوجه لأصحابنا: الصحيح المشهور المختار: أنه يكفي النضح في بول الصبي ولا يكفي في بول الجارية بل لا بد من غسله كسائر النجاسات. والثاني: أنه يكفي النضح فيهما. والثالث: لا يكفي النضح فيهما. وهذان الوجهان حكاهما صاحب التتمة من أصحابنا وغيره وهما شاذان ضعيفان. وممن قال بالفرق علي بن أبي طالب وعطاء بن أبي رباح والحسن البصري وأحمد بن حنبل وإسحاق بن راهويه وجماعة من السلف وأصحاب الحديث وابن</w:t>
      </w:r>
      <w:r>
        <w:rPr>
          <w:color w:val="222222"/>
          <w:rtl/>
        </w:rPr>
        <w:t xml:space="preserve"> وهب من أصحاب مالك ﵃، وروي عن أبي حنيفة. وممن قال بوجوب غسلهما أبو حنيفة ومالك في المشهور عنهما وأهل الكوفة.</w:t>
      </w:r>
    </w:p>
    <w:p w14:paraId="52BFE278" w14:textId="77777777" w:rsidR="00816588" w:rsidRDefault="002A7A7B">
      <w:pPr>
        <w:spacing w:before="60" w:after="60"/>
        <w:jc w:val="both"/>
      </w:pPr>
      <w:r>
        <w:rPr>
          <w:b/>
          <w:bCs/>
          <w:color w:val="4A5A2A"/>
          <w:rtl/>
        </w:rPr>
        <w:t xml:space="preserve">الأقوال الأخرى: </w:t>
      </w:r>
      <w:r>
        <w:rPr>
          <w:color w:val="222222"/>
          <w:rtl/>
        </w:rPr>
        <w:t>أبو حنيفة ومالك في المشهور وأهل الكوفة: يجب غسلهما. ووجه شاذ: يكفي النضح فيهما.</w:t>
      </w:r>
    </w:p>
    <w:p w14:paraId="265FEF2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(النضح) هو الرش، وهو أن يبل المكان فقط، أما الغسل وهو مرور الماء حتى تتتابع القطرات. (والجارية) قد تطلق على الطفلة الصغيرة وعلى الأمة وعلى الفتاة التي أوشكت البلوغ أو بلغت، وهذا الكلام في حالة ما لم يطعموا. الأصل نجاسة البول ووجوب الغسل والدليل على التفرقة بين بول الصبي والجارية: 1. أن الدليل ورد في بول الصبي الذي لم يأكل الطعام أنه ينضح فيخص هذا بما ورد </w:t>
      </w:r>
      <w:r>
        <w:rPr>
          <w:color w:val="222222"/>
          <w:rtl/>
        </w:rPr>
        <w:lastRenderedPageBreak/>
        <w:t>فيه الدليل ويبقى بول الجارية على العموم من وجوب غسل البول. 2. الحديث الذي في السنن: (إنما يغسل من بول الجارية ويرش من بول الغلام) وهو حديث حسن بطرقه وهو صر</w:t>
      </w:r>
      <w:r>
        <w:rPr>
          <w:color w:val="222222"/>
          <w:rtl/>
        </w:rPr>
        <w:t>يح في التفرقة بينهما. ويقول ابن القيم في (تحفة المودود (216/1)): [وقد فرق بين الغلام والجارية في المعنى بعدة فروق: أحدها أن بول الغلام يتطاير وينتشر هاهنا وهاهنا فيشق غسله وبول الجارية يقع في موضع واحد فلا يشق غسله. الثاني أن بول الجارية أنتن من بول الغلام لأن حرارة الذكر أقوى وهي تؤثر في إنضاج البول وتخفيف رائحته. الثالث أن حمل الغلام أكثر من حمل الجارية لتعلق القلوب به كما تدل عليه المشاهدة، فإن صحت هذه الفروق وإلا فالمعول على تفريق السنة]، فالتخفيف يتناسب مع الصبيان من الجواري. هذا كله إذا لم يطعم أما إذ</w:t>
      </w:r>
      <w:r>
        <w:rPr>
          <w:color w:val="222222"/>
          <w:rtl/>
        </w:rPr>
        <w:t>ا طعم فالصبي والجارية يتساووا في الغسل فعن علي بن أبي طالب ﵁ أن رسول الله ﷺ قال في بول الغلام الرضيع: «ينضح بول الغلام ويغسل بول الجارية» قال قتادة: "هذا ما لم يطعما الطعام فإذا طعما غسلا جميعًا" (د 378) [قال الألباني]: صحيح. اللبن المجفف ولبن المواشي يحل محل الرضاعة إذا اقتصر عليه ولكن فيها احتمال والأحوط الغسل، ولكن هذا اللبن إذا أعد بطريقة بأن أضيف إليه أشياء فيكون طعامًا، والزبادي مثل الطعام، ويعد قد طعم الطعام ولو أكل مرة فيغسل من بوله إلى أن يكبر والأدوية والفيتامينات لا يعد طعام لأنها لا يتغذى بها فه</w:t>
      </w:r>
      <w:r>
        <w:rPr>
          <w:color w:val="222222"/>
          <w:rtl/>
        </w:rPr>
        <w:t>و مثل العسل والتمر.</w:t>
      </w:r>
    </w:p>
    <w:p w14:paraId="4965C783" w14:textId="77777777" w:rsidR="00816588" w:rsidRDefault="002A7A7B">
      <w:pPr>
        <w:pStyle w:val="Heading2"/>
        <w:keepNext/>
        <w:bidi/>
        <w:spacing w:before="280" w:after="80"/>
        <w:jc w:val="right"/>
      </w:pPr>
      <w:r>
        <w:rPr>
          <w:color w:val="7B1E1E"/>
          <w:rtl/>
        </w:rPr>
        <w:t xml:space="preserve">المسألة ٧١٤: </w:t>
      </w:r>
      <w:r>
        <w:rPr>
          <w:color w:val="222222"/>
          <w:rtl/>
        </w:rPr>
        <w:t>الخلاف في كيفية التطهير لا في النجاسة: الرد على من حكى طهارة بول الصبي</w:t>
      </w:r>
      <w:r>
        <w:rPr>
          <w:b w:val="0"/>
          <w:color w:val="6B6B6B"/>
          <w:sz w:val="20"/>
          <w:szCs w:val="20"/>
          <w:rtl/>
        </w:rPr>
        <w:t xml:space="preserve">   (التفريغ ص ٢٠٢–٢٠٣)</w:t>
      </w:r>
    </w:p>
    <w:p w14:paraId="60A3D676" w14:textId="77777777" w:rsidR="00816588" w:rsidRDefault="002A7A7B">
      <w:pPr>
        <w:spacing w:before="60" w:after="60"/>
        <w:jc w:val="both"/>
      </w:pPr>
      <w:r>
        <w:rPr>
          <w:b/>
          <w:bCs/>
          <w:color w:val="1F4E79"/>
          <w:rtl/>
        </w:rPr>
        <w:t xml:space="preserve">تعليق الإمام النووي: </w:t>
      </w:r>
      <w:r>
        <w:rPr>
          <w:color w:val="222222"/>
          <w:rtl/>
        </w:rPr>
        <w:t>واعلم أن هذا الخلاف إنما هو في كيفية تطهير الشيء الذي بال عليه الصبي، ولا خلاف في نجاسته، وقد نقل بعض أصحابنا إجماع العلماء على نجاسة بول الصبي، وأنه لم يخالف فيه إلا داود الظاهري. قال الخطابي وغيره: وليس تجويز من جوز النضح في الصبي من أجل أن بوله ليس بنجس، ولكنه من أجل التخفيف في إزالته، فهذا هو الصواب. وأما ما حكاه أبو الحسن بن بطال ثم القاضي عياض عن الشافعي وغيره أنهم قالوا: بول الصبي طاهر فينضح، فحكاية باطلة قطعًا.</w:t>
      </w:r>
    </w:p>
    <w:p w14:paraId="08675FF6" w14:textId="77777777" w:rsidR="00816588" w:rsidRDefault="002A7A7B">
      <w:pPr>
        <w:spacing w:before="60" w:after="60"/>
        <w:jc w:val="both"/>
      </w:pPr>
      <w:r>
        <w:rPr>
          <w:b/>
          <w:bCs/>
          <w:color w:val="4A5A2A"/>
          <w:rtl/>
        </w:rPr>
        <w:t xml:space="preserve">الأقوال الأخرى: </w:t>
      </w:r>
      <w:r>
        <w:rPr>
          <w:color w:val="222222"/>
          <w:rtl/>
        </w:rPr>
        <w:t>داود الظاهري: بول الصبي طاهر.</w:t>
      </w:r>
    </w:p>
    <w:p w14:paraId="00D913D9"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 xml:space="preserve">فبول الصبي الذي لم يطعم لا يجوز أن يترك حتى لو قلنا أنه يكفي فيه النضح، ولكن يجب أن ينضح فهو نجس لا بد من تطهيره بوجه ما، ولا يكفي تركه هكذا. والدليل على نجاسة </w:t>
      </w:r>
      <w:r>
        <w:rPr>
          <w:color w:val="222222"/>
          <w:rtl/>
        </w:rPr>
        <w:lastRenderedPageBreak/>
        <w:t>البول: الأدلة العامة: [كان أحدهما لا يستبرئ من بوله] (س 2068) [قال الألباني]: صحيح، وهنا بول الآدمي والتعذيب يدل على وجوب غسله ونجاسته.</w:t>
      </w:r>
    </w:p>
    <w:p w14:paraId="22DB1725" w14:textId="77777777" w:rsidR="00816588" w:rsidRDefault="002A7A7B">
      <w:pPr>
        <w:pStyle w:val="Heading2"/>
        <w:keepNext/>
        <w:bidi/>
        <w:spacing w:before="280" w:after="80"/>
        <w:jc w:val="right"/>
      </w:pPr>
      <w:r>
        <w:rPr>
          <w:color w:val="7B1E1E"/>
          <w:rtl/>
        </w:rPr>
        <w:t xml:space="preserve">المسألة ٧١٥: </w:t>
      </w:r>
      <w:r>
        <w:rPr>
          <w:color w:val="222222"/>
          <w:rtl/>
        </w:rPr>
        <w:t>حقيقة النضح: هل يشترط فيه العصر أو الغلبة؟</w:t>
      </w:r>
      <w:r>
        <w:rPr>
          <w:b w:val="0"/>
          <w:color w:val="6B6B6B"/>
          <w:sz w:val="20"/>
          <w:szCs w:val="20"/>
          <w:rtl/>
        </w:rPr>
        <w:t xml:space="preserve">   (التفريغ ص ٢٠٣)</w:t>
      </w:r>
    </w:p>
    <w:p w14:paraId="4A139978" w14:textId="77777777" w:rsidR="00816588" w:rsidRDefault="002A7A7B">
      <w:pPr>
        <w:spacing w:before="60" w:after="60"/>
        <w:jc w:val="both"/>
      </w:pPr>
      <w:r>
        <w:rPr>
          <w:b/>
          <w:bCs/>
          <w:color w:val="1F4E79"/>
          <w:rtl/>
        </w:rPr>
        <w:t xml:space="preserve">تعليق الإمام النووي: </w:t>
      </w:r>
      <w:r>
        <w:rPr>
          <w:color w:val="222222"/>
          <w:rtl/>
        </w:rPr>
        <w:t>وأما حقيقة النضح هنا فقد اختلف أصحابنا فيها: فذهب الشيخ أبو محمد الجويني والقاضي حسين والبغوي إلى أن معناه: أن الشيء الذي أصابه البول يغمر بالماء كسائر النجاسات بحيث لو عصر لا يعصر. قالوا: وإنما يخالف هذا غيره في أن غيره يشترط عصره على أحد الوجهين، وهذا لا يشترط بالاتفاق. وذهب إمام الحرمين والمحققون إلى أن النضح أن يغمر ويكاثر بالماء مكاثرة لا يبلغ جريان الماء وتردده وتقاطره، بخلاف المكاثرة في غيره فإنه يشترط فيها أن يكون بحيث يجري بعض الماء ويتقاطر من المحل وإن لم يشترط عصره، وهذا هو الصحيح المختار، ويدل ع</w:t>
      </w:r>
      <w:r>
        <w:rPr>
          <w:color w:val="222222"/>
          <w:rtl/>
        </w:rPr>
        <w:t>ليه قولها (فنضحه ولم يغسله).</w:t>
      </w:r>
    </w:p>
    <w:p w14:paraId="6CF36A51" w14:textId="77777777" w:rsidR="00816588" w:rsidRDefault="002A7A7B">
      <w:pPr>
        <w:spacing w:before="60" w:after="60"/>
        <w:jc w:val="both"/>
      </w:pPr>
      <w:r>
        <w:rPr>
          <w:b/>
          <w:bCs/>
          <w:color w:val="4A5A2A"/>
          <w:rtl/>
        </w:rPr>
        <w:t xml:space="preserve">الأقوال الأخرى: </w:t>
      </w:r>
      <w:r>
        <w:rPr>
          <w:color w:val="222222"/>
          <w:rtl/>
        </w:rPr>
        <w:t>الجويني والقاضي حسين والبغوي: النضح أن يغمر بالماء كسائر النجاسات بحيث لا يُعصر.</w:t>
      </w:r>
    </w:p>
    <w:p w14:paraId="5142A62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(هنا) لأنه قال (فنضحه ولم يغسله) فالنضح قد يستخدم بمعنى الغسل في اللغة وفي الحديث فقال في دم الحيض: (تحته ثم تقرصه وتنضحه ثم تصلي فيه) فتنضحه هنا أي تغسله، فهنا واضح أنه ليس الغسل. ووجه اشتراط العصر فيمن يشترط الدلك في الغسل فيقول الغسل مسماه اللغوي يلزم منه الدلك فالثياب يلزم فيها العصر والراجح أنه ليس فيهما لا الدلك ولا العصر مشترطين وإنما الغسل هو جريان الماء حتى يتقاطر وهذا لا يلزم فيه الدلك ولا العصر، ولكن بلا شك النجاسة يلزم إزالة عينها إلا المخفف في تطهيرها فيكفي فيه ما ورد. وخلاصة الكلام في المسألة:</w:t>
      </w:r>
      <w:r>
        <w:rPr>
          <w:color w:val="222222"/>
          <w:rtl/>
        </w:rPr>
        <w:t xml:space="preserve"> أن المأمور بالغسل يغسله إلى أن يتقاطر الماء وإذا كان عين النجاسة باقية فلا بد من إزالتها إذا كانت ظاهرة كالغائط ولكن لو بعد الغسل بقيت رائحة البول أو اللون فيجب أن يغسل حتى يزيلها وأما الدم فيجب أن يغسله ويزيل عينه ولكن يعفى عن يسير الأثر بعد الحت والقرص وأما إذا كانت غير ظاهرة كالبول الغير ظاهر ولعاب الكلب فجريان الماء هو الغسل المطلوب.</w:t>
      </w:r>
    </w:p>
    <w:p w14:paraId="04ED0269" w14:textId="77777777" w:rsidR="00816588" w:rsidRDefault="002A7A7B">
      <w:pPr>
        <w:pStyle w:val="Heading2"/>
        <w:keepNext/>
        <w:bidi/>
        <w:spacing w:before="280" w:after="80"/>
        <w:jc w:val="right"/>
      </w:pPr>
      <w:r>
        <w:rPr>
          <w:color w:val="7B1E1E"/>
          <w:rtl/>
        </w:rPr>
        <w:lastRenderedPageBreak/>
        <w:t xml:space="preserve">المسألة ٧١٦: </w:t>
      </w:r>
      <w:r>
        <w:rPr>
          <w:color w:val="222222"/>
          <w:rtl/>
        </w:rPr>
        <w:t>متى يجزئ النضح؟ (ما دام الصبي يقتصر على الرضاع)</w:t>
      </w:r>
      <w:r>
        <w:rPr>
          <w:b w:val="0"/>
          <w:color w:val="6B6B6B"/>
          <w:sz w:val="20"/>
          <w:szCs w:val="20"/>
          <w:rtl/>
        </w:rPr>
        <w:t xml:space="preserve">   (التفريغ ص ٢٠٣)</w:t>
      </w:r>
    </w:p>
    <w:p w14:paraId="13821A43" w14:textId="77777777" w:rsidR="00816588" w:rsidRDefault="002A7A7B">
      <w:pPr>
        <w:spacing w:before="60" w:after="60"/>
        <w:jc w:val="both"/>
      </w:pPr>
      <w:r>
        <w:rPr>
          <w:b/>
          <w:bCs/>
          <w:color w:val="1F4E79"/>
          <w:rtl/>
        </w:rPr>
        <w:t xml:space="preserve">تعليق الإمام النووي: </w:t>
      </w:r>
      <w:r>
        <w:rPr>
          <w:color w:val="222222"/>
          <w:rtl/>
        </w:rPr>
        <w:t>ثم إن النضح إنما يجزي ما دام الصبي يقتصر به على الرضاع، أما إذا أكل الطعام على جهة التغذية فإنه يجب الغسل بلا خلاف.</w:t>
      </w:r>
    </w:p>
    <w:p w14:paraId="013644F3"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19FFD221"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أما ما كان من قبيل العسل الذي يسكت به أو التمر الذي يحنك به فمثل ذلك لا يعد طعامًا ولا تغذية وإنما تكون إذا أعد له وجبة من طعام فيتشبع بها الصبي ولو مرة فإذا كان ذلك فيمتنع النضح ويجب الغسل بلا خلاف بين العلماء.</w:t>
      </w:r>
    </w:p>
    <w:p w14:paraId="062D0A25" w14:textId="77777777" w:rsidR="00816588" w:rsidRDefault="002A7A7B">
      <w:pPr>
        <w:pStyle w:val="Heading1"/>
        <w:keepNext/>
        <w:pageBreakBefore/>
        <w:pBdr>
          <w:bottom w:val="single" w:sz="12" w:space="4" w:color="9A6B1F"/>
        </w:pBdr>
        <w:bidi/>
        <w:spacing w:before="120" w:after="200"/>
        <w:jc w:val="right"/>
      </w:pPr>
      <w:bookmarkStart w:id="31" w:name="_Toc241740456"/>
      <w:r>
        <w:rPr>
          <w:rtl/>
        </w:rPr>
        <w:lastRenderedPageBreak/>
        <w:t>باب حكم المني (ص204–209)</w:t>
      </w:r>
      <w:bookmarkEnd w:id="31"/>
    </w:p>
    <w:p w14:paraId="08EAD75E" w14:textId="77777777" w:rsidR="00816588" w:rsidRDefault="002A7A7B">
      <w:pPr>
        <w:pStyle w:val="Heading2"/>
        <w:keepNext/>
        <w:bidi/>
        <w:spacing w:before="280" w:after="80"/>
        <w:jc w:val="right"/>
      </w:pPr>
      <w:r>
        <w:rPr>
          <w:color w:val="7B1E1E"/>
          <w:rtl/>
        </w:rPr>
        <w:t xml:space="preserve">المسألة ٧١٧: </w:t>
      </w:r>
      <w:r>
        <w:rPr>
          <w:color w:val="222222"/>
          <w:rtl/>
        </w:rPr>
        <w:t>طهارة مني الآدمي ونجاسته، وكيفية تطهيره (الفرك والغسل)</w:t>
      </w:r>
      <w:r>
        <w:rPr>
          <w:b w:val="0"/>
          <w:color w:val="6B6B6B"/>
          <w:sz w:val="20"/>
          <w:szCs w:val="20"/>
          <w:rtl/>
        </w:rPr>
        <w:t xml:space="preserve">   (التفريغ ص ٢٠٦–٢٠٧)</w:t>
      </w:r>
    </w:p>
    <w:p w14:paraId="3454E988" w14:textId="77777777" w:rsidR="00816588" w:rsidRDefault="002A7A7B">
      <w:pPr>
        <w:spacing w:before="60" w:after="60"/>
        <w:jc w:val="both"/>
      </w:pPr>
      <w:r>
        <w:rPr>
          <w:b/>
          <w:bCs/>
          <w:color w:val="1F4E79"/>
          <w:rtl/>
        </w:rPr>
        <w:t xml:space="preserve">تعليق الإمام النووي: </w:t>
      </w:r>
      <w:r>
        <w:rPr>
          <w:color w:val="222222"/>
          <w:rtl/>
        </w:rPr>
        <w:t>اختلف العلماء في طهارة مني الآدمي: فذهب مالك وأبو حنيفة إلى نجاسته، إلا أن أبا حنيفة قال: يكفي في تطهيره فركه إذا كان يابسًا، وهو رواية عن أحمد. وقال مالك: لا بد من غسله رطبًا ويابسًا. وقال الليث: هو نجس ولا تعاد الصلاة منه. وقال الحسن: لا تعاد الصلاة من المني في الثوب وإن كان كثيرًا، وتعاد منه في الجسد وإن قل. وذهب كثيرون إلى أن المني طاهر، روي ذلك عن علي بن أبي طالب وسعد بن أبي وقاص وابن عمر وعائشة وداود وأحمد في أصح الروايتين، وهو مذهب الشافعي وأصحاب الحديث، وقد غلط من أوهم أن الشافعي — رحمه الله تعالى —</w:t>
      </w:r>
      <w:r>
        <w:rPr>
          <w:color w:val="222222"/>
          <w:rtl/>
        </w:rPr>
        <w:t xml:space="preserve"> منفرد بطهارته. ودليل القائلين بالنجاسة رواية الغسل، ودليل القائلين بالطهارة رواية الفرك، فلو كان نجسًا لم يكف فركه كالدم وغيره، قالوا: ورواية الغسل محمولة على الاستحباب والتنزه واختيار النظافة.</w:t>
      </w:r>
    </w:p>
    <w:p w14:paraId="388FE754" w14:textId="77777777" w:rsidR="00816588" w:rsidRDefault="002A7A7B">
      <w:pPr>
        <w:spacing w:before="60" w:after="60"/>
        <w:jc w:val="both"/>
      </w:pPr>
      <w:r>
        <w:rPr>
          <w:b/>
          <w:bCs/>
          <w:color w:val="4A5A2A"/>
          <w:rtl/>
        </w:rPr>
        <w:t xml:space="preserve">الأقوال الأخرى: </w:t>
      </w:r>
      <w:r>
        <w:rPr>
          <w:color w:val="222222"/>
          <w:rtl/>
        </w:rPr>
        <w:t>الشافعي وأحمد في أصح الروايتين وأصحاب الحديث وجماعة من الصحابة: المني طاهر. الليث: نجس ولا تعاد الصلاة منه. الحسن: لا تعاد الصلاة منه في الثوب، وتعاد منه في الجسد.</w:t>
      </w:r>
    </w:p>
    <w:p w14:paraId="03AA465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هذا قول الجمهور أن المني نجس قد خفف في تطهيره ويستدلون على ذلك: بقول عائشة: (إنما كان يجزئك ..) فمفهوم المخالفة أنه لا يجزئك أن لا تغسله إن رأيته، لكنه موقوف، ومثله عن ابن عباس رضي الله عنهما قال: (سئل النبي ﷺ عن المني يصيب الثوب؟ فقال: «إنما هو بمنزلة البصاق والمخاط وإنما يكفيك أن تمسحه بخرقة أو بإذخرة»)، ومفهوم المخالفة فيه أنه لا يكفيك أن تتركه كما هو بل لا بد من تطهيره (بفركه إن كان يابسًا ومسحه إن كان رطبًا)، هذا القول المنقول عن الصحابة ﵃ يدل على أنه نجس خفف في تطهيره. ويقولون أيضًا أنه لا بد وأن يخرج</w:t>
      </w:r>
      <w:r>
        <w:rPr>
          <w:color w:val="222222"/>
          <w:rtl/>
        </w:rPr>
        <w:t xml:space="preserve"> مختلطًا بالمذي، والمذي نجس بالاتفاق وهذه حقيقة علمية وهذا القول قوي عندي من جهة الدليل رغم أنه خلاف المشهور عن أكثر المعاصرين. (وتعاد منه في الجسد): أي إذا كان هناك مني ملتصق بالجسد ولم يغسل فتعاد الصلاة، وقد يقال كيف يكون على الجسد وقد اغتسل؟ وذلك أنه اغتسل ولبس الثوب المصاب بالمني فأصاب بدنه بعد الغسل. وأقوى ما يحتج من قال بطهارته: البراءة الأصلية، ورواية الفرك ولكن قد يرد على رواية </w:t>
      </w:r>
      <w:r>
        <w:rPr>
          <w:color w:val="222222"/>
          <w:rtl/>
        </w:rPr>
        <w:lastRenderedPageBreak/>
        <w:t xml:space="preserve">الفرك بأنه نجس خفف في تطهيره، فـ(القائلون بطهارة المني) يقولون بنجاسة بول الصبي الذي لم يأكل ومع ذلك لا يلزم الغسل بل تبقى </w:t>
      </w:r>
      <w:r>
        <w:rPr>
          <w:color w:val="222222"/>
          <w:rtl/>
        </w:rPr>
        <w:t>آثار هذا البول في الثوب لأن النضح لا يزيل عين هذا البول ولكن كما ذكرنا مسألة الأثر ليس له أثر ويكاثر بغمره بالماء وإن لم يتقاطر الماء فهذا يمكن أن يقال نجس خفف في تطهيره، وكذلك مسألة الأثر الخفيف لدم الحيضة قال ﷺ: (ولا يضرك أثره) ولا شك أن الأثر ناتج من وجود بقايا منه ولكنها يسيرة فخفف فيها لأجل المشقة؛ فكذلك يمكن القول أنه قد خفف فيما يبقى من الثوب بعد فركه. وكون المني مختلط بالمذي أو الجزء الأكبر منه مذي فهذا القول يجعل الإنسان يخاف من القول بطهارته ولكن هو نجس خفف في تطهيره، فلا يجوز ترك المني كما هو فيل</w:t>
      </w:r>
      <w:r>
        <w:rPr>
          <w:color w:val="222222"/>
          <w:rtl/>
        </w:rPr>
        <w:t>زم مسحه أو فركه.</w:t>
      </w:r>
      <w:r>
        <w:rPr>
          <w:rStyle w:val="FootnoteReference"/>
        </w:rPr>
        <w:footnoteReference w:id="43"/>
      </w:r>
    </w:p>
    <w:p w14:paraId="3659380B" w14:textId="77777777" w:rsidR="00816588" w:rsidRDefault="002A7A7B">
      <w:pPr>
        <w:pStyle w:val="Heading2"/>
        <w:keepNext/>
        <w:bidi/>
        <w:spacing w:before="280" w:after="80"/>
        <w:jc w:val="right"/>
      </w:pPr>
      <w:r>
        <w:rPr>
          <w:color w:val="7B1E1E"/>
          <w:rtl/>
        </w:rPr>
        <w:t xml:space="preserve">المسألة ٧١٨: </w:t>
      </w:r>
      <w:r>
        <w:rPr>
          <w:color w:val="222222"/>
          <w:rtl/>
        </w:rPr>
        <w:t>مني المرأة ومني الرجل، وأكل المني الطاهر</w:t>
      </w:r>
      <w:r>
        <w:rPr>
          <w:b w:val="0"/>
          <w:color w:val="6B6B6B"/>
          <w:sz w:val="20"/>
          <w:szCs w:val="20"/>
          <w:rtl/>
        </w:rPr>
        <w:t xml:space="preserve">   (التفريغ ص ٢٠٧)</w:t>
      </w:r>
    </w:p>
    <w:p w14:paraId="17C7DFEE" w14:textId="77777777" w:rsidR="00816588" w:rsidRDefault="002A7A7B">
      <w:pPr>
        <w:spacing w:before="60" w:after="60"/>
        <w:jc w:val="both"/>
      </w:pPr>
      <w:r>
        <w:rPr>
          <w:b/>
          <w:bCs/>
          <w:color w:val="1F4E79"/>
          <w:rtl/>
        </w:rPr>
        <w:t xml:space="preserve">تعليق الإمام النووي: </w:t>
      </w:r>
      <w:r>
        <w:rPr>
          <w:color w:val="222222"/>
          <w:rtl/>
        </w:rPr>
        <w:t>هذا حكم مني الآدمي، ولنا قول شاذ ضعيف: أن مني المرأة نجس دون مني الرجل. وقول أشذ منه: أن مني المرأة والرجل نجس، والصواب أنهما طاهران. وهل يحل أكل المني الطاهر؟ فيه وجهان أظهرهما: لا يحل؛ لأنه مستقذر، فهو داخل في جملة الخبائث المحرمة علينا.</w:t>
      </w:r>
    </w:p>
    <w:p w14:paraId="69E67072" w14:textId="77777777" w:rsidR="00816588" w:rsidRDefault="002A7A7B">
      <w:pPr>
        <w:spacing w:before="60" w:after="60"/>
        <w:jc w:val="both"/>
      </w:pPr>
      <w:r>
        <w:rPr>
          <w:b/>
          <w:bCs/>
          <w:color w:val="4A5A2A"/>
          <w:rtl/>
        </w:rPr>
        <w:t xml:space="preserve">الأقوال الأخرى: </w:t>
      </w:r>
      <w:r>
        <w:rPr>
          <w:color w:val="222222"/>
          <w:rtl/>
        </w:rPr>
        <w:t>قول شاذ عند الشافعية: مني المرأة نجس دون الرجل.</w:t>
      </w:r>
    </w:p>
    <w:p w14:paraId="4874AE17"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(«والصواب»: كل ذلك في المذهب سواء الأقوال الشاذة وما صوبه وإلا فالمسألة خلافية.) وفي الأكل: وهذه طريقة الشافعي فعنده أن كل ما تستخبثه العرب يكون محرمًا والظاهر والله أعلم أن الخبيث هو المحرم وليس بطبع العرب وإنما كل ما ثبت تحريمه فهو خبيث.</w:t>
      </w:r>
    </w:p>
    <w:p w14:paraId="3F4778AE" w14:textId="77777777" w:rsidR="00816588" w:rsidRDefault="002A7A7B">
      <w:pPr>
        <w:pStyle w:val="Heading2"/>
        <w:keepNext/>
        <w:bidi/>
        <w:spacing w:before="280" w:after="80"/>
        <w:jc w:val="right"/>
      </w:pPr>
      <w:r>
        <w:rPr>
          <w:color w:val="7B1E1E"/>
          <w:rtl/>
        </w:rPr>
        <w:t xml:space="preserve">المسألة ٧١٩: </w:t>
      </w:r>
      <w:r>
        <w:rPr>
          <w:color w:val="222222"/>
          <w:rtl/>
        </w:rPr>
        <w:t>مني باقي الحيوانات</w:t>
      </w:r>
      <w:r>
        <w:rPr>
          <w:b w:val="0"/>
          <w:color w:val="6B6B6B"/>
          <w:sz w:val="20"/>
          <w:szCs w:val="20"/>
          <w:rtl/>
        </w:rPr>
        <w:t xml:space="preserve">   (التفريغ ص ٢٠٧)</w:t>
      </w:r>
    </w:p>
    <w:p w14:paraId="33ED7A43" w14:textId="77777777" w:rsidR="00816588" w:rsidRDefault="002A7A7B">
      <w:pPr>
        <w:spacing w:before="60" w:after="60"/>
        <w:jc w:val="both"/>
      </w:pPr>
      <w:r>
        <w:rPr>
          <w:b/>
          <w:bCs/>
          <w:color w:val="1F4E79"/>
          <w:rtl/>
        </w:rPr>
        <w:t xml:space="preserve">تعليق الإمام النووي: </w:t>
      </w:r>
      <w:r>
        <w:rPr>
          <w:color w:val="222222"/>
          <w:rtl/>
        </w:rPr>
        <w:t>وأما مني باقي الحيوانات غير الآدمي فمنها الكلب والخنزير والمتولد من أحدهما وحيوان طاهر، ومنيها نجس بلا خلاف، وما عداها من الحيوانات في منيه ثلاثة أوجه: الأصح: أنها كلها طاهرة من مأكول اللحم وغيره، والثاني: أنها نجسة، والثالث: مني مأكول اللحم طاهر ومني غيره نجس.</w:t>
      </w:r>
    </w:p>
    <w:p w14:paraId="38782805" w14:textId="77777777" w:rsidR="00816588" w:rsidRDefault="002A7A7B">
      <w:pPr>
        <w:spacing w:before="60" w:after="60"/>
        <w:jc w:val="both"/>
      </w:pPr>
      <w:r>
        <w:rPr>
          <w:b/>
          <w:bCs/>
          <w:color w:val="4A5A2A"/>
          <w:rtl/>
        </w:rPr>
        <w:t xml:space="preserve">الأقوال الأخرى: </w:t>
      </w:r>
      <w:r>
        <w:rPr>
          <w:color w:val="222222"/>
          <w:rtl/>
        </w:rPr>
        <w:t>وجهان آخران عند الشافعية: نجسة كلها، أو التفريق بين مأكول اللحم وغيره.</w:t>
      </w:r>
    </w:p>
    <w:p w14:paraId="74A40CD3"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(المتولد) أي المتولد من [خنزير وحيوان طاهر] والمتولد من [كلب وحيوان طاهر] يقول فمنيها نجس بلا خلاف. (الأصح طهارتها كلها) وذلك بسبب البراءة الأصلية.</w:t>
      </w:r>
    </w:p>
    <w:p w14:paraId="548CDFA8" w14:textId="77777777" w:rsidR="00816588" w:rsidRDefault="002A7A7B">
      <w:pPr>
        <w:pStyle w:val="Heading2"/>
        <w:keepNext/>
        <w:bidi/>
        <w:spacing w:before="280" w:after="80"/>
        <w:jc w:val="right"/>
      </w:pPr>
      <w:r>
        <w:rPr>
          <w:color w:val="7B1E1E"/>
          <w:rtl/>
        </w:rPr>
        <w:t xml:space="preserve">المسألة ٧٢٠: </w:t>
      </w:r>
      <w:r>
        <w:rPr>
          <w:color w:val="222222"/>
          <w:rtl/>
        </w:rPr>
        <w:t>إنكار عائشة على من غسل ثوبه من الاحتلام، وطهارة رطوبة فرج المرأة، وهل الاحتلام مستحيل في حق النبي ﷺ؟</w:t>
      </w:r>
      <w:r>
        <w:rPr>
          <w:b w:val="0"/>
          <w:color w:val="6B6B6B"/>
          <w:sz w:val="20"/>
          <w:szCs w:val="20"/>
          <w:rtl/>
        </w:rPr>
        <w:t xml:space="preserve">   (التفريغ ص ٢٠٨–٢٠٩)</w:t>
      </w:r>
    </w:p>
    <w:p w14:paraId="3B6D042D" w14:textId="77777777" w:rsidR="00816588" w:rsidRDefault="002A7A7B">
      <w:pPr>
        <w:spacing w:before="60" w:after="60"/>
        <w:jc w:val="both"/>
      </w:pPr>
      <w:r>
        <w:rPr>
          <w:b/>
          <w:bCs/>
          <w:color w:val="1F4E79"/>
          <w:rtl/>
        </w:rPr>
        <w:t xml:space="preserve">تعليق الإمام النووي: </w:t>
      </w:r>
      <w:r>
        <w:rPr>
          <w:color w:val="222222"/>
          <w:rtl/>
        </w:rPr>
        <w:t>وقوله (فلو رأيت شيئًا غسلته) هو استفهام إنكار حذفت منه الهمزة، تقديره: أكنت غاسله معتقدًا وجوب غسله؟ وكيف تفعل هذا وقد كنت أحكه من ثوب رسول الله ﷺ يابسًا بظفري، ولو كان نجسًا لم يتركه النبي ﷺ ولم يكتف بحكه. وقد استدل جماعة من العلماء بهذا الحديث على طهارة رطوبة فرج المرأة، وفيها خلاف مشهور عندنا وعند غيرنا والأظهر طهارتها. وتعلق المحتجون بهذا الحديث بأن قالوا: الاحتلام مستحيل في حق النبي ﷺ لأنه من تلاعب الشيطان بالنائم، فلا يكون المني الذي على ثوبه ﷺ إلا من الجماع، ويلزم من ذلك مرور المني على موضع أصاب رطوب</w:t>
      </w:r>
      <w:r>
        <w:rPr>
          <w:color w:val="222222"/>
          <w:rtl/>
        </w:rPr>
        <w:t>ة الفرج، فلو كانت الرطوبة نجسة لتنجس بها المني ولما تركه في ثوبه ولما اكتفى بالفرك. وأجاب القائلون بنجاسة رطوبة فرج المرأة بجوابين: أحدهما: جواب بعضهم أنه يمتنع استحالة الاحتلام منه ﷺ وكونها من تلاعب الشيطان، بل الاحتلام منه جائز ﷺ وليس هو من تلاعب الشيطان، بل هو فيض زيادة المني يخرج في وقت. والثاني: أنه يجوز أن يكون ذلك المني حصل بمقدمات جماع فسقط منه شيء على الثوب، وأما المتلطخ بالرطوبة فلم يكن على الثوب.</w:t>
      </w:r>
    </w:p>
    <w:p w14:paraId="60460B83" w14:textId="77777777" w:rsidR="00816588" w:rsidRDefault="002A7A7B">
      <w:pPr>
        <w:spacing w:before="60" w:after="60"/>
        <w:jc w:val="both"/>
      </w:pPr>
      <w:r>
        <w:rPr>
          <w:b/>
          <w:bCs/>
          <w:color w:val="4A5A2A"/>
          <w:rtl/>
        </w:rPr>
        <w:t xml:space="preserve">الأقوال الأخرى: </w:t>
      </w:r>
      <w:r>
        <w:rPr>
          <w:color w:val="222222"/>
          <w:rtl/>
        </w:rPr>
        <w:t>جماعة: رطوبة فرج المرأة طاهرة (والنووي: الأظهر طهارتها).</w:t>
      </w:r>
    </w:p>
    <w:p w14:paraId="7A34804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الظاهر والله أعلم أنه ليس سؤال إنكار، بل تقول له: الحكم أنك إن رأيت شيئًا غسلته لأنه يكون رطبًا. وقد قلنا الجواب عن ذلك أنه نجس خفف في تطهيره. والنووي قد رجح في موطن آخر نجاستها. أين الدليل على أن الاحتلام من تلاعب الشيطان بالنائم؟ فهذا لا دليل عليه من كتاب ولا سنة، ومسألة أن الاحتلام مستحيل في حق النبي ﷺ فيه نظر لأن النبي ﷺ بشر من البشر، وقول عائشة ﵂ في صحيح مسلم: (كان رسول الله ﷺ يصبح جنبًا من غير احتلام ثم يصوم) تقصد جنابة ناشئة عن جماع ولكنها تتلطف في الحديث، وهذا لا يثبت أن الاحتلام غير ممتنع عليه ﷺ ول</w:t>
      </w:r>
      <w:r>
        <w:rPr>
          <w:color w:val="222222"/>
          <w:rtl/>
        </w:rPr>
        <w:t xml:space="preserve">كنها تثبت النوع الثاني من الجنابة. بل ليس بلازم (مروره على رطوبة الفرج) لأنه قد يتقاطر من ذكر الرجل المني بعد الجماع من </w:t>
      </w:r>
      <w:r>
        <w:rPr>
          <w:color w:val="222222"/>
          <w:rtl/>
        </w:rPr>
        <w:lastRenderedPageBreak/>
        <w:t>غير أن يكون قد أصاب فرج المرأة، وكل ما يستدلون به كله احتمالات وأدلة غير ظاهرة. والجواب الأول (فيض زيادة المني) كلام قوي جدًّا يقع لكل البشر. والجواب الثاني (مقدمات الجماع) هو الصحيح الذي ذكرناه وهو أن مقدمات الجماع يخرج بسببه مني ولا يكون قد أصاب الفرج منه شيء. وأما الدليل على نجاسة رطوبة فرج المرأة: عن أبي بن كعب قال: سألت رسول الله ﷺ عن الرجل يصيب من المرأة ثم يكسل، فقال: «يغسل ما أصابه</w:t>
      </w:r>
      <w:r>
        <w:rPr>
          <w:color w:val="222222"/>
          <w:rtl/>
        </w:rPr>
        <w:t xml:space="preserve"> من المرأة ثم يتوضأ ويصلي» مسلم، وهذا الحديث منسوخ بقوله ﷺ: «إذا جلس بين شعبها الأربع ثم جهدها فقد وجب عليه الغسل» قبل ذلك كان مشروع في أول الإسلام أن يغسل ما أصابه من المرأة فلماذا يغسل ما أصابه من المرأة؟ (لنجاسته) وهذا خبر بمعنى الأمر («يغسل ما أصابه من المرأة ثم يتوضأ ويصلي») أي يلزمه الوضوء وكان في أول الإسلام أن على المجامع أن يغسل ما أصابه من المرأة ويتوضأ ولا يلزمه الغسل إن لم ينزل منيًا، ثم نسخ ذلك بأنه إن جامع ولم ينزل فعليه الغسل، أما جزء: («يغسل ما أصابه من المرأة») لم ينسخ وإنما شدد في أمر الغس</w:t>
      </w:r>
      <w:r>
        <w:rPr>
          <w:color w:val="222222"/>
          <w:rtl/>
        </w:rPr>
        <w:t>ل حتى وإن لم ينزل والمنسوخ هو الاقتصار على الوضوء، وهذا من أقوى الأدلة على نجاسة رطوبة فرج المرأة. فهذه الرطوبة هي إفرازات فرج المرأة؛ فأيما امرأة خرجت منها هذه الإفرازات في أي وقت من الأوقات فإن قلنا أنه نجس وخرج من فرجها فعليها غسل هذه الإفرازات والوضوء أما لو كانت تخرج بصفة مستمرة فحكمها حكم المستحاضة توضأ لكل صلاة مع لبس حفاظة أو تحتشي قطن لتقليل النجاسة ما استطاعت، فهذا أصح قولي العلماء في رطوبة فرج المرأة. وأيضًا المذي من المرأة من ضمن رطوبة فرجها فهو نجس بالاتفاق، وفي الحقيقة أن الناحية الطبية في هذا</w:t>
      </w:r>
      <w:r>
        <w:rPr>
          <w:color w:val="222222"/>
          <w:rtl/>
        </w:rPr>
        <w:t xml:space="preserve"> الموضوع أن هذه الإفرازات كلها من نوع واحد، فمسألة المذي المتفقين على نجاسته هي عبارة عن إفرازات لبعض الغدد الموجودة في الجهاز التناسلي للمرأة، وبالنسبة للمذي والودي المتفق على نجاسته في الرجل هو عبارة عن إفراز لغدة البروستاتا والمني في الأصل جزؤه الأكبر منه مكون من غدة البروستاتا بالإضافة إلى ما في الحوصلة المنوية من الحيوانات المنوية، فالمني نفسه مكون من الأنثى نفسه، فالمني لا بد من هذه الإفرازات، فالأحوط على أي الأحوال والأصح إن شاء الله هو القول بنجاسة المني مع كونه قد خفف في تطهيره فيكفي فيه الفرك أو ا</w:t>
      </w:r>
      <w:r>
        <w:rPr>
          <w:color w:val="222222"/>
          <w:rtl/>
        </w:rPr>
        <w:t>لمسح (وهي رواية مرفوعة لابن عباس وهناك خلاف في رفعها والظن في ابن عباس أنه قالها عن النبي ﷺ) أو الغسل إن كان رطبًا؛ وبالنسبة إلى رطوبة فرج المرأة أنه نجس على أصح القولين.</w:t>
      </w:r>
    </w:p>
    <w:p w14:paraId="4B29D58C" w14:textId="77777777" w:rsidR="00816588" w:rsidRDefault="002A7A7B">
      <w:pPr>
        <w:pStyle w:val="Heading2"/>
        <w:keepNext/>
        <w:bidi/>
        <w:spacing w:before="280" w:after="80"/>
        <w:jc w:val="right"/>
      </w:pPr>
      <w:r>
        <w:rPr>
          <w:color w:val="7B1E1E"/>
          <w:rtl/>
        </w:rPr>
        <w:lastRenderedPageBreak/>
        <w:t xml:space="preserve">المسألة ٧٢١: </w:t>
      </w:r>
      <w:r>
        <w:rPr>
          <w:color w:val="222222"/>
          <w:rtl/>
        </w:rPr>
        <w:t>الأموال التي تأخذها النقابات والتأمينات ثم تخرج في صورة معاشات (فتوى)</w:t>
      </w:r>
      <w:r>
        <w:rPr>
          <w:b w:val="0"/>
          <w:color w:val="6B6B6B"/>
          <w:sz w:val="20"/>
          <w:szCs w:val="20"/>
          <w:rtl/>
        </w:rPr>
        <w:t xml:space="preserve">   (التفريغ ص ٢٠٩–٢١٠)</w:t>
      </w:r>
    </w:p>
    <w:p w14:paraId="1EF226B7"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AC3FF90"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C302348"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فعامة أهل العلم المعاصرين على عدم حرمة هذه الأموال وأنها من باب التأمين التعاوني الذي هو نوع من التكافل وتوصفها في الشرع أنها هبة يراد بها الإفادة (فيهب للنقابة بشرط أن يأخذ منها عندما يكون محتاجًا كالعجز مثلًا أو سن يقترب من العجز) وقال بالجواز المجمع الفقهي ما عدا قلة منهم.</w:t>
      </w:r>
    </w:p>
    <w:p w14:paraId="3DC6778B" w14:textId="77777777" w:rsidR="00816588" w:rsidRDefault="002A7A7B">
      <w:pPr>
        <w:pStyle w:val="Heading2"/>
        <w:keepNext/>
        <w:bidi/>
        <w:spacing w:before="280" w:after="80"/>
        <w:jc w:val="right"/>
      </w:pPr>
      <w:r>
        <w:rPr>
          <w:color w:val="7B1E1E"/>
          <w:rtl/>
        </w:rPr>
        <w:t xml:space="preserve">المسألة ٧٢٢: </w:t>
      </w:r>
      <w:r>
        <w:rPr>
          <w:color w:val="222222"/>
          <w:rtl/>
        </w:rPr>
        <w:t>هل الأذان والإقامة في أذن المولود مشروعة؟ (فتوى)</w:t>
      </w:r>
      <w:r>
        <w:rPr>
          <w:b w:val="0"/>
          <w:color w:val="6B6B6B"/>
          <w:sz w:val="20"/>
          <w:szCs w:val="20"/>
          <w:rtl/>
        </w:rPr>
        <w:t xml:space="preserve">   (التفريغ ص ٢١٠)</w:t>
      </w:r>
    </w:p>
    <w:p w14:paraId="01E4E90A"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5CCDA6E"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EE497D6"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حديث الأذان في أذن المولود ضعيف ولكن هذا من فضائل الأعمال والضعف فيه غير شديد ولو فعله مع اعتقاد عدم ثبوته فلا بأس لفضيلة الأذان عمومًا وأنه يطرد الشيطان وأن الشيطان إذا سمع الأذان أدبر وله ضراط، فيؤذن في أذن ويقيم في أخرى وقد صح ورود ذلك عن بعض السلف؛ ويشرع تحنيكه بالتمر وهي سنة مستقلة.</w:t>
      </w:r>
    </w:p>
    <w:p w14:paraId="02A1D07A" w14:textId="77777777" w:rsidR="00816588" w:rsidRDefault="002A7A7B">
      <w:pPr>
        <w:pStyle w:val="Heading2"/>
        <w:keepNext/>
        <w:bidi/>
        <w:spacing w:before="280" w:after="80"/>
        <w:jc w:val="right"/>
      </w:pPr>
      <w:r>
        <w:rPr>
          <w:color w:val="7B1E1E"/>
          <w:rtl/>
        </w:rPr>
        <w:t xml:space="preserve">المسألة ٧٢٣: </w:t>
      </w:r>
      <w:r>
        <w:rPr>
          <w:color w:val="222222"/>
          <w:rtl/>
        </w:rPr>
        <w:t>الحزام المصنوع من جلد الخنزير (فتوى)</w:t>
      </w:r>
      <w:r>
        <w:rPr>
          <w:b w:val="0"/>
          <w:color w:val="6B6B6B"/>
          <w:sz w:val="20"/>
          <w:szCs w:val="20"/>
          <w:rtl/>
        </w:rPr>
        <w:t xml:space="preserve">   (التفريغ ص ٢١٠)</w:t>
      </w:r>
    </w:p>
    <w:p w14:paraId="14C782BC"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44EF126F"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22A2F648" w14:textId="77777777" w:rsidR="00816588" w:rsidRDefault="002A7A7B">
      <w:pPr>
        <w:pBdr>
          <w:right w:val="single" w:sz="18" w:space="6" w:color="9A6B1F"/>
        </w:pBdr>
        <w:shd w:val="clear" w:color="auto" w:fill="FBF4E6"/>
        <w:spacing w:before="80" w:after="160"/>
        <w:ind w:left="120"/>
        <w:jc w:val="both"/>
      </w:pPr>
      <w:r>
        <w:rPr>
          <w:b/>
          <w:bCs/>
          <w:color w:val="7B1E1E"/>
          <w:rtl/>
        </w:rPr>
        <w:lastRenderedPageBreak/>
        <w:t xml:space="preserve">ترجيح الشيخ ياسر: </w:t>
      </w:r>
      <w:r>
        <w:rPr>
          <w:color w:val="222222"/>
          <w:rtl/>
        </w:rPr>
        <w:t>لا يجوز استعماله، فقد نقلنا الخلاف في طهارة الجلود بالدباغ والراجح أن الخنزير نجس كله ابتداءً وليس بسبب الموت فلا يطهر بالدباغ، فالدباغ يطهر ما تنجس بسبب الموت.</w:t>
      </w:r>
    </w:p>
    <w:p w14:paraId="60CEE658" w14:textId="77777777" w:rsidR="00816588" w:rsidRDefault="002A7A7B">
      <w:pPr>
        <w:pStyle w:val="Heading2"/>
        <w:keepNext/>
        <w:bidi/>
        <w:spacing w:before="280" w:after="80"/>
        <w:jc w:val="right"/>
      </w:pPr>
      <w:r>
        <w:rPr>
          <w:color w:val="7B1E1E"/>
          <w:rtl/>
        </w:rPr>
        <w:t xml:space="preserve">المسألة ٧٢٤: </w:t>
      </w:r>
      <w:r>
        <w:rPr>
          <w:color w:val="222222"/>
          <w:rtl/>
        </w:rPr>
        <w:t>الحكم بنجاسة المني مع قول النبي ﷺ «إن المؤمن لا ينجس» (فتوى)</w:t>
      </w:r>
      <w:r>
        <w:rPr>
          <w:b w:val="0"/>
          <w:color w:val="6B6B6B"/>
          <w:sz w:val="20"/>
          <w:szCs w:val="20"/>
          <w:rtl/>
        </w:rPr>
        <w:t xml:space="preserve">   (التفريغ ص ٢١٠)</w:t>
      </w:r>
    </w:p>
    <w:p w14:paraId="7C67B507"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3198BF6F"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4BF4E2C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لا يتنافى الحكم بنجاسة المني مع قول النبي ﷺ: (إن المؤمن لا ينجس) لأن الدم نجس بالاتفاق والمني يتكون من أجزاء من الدم ولكنه يتحول، ومسألة أنه أصل خلقة الآدمي فقد تنجس لأنه اختلط بنجس اتفاقًا وهو المذي، فالمني فليس كله خلقة الآدمي، وهذا الحيوان المنوي الذي هو أصل خلقة الإنسان لا يخرج بمفرده بل معه المذي فنحن نقول بنجاسة المني بأكمله.</w:t>
      </w:r>
    </w:p>
    <w:p w14:paraId="0CAC19BA" w14:textId="77777777" w:rsidR="00816588" w:rsidRDefault="002A7A7B">
      <w:pPr>
        <w:pStyle w:val="Heading2"/>
        <w:keepNext/>
        <w:bidi/>
        <w:spacing w:before="280" w:after="80"/>
        <w:jc w:val="right"/>
      </w:pPr>
      <w:r>
        <w:rPr>
          <w:color w:val="7B1E1E"/>
          <w:rtl/>
        </w:rPr>
        <w:t xml:space="preserve">المسألة ٧٢٥: </w:t>
      </w:r>
      <w:r>
        <w:rPr>
          <w:color w:val="222222"/>
          <w:rtl/>
        </w:rPr>
        <w:t>زكاة الحلي المتخذ للزينة (فتوى)</w:t>
      </w:r>
      <w:r>
        <w:rPr>
          <w:b w:val="0"/>
          <w:color w:val="6B6B6B"/>
          <w:sz w:val="20"/>
          <w:szCs w:val="20"/>
          <w:rtl/>
        </w:rPr>
        <w:t xml:space="preserve">   (التفريغ ص ٢١٠)</w:t>
      </w:r>
    </w:p>
    <w:p w14:paraId="4163A19A"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263B7128"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5170C7B3"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الصحيح وجوب زكاة الحلي المتزين به لقوله ﷺ لما جاءت امرأتان من أهل اليمن إلى رسول الله ﷺ وعليهما أسورة من ذهب فقال لهما رسول الله ﷺ: «أتحبان أن يسوركما الله بأسورة من نار؟» قالتا: لا، قال: «فأديا حق هذا»، وقد كانتا تلبسان الحلي، فالتفرقة بين ما كان للزينة وما كان لغيره ليس بظاهر.</w:t>
      </w:r>
    </w:p>
    <w:p w14:paraId="6EA9F265" w14:textId="77777777" w:rsidR="00816588" w:rsidRDefault="002A7A7B">
      <w:pPr>
        <w:pStyle w:val="Heading2"/>
        <w:keepNext/>
        <w:bidi/>
        <w:spacing w:before="280" w:after="80"/>
        <w:jc w:val="right"/>
      </w:pPr>
      <w:r>
        <w:rPr>
          <w:color w:val="7B1E1E"/>
          <w:rtl/>
        </w:rPr>
        <w:t xml:space="preserve">المسألة ٧٢٦: </w:t>
      </w:r>
      <w:r>
        <w:rPr>
          <w:color w:val="222222"/>
          <w:rtl/>
        </w:rPr>
        <w:t>بول الصبي الرضيع إذا وقع في إناء دون القلتين (فتوى)</w:t>
      </w:r>
      <w:r>
        <w:rPr>
          <w:b w:val="0"/>
          <w:color w:val="6B6B6B"/>
          <w:sz w:val="20"/>
          <w:szCs w:val="20"/>
          <w:rtl/>
        </w:rPr>
        <w:t xml:space="preserve">   (التفريغ ص ٢١٠)</w:t>
      </w:r>
    </w:p>
    <w:p w14:paraId="08C4FAC4" w14:textId="77777777" w:rsidR="00816588" w:rsidRDefault="002A7A7B">
      <w:pPr>
        <w:spacing w:before="60" w:after="60"/>
        <w:jc w:val="both"/>
      </w:pPr>
      <w:r>
        <w:rPr>
          <w:b/>
          <w:bCs/>
          <w:color w:val="1F4E79"/>
          <w:rtl/>
        </w:rPr>
        <w:t xml:space="preserve">تعليق الإمام النووي: </w:t>
      </w:r>
      <w:r>
        <w:rPr>
          <w:color w:val="222222"/>
          <w:rtl/>
        </w:rPr>
        <w:t>لم يتعرض لها الإمام النووي في المتن (المسألة من تعليقات الشيخ وفتاواه في الهامش).</w:t>
      </w:r>
    </w:p>
    <w:p w14:paraId="07D4DE3D" w14:textId="77777777" w:rsidR="00816588" w:rsidRDefault="002A7A7B">
      <w:pPr>
        <w:spacing w:before="60" w:after="60"/>
        <w:jc w:val="both"/>
      </w:pPr>
      <w:r>
        <w:rPr>
          <w:b/>
          <w:bCs/>
          <w:color w:val="4A5A2A"/>
          <w:rtl/>
        </w:rPr>
        <w:lastRenderedPageBreak/>
        <w:t xml:space="preserve">الأقوال الأخرى: </w:t>
      </w:r>
      <w:r>
        <w:rPr>
          <w:color w:val="222222"/>
          <w:rtl/>
        </w:rPr>
        <w:t>لم تُذكر أقوال أخرى.</w:t>
      </w:r>
    </w:p>
    <w:p w14:paraId="0C5E8402"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بول الصبي الرضيع الذي خفف في تطهيره إذا وقع في إناء دون القلتين: العبرة بالتغير.</w:t>
      </w:r>
    </w:p>
    <w:p w14:paraId="20FAFCE5" w14:textId="77777777" w:rsidR="00816588" w:rsidRDefault="002A7A7B">
      <w:pPr>
        <w:pStyle w:val="Heading1"/>
        <w:keepNext/>
        <w:pageBreakBefore/>
        <w:pBdr>
          <w:bottom w:val="single" w:sz="12" w:space="4" w:color="9A6B1F"/>
        </w:pBdr>
        <w:bidi/>
        <w:spacing w:before="120" w:after="200"/>
        <w:jc w:val="right"/>
      </w:pPr>
      <w:bookmarkStart w:id="32" w:name="_Toc241740457"/>
      <w:r>
        <w:rPr>
          <w:rtl/>
        </w:rPr>
        <w:lastRenderedPageBreak/>
        <w:t>باب نجاسة الدم وكيفية غسله (ص210–214)</w:t>
      </w:r>
      <w:bookmarkEnd w:id="32"/>
    </w:p>
    <w:p w14:paraId="57C4B18F" w14:textId="77777777" w:rsidR="00816588" w:rsidRDefault="002A7A7B">
      <w:pPr>
        <w:pStyle w:val="Heading2"/>
        <w:keepNext/>
        <w:bidi/>
        <w:spacing w:before="280" w:after="80"/>
        <w:jc w:val="right"/>
      </w:pPr>
      <w:r>
        <w:rPr>
          <w:color w:val="7B1E1E"/>
          <w:rtl/>
        </w:rPr>
        <w:t xml:space="preserve">المسألة ٧٢٧: </w:t>
      </w:r>
      <w:r>
        <w:rPr>
          <w:color w:val="222222"/>
          <w:rtl/>
        </w:rPr>
        <w:t>تعين الماء لإزالة النجاسة، وغسلها بالخل أو غيره من المائعات</w:t>
      </w:r>
      <w:r>
        <w:rPr>
          <w:b w:val="0"/>
          <w:color w:val="6B6B6B"/>
          <w:sz w:val="20"/>
          <w:szCs w:val="20"/>
          <w:rtl/>
        </w:rPr>
        <w:t xml:space="preserve">   (التفريغ ص ٢١١)</w:t>
      </w:r>
    </w:p>
    <w:p w14:paraId="2FDCA905" w14:textId="77777777" w:rsidR="00816588" w:rsidRDefault="002A7A7B">
      <w:pPr>
        <w:spacing w:before="60" w:after="60"/>
        <w:jc w:val="both"/>
      </w:pPr>
      <w:r>
        <w:rPr>
          <w:b/>
          <w:bCs/>
          <w:color w:val="1F4E79"/>
          <w:rtl/>
        </w:rPr>
        <w:t xml:space="preserve">تعليق الإمام النووي: </w:t>
      </w:r>
      <w:r>
        <w:rPr>
          <w:color w:val="222222"/>
          <w:rtl/>
        </w:rPr>
        <w:t>وفي هذا الحديث: وجوب غسل النجاسة بالماء، ويؤخذ منه: أن من غسل بالخل أو غيره من المائعات لم يجزئه لأنه ترك المأمور به.</w:t>
      </w:r>
    </w:p>
    <w:p w14:paraId="3F4CF823" w14:textId="77777777" w:rsidR="00816588" w:rsidRDefault="002A7A7B">
      <w:pPr>
        <w:spacing w:before="60" w:after="60"/>
        <w:jc w:val="both"/>
      </w:pPr>
      <w:r>
        <w:rPr>
          <w:b/>
          <w:bCs/>
          <w:color w:val="4A5A2A"/>
          <w:rtl/>
        </w:rPr>
        <w:t xml:space="preserve">الأقوال الأخرى: </w:t>
      </w:r>
      <w:r>
        <w:rPr>
          <w:color w:val="222222"/>
          <w:rtl/>
        </w:rPr>
        <w:t>الشافعية والجمهور: يتعين الماء لإزالة النجاسة.</w:t>
      </w:r>
    </w:p>
    <w:p w14:paraId="06D82FF5"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(«بالماء» لقولها: [ثم تقرصه بالماء].) هذا الكلام فيه نظر لأن هذا من القول بالمفهوم ولا مفهوم لهذا الحديث لأن الماء هو الغالب المتيسر [والكلام إذا خرج مخرج الغالب لم يكن له مفهوم] والغرض إزالة النجاسة فإذا زالت بأي حال من الأحوال فقد طهر المحل منها، فلا دليل لتعين الماء لإزالة النجاسة، إنما الماء متعين لإزالة الحدث لأن الأمر تعبدي أما النجس فلم يرد ما يدل على العمل بالمفهوم كما ذكرنا، فليس قويًّا هنا لأنه خرج مخرج الغالب لأنه هو المتيسر عبر العصور وهو المتيسر في الإزالة كذلك، وهذا القول هو قول أبي حنيفة رحمه</w:t>
      </w:r>
      <w:r>
        <w:rPr>
          <w:color w:val="222222"/>
          <w:rtl/>
        </w:rPr>
        <w:t xml:space="preserve"> الله نعني بذلك جواز إزالة النجاسة بأي مائع كالمنظفات الصناعية الحديثة.</w:t>
      </w:r>
    </w:p>
    <w:p w14:paraId="2EB48A4B" w14:textId="77777777" w:rsidR="00816588" w:rsidRDefault="002A7A7B">
      <w:pPr>
        <w:pStyle w:val="Heading2"/>
        <w:keepNext/>
        <w:bidi/>
        <w:spacing w:before="280" w:after="80"/>
        <w:jc w:val="right"/>
      </w:pPr>
      <w:r>
        <w:rPr>
          <w:color w:val="7B1E1E"/>
          <w:rtl/>
        </w:rPr>
        <w:t xml:space="preserve">المسألة ٧٢٨: </w:t>
      </w:r>
      <w:r>
        <w:rPr>
          <w:color w:val="222222"/>
          <w:rtl/>
        </w:rPr>
        <w:t>نجاسة الدم: الإجماع عليها، والرد على من قال بطهارة الدم، وحدود الدم المسفوح</w:t>
      </w:r>
      <w:r>
        <w:rPr>
          <w:b w:val="0"/>
          <w:color w:val="6B6B6B"/>
          <w:sz w:val="20"/>
          <w:szCs w:val="20"/>
          <w:rtl/>
        </w:rPr>
        <w:t xml:space="preserve">   (التفريغ ص ٢١١–٢١٤)</w:t>
      </w:r>
    </w:p>
    <w:p w14:paraId="5F2A333D" w14:textId="77777777" w:rsidR="00816588" w:rsidRDefault="002A7A7B">
      <w:pPr>
        <w:spacing w:before="60" w:after="60"/>
        <w:jc w:val="both"/>
      </w:pPr>
      <w:r>
        <w:rPr>
          <w:b/>
          <w:bCs/>
          <w:color w:val="1F4E79"/>
          <w:rtl/>
        </w:rPr>
        <w:t xml:space="preserve">تعليق الإمام النووي: </w:t>
      </w:r>
      <w:r>
        <w:rPr>
          <w:color w:val="222222"/>
          <w:rtl/>
        </w:rPr>
        <w:t>وفيه: أن الدم نجس، وهو بإجماع المسلمين.</w:t>
      </w:r>
    </w:p>
    <w:p w14:paraId="70FC9CC0" w14:textId="77777777" w:rsidR="00816588" w:rsidRDefault="002A7A7B">
      <w:pPr>
        <w:spacing w:before="60" w:after="60"/>
        <w:jc w:val="both"/>
      </w:pPr>
      <w:r>
        <w:rPr>
          <w:b/>
          <w:bCs/>
          <w:color w:val="4A5A2A"/>
          <w:rtl/>
        </w:rPr>
        <w:t xml:space="preserve">الأقوال الأخرى: </w:t>
      </w:r>
      <w:r>
        <w:rPr>
          <w:color w:val="222222"/>
          <w:rtl/>
        </w:rPr>
        <w:t>الشوكاني ومن تبعه من المعاصرين كالألباني: الدم طاهر (عدا دم الحيض).</w:t>
      </w:r>
    </w:p>
    <w:p w14:paraId="261659AD"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وهذا يبين لنا شذوذ قول من قال بطهارة الدم في زماننا ولا يعرف له سلف من أهل العلم عبر التاريخ وقد استدل العلماء على نجاسة الدم بالقرآن والسنة: قال تعالى: ﴿قُلْ لَا أَجِدُ فِي مَا أُوحِيَ إِلَيَّ مُحَرَّمًا عَلَى طَاعِمٍ يَطْعَمُهُ إِلَّا أَنْ يَكُونَ مَيْتَةً أَوْ دَمًا مَسْفُوحًا أَوْ لَحْمَ خِنْزِيرٍ فَإِنَّهُ رِجْسٌ﴾ والضمير يعود على المحرم المتكرر ذكره في الآية وليس فقط على الخنزير كما زعم الشوكاني لأنه أقرب مذكور ولكن الضمير إذا تكرر كان قرينة قوية على أنه المراد المقصود، فالضمير في (يطعمه) يعود على (مح</w:t>
      </w:r>
      <w:r>
        <w:rPr>
          <w:color w:val="222222"/>
          <w:rtl/>
        </w:rPr>
        <w:t xml:space="preserve">رمًا) و(أن يكون) أي هذا المحرم (ميتة أو دمًا مسفوحًا أو لحم خنزير) فالضمير في (فإنه) يعود على المحرم فيكون </w:t>
      </w:r>
      <w:r>
        <w:rPr>
          <w:color w:val="222222"/>
          <w:rtl/>
        </w:rPr>
        <w:lastRenderedPageBreak/>
        <w:t xml:space="preserve">كل ذلك رجس ولا نزاع في ذلك في الحقيقة. وأما من السنة فهذا الحديث؛ وأما التفرقة بين دم الحيض وغيره من الدماء [جمود] حتى لم يقل به الظاهرية حتى ابن حزم لم يقل بذلك [في نجاسة دم الحيض دون غيره] ثم إن هذا الأمر ورد في غير دم الحيض وبذلك بوب البخاري باب (نجاسة دم الحيض) وباب (نجاسة الدم) في صحيحه، ومما يدل على لزوم غسل الدم وإن لم يكن دم حيض حديث المستحاضة قالت: إني مستحاضة أفأدع الصلاة؟ فقال ﷺ: «إذا أقبلت </w:t>
      </w:r>
      <w:r>
        <w:rPr>
          <w:color w:val="222222"/>
          <w:rtl/>
        </w:rPr>
        <w:t>الحيضة فدعيها قدرها ثم اغسلي الدم وصلي» وهذا دم استحاضة وليس دم حيض فقد توقف حكمًا لأنه لو كان دم الحيض قائمًا لما صلت، وكذلك قوله ﷺ: «إنما ذلك عرق وليس بالحيضة» وأمره (اغسلي الدم) عام في كل أنواع الدماء. والإجماع نقله غير واحد من العلماء وهنا النووي نقله بلفظ (وهو بإجماع المسلمين) وهو أقوى صيغ نقل الإجماع عند الإمام النووي، ثم يأتي أحد وينقض هذا الكلام برأي من عنده فكلامه باطل بلا شك لأنه ليس وحده النووي الذي نقل الإجماع بل نقله ابن حجر أيضًا والقرطبي وابن رشد إلا في دم الحيوان البحري (السمك) إلا إذا كان م</w:t>
      </w:r>
      <w:r>
        <w:rPr>
          <w:color w:val="222222"/>
          <w:rtl/>
        </w:rPr>
        <w:t>سفوحًا (مصبوبًا) فيكون نجس كسمك القرش ولكن معظم الأسماك لصغر حجمها غالبًا لا تكون مسفوحة، ويقاس على الدم البشري غيره. وليس المقصود بالمسفوح: أي حال سفحه وهو سائل أما إذا جف على الثوب فلا يكون مسفوحًا، وهذا الكلام لا يقوله حتى طالب علم مبتدئ، فالدم الذي كان مسفوحًا إذا أصاب الثياب وجف فهو دم نجس بالاتفاق. ولكن الكلام على الدم غير المسفوح والدم المتجمد في العروق الذي لم يخرج خارج الجسم وكذلك ما كان من الكبد والطحال، فالدم المتجمد في العروق هذا ليس بالدم المسفوح فالدم المسفوح أي المصبوب السائل فطالما كان سائلً</w:t>
      </w:r>
      <w:r>
        <w:rPr>
          <w:color w:val="222222"/>
          <w:rtl/>
        </w:rPr>
        <w:t>ا في وقت من الأوقات فهو نجس نقل على ذلك الإجماع القرطبي القرطبي وابن القيم رحمه الله وابن حزم وأقره ابن تيمية حين لم يذكر تعليقًا على ذلك في نقد مراتب الإجماع؛ كل هذه النقول ثم يأتي محتج بسوء فهم ويقول بأن الدم ليس بنجس لأن: ابن مسعود ﵁ ذبح شاة وتلطخ بدمها ثم صلى، وأن الصحابة لا يزالون يصلون في جراحاتهم، وأن عمر ﵁ صلى وجرحه يثعب دمًا؛ هذه الآثار صحيحة ولكن من قال من العلماء في نقض هذا الإجماع أن الدم طاهر — وهذا نتيجة عدم مراعاة قواعد الاستنباط عند العلماء [فلكي ينقض إجماع معين لا يكفي أن يستنبط من الحديث أ</w:t>
      </w:r>
      <w:r>
        <w:rPr>
          <w:color w:val="222222"/>
          <w:rtl/>
        </w:rPr>
        <w:t xml:space="preserve">نه يدل على شيء معين (هذا فهمه هو)]، فعندنا هنا ستة أو سبعة من العلماء قد نقلوا الإجماع على هذا، وليس أنهم لا يعلمون خلافًا بل نقلوا الإجماع على نجاسة الدم، فعندما يأتي أحد يقول الدم طاهر، فهذا هو نقض الإجماع، وليس أنه يأتي بأدلة يفهم منها هو منها </w:t>
      </w:r>
      <w:r>
        <w:rPr>
          <w:color w:val="222222"/>
          <w:rtl/>
        </w:rPr>
        <w:lastRenderedPageBreak/>
        <w:t>طهارة الدم ويفهم منها أن الصحابة يقولون بطهارة الدم، فهذا فهمه هو، فمن من العلماء قال أن الدم طاهر، فلا بد من أن يكون أحد نص على ذلك لكي ينقض هذا الإجماع، والراجح أنه لا بد من وجود طائفة تدل على الأقل لكي ينقض الإجماع فلا يضر مخالفة الواحد والاثنين في الإجماع على ا</w:t>
      </w:r>
      <w:r>
        <w:rPr>
          <w:color w:val="222222"/>
          <w:rtl/>
        </w:rPr>
        <w:t>لصحيح لقول النبي ﷺ: (لا تزال طائفة من أمتي على الحق ظاهرين) فلا بد أن يكونوا طائفة. ثم هذه الآثار كيف فهمها السلف؟ قالوا أي يعفى عن اليسير منه كأحاديث دم الحيض (ولا يضرك أثره) وأثره جزء من بقايا الدم ولكن معجوز عن إزالته أو أنه يسير يعفى عنه، وبعض النجاسات خفف فيها كبول الصبي الرضيع فليس مجرد رشه، لا يزيل كل آثار هذا البول الذي في الثوب، وإلا فقطرات البول ما زالت موجودة في المحل، ولكن عفي عن ذلك للمشقة، وكذلك المني عند من يقول بنجاسته يمسح بخرقة وإذخرة لو كان رطبًا وفركه لو يبس ولا شك أنه متيقن من وجود آثار</w:t>
      </w:r>
      <w:r>
        <w:rPr>
          <w:color w:val="222222"/>
          <w:rtl/>
        </w:rPr>
        <w:t xml:space="preserve"> هذه النجاسة بعد المسح أو الفرك ولكن مخفف في تطهيرها وكذلك المذي الذي يكفي فيه النضح فهو نجس بالإجماع، ولذلك قلنا الآثار المنقولة عن الصحابة إما هي في اليسير كالقطرة والقطرتين في الثوب وإما أنه معجوز عن إزالته كحديث أن عمر ﵁ صلى وجرحه يثعب دمًا، فإذا يصنع المريض الذي ما زال جرحه ينزف هل نمنعه من الصلاة؟ فهو معجوز عن إزالته وكذلك حديث عباد ابن بشر فإنه صلى وقد طعن فهو معجوز عن إزالته والصحيح أنه لو خير أن يصلي عريانًا وبين أن يصلي في ثوب نجس لصلى في ثوب به نجاسة لأن ستر العورة مقدم، وإذا تمكن من إزالة ذلك أث</w:t>
      </w:r>
      <w:r>
        <w:rPr>
          <w:color w:val="222222"/>
          <w:rtl/>
        </w:rPr>
        <w:t>ناء الصلاة لزمه ذلك كما فعل ابن عمر ﵄ لما قفع ظفره فتلطخ بالدم فنزع ثوبه وأكمل الصلاة فدل ذلك على لزوم إزالة النجاسة إذا تمكن منها لأن النبي ﷺ نزع خفه المتنجس في الصلاة لما أخبره جبريل أن فيه خبثًا، فإن هذا لا ينقض هذا إجماع، فإنه لا ينقض بهذا الفهم الباطل لبعض الأدلة، الذي يخالف هذا الفهم فيها طريقة أهل العلم في الاستنباط، فنحن نقول إذا كان العمل بالعموم الذي لم يعمل به السلف بدعة (وهذا كلام الشيخ الألباني وغيره من أهل العلم)، فأولى بذلك القول بلازم دليل وهو في الحقيقة ليس بلازم، بل هو أحد طرق الاستنباط، و</w:t>
      </w:r>
      <w:r>
        <w:rPr>
          <w:color w:val="222222"/>
          <w:rtl/>
        </w:rPr>
        <w:t xml:space="preserve">طرق استنباط مخالفة لطرق أهل العلم كلام باطل لا بد من رده فهذه طريقة في فهم الأدلة لم يعمل بها السلف ولم يقولونها، ولا يكفي في رد الإجماع أو مثل هذه الإجماعات المنقولة عن جماعات من الأئمة والعلماء المعروفين بنقل الخلاف ومعرفة مذاهب العلماء مجرد نقل كلام الإمام أحمد [وما أدراك أن الناس اختلفوا فمن ادعى الإجماع فقد كذب] وهو كلام باطل في غير موضعه، فكلام الإمام أحمد ينطبق في المسائل التي لم يشتهر فيها الإجماع عن أهل العلم مثل ذلك، فيتجاسر البعض </w:t>
      </w:r>
      <w:r>
        <w:rPr>
          <w:color w:val="222222"/>
          <w:rtl/>
        </w:rPr>
        <w:lastRenderedPageBreak/>
        <w:t>على نقل الإجماع (في مسائل غير مشهورة) ومن هنا يقول له (من ادعى الإج</w:t>
      </w:r>
      <w:r>
        <w:rPr>
          <w:color w:val="222222"/>
          <w:rtl/>
        </w:rPr>
        <w:t>ماع فقد كذب) وليس أن الإمام أحمد ينكر الإجماع فلا نزاع بين أصحابه وتلامذته في أنه يقر بالإجماع ولا يخالفه فهو حجة قطعية عنده بل إن كثيرًا من أصحابه يحتجون بقوله: (لا أعلم فيه خلافًا وأكثروا من ذلك)؛ أما المسائل التي نقل فيها الإجماع فعليًّا ولم ينقل مخالف فيها، فهذا إجماع صحيح لا شك فيه. ولكن الإجماع نوعان: [إجماع معلوم من الدين بالضرورة وإجماع غير معلوم من الدين بالضرورة] ولذلك قال ابن تيمية: (أن الإجماع قطعية وظنيه ظني) فالإجماع الذي نقله واحد من العلماء دون غيره ولم يعرف فيه مخالف هذا إجماع ظني يوجب غلبة</w:t>
      </w:r>
      <w:r>
        <w:rPr>
          <w:color w:val="222222"/>
          <w:rtl/>
        </w:rPr>
        <w:t xml:space="preserve"> الظن مثل الحديث الصحيح الذي لم يتفق على صحته لكن نقله عالم مشهور بتتبع أقوال العلماء ومعتبر في نقله وإلا فلا يكون هناك أي طريق عندنا لإثبات مذهب السلف في أي مسألة لو هدمنا هذه القاعدة: أنه لا يعرف عن السلف خلاف في هذه المسألة من العلماء المشهورين بنقل الخلاف حتى في مسائل الصفات والقدر وغيرها من المسائل العظيمة إنما نحتج فيها بفهم السلف للنصوص، ونفهم ذلك ونعرفه من خلال نقل العلماء وعدم وجود نقل مخالف ونقل العلماء اتفاق السلف على ذلك فكذلك نطبقه في مسائل الفقه فإذا نقل الإجماع عدد من العلماء المشهورين، كلما </w:t>
      </w:r>
      <w:r>
        <w:rPr>
          <w:color w:val="222222"/>
          <w:rtl/>
        </w:rPr>
        <w:t xml:space="preserve">زاد كلما استفاض الأمر والإجماع على نجاسة الدم مستفيض عند العلماء والمذاهب كلها تنقله وابن حزم كذلك ينقله. وهذه المسألة من المسائل الشاذة التي خالف فيها الشوكاني وتبعه من تبعه من المعاصرين كالألباني ولا شك في خطأ من قال بذلك بطهارة الدم لأنه فهم للأدلة يخالف كلام أهل العلم كما ذكرنا فاحتجوا بوقائع أعيان لها عدة احتمالات والسلف ما فهموها كذلك تترك بها نصوص الكتاب والسنة وإجماع العلماء بسبب طريقتك أنت في الفهم المخالفة لطرق أهل العلم، ولذا فالقول بطهارة الدم بدعة ضلالة الخلاف فيها غير سائغ وليس معنى ذلك تبديع </w:t>
      </w:r>
      <w:r>
        <w:rPr>
          <w:color w:val="222222"/>
          <w:rtl/>
        </w:rPr>
        <w:t>كل من قال به، فقد يكون مجتهد في ذلك ولكنه أخطأ في اجتهاده بلا شك وليس له أن يجتهد فيها لأن أول مرتبة لمعرفة أن المسألة هل هي من مسائل الاجتهاد تكون بالنظر هل هي من المسائل المجمع عليها أم من المختلف فيها، وعندما يقول أن المسألة مختلف فيها لا بد أن ينقل عن أحد من أهل العلم، فلما يقول نحن نقلنا عن الصحابة، نقول من من الصحابة قال بطهارة الدم أو أن الدم طاهر فمن من الصحابة قال ذلك، أنت نقلت أنهم صلوا في ملابس فيها دماء فلربما يكون مضطرًا إلى ذلك أو عاجز عن إزالته أو يسير، ولهذا مثل هذا الكلام لا يعتد به بحال من</w:t>
      </w:r>
      <w:r>
        <w:rPr>
          <w:color w:val="222222"/>
          <w:rtl/>
        </w:rPr>
        <w:t xml:space="preserve"> الأحوال.</w:t>
      </w:r>
    </w:p>
    <w:p w14:paraId="427B194A" w14:textId="77777777" w:rsidR="00816588" w:rsidRDefault="002A7A7B">
      <w:pPr>
        <w:pStyle w:val="Heading2"/>
        <w:keepNext/>
        <w:bidi/>
        <w:spacing w:before="280" w:after="80"/>
        <w:jc w:val="right"/>
      </w:pPr>
      <w:r>
        <w:rPr>
          <w:color w:val="7B1E1E"/>
          <w:rtl/>
        </w:rPr>
        <w:lastRenderedPageBreak/>
        <w:t xml:space="preserve">المسألة ٧٢٩: </w:t>
      </w:r>
      <w:r>
        <w:rPr>
          <w:color w:val="222222"/>
          <w:rtl/>
        </w:rPr>
        <w:t>هل يشترط العدد في إزالة النجاسة؟ والنجاسة الحكمية والعينية (الأثر واللون والطعم والرائحة)</w:t>
      </w:r>
      <w:r>
        <w:rPr>
          <w:b w:val="0"/>
          <w:color w:val="6B6B6B"/>
          <w:sz w:val="20"/>
          <w:szCs w:val="20"/>
          <w:rtl/>
        </w:rPr>
        <w:t xml:space="preserve">   (التفريغ ص ٢١٤)</w:t>
      </w:r>
    </w:p>
    <w:p w14:paraId="078604C0" w14:textId="77777777" w:rsidR="00816588" w:rsidRDefault="002A7A7B">
      <w:pPr>
        <w:spacing w:before="60" w:after="60"/>
        <w:jc w:val="both"/>
      </w:pPr>
      <w:r>
        <w:rPr>
          <w:b/>
          <w:bCs/>
          <w:color w:val="1F4E79"/>
          <w:rtl/>
        </w:rPr>
        <w:t xml:space="preserve">تعليق الإمام النووي: </w:t>
      </w:r>
      <w:r>
        <w:rPr>
          <w:color w:val="222222"/>
          <w:rtl/>
        </w:rPr>
        <w:t>وفيه: أن إزالة النجاسة لا يشترط فيها العدد بل يكفي فيها الإنقاء. واعلم أن الواجب في إزالة النجاسة الإنقاء: فإن كانت النجاسة حكمية وهي التي لا تشاهد بالعين كالبول ونحوه وجب غسلها مرة ولا تجب الزيادة، ولكن يستحب الغسل ثانية وثالثة؛ لقوله ﷺ: «إذا استيقظ أحدكم من نومه فلا يغمس يده في الإناء حتى يغسلها ثلاثًا»، وقد تقدم بيانه. وأما إذا كانت النجاسة عينية كالدم وغيره فلا بد من إزالة عينها، ويستحب غسلها بعد زوال العين ثانية وثالثة. وهل يشترط عصر الثوب إذا غسله؟ فيه وجهان: الأصح أنه لا يشترط. وإذا غسل النجاسة العين</w:t>
      </w:r>
      <w:r>
        <w:rPr>
          <w:color w:val="222222"/>
          <w:rtl/>
        </w:rPr>
        <w:t>ية فبقي لونها لم يضره بل قد حصلت الطهارة، وإن بقي طعمها فالثوب نجس فلا بد من إزالة الطعم، وإن بقيت الرائحة ففيه قولان للشافعي: أصحهما: يطهر، والثاني: لا يطهر.</w:t>
      </w:r>
    </w:p>
    <w:p w14:paraId="3B70FD90" w14:textId="77777777" w:rsidR="00816588" w:rsidRDefault="002A7A7B">
      <w:pPr>
        <w:spacing w:before="60" w:after="60"/>
        <w:jc w:val="both"/>
      </w:pPr>
      <w:r>
        <w:rPr>
          <w:b/>
          <w:bCs/>
          <w:color w:val="4A5A2A"/>
          <w:rtl/>
        </w:rPr>
        <w:t xml:space="preserve">الأقوال الأخرى: </w:t>
      </w:r>
      <w:r>
        <w:rPr>
          <w:color w:val="222222"/>
          <w:rtl/>
        </w:rPr>
        <w:t>الحنابلة: يجب تسبيع غسل كل نجاسة قياسًا على الكلب.</w:t>
      </w:r>
    </w:p>
    <w:p w14:paraId="78BC3F8C"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خلافًا للحنابلة الذين يقولون بوجوب تسبيع غسل أي نجاسة قياسًا على الكلب، فهذا الحديث لم يأمرهم بالسبع فدل ذلك على أن تسبيع غسل النجاسة هو في الكلب فقط. وفي حديث القيام من النوم: سبق أن قلنا أن هذا أمر تعبدي على الأصح والثلاثة خاصة بالقيام من نوم الليل وغسل اليد. وفي النجاسة العينية: الراجح لا يستحب (غسلها بعد زوال العين ثانية وثالثة). وفي العصر: وقد سبق نقل هذه المسألة مثل الدلك. وفي الرائحة: وقد يحتج للطهارة مع بقاء الرائحة بأن اليد التي تستخدم في إزالة النجاسة في الاستنجاء قد يبقى فيها شيء من الرائحة مع زو</w:t>
      </w:r>
      <w:r>
        <w:rPr>
          <w:color w:val="222222"/>
          <w:rtl/>
        </w:rPr>
        <w:t>ال عين النجاسة.</w:t>
      </w:r>
    </w:p>
    <w:p w14:paraId="68DECD93" w14:textId="77777777" w:rsidR="00816588" w:rsidRDefault="002A7A7B">
      <w:pPr>
        <w:pStyle w:val="Heading1"/>
        <w:keepNext/>
        <w:pageBreakBefore/>
        <w:pBdr>
          <w:bottom w:val="single" w:sz="12" w:space="4" w:color="9A6B1F"/>
        </w:pBdr>
        <w:bidi/>
        <w:spacing w:before="120" w:after="200"/>
        <w:jc w:val="right"/>
      </w:pPr>
      <w:bookmarkStart w:id="33" w:name="_Toc241740458"/>
      <w:r>
        <w:rPr>
          <w:rtl/>
        </w:rPr>
        <w:lastRenderedPageBreak/>
        <w:t>باب الدليل على نجاسة البول ووجوب الاستبراء منه (ص215–219)</w:t>
      </w:r>
      <w:bookmarkEnd w:id="33"/>
    </w:p>
    <w:p w14:paraId="46817A03" w14:textId="77777777" w:rsidR="00816588" w:rsidRDefault="002A7A7B">
      <w:pPr>
        <w:pStyle w:val="Heading2"/>
        <w:keepNext/>
        <w:bidi/>
        <w:spacing w:before="280" w:after="80"/>
        <w:jc w:val="right"/>
      </w:pPr>
      <w:r>
        <w:rPr>
          <w:color w:val="7B1E1E"/>
          <w:rtl/>
        </w:rPr>
        <w:t xml:space="preserve">المسألة ٧٣٠: </w:t>
      </w:r>
      <w:r>
        <w:rPr>
          <w:color w:val="222222"/>
          <w:rtl/>
        </w:rPr>
        <w:t>معنى «وما يعذبان في كبير» وسبب كون ترك التنزه من البول والنميمة كبيرتين، وهل يدل على عدم تكفير تارك الصلاة؟</w:t>
      </w:r>
      <w:r>
        <w:rPr>
          <w:b w:val="0"/>
          <w:color w:val="6B6B6B"/>
          <w:sz w:val="20"/>
          <w:szCs w:val="20"/>
          <w:rtl/>
        </w:rPr>
        <w:t xml:space="preserve">   (التفريغ ص ٢١٦)</w:t>
      </w:r>
    </w:p>
    <w:p w14:paraId="7032975C" w14:textId="77777777" w:rsidR="00816588" w:rsidRDefault="002A7A7B">
      <w:pPr>
        <w:spacing w:before="60" w:after="60"/>
        <w:jc w:val="both"/>
      </w:pPr>
      <w:r>
        <w:rPr>
          <w:b/>
          <w:bCs/>
          <w:color w:val="1F4E79"/>
          <w:rtl/>
        </w:rPr>
        <w:t xml:space="preserve">تعليق الإمام النووي: </w:t>
      </w:r>
      <w:r>
        <w:rPr>
          <w:color w:val="222222"/>
          <w:rtl/>
        </w:rPr>
        <w:t>وأما قوله ﷺ (وما يعذبان في كبير) فقد جاء في رواية البخاري: (وما يعذبان في كبير وإنه لكبير، كان أحدهما لا يستتر من البول). وقد ذكر العلماء فيه تأويلين: أحدهما: أنه ليس بكبير في زعمهما. والثاني: أنه ليس بكبير تركه عليهما. وحكى القاضي عياض تأويلًا ثالثًا: أي ليس بأكبر الكبائر. قلت: فعلى هذا يكون المراد بهذا الزجر والتحذير لغيرهما، أي: لا يتوهم أحد أن التعذيب لا يكون إلا في أكبر الكبائر الموبقات فإنه يكون في غيرها. وسبب كونهما كبيرين: أن عدم التنزه من البول يلزم منه بطلان الصلاة فتركه كبيرة بلا شك، والمشي بالنم</w:t>
      </w:r>
      <w:r>
        <w:rPr>
          <w:color w:val="222222"/>
          <w:rtl/>
        </w:rPr>
        <w:t>يمة والسعي بالفساد من أقبح القبائح، لا سيما مع قوله ﷺ (كان يمشي) بلفظ (كان) التي للحالة المستمرة غالبًا.</w:t>
      </w:r>
    </w:p>
    <w:p w14:paraId="5FE58F31" w14:textId="77777777" w:rsidR="00816588" w:rsidRDefault="002A7A7B">
      <w:pPr>
        <w:spacing w:before="60" w:after="60"/>
        <w:jc w:val="both"/>
      </w:pPr>
      <w:r>
        <w:rPr>
          <w:b/>
          <w:bCs/>
          <w:color w:val="4A5A2A"/>
          <w:rtl/>
        </w:rPr>
        <w:t xml:space="preserve">الأقوال الأخرى: </w:t>
      </w:r>
      <w:r>
        <w:rPr>
          <w:color w:val="222222"/>
          <w:rtl/>
        </w:rPr>
        <w:t>لم تُذكر أقوال أخرى.</w:t>
      </w:r>
    </w:p>
    <w:p w14:paraId="04B344DD"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وقد يقال: لا يلزم بطلانها فهي صحيحة مع الإثم الكبير؛ وعلى تأويل النووي: يصح دليلًا على عدم تكفير تارك الصلاة لأن النبي ﷺ استغفر لهما وقال: لعله يخفف عنهما ما لم ييبسا؛ وعلى القول بأن إزالة النجاسة شرط (والصحيح أنها شرط مع العلم والقدرة) يكون دليلًا على عدم تكفير تارك الصلاة كفرًا أكبر.</w:t>
      </w:r>
    </w:p>
    <w:p w14:paraId="6C6581A3" w14:textId="77777777" w:rsidR="00816588" w:rsidRDefault="002A7A7B">
      <w:pPr>
        <w:pStyle w:val="Heading2"/>
        <w:keepNext/>
        <w:bidi/>
        <w:spacing w:before="280" w:after="80"/>
        <w:jc w:val="right"/>
      </w:pPr>
      <w:r>
        <w:rPr>
          <w:color w:val="7B1E1E"/>
          <w:rtl/>
        </w:rPr>
        <w:t xml:space="preserve">المسألة ٧٣١: </w:t>
      </w:r>
      <w:r>
        <w:rPr>
          <w:color w:val="222222"/>
          <w:rtl/>
        </w:rPr>
        <w:t>وضع الجريدتين على القبر، وتسبيح الجمادات، وقراءة القرآن عند القبر</w:t>
      </w:r>
      <w:r>
        <w:rPr>
          <w:b w:val="0"/>
          <w:color w:val="6B6B6B"/>
          <w:sz w:val="20"/>
          <w:szCs w:val="20"/>
          <w:rtl/>
        </w:rPr>
        <w:t xml:space="preserve">   (التفريغ ص ٢١٦–٢١٨)</w:t>
      </w:r>
    </w:p>
    <w:p w14:paraId="0D2B42A1" w14:textId="77777777" w:rsidR="00816588" w:rsidRDefault="002A7A7B">
      <w:pPr>
        <w:spacing w:before="60" w:after="60"/>
        <w:jc w:val="both"/>
      </w:pPr>
      <w:r>
        <w:rPr>
          <w:b/>
          <w:bCs/>
          <w:color w:val="1F4E79"/>
          <w:rtl/>
        </w:rPr>
        <w:t xml:space="preserve">تعليق الإمام النووي: </w:t>
      </w:r>
      <w:r>
        <w:rPr>
          <w:color w:val="222222"/>
          <w:rtl/>
        </w:rPr>
        <w:t xml:space="preserve">وأما وضعه ﷺ الجريدتين على القبر فقال العلماء: محمول على أنه ﷺ سأل الشفاعة لهما فأجيبت شفاعته ﷺ بالتخفيف عنهما إلى أن ييبسا. وقيل: يحتمل أنه ﷺ كان يدعو لهما تلك المدة. وقيل: لكونهما يسبحان ما داما رطبين، وليس لليابس تسبيح، وهذا مذهب كثيرين أو الأكثرين من المفسرين في قوله تعالى: ﴿وَإِنْ مِنْ شَيْءٍ إِلَّا يُسَبِّحُ بِحَمْدِهِ﴾ قالوا: معناه وإن من شيء حي، ثم قالوا: حياة كل شيء بحسبه، فحياة الخشب ما لم ييبس، والحجر ما لم يقطع. وذهب المحققون من المفسرين </w:t>
      </w:r>
      <w:r>
        <w:rPr>
          <w:color w:val="222222"/>
          <w:rtl/>
        </w:rPr>
        <w:lastRenderedPageBreak/>
        <w:t>وغيرهم إلى أنه على عمومه، ثم اختلف هؤلاء هل يسبح حقيقة أم ف</w:t>
      </w:r>
      <w:r>
        <w:rPr>
          <w:color w:val="222222"/>
          <w:rtl/>
        </w:rPr>
        <w:t>يه دلالة على الصانع فيكون مسبحًا منزهًا بصورة حاله؟ والمحققون على أنه يسبح حقيقة. واستحب العلماء قراءة القرآن عند القبر لهذا الحديث؛ لأنه إذا كان يرجى التخفيف بتسبيح الجريد فتلاوة القرآن أولى. وقد ذكر البخاري في صحيحه أن بريدة بن الحصيب الأسلمي الصحابي ﵁ أوصى أن يجعل في قبره جريدتان، ففيه أنه ﵁ تبرك بفعل مثل فعل النبي ﷺ. وقد أنكر الخطابي ما يفعله الناس على القبور من الأخواص ونحوها متعلقين بهذا الحديث وقال: لا أصل له ولا وجه له.</w:t>
      </w:r>
    </w:p>
    <w:p w14:paraId="4FA7CA11" w14:textId="77777777" w:rsidR="00816588" w:rsidRDefault="002A7A7B">
      <w:pPr>
        <w:spacing w:before="60" w:after="60"/>
        <w:jc w:val="both"/>
      </w:pPr>
      <w:r>
        <w:rPr>
          <w:b/>
          <w:bCs/>
          <w:color w:val="4A5A2A"/>
          <w:rtl/>
        </w:rPr>
        <w:t xml:space="preserve">الأقوال الأخرى: </w:t>
      </w:r>
      <w:r>
        <w:rPr>
          <w:color w:val="222222"/>
          <w:rtl/>
        </w:rPr>
        <w:t>كثير من المفسرين: لا يسبح إلا الحي (وحياة كل شيء بحسبه).</w:t>
      </w:r>
    </w:p>
    <w:p w14:paraId="72FFD520"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القول بأن التسبيح للحي فقط ليس بظاهر، الصحيح العموم، فكونه يسمع تسبيح الطعام وهو يؤكل فهذا دليل على أنه يسبح وهو ليس بحي. وقولهم (والحجر ما لم يقطع) كلام عجيب فإن الحجر ليس بحي أصلًا. والعموم ﴿وَإِنْ مِنْ شَيْءٍ إِلَّا يُسَبِّحُ بِحَمْدِهِ﴾ هو الصحيح، وأنه يسبح حقيقة وهذا قول السلف. وأما قراءة القرآن عند القبر: هذا الكلام فيه نظر، لأنه لم يثبت أن ذلك من أجل التسبيح، فالأحجار التي على القبر تسبح فهذا ليس بتخفيف، فالصحيح خصوصية هذا الحديث ولم يرد عن النبي ﷺ قراءة القرآن على القبر ولا أمر الصحابة بقراءة القرآن</w:t>
      </w:r>
      <w:r>
        <w:rPr>
          <w:color w:val="222222"/>
          <w:rtl/>
        </w:rPr>
        <w:t xml:space="preserve"> على القبور للتخفيف على أصحابها؛ بل هذا دليل ظاهر في عدم المشروعية، فلإن فعله النبي ﷺ لكان أولى ولأمر به أولى، وحيث أنه لم يفعل ذلك دل على عدم المشروعية. وفعل بريدة دليل على أنها مسألة خلافية بناء على ما نقل عن بريدة بن الحصيب، والراجح خصوصية هذين الرجلين لأن النبي ﷺ أخبر أنه أجيبت شفاعته ما دام القضيبان رطبان فدل ذلك على عدم مشروعية وضع ذلك (الأخواص والجريد في القبور) كأمر عام ولكنه اجتهاد، أكثر الصحابة لم يفعلوا — تركوا ذلك — مع وجود المقتضي وانتفاء المانع فدل ذلك على أنه اجتهاد من بريدة.</w:t>
      </w:r>
    </w:p>
    <w:p w14:paraId="5BA01C7E" w14:textId="77777777" w:rsidR="00816588" w:rsidRDefault="002A7A7B">
      <w:pPr>
        <w:pStyle w:val="Heading2"/>
        <w:keepNext/>
        <w:bidi/>
        <w:spacing w:before="280" w:after="80"/>
        <w:jc w:val="right"/>
      </w:pPr>
      <w:r>
        <w:rPr>
          <w:color w:val="7B1E1E"/>
          <w:rtl/>
        </w:rPr>
        <w:t xml:space="preserve">المسألة ٧٣٢: </w:t>
      </w:r>
      <w:r>
        <w:rPr>
          <w:color w:val="222222"/>
          <w:rtl/>
        </w:rPr>
        <w:t>إثبات عذاب القبر، ونجاسة الأبوال (بول مأكول اللحم وغيره)</w:t>
      </w:r>
      <w:r>
        <w:rPr>
          <w:b w:val="0"/>
          <w:color w:val="6B6B6B"/>
          <w:sz w:val="20"/>
          <w:szCs w:val="20"/>
          <w:rtl/>
        </w:rPr>
        <w:t xml:space="preserve">   (التفريغ ص ٢١٨–٢١٩)</w:t>
      </w:r>
    </w:p>
    <w:p w14:paraId="2871EEF5" w14:textId="77777777" w:rsidR="00816588" w:rsidRDefault="002A7A7B">
      <w:pPr>
        <w:spacing w:before="60" w:after="60"/>
        <w:jc w:val="both"/>
      </w:pPr>
      <w:r>
        <w:rPr>
          <w:b/>
          <w:bCs/>
          <w:color w:val="1F4E79"/>
          <w:rtl/>
        </w:rPr>
        <w:t xml:space="preserve">تعليق الإمام النووي: </w:t>
      </w:r>
      <w:r>
        <w:rPr>
          <w:color w:val="222222"/>
          <w:rtl/>
        </w:rPr>
        <w:t>وأما فقه الباب ففيه: إثبات عذاب القبر وهو مذهب أهل الحق خلافًا للمعتزلة. وفيه: نجاسة الأبوال؛ للرواية الثانية (لا يستنزه من البول). وفيه: غلظ تحريم النميمة، وغير ذلك مما تقدم.</w:t>
      </w:r>
    </w:p>
    <w:p w14:paraId="35E8F709" w14:textId="77777777" w:rsidR="00816588" w:rsidRDefault="002A7A7B">
      <w:pPr>
        <w:spacing w:before="60" w:after="60"/>
        <w:jc w:val="both"/>
      </w:pPr>
      <w:r>
        <w:rPr>
          <w:b/>
          <w:bCs/>
          <w:color w:val="4A5A2A"/>
          <w:rtl/>
        </w:rPr>
        <w:lastRenderedPageBreak/>
        <w:t xml:space="preserve">الأقوال الأخرى: </w:t>
      </w:r>
      <w:r>
        <w:rPr>
          <w:color w:val="222222"/>
          <w:rtl/>
        </w:rPr>
        <w:t>الشافعية: الأبوال كلها نجسة من مأكول اللحم وغيره (احتجاجًا بالرواية «لا يستنزه من البول»).</w:t>
      </w:r>
    </w:p>
    <w:p w14:paraId="4559D96E" w14:textId="77777777" w:rsidR="00816588" w:rsidRDefault="002A7A7B">
      <w:pPr>
        <w:pBdr>
          <w:right w:val="single" w:sz="18" w:space="6" w:color="9A6B1F"/>
        </w:pBdr>
        <w:shd w:val="clear" w:color="auto" w:fill="FBF4E6"/>
        <w:spacing w:before="80" w:after="160"/>
        <w:ind w:left="120"/>
        <w:jc w:val="both"/>
      </w:pPr>
      <w:r>
        <w:rPr>
          <w:b/>
          <w:bCs/>
          <w:color w:val="7B1E1E"/>
          <w:rtl/>
        </w:rPr>
        <w:t xml:space="preserve">ترجيح الشيخ ياسر: </w:t>
      </w:r>
      <w:r>
        <w:rPr>
          <w:color w:val="222222"/>
          <w:rtl/>
        </w:rPr>
        <w:t>ذكر البخاري وقال: [(باب ما جاء في غسل البول) وقال النبي ﷺ لصاحب القبر: كان لا يستتر من بوله، ولم يذكر سوى بول الناس]، قال ابن حجر في الفتح: [قوله: (ولم يذكر سوى بول الناس) قال ابن بطال: أراد البخاري أن المراد بقوله في رواية الباب (كان لا يستتر من البول) بول الناس لا بول سائر الحيوان، فلا يكون فيه حجة لمن حمله على العموم في بول جميع الحيوان، وكأنه أراد الرد على الخطابي حيث قال فيه دليل على نجاسة الأبوال كلها، ومحصل الرد أن العموم في رواية (من البول) أريد به الخصوص لقوله (من بوله)، والألف واللام بدل من الضمير</w:t>
      </w:r>
      <w:r>
        <w:rPr>
          <w:color w:val="222222"/>
          <w:rtl/>
        </w:rPr>
        <w:t xml:space="preserve"> لكن يلتحق ببوله بول من هو في معناه من الناس لعدم الفارق، قال: وكذا غير المأكول، وأما المأكول فلا حجة في هذا الحديث لمن قال بنجاسة بوله ولمن قال بطهارته حجج أخرى. وقال القرطبي: قوله (من البول) اسم مفرد لا يقتضي العموم ولو سلم فهو مخصوص بالأدلة المقتضية لطهارة بول ما يؤكل]. واحتجاج الشافعية بهذه الرواية (وكان الآخر لا يستنزه عن البول) على نجاسة الأبوال كلها من مأكول اللحم وغيره استدلال ليس بظاهر لأن: (ال) هل هي للجنس أم للعهد؟ فالرواية الأخرى: (فكان لا يستتر من بوله) والمعهود في ترك الاستنجاء ليس أنه لا يستن</w:t>
      </w:r>
      <w:r>
        <w:rPr>
          <w:color w:val="222222"/>
          <w:rtl/>
        </w:rPr>
        <w:t>زه من أبوال الإبل التي يركبها أو الخيل التي يركبها، فهذا بعيد جدًّا فلذلك قال البخاري: (ولم يذكر سوى بول الناس) فدل ذلك على أن (ال) للعهد فالبول المعهود هو بول الآدمي وليس بول مأكول اللحم أو غيره. وقد ثبت أن النبي ﷺ أمر العرنيين أن يشربوا من أبوال الإبل وألبانها، ولو كانت نجسة ما جاز شربها أصلًا، وقالت الشافعية: بل شربوها للضرورة، نقول: بل لا ضرورة في ذلك بل للحاجة — حاجة التداوي — وشرب المحرم أو أكله لا يباح للحاجة بل للضرورة والتداوي هو من باب الحاجات، ولو سلمنا أنه كان للضرورة لكان واجبًا أن يغسلوا أفواه</w:t>
      </w:r>
      <w:r>
        <w:rPr>
          <w:color w:val="222222"/>
          <w:rtl/>
        </w:rPr>
        <w:t xml:space="preserve">هم وما يصيب ثيابهم من هذا البول ولم يثبت أن النبي ﷺ أمرهم بشيء من ذلك فدل ذلك على طهارة أبوال الإبل. وكذلك إصابة الإنسان من البول في مكان مرابط الغنم فيصيبه شيء من أرواثها فإن هذا أمر معلوم فقد أذن النبي ﷺ أن يصلي في مرابط الغنم فكونه يصيبه من روثها وبولها في هذا المكان هو الغالب على الظن، ولم يأمر النبي ﷺ بوضع شيء طاهر قبل الصلاة فدل ذلك على صحة طهارة أبوال وأرواث ما يؤكل لحمه. وأدخل النبي ﷺ البعير إلى المسجد ولا يؤمن أن يروث أو يبول في المسجد فهو أمر ليس بمستبعد فلو كان هذا نجسًا لما أدخله النبي ﷺ إلى </w:t>
      </w:r>
      <w:r>
        <w:rPr>
          <w:color w:val="222222"/>
          <w:rtl/>
        </w:rPr>
        <w:lastRenderedPageBreak/>
        <w:t>الم</w:t>
      </w:r>
      <w:r>
        <w:rPr>
          <w:color w:val="222222"/>
          <w:rtl/>
        </w:rPr>
        <w:t>سجد. ولم تزل الطيور في المسجد الحرام يصيب من بولها وروثها من غير نكير من أهل العلم، وعدم وجوب طرد هذه الطيور كإخراج الكلاب وغيرها من الحيوانات التي ينجس بولها. وقد قال ﷺ لأبي هريرة: (أتني بثلاثة أحجار فقال أتيته بحجرين وروثة فقال إنها رجس إنها روثة حمار) فسماها رجسًا، فدل ذلك على أن بول وروث غير مأكول اللحم نجس. فالصحيح في هذه المسألة نجاسة بول غير مأكول اللحم، فالإنسان أشرف الكائنات على الأرض وقد حكم بنجاسة بوله فغيره من غير مأكول اللحم كذلك أما مأكول اللحم فللحاجة إلى مخالطته، لذلك حكم بطهارته، فالصحيح قو</w:t>
      </w:r>
      <w:r>
        <w:rPr>
          <w:color w:val="222222"/>
          <w:rtl/>
        </w:rPr>
        <w:t>ل جمهور أهل العلم بطهارة بول وروث مأكول اللحم ونجاسة بول وروث غير مأكول اللحم.</w:t>
      </w:r>
    </w:p>
    <w:sectPr w:rsidR="00816588">
      <w:headerReference w:type="default" r:id="rId7"/>
      <w:footerReference w:type="default" r:id="rId8"/>
      <w:pgSz w:w="11906" w:h="16838"/>
      <w:pgMar w:top="1300" w:right="1250" w:bottom="1200" w:left="12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B48FD" w14:textId="77777777" w:rsidR="002A7A7B" w:rsidRDefault="002A7A7B">
      <w:pPr>
        <w:spacing w:line="240" w:lineRule="auto"/>
      </w:pPr>
      <w:r>
        <w:separator/>
      </w:r>
    </w:p>
  </w:endnote>
  <w:endnote w:type="continuationSeparator" w:id="0">
    <w:p w14:paraId="1C414634" w14:textId="77777777" w:rsidR="002A7A7B" w:rsidRDefault="002A7A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D555A" w14:textId="77777777" w:rsidR="00816588" w:rsidRDefault="002A7A7B">
    <w:pPr>
      <w:jc w:val="center"/>
    </w:pPr>
    <w:r>
      <w:rPr>
        <w:color w:val="6B6B6B"/>
        <w:sz w:val="20"/>
        <w:szCs w:val="20"/>
      </w:rPr>
      <w:fldChar w:fldCharType="begin"/>
    </w:r>
    <w:r>
      <w:rPr>
        <w:color w:val="6B6B6B"/>
        <w:sz w:val="20"/>
        <w:szCs w:val="20"/>
      </w:rPr>
      <w:instrText>PAGE</w:instrText>
    </w:r>
    <w:r>
      <w:rPr>
        <w:color w:val="6B6B6B"/>
        <w:sz w:val="20"/>
        <w:szCs w:val="20"/>
      </w:rPr>
      <w:fldChar w:fldCharType="separate"/>
    </w:r>
    <w:r w:rsidR="00F87475">
      <w:rPr>
        <w:noProof/>
        <w:color w:val="6B6B6B"/>
        <w:sz w:val="20"/>
        <w:szCs w:val="20"/>
        <w:rtl/>
      </w:rPr>
      <w:t>1</w:t>
    </w:r>
    <w:r>
      <w:rPr>
        <w:color w:val="6B6B6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220E4" w14:textId="77777777" w:rsidR="002A7A7B" w:rsidRDefault="002A7A7B">
      <w:pPr>
        <w:spacing w:line="240" w:lineRule="auto"/>
      </w:pPr>
      <w:r>
        <w:separator/>
      </w:r>
    </w:p>
  </w:footnote>
  <w:footnote w:type="continuationSeparator" w:id="0">
    <w:p w14:paraId="025AAFB3" w14:textId="77777777" w:rsidR="002A7A7B" w:rsidRDefault="002A7A7B">
      <w:pPr>
        <w:spacing w:line="240" w:lineRule="auto"/>
      </w:pPr>
      <w:r>
        <w:continuationSeparator/>
      </w:r>
    </w:p>
  </w:footnote>
  <w:footnote w:id="1">
    <w:p w14:paraId="09AB4E7C" w14:textId="77777777" w:rsidR="00816588" w:rsidRDefault="002A7A7B">
      <w:pPr>
        <w:spacing w:after="40" w:line="260" w:lineRule="auto"/>
        <w:jc w:val="both"/>
      </w:pPr>
      <w:r>
        <w:rPr>
          <w:rStyle w:val="FootnoteReference"/>
        </w:rPr>
        <w:footnoteRef/>
      </w:r>
      <w:r>
        <w:rPr>
          <w:color w:val="222222"/>
          <w:sz w:val="20"/>
          <w:szCs w:val="20"/>
          <w:rtl/>
        </w:rPr>
        <w:t>(ص5) على قول الخليل والأصمعي وغيرهما «إنه بالفتح فيهما»: بمعنى أن [الوَضوء والطَّهور] الاثنين لفظ مشترك يُطلق على المعنيين: (المصدر والماء).</w:t>
      </w:r>
    </w:p>
  </w:footnote>
  <w:footnote w:id="2">
    <w:p w14:paraId="0BEEB2C2" w14:textId="77777777" w:rsidR="00816588" w:rsidRDefault="002A7A7B">
      <w:pPr>
        <w:spacing w:after="40" w:line="260" w:lineRule="auto"/>
        <w:jc w:val="both"/>
      </w:pPr>
      <w:r>
        <w:rPr>
          <w:rStyle w:val="FootnoteReference"/>
        </w:rPr>
        <w:footnoteRef/>
      </w:r>
      <w:r>
        <w:rPr>
          <w:color w:val="222222"/>
          <w:sz w:val="20"/>
          <w:szCs w:val="20"/>
          <w:rtl/>
        </w:rPr>
        <w:t>(ص5) على قول صاحب المطالع «وحُكي الضم فيهما جميعًا»: وهذا هو الوجه الثاني، [الوُضوء والطُّهور] أيضًا لهما المعنيان: (الفعل والماء).</w:t>
      </w:r>
    </w:p>
  </w:footnote>
  <w:footnote w:id="3">
    <w:p w14:paraId="5F4C696F" w14:textId="77777777" w:rsidR="00816588" w:rsidRDefault="002A7A7B">
      <w:pPr>
        <w:spacing w:after="40" w:line="260" w:lineRule="auto"/>
        <w:jc w:val="both"/>
      </w:pPr>
      <w:r>
        <w:rPr>
          <w:rStyle w:val="FootnoteReference"/>
        </w:rPr>
        <w:footnoteRef/>
      </w:r>
      <w:r>
        <w:rPr>
          <w:color w:val="222222"/>
          <w:sz w:val="20"/>
          <w:szCs w:val="20"/>
          <w:rtl/>
        </w:rPr>
        <w:t>(ص5) على قوله «يجوز بضم الغين وفتحها لغتان مشهورتان»: فيكون [الغَسل والغُسل] إذا أُريد به الفعل. وعلى قول بعضهم «إن كان مصدرًا لغسلتُ فهو بالفتح»: ومنه [غَسل النجاسة] فلا تقول [غُسل النجاسة].</w:t>
      </w:r>
    </w:p>
  </w:footnote>
  <w:footnote w:id="4">
    <w:p w14:paraId="1175A091" w14:textId="77777777" w:rsidR="00816588" w:rsidRDefault="002A7A7B">
      <w:pPr>
        <w:spacing w:after="40" w:line="260" w:lineRule="auto"/>
        <w:jc w:val="both"/>
      </w:pPr>
      <w:r>
        <w:rPr>
          <w:rStyle w:val="FootnoteReference"/>
        </w:rPr>
        <w:footnoteRef/>
      </w:r>
      <w:r>
        <w:rPr>
          <w:color w:val="222222"/>
          <w:sz w:val="20"/>
          <w:szCs w:val="20"/>
          <w:rtl/>
        </w:rPr>
        <w:t>(ص6) على قوله «غُسل الجمعة مسنون»: ويمكن أن يُقال فيه [غَسل الجمعة مسنون] على الوجه الأول، فإنه قال (لغتان مشهورتان)، وهذا على الفعل الذي هو المصدر. وعلى قوله «الغُسل من الجنابة واجب»: هذا اللفظ هو المشهور أكثر.</w:t>
      </w:r>
    </w:p>
  </w:footnote>
  <w:footnote w:id="5">
    <w:p w14:paraId="689D9AF6" w14:textId="77777777" w:rsidR="00816588" w:rsidRDefault="002A7A7B">
      <w:pPr>
        <w:spacing w:after="40" w:line="260" w:lineRule="auto"/>
        <w:jc w:val="both"/>
      </w:pPr>
      <w:r>
        <w:rPr>
          <w:rStyle w:val="FootnoteReference"/>
        </w:rPr>
        <w:footnoteRef/>
      </w:r>
      <w:r>
        <w:rPr>
          <w:color w:val="222222"/>
          <w:sz w:val="20"/>
          <w:szCs w:val="20"/>
          <w:rtl/>
        </w:rPr>
        <w:t>(ص6) على قوله «بعض من صنَّف في لحن الفقهاء»: من ألَّف في الخطأ الذي يقع فيه كثير من الفقهاء لغةً، فاللحن معناه الخطأ في اللغة. وعلى قوله «بل الذي قالوه صواب كما ذكرناه»: وكما وردت به الأحاديث الصحيحة وكما ذكر أهل اللغة.</w:t>
      </w:r>
    </w:p>
  </w:footnote>
  <w:footnote w:id="6">
    <w:p w14:paraId="014EC9BB" w14:textId="77777777" w:rsidR="00816588" w:rsidRDefault="002A7A7B">
      <w:pPr>
        <w:spacing w:after="40" w:line="260" w:lineRule="auto"/>
        <w:jc w:val="both"/>
      </w:pPr>
      <w:r>
        <w:rPr>
          <w:rStyle w:val="FootnoteReference"/>
        </w:rPr>
        <w:footnoteRef/>
      </w:r>
      <w:r>
        <w:rPr>
          <w:color w:val="222222"/>
          <w:sz w:val="20"/>
          <w:szCs w:val="20"/>
          <w:rtl/>
        </w:rPr>
        <w:t>(ص6) على قوله «هذا الإسناد مما تكلم فيه الدارقطني وغيره»: أي أنه أحد ما استدركه الدارقطني من جهة الإسناد مع صحة الحديث بلا شك.</w:t>
      </w:r>
    </w:p>
  </w:footnote>
  <w:footnote w:id="7">
    <w:p w14:paraId="469DAFCC" w14:textId="77777777" w:rsidR="00816588" w:rsidRDefault="002A7A7B">
      <w:pPr>
        <w:spacing w:after="40" w:line="260" w:lineRule="auto"/>
        <w:jc w:val="both"/>
      </w:pPr>
      <w:r>
        <w:rPr>
          <w:rStyle w:val="FootnoteReference"/>
        </w:rPr>
        <w:footnoteRef/>
      </w:r>
      <w:r>
        <w:rPr>
          <w:color w:val="222222"/>
          <w:sz w:val="20"/>
          <w:szCs w:val="20"/>
          <w:rtl/>
        </w:rPr>
        <w:t>(ص6–7) على جواب النووي عن استدراك الدارقطني: لأن الراوي الذي سقط هو ثقة فلا يضر في صحة الحديث، وليس كل استدراكات الدارقطني طعنًا في الحديث، فقد يكون خلل في الإسناد مع صحة المتن، فهم يأخذون على مسلم هذا. ولا شك أن بعض الرواة قد روى أولًا الإسناد نازلًا ثم يعلو له الإسناد بذهابه للشخص نفسه، وخصوصًا مع المعاصرة بإمكانية السماع واللقاء، فيرويه عمن روى عنه، فيسمعه بعض الناس عن الراوي الأول. مثلًا: أبو سلام لم يكن سمعه أولًا من أبي مالك، وسمعه أولًا من عبد الرحمن بن غنم عن أبي مالك، ورواه هكذا، والرواة رووه هكذا،</w:t>
      </w:r>
      <w:r>
        <w:rPr>
          <w:color w:val="222222"/>
          <w:sz w:val="20"/>
          <w:szCs w:val="20"/>
          <w:rtl/>
        </w:rPr>
        <w:t xml:space="preserve"> ثم ذهب إليه فسمع منه فحدَّث به، فلا مانع من هذا الأمر. أو أحيانًا نسي، فمثلًا قد كان متأكدًا من أنه سمعه من الراوي الذي هو عن عبد الرحمن بن غنم عن أبي مالك، والمرة الثانية تذكر أنه قد سمعه منه، فلا مانع من هذا. وبالتالي ليس وجود إسناد فيه راوٍ يطعن في الإسناد الآخر. هذا خلاصة شرح كلام النووي.</w:t>
      </w:r>
    </w:p>
  </w:footnote>
  <w:footnote w:id="8">
    <w:p w14:paraId="2A6E0D0A" w14:textId="77777777" w:rsidR="00816588" w:rsidRDefault="002A7A7B">
      <w:pPr>
        <w:spacing w:after="40" w:line="260" w:lineRule="auto"/>
        <w:jc w:val="both"/>
      </w:pPr>
      <w:r>
        <w:rPr>
          <w:rStyle w:val="FootnoteReference"/>
        </w:rPr>
        <w:footnoteRef/>
      </w:r>
      <w:r>
        <w:rPr>
          <w:color w:val="222222"/>
          <w:sz w:val="20"/>
          <w:szCs w:val="20"/>
          <w:rtl/>
        </w:rPr>
        <w:t>(ص8) على قوله ﷺ «والحمد لله تملأ الميزان» (في الميزان): بأن هناك ميزانًا توزن فيه أعمال العباد، وهذا الحديث يدل على أن نفس الأعمال أو الأقوال يوضع في الميزان، فهو أحد أدلة أن الموزون هو العمل نفسه. وقد وردت الأدلة على تعدد الموزون: إما العمل، وإما ثواب العمل [فقد جعلهما كثير من العلماء متلازمين (شيئًا واحدًا)]، وإما الشخص نفسه [فكما قال ﷺ: «إنه ليأتي الرجل العظيم السمين يوم القيامة لا يزن عند الله جناح بعوضة، اقرؤوا: ﴿فَلَا نُقِيمُ لَهُمْ يَوْمَ الْقِيَامَةِ وَزْنًا﴾»، وقال ﷺ عن ساقَي ابن مسعود: «مِمَّ تضحك</w:t>
      </w:r>
      <w:r>
        <w:rPr>
          <w:color w:val="222222"/>
          <w:sz w:val="20"/>
          <w:szCs w:val="20"/>
          <w:rtl/>
        </w:rPr>
        <w:t>ون؟» قالوا: يا نبي الله من دقة ساقيه، فقال: «والذي نفسي بيده لهما أثقل في الميزان من أُحد»]، وإما صحائف الأعمال [فيدل عليه حديث البطاقة: «فيُنشر له تسعة وتسعون سجلًّا كل سجل مدَّ البصر، ثم يقول الله: هل تنكر من هذا شيئًا؟ ... فتخرج له بطاقة فيها: أشهد أن لا إله إلا الله وأشهد أن محمدًا عبده ورسوله ... فتوضع السجلات في كفة والبطاقة في كفة، فطاشت السجلات وثقلت البطاقة، ولا يثقل مع اسم الله شيء»]، وهذا نص في أن الموزون هو صحائف الأعمال، ولا مانع من وقوع كل ذلك معًا أو وقوع واحد منها. والميزان أحد ما يؤمن به من</w:t>
      </w:r>
      <w:r>
        <w:rPr>
          <w:color w:val="222222"/>
          <w:sz w:val="20"/>
          <w:szCs w:val="20"/>
          <w:rtl/>
        </w:rPr>
        <w:t xml:space="preserve"> أمور الآخرة، وهو داخل في الإيمان باليوم الآخر، وكيفيته لا يعلمها إلا الله، وله كفتان كما دل عليه حديث البطاقة.</w:t>
      </w:r>
    </w:p>
  </w:footnote>
  <w:footnote w:id="9">
    <w:p w14:paraId="5AF6F519" w14:textId="77777777" w:rsidR="00816588" w:rsidRDefault="002A7A7B">
      <w:pPr>
        <w:spacing w:after="40" w:line="260" w:lineRule="auto"/>
        <w:jc w:val="both"/>
      </w:pPr>
      <w:r>
        <w:rPr>
          <w:rStyle w:val="FootnoteReference"/>
        </w:rPr>
        <w:footnoteRef/>
      </w:r>
      <w:r>
        <w:rPr>
          <w:color w:val="222222"/>
          <w:sz w:val="20"/>
          <w:szCs w:val="20"/>
          <w:rtl/>
        </w:rPr>
        <w:t>(ص8) على قوله «فالأول ضمير مؤنثتين غائبتين، والثاني ضمير هذه الجملة من الكلام»: أي أن (سبحان الله والحمد لله) هذه الجملة هي التي (تملأ) ما بين السماوات والأرض، وأما (تملآن) أي أن كل كلمة من (سبحان الله) و(الحمد لله) كلٌّ منهما تملأ.</w:t>
      </w:r>
    </w:p>
  </w:footnote>
  <w:footnote w:id="10">
    <w:p w14:paraId="4F25B053" w14:textId="77777777" w:rsidR="00816588" w:rsidRDefault="002A7A7B">
      <w:pPr>
        <w:spacing w:after="40" w:line="260" w:lineRule="auto"/>
        <w:jc w:val="both"/>
      </w:pPr>
      <w:r>
        <w:rPr>
          <w:rStyle w:val="FootnoteReference"/>
        </w:rPr>
        <w:footnoteRef/>
      </w:r>
      <w:r>
        <w:rPr>
          <w:color w:val="222222"/>
          <w:sz w:val="20"/>
          <w:szCs w:val="20"/>
          <w:rtl/>
        </w:rPr>
        <w:t>(ص9) على قول صاحب التحرير «يجوز تملآن بالتأنيث والتذكير جميعًا»: (تملآن) تأنيث و(يملآن) تذكير، فلو قلنا (وسبحان الله والحمد لله تملآن) فكل منهما ذِكر، فهما ذِكران، فيمكن أن تملآ. وأما (يملأ) [وأما يملأ فمذكر على إرادة الذكر]: (وسبحان الله والحمد لله يملأ ما بين السماوات والأرض) أي هذا ذكر يملأ ثوابه ما بين السماوات والأرض.</w:t>
      </w:r>
    </w:p>
  </w:footnote>
  <w:footnote w:id="11">
    <w:p w14:paraId="73EA3DBC" w14:textId="77777777" w:rsidR="00816588" w:rsidRDefault="002A7A7B">
      <w:pPr>
        <w:spacing w:after="40" w:line="260" w:lineRule="auto"/>
        <w:jc w:val="both"/>
      </w:pPr>
      <w:r>
        <w:rPr>
          <w:rStyle w:val="FootnoteReference"/>
        </w:rPr>
        <w:footnoteRef/>
      </w:r>
      <w:r>
        <w:rPr>
          <w:color w:val="222222"/>
          <w:sz w:val="20"/>
          <w:szCs w:val="20"/>
          <w:rtl/>
        </w:rPr>
        <w:t>(ص9–11) على قوله «وسبب عظم فضلهما ما اشتملتا عليه من التنزيه لله تعالى بقوله سبحان الله، والتفويض والافتقار إلى الله تعالى بقوله الحمد لله»: سبحان الله: توحيد وتنزيه الله عن كل نقص، فهو يشمل التنزيه عن الشرك في ربوبيته وألوهيته، وتنزيهه عن الند والكفء والمثل في أسمائه وصفاته، وتنزيهه عن صفات النقائص كلها عما يقوله الظالمون علوًّا كبيرًا، فيُنزَّه عن الصاحبة والولد والعجز والضعف والمرض والموت وسائر ما نسبه الكفار لله تعالى. وأما الحمد لله فهو أفضل الدعاء كما قال ﷺ: «أفضل الذكر لا إله إلا الله، وأفضل الدعاء ا</w:t>
      </w:r>
      <w:r>
        <w:rPr>
          <w:color w:val="222222"/>
          <w:sz w:val="20"/>
          <w:szCs w:val="20"/>
          <w:rtl/>
        </w:rPr>
        <w:t xml:space="preserve">لحمد لله» (ابن ماجه). وحقيقتها الثناء على الله ﷻ للكمال وللنعم، للحسن والإحسان، للكمال الذاتي الذي يتصف به ربنا ﷻ لكماله في ذاته وصفاته وأسمائه وأفعاله؛ فكل أسمائه حسنى وكل صفاته عُلا، وكل أفعاله عدل وحكمة ﷻ، وهي في موضعها وموقعها يستحق الحمد عليها، فيُحمد ﷻ في الأولى والآخرة، على المحبوب والمكروه ﷻ، حتى يُحمد على ما قدَّره من وجود ما لا يحبه، لأنه جعل من وراء ذلك الحكمة والمصلحة والخير الذي لا يحيط به أحد من العباد علمًا. والثناء على الله ﷻ بنعمه على عباده بإحسانه إليهم (الحمد لله) على النعم، والتي أعظمها </w:t>
      </w:r>
      <w:r>
        <w:rPr>
          <w:color w:val="222222"/>
          <w:sz w:val="20"/>
          <w:szCs w:val="20"/>
          <w:rtl/>
        </w:rPr>
        <w:t>النعم الباطنة: من الإسلام والإيمان والإحسان، ونعمة الالتزام بالدين والسنة، ونعمة القرآن وبعثة النبي ﷺ، ونعمة الهداية إلى منهج أهل الحق والصراط المستقيم منهج أهل السنة والجماعة، فهذه أعظم النعم لأنها تؤدي إلى السعادة الأبدية. والنعم الظاهرة الأخرى من الحياة وما أنعم الله على عباده فيها من سمع وبصر ويد ورجل، وسلامة بدن وصحة وعافية، وأهل ومال وولد وغير ذلك من أنواع النعم التي لو عدَّها الإنسان لا يحصيها، فضلًا عن النعم العامة التي لا يشكر الله عليها إلا القليل من الخلق: كنعم الشمس والقمر والأنهار والليل والنها</w:t>
      </w:r>
      <w:r>
        <w:rPr>
          <w:color w:val="222222"/>
          <w:sz w:val="20"/>
          <w:szCs w:val="20"/>
          <w:rtl/>
        </w:rPr>
        <w:t>ر؛ هذه النعم لكثرة تكرارها على العباد عدُّوها من الأمور المعتادة، ولو غاب عنهم شيء منها لأدركوا كيف هي عظيمة؛ فيوم أن جاءت سحابة سوداء أظلمت على الناس عدة ساعات، انظروا كم الرعب الذي حصل للناس، فقالوا: يومها الدنيا قد خربت! ولو أن الليل صار سرمدًا أو النهار صار سرمدًا، كل من هذه النعم لا يشكر الله عليها إلا القليل من خلقه. وكذلك نعمة الأنهار ونعمة السماء والأرض، فهذه نعم عظيمة لو قدَّر الإنسان زوالها لشكر الله عليها؛ سكون هذه الأرض ﴿أَلَمْ نَجْعَلِ الْأَرْضَ مِهَادًا * وَالْجِبَالَ أَوْتَادًا﴾، فلحظة الزلزا</w:t>
      </w:r>
      <w:r>
        <w:rPr>
          <w:color w:val="222222"/>
          <w:sz w:val="20"/>
          <w:szCs w:val="20"/>
          <w:rtl/>
        </w:rPr>
        <w:t>ل الناس يعرفون عظمة هذه النعمة وأننا نسير على أرض ساكنة لا تهتز، ولأنها نعمة مستمرة، واضطراب الأرض لحظات فقط ثوانٍ معدودة يحدث فيها خراب الدنيا، فأكثر الناس لا يتذكرون هذه النعمة إلا عندما تغيب. ونعمة الهواء الذي يتنفسه الناس، فإذا اختنق في نفق أو حجرة فعندها يشعروا بهذه النعم؛ وفي الحقيقة في كل لحظة هذه نعم متجددة، ففي كل دقيقة هناك زفير وشهيق عشرون مرة، كل منهم نعمة لا يقدر بقدر يدركها بقدر من حُرم منها. والإنسان إذا اعترف بنعم الله بقلبه واعترف بعجزه عن شكرها وعدم استطاعته عد هذه النعم وعدم إدراك حقيقة ا</w:t>
      </w:r>
      <w:r>
        <w:rPr>
          <w:color w:val="222222"/>
          <w:sz w:val="20"/>
          <w:szCs w:val="20"/>
          <w:rtl/>
        </w:rPr>
        <w:t>لواحدة منها؛ فكل نعمة إذا تأملت فيها ستجدها متضمنة للعديد من النعم، لذلك قالوا: (مع العجز عن شكرها والوقوف على حدها). فكما قلنا نعمة الأنهار فهي تجري تأتي من آلاف الأميال وتكون مياهًا نقية ليس ملحًا أجاجًا، عذبة ميسرة سهلة تصل إلينا يتنفع بها العباد في أنفسهم وزروعهم وبهائمهم؛ فهذه الشربة التي وصلت إليك نقية لو حرمتها لهلكت، فإذا نزلت إلى المعدة وجدت فيها مستقرها وامتصاصها وتدبرها داخل جسم الإنسان حتى تصل إلى مواضعها فتروي عطش الإنسان، فلو حُرم الإنسان من نعمة الري فهذه نعمة أخرى بمفردها؛ فيشرب الإنسان الشر</w:t>
      </w:r>
      <w:r>
        <w:rPr>
          <w:color w:val="222222"/>
          <w:sz w:val="20"/>
          <w:szCs w:val="20"/>
          <w:rtl/>
        </w:rPr>
        <w:t>بة فيجد الري، بخلاف إنسان يشرب ولا يجد الري، فلو إنسان عنده مرض السكر يشرب ماءً كثيرًا ولا يشعر بالري لأن عنده مرضًا داخليًّا يجعله يشعر بمزيد من الحاجة للشراب. وهناك أُناس تعجز عن شرب الماء (داء الكلب)، فإنه أول ما يرى الماء يحدث له انقباض في عضلات المريء فلا يستطيع أن يشرب فيخاف من الماء (هيدروفوبيا: خوف من الماء) مع أنه يحتاج إليها جدًّا ويكون في غاية العطش ولا يستطيع أن يشرب؛ ولذا كل شربة ماء وكل نفَس. فدخول هذا النفَس لو كان هذا الهواء فيه دخان أو غازات سامة أو غبار، أو هناك عدد كثير من الناس، فضلًا أن</w:t>
      </w:r>
      <w:r>
        <w:rPr>
          <w:color w:val="222222"/>
          <w:sz w:val="20"/>
          <w:szCs w:val="20"/>
          <w:rtl/>
        </w:rPr>
        <w:t xml:space="preserve"> يكون إنسان مريض عنده (كرشة نفس) كما يقولون، سواء في القلب أو في الرئة، فكل حاجة لا بد أن تكون سليمة حتى يتنفس الإنسان: قلب والرئة والشُّعب كلها لا بد أن تكون سليمة، والدم سليم، وامتصاص الأكسجين في الخلايا سليم، والإنزيمات التي تنقل هذا سليمة، وكذلك مراكز المخ سليمة التي تدرك أن الأكسجين موجود؛ فمن ضمن أسباب موت المدمنين للأفيون عدم شعوره بالنقص في الأكسجين، فمراكز المخ حصل لها تخدير فيحدث فشل في مراكز التنفس في المخ مع أن كل الأشياء الأخرى سليمة، ولكن المخ لم يشعر بنقص الأكسجين فيموت الإنسان، فلم يقل له ال</w:t>
      </w:r>
      <w:r>
        <w:rPr>
          <w:color w:val="222222"/>
          <w:sz w:val="20"/>
          <w:szCs w:val="20"/>
          <w:rtl/>
        </w:rPr>
        <w:t>مخ: أسحب نفَسًا، فلا يأخذ نفَسًا وهو لا يدري — شيء تلقائي — مع أنه يحتاج لأن يتنفس، ولكن بسبب مركز التنفس هذا في المخ الذي لا يبلغ المليمتر تحت الميكروسكوب الذي يقيس في الجسم نسبة الأكسجين، فيقول للإنسان: يأخذ نفَسًا، ولو أنه يجري فيقول له تنفس أكثر؛ فسبحان الله، فإن النفَس الواحد فيه من النعم ما لا يحيط الإنسان بها. وكذلك نسبة القلويات والحمضيات في الدم، ونسبة الصوديوم والبوتاسيوم في الدم، فلكي يكون تنفس الإنسان مضبوطًا لا بد أن تكون مضبوطة كما خلقها الله ﷻ، لو حدث بها خلل الإنسان [ينهج] فيحدث له اختلال في</w:t>
      </w:r>
      <w:r>
        <w:rPr>
          <w:color w:val="222222"/>
          <w:sz w:val="20"/>
          <w:szCs w:val="20"/>
          <w:rtl/>
        </w:rPr>
        <w:t xml:space="preserve"> الوظيفة التنفسية. فهذا في دخول النفَس وخروجه، كذلك فهي نعم لا تُحصى كثرةً؛ فلو أن الإنسان استشعر نعم الله عليه فلو أنه حمد الله واستشعر أنه عاجز عن حصر ها فتكون بالفعل تملأ ما بين السماوات والأرض. حتى الأشياء البعيدة عن الإنسان نعم عظيمة جدًّا ولكن الناس لم تدركها؛ فالنجوم علامات يُهتدى بها، وفيها مصالح لا يحيط العباد بها علمًا، وكذلك اتزان الأوضاع في الكون، ووجود الأرض حول الشمس ودوران الكواكب في أفلاكها، فهذا الاتزان لو حدث فيه خلل الناس تهلك بلا شك ﴿وَيُمْسِكُ السَّمَاءَ أَنْ تَقَعَ عَلَى الْأَرْضِ إِلَ</w:t>
      </w:r>
      <w:r>
        <w:rPr>
          <w:color w:val="222222"/>
          <w:sz w:val="20"/>
          <w:szCs w:val="20"/>
          <w:rtl/>
        </w:rPr>
        <w:t>ّا بِإِذْنِهِ﴾. إذا فكر الإنسان في كمال صفات الرب ﷻ يعجز أيضًا، ويدرك مدى عجز الإنسان مع قدرة الله، مدى ذل الإنسان مع عزة الله، مدى ضعة الإنسان مع كبرياء الله، مدى فقر الإنسان مع غنى الرب ﷻ، بل مدى موته في الحقيقة، فهو ميت بالنسبة لحياة الرب ﷻ، وسمع الإنسان محدود للغاية وبصره بالنسبة لسمع وبصر الله ﷻ؛ فيحمد العبد ربه على كماله وعلى نعمه ﷻ، ولا يأخذ العبد ثواب حمده إلا ما استحضره من هذه المعاني في كل مرة وفي كل موضع يحمد الله فيه، ولكن لا شك أن حمده يرضي الله، كما قال النبي ﷺ: «إن الله ليرضى عن العبد أن يأكل</w:t>
      </w:r>
      <w:r>
        <w:rPr>
          <w:color w:val="222222"/>
          <w:sz w:val="20"/>
          <w:szCs w:val="20"/>
          <w:rtl/>
        </w:rPr>
        <w:t xml:space="preserve"> الأكلة فيحمده عليها، ويشرب الشربة فيحمده عليها» (مسلم). ويأخذ الثواب على قدر حمده لله ﷻ، ولكن كما ورد في الأثر الإسرائيلي: (قال داود: كيف أشكرك وشكرك نعمة تحتاج إلى شكر؟ قال: يا داود، الآن شكرتني)؛ لذا فالعجز عن عد النعم والوقوف على حد كل واحدة منها يجعل العبد يدرك أن الشكر والحمد ليس له حد يستطيع العبد الوصول إليه، ولذلك قال النبي ﷺ: «اللهم لك الحمد كالذي نقول وخيرًا مما نقول» ... «لا أحصي ثناءً عليك أنت كما أثنيت على نفسك». حتى في المضار وحتى في الآلام هذه من النعم؛ فعلى سبيل المثال مراكز إدراك الألم في </w:t>
      </w:r>
      <w:r>
        <w:rPr>
          <w:color w:val="222222"/>
          <w:sz w:val="20"/>
          <w:szCs w:val="20"/>
          <w:rtl/>
        </w:rPr>
        <w:t>جسم الإنسان لو أنها فُقدت لتعرض الإنسان لمهالك لا يعرفها، فهو لا يدرك مصادر الخطر فيضع يده في النار أو في الكهرباء ولا يتألم فيهلك ويحترق ولا يتألم، فعدم إدراكه يجعله لا يبتعد عن مصادر هذه الأخطار، فوجود تلك المراكز المدركة للألم مع أنها تجعله يتألم إلا أنها سبب لنجاته وبقائه على قيد الحياة. كذلك الفقر نعمة والغنى نعمة، والمرض نعمة، ولكن لمن يعرف نعمة الله ﷻ؛ فالفقر نعمة [فيجعل الإنسان لا يتكبر ولا يطغى فيدرك عجز نفسه ﴿كَلَّا إِنَّ الْإِنْسَانَ لَيَطْغَى * أَنْ رَآهُ اسْتَغْنَى﴾]، والمرض نعمة [فيجعله يعرف ق</w:t>
      </w:r>
      <w:r>
        <w:rPr>
          <w:color w:val="222222"/>
          <w:sz w:val="20"/>
          <w:szCs w:val="20"/>
          <w:rtl/>
        </w:rPr>
        <w:t>در الصحة ويجعله يطلب الشفاء من الله]، ولكن لمن يعرف نعمة الله ﷻ؛ فالصبر على المرض والصبر على الفقر والصبر على البلاء له ثواب عظيم جدًّا للإنسان، إذا رضي بقضاء الله ﷻ وصبر على بلائه يعطيه الله أجره بغير حساب؛ فكل هذه نعم قد يدركها العبد الآن وقد يدركها بعد ذلك عند نزولها، وأسعدهم من يراها حينها توجد، فكما قال ﷺ: «عجبًا لأمر المؤمن إن أمره كله خير، وليس ذاك لأحد إلا للمؤمن: إن أصابته سراء شكر فكان خيرًا له، وإن أصابته ضراء صبر فكان خيرًا له» (مسلم).</w:t>
      </w:r>
    </w:p>
  </w:footnote>
  <w:footnote w:id="12">
    <w:p w14:paraId="7C4F507A" w14:textId="77777777" w:rsidR="00816588" w:rsidRDefault="002A7A7B">
      <w:pPr>
        <w:spacing w:after="40" w:line="260" w:lineRule="auto"/>
        <w:jc w:val="both"/>
      </w:pPr>
      <w:r>
        <w:rPr>
          <w:rStyle w:val="FootnoteReference"/>
        </w:rPr>
        <w:footnoteRef/>
      </w:r>
      <w:r>
        <w:rPr>
          <w:color w:val="222222"/>
          <w:sz w:val="20"/>
          <w:szCs w:val="20"/>
          <w:rtl/>
        </w:rPr>
        <w:t>(ص12) على المعنى الأخير (النور على الوجه في الدنيا): ويمثلون به بالحديث المدرج: عن جابر قال: قال رسول الله ﷺ: «من كثرت صلاته بالليل حسُن وجهه بالنهار» (ابن ماجه 1333) [قال الألباني: ضعيف] [تعليق الأرنؤوط: باطل مرفوعًا، والصواب أنه من كلام شريك، قال محمد بن عبد الله بن نمير — كما في «الكامل» لابن عدي في ترجمة ثابت 2/526 —: باطل، شُبِّه على ثابت، وذلك أن شريكًا كان مزاحًا، وكان ثابت رجلًا صالحًا، فيشبه أن يكون ثابت دخل على شريك، وكان شريك يقول: الأعمش عن أبي سفيان عن جابر عن النبي ﷺ، فالتفت فرأى ثابتًا فقال ي</w:t>
      </w:r>
      <w:r>
        <w:rPr>
          <w:color w:val="222222"/>
          <w:sz w:val="20"/>
          <w:szCs w:val="20"/>
          <w:rtl/>
        </w:rPr>
        <w:t>مازحه: «من كثرت صلاته بالليل حسن وجهه بالنهار»، فظن ثابت لغفلته أن هذا الكلام الذي قال شريك هو من الإسناد الذي قرأه، فحمله على ذلك، وإنما ذلك قول شريك، والإسناد الذي قرأه متنه معروف. قلنا: وثابت بن موسى كان ضريرًا عابدًا، وهو ضعيف الحديث أيضًا، وأبو سفيان هو طلحة بن نافع. وأخرجه العقيلي في ترجمة ثابت من «الضعفاء» 1/176، وابن حبان في ترجمته من «المجروحين» 1/207، وابن عدي في ترجمته أيضًا من «الكامل» 2/526].</w:t>
      </w:r>
    </w:p>
  </w:footnote>
  <w:footnote w:id="13">
    <w:p w14:paraId="09CF49D7" w14:textId="77777777" w:rsidR="00816588" w:rsidRDefault="002A7A7B">
      <w:pPr>
        <w:spacing w:after="40" w:line="260" w:lineRule="auto"/>
        <w:jc w:val="both"/>
      </w:pPr>
      <w:r>
        <w:rPr>
          <w:rStyle w:val="FootnoteReference"/>
        </w:rPr>
        <w:footnoteRef/>
      </w:r>
      <w:r>
        <w:rPr>
          <w:color w:val="222222"/>
          <w:sz w:val="20"/>
          <w:szCs w:val="20"/>
          <w:rtl/>
        </w:rPr>
        <w:t>(ص13–14) على قوله «فمعناه الصبر المحبوب في الشرع، وهو الصبر على طاعة الله تعالى، والصبر عن معصيته، والصبر أيضًا على النائبات وأنواع المكاره في الدنيا»: وهذا هو الصبر المشروع، وهو الصبر مع الله ﷻ، وهو الصبر في الطاعة، وإلا فربما يصبر الإنسان صبرًا على غير الطاعة فيتحمل آلامًا ومشاق، وفي حقيقة الأمر فإن أهل الفساد يصبرون على آلام معاصيهم؛ فالذي يشرب السجائر أليس يصبر على تعب الدخان؟ وكذلك يصبرون على ضرر المخدرات، وتجد الرهبان البوذيين والنصارى يصبروا على الحرمان الفظيع، ولكن كل هذا صبر غير محمود لأنه ليس صبرً</w:t>
      </w:r>
      <w:r>
        <w:rPr>
          <w:color w:val="222222"/>
          <w:sz w:val="20"/>
          <w:szCs w:val="20"/>
          <w:rtl/>
        </w:rPr>
        <w:t>ا مع الله ﷻ. ولكن الصبر المحمود في الشرع هو الثلاثة: إما (صبر على الطاعة) في بداية الأمر، لأن النفس الإنسانية تميل إلى الكسل والراحة الوهمية، ولذلك فالإنسان يحتاج إلى أن يحبسها على الطاعة ويتحمل بعض المتاعب إلى أن يذوق طعم ولذة الإيمان، عند ذلك فإنه لا يشعر بالتعب أو يزول شعوره بالتعب في ضمن وجود اللذة للإيمان، نسأل الله أن يذيقنا إياها. وكذلك (صبر عن المعصية)، فقبل أن يتعود الإنسان على ترك المعاصي فالنفس ميالة إلى الشهوات لأنها ظلوم جهول، فإذا حدث نوع من التعود على تركها وجد الإنسان مغبتها فابتعد عنها ويقو</w:t>
      </w:r>
      <w:r>
        <w:rPr>
          <w:color w:val="222222"/>
          <w:sz w:val="20"/>
          <w:szCs w:val="20"/>
          <w:rtl/>
        </w:rPr>
        <w:t>ل: سبحان الله كيف يتحملها أهلها! فيزول عنه ألم الحبس عن الشهوة ويجد لذة البعد عنها، مثل الذي لا يشرب السجائر فيشعر كيف يضع إنسان دخانًا في فمه، كيف يدخل السموم من هذا الغباء والجهل العظيم؛ لذلك كل المعاصي من هذا الباب. فالإنسان الذي يغض بصره عن الحرام فإنه مستريح راحة عظيمة، لأن النظرة إلى الحرام تجعل هناك شقاوة في القلب، ربما لا يدري حقيقتها، فربما يعتقد البعض أنه يرتاح عندما يشاهد أفلامًا ومسلسلات ونساء عاريات، ولكنه يحدث له شقاء عجيب، والفاحشة أشد إذا كان لمس أو إذا كان زنى، فكل واحد منهم تصيب الإنسان بك</w:t>
      </w:r>
      <w:r>
        <w:rPr>
          <w:color w:val="222222"/>
          <w:sz w:val="20"/>
          <w:szCs w:val="20"/>
          <w:rtl/>
        </w:rPr>
        <w:t>رب الله ﷻ أعلم به، فيعيشون في ضيق عظيم، ولذلك يلجؤون إلى المخرج من شرب المسكر والمخدر وغير ذلك، ويأخذ المزيد فيزداد كربًا أكثر. فالإنسان العاقل المستيقظ المستمتع بالحياة لماذا يريد أن يغيب عن الوعي؟ لماذا يريد أن يعيش في الخيال؟ فالخمرة والمخدرات كلها تغيب العقل الإنساني إدراك ما بين الوهم والخيال والحقيقة، فيتخيل كل الخيالات حقائق، فيجد اللذات من حيث يشتهيها: يريد أن يكون ملكًا فيتخيل أنه ملك، يتخيل أنه يأتي بمئة امرأة فيُنزل ويشعر أنه قد أتى مئة امرأة وهو في غياب المخدرات والخمر، يريد أن يكون سعيدًا فيشعر</w:t>
      </w:r>
      <w:r>
        <w:rPr>
          <w:color w:val="222222"/>
          <w:sz w:val="20"/>
          <w:szCs w:val="20"/>
          <w:rtl/>
        </w:rPr>
        <w:t xml:space="preserve"> أنه سعيد، وهذا في الحقيقة خيال ووهم، فيفضل هذه اللذة الوهمية وهي ستأتي له بأضرار بعد ذلك وندم؛ فإنه بمجرد أن يزول أثرها يشعر بأنه نزل من فوق وكأنه يرتطم بالأرض، فيطلع نفسه فوق ثم يرميها تحت، فلا بد وأن يحدث له ألم وندم وتعب وصداع، لأنه اكتشف أنه كان في وهم فيتضايق من حياته، فيرجع للمخدر ثانية فيقول: أحسن شيء أن أغيب عن الوعي، وهو بذلك بالفعل يدمر نفسه. فالإنسان عندما يبتعد عن ذلك ويستغني عنها فيجد أن الصبر عن المعصية فعلًا رحمة بالنفس، فهذه هي البداية ثم يزول هذا الألم الذي هو ألم الحبس عن المعصية، فعلى قد</w:t>
      </w:r>
      <w:r>
        <w:rPr>
          <w:color w:val="222222"/>
          <w:sz w:val="20"/>
          <w:szCs w:val="20"/>
          <w:rtl/>
        </w:rPr>
        <w:t>ر بُعد الإنسان عن المعاصي على قدر ما يجد الضياء في قلبه (والصبر ضياء). و(الصبر على البلاء وأنواع المكاره) أيضًا من أسباب سعادة الإنسان، فإنه إن استحضر أن هذا قدر الله وأنه ملك لله ﴿إِنَّا لِلَّهِ وَإِنَّا إِلَيْهِ رَاجِعُونَ﴾ فيرضى بقضاء الله فيكون ذلك خيرًا له، وهو من أعظم أسباب زوال المحنة عن الإنسان، فتتحول حياته إلى حياة سعيدة في الدنيا قبل الآخرة، كما قال شيخ الإسلام ابن تيمية: (ما يصنع أعدائي بي؟ أنا جنتي وبستاني في صدري، إن رحت فهي معي لا تفارقني؛ إن حبسي خلوة، وقتلي شهادة، وإخراجي من بلدي سياحة) الو</w:t>
      </w:r>
      <w:r>
        <w:rPr>
          <w:color w:val="222222"/>
          <w:sz w:val="20"/>
          <w:szCs w:val="20"/>
          <w:rtl/>
        </w:rPr>
        <w:t>ابل الصيب.</w:t>
      </w:r>
    </w:p>
  </w:footnote>
  <w:footnote w:id="14">
    <w:p w14:paraId="705077C6" w14:textId="77777777" w:rsidR="00816588" w:rsidRDefault="002A7A7B">
      <w:pPr>
        <w:spacing w:after="40" w:line="260" w:lineRule="auto"/>
        <w:jc w:val="both"/>
      </w:pPr>
      <w:r>
        <w:rPr>
          <w:rStyle w:val="FootnoteReference"/>
        </w:rPr>
        <w:footnoteRef/>
      </w:r>
      <w:r>
        <w:rPr>
          <w:color w:val="222222"/>
          <w:sz w:val="20"/>
          <w:szCs w:val="20"/>
          <w:rtl/>
        </w:rPr>
        <w:t>(ص14) على قول إبراهيم الخواص «الصبر هو الثبات على الكتاب والسنة»: وهذا هو أعلى أنواع الصبر، وهو الصبر على الطاعة، وكما قلنا إن جنس فعل المأمورات أعظم من جنس ترك المنهيات، فالصبر على الطاعة أفضل من الصبر عن المعصية. وعلى قول ابن عطاء «الصبر الوقوف مع البلاء بحسن الأدب»: فهو يتكلم عن نوع من أنواع الصبر، فيتأدب مع الله عند وقوع البلاء دون اعتراض ولا سخط ولا شكوى من الرب إلى الخلق.</w:t>
      </w:r>
    </w:p>
  </w:footnote>
  <w:footnote w:id="15">
    <w:p w14:paraId="5A0FC962" w14:textId="77777777" w:rsidR="00816588" w:rsidRDefault="002A7A7B">
      <w:pPr>
        <w:spacing w:after="40" w:line="260" w:lineRule="auto"/>
        <w:jc w:val="both"/>
      </w:pPr>
      <w:r>
        <w:rPr>
          <w:rStyle w:val="FootnoteReference"/>
        </w:rPr>
        <w:footnoteRef/>
      </w:r>
      <w:r>
        <w:rPr>
          <w:color w:val="222222"/>
          <w:sz w:val="20"/>
          <w:szCs w:val="20"/>
          <w:rtl/>
        </w:rPr>
        <w:t xml:space="preserve">(ص15) على قوله «فأما إظهار البلاء لا على وجه الشكوى فلا ينافي الصبر»: ولذلك قال النبي ﷺ: «بل أنا وارأساه» (البخاري)، و[قالوا: يا رسول الله إنك توعك وعكًا شديدًا، قال: «أجل، إني أوعك كما يوعك رجلان منكم»] (البخاري)؛ فكون الإنسان يقول أنا متعب لا على جهة السخط والشكوى، بل على جهة الخبر أو على جهة الشكوى إلى الله ﴿إِنَّمَا أَشْكُو بَثِّي وَحُزْنِي إِلَى اللَّهِ﴾، فالشكوى إلى الله لها ثواب عظيم ونعمة من الله، فهي عبودية لله سبحانه وتعالى، يبتلي الله المؤمنين ببلايا وتسلط الأعداء وأنواع المحن لكي يشكو العبد إلى </w:t>
      </w:r>
      <w:r>
        <w:rPr>
          <w:color w:val="222222"/>
          <w:sz w:val="20"/>
          <w:szCs w:val="20"/>
          <w:rtl/>
        </w:rPr>
        <w:t>الله ﷻ.</w:t>
      </w:r>
    </w:p>
  </w:footnote>
  <w:footnote w:id="16">
    <w:p w14:paraId="2AADA884" w14:textId="77777777" w:rsidR="00816588" w:rsidRDefault="002A7A7B">
      <w:pPr>
        <w:spacing w:after="40" w:line="260" w:lineRule="auto"/>
        <w:jc w:val="both"/>
      </w:pPr>
      <w:r>
        <w:rPr>
          <w:rStyle w:val="FootnoteReference"/>
        </w:rPr>
        <w:footnoteRef/>
      </w:r>
      <w:r>
        <w:rPr>
          <w:color w:val="222222"/>
          <w:sz w:val="20"/>
          <w:szCs w:val="20"/>
          <w:rtl/>
        </w:rPr>
        <w:t xml:space="preserve">(ص15) على قوله «والقرآن حجة لك أو عليك: أي تنتفع به إن تلوته وعملت به وإلا فهو حجة عليك»: بل كل النعم تكون حجة على العبد إذا لم يشكر ربه عليها ولم يصرفها في طاعة الله؛ فالقرآن يحفظه العبد ثم يتخذه مهنة ولا يعمل به ولا يدعو به ولا يدعو إليه، ولا يحل حلاله ولا يحرم حرامه، ولكن كل همه أنه يتكسب من ورائه أو يدرسه لكي يصلح به دنيا غيره، فيبحث عن الرخص من الرخص ويحرف معاني الآيات وكيف يجعلهم يتركوا الشريعة من غير أن يتهمهم أحد بمخالفة الدين، فيكون القرآن بذلك حجة عليه، فإنه لم ينتفع بالقرآن. وأما إذا آمن به وعمل </w:t>
      </w:r>
      <w:r>
        <w:rPr>
          <w:color w:val="222222"/>
          <w:sz w:val="20"/>
          <w:szCs w:val="20"/>
          <w:rtl/>
        </w:rPr>
        <w:t>به ودعا إليه فالقرآن حجة له.</w:t>
      </w:r>
    </w:p>
  </w:footnote>
  <w:footnote w:id="17">
    <w:p w14:paraId="6326A9B7" w14:textId="77777777" w:rsidR="00816588" w:rsidRDefault="002A7A7B">
      <w:pPr>
        <w:spacing w:after="40" w:line="260" w:lineRule="auto"/>
        <w:jc w:val="both"/>
      </w:pPr>
      <w:r>
        <w:rPr>
          <w:rStyle w:val="FootnoteReference"/>
        </w:rPr>
        <w:footnoteRef/>
      </w:r>
      <w:r>
        <w:rPr>
          <w:color w:val="222222"/>
          <w:sz w:val="20"/>
          <w:szCs w:val="20"/>
          <w:rtl/>
        </w:rPr>
        <w:t>(ص15) على قوله «كل إنسان يسعى بنفسه فمنهم من يبيعها لله تعالى بطاعته فيعتقها من العذاب، ومنهم من يبيعها للشيطان والهوى باتباعهما فيوبقها»: فمع أول بلوغ الإنسان يبدأ البيع، فكل لحظة ينفقها فهو يبيع شيئًا من عمره: فإما أن يشتري به ما يُرضي به الله سبحانه وتعالى فهذا ينجي نفسه ويعتقها من العذاب ومن سخط الله عز وجل، والإنسان في الدنيا محبوس حبسة تمنعه من الانطلاق للذات الآخرة؛ فإما أن تظل في الحبس، وإما أن تعتق نفسك، فمن حرر نفسه وجعلها في عبودية الله انطلق إلى أنواع المغانم، وأما من باع للشيطان أنفق اللحظات في</w:t>
      </w:r>
      <w:r>
        <w:rPr>
          <w:color w:val="222222"/>
          <w:sz w:val="20"/>
          <w:szCs w:val="20"/>
          <w:rtl/>
        </w:rPr>
        <w:t xml:space="preserve"> معصية الله. ولهذا كل إنسان في هذه الحياة يبيع؛ فإن عمره يمر فإما أن يقضيه في طاعة الله، وإما أن ينفقه في معصية الله ويشترى اللذات الفانية واتبع الهوى فيهلك نفسه.</w:t>
      </w:r>
    </w:p>
  </w:footnote>
  <w:footnote w:id="18">
    <w:p w14:paraId="5D49C28C" w14:textId="77777777" w:rsidR="00816588" w:rsidRDefault="002A7A7B">
      <w:pPr>
        <w:spacing w:after="40" w:line="260" w:lineRule="auto"/>
        <w:jc w:val="both"/>
      </w:pPr>
      <w:r>
        <w:rPr>
          <w:rStyle w:val="FootnoteReference"/>
        </w:rPr>
        <w:footnoteRef/>
      </w:r>
      <w:r>
        <w:rPr>
          <w:color w:val="222222"/>
          <w:sz w:val="20"/>
          <w:szCs w:val="20"/>
          <w:rtl/>
        </w:rPr>
        <w:t>(ص41) على قوله ﷺ «غُفر له ما بينه وبين الصلاة التي تليها» أي التي بعدها: أي إذا صلاها.</w:t>
      </w:r>
    </w:p>
  </w:footnote>
  <w:footnote w:id="19">
    <w:p w14:paraId="71B9525E" w14:textId="77777777" w:rsidR="00816588" w:rsidRDefault="002A7A7B">
      <w:pPr>
        <w:spacing w:after="40" w:line="260" w:lineRule="auto"/>
        <w:jc w:val="both"/>
      </w:pPr>
      <w:r>
        <w:rPr>
          <w:rStyle w:val="FootnoteReference"/>
        </w:rPr>
        <w:footnoteRef/>
      </w:r>
      <w:r>
        <w:rPr>
          <w:color w:val="222222"/>
          <w:sz w:val="20"/>
          <w:szCs w:val="20"/>
          <w:rtl/>
        </w:rPr>
        <w:t>(ص41) على قوله «وفيه لطيفة أخرى: وهو من رواية الأكابر عن الأصاغر، فإن صالح بن كيسان أكبر سنًّا من الزهري»: وهذا يدل على تواضع السلف، وأن الكبير كان يتتلمذ على يد الصغير طالما سمع حديثًا عنه فيذهب ويسمعه منه ويرويه عنه، فلا يتكبر أن يروي عن من هو أصغر منه، وهذه فضيلة من فضائل العلم والإخلاص فيه وعدم الاستنكاف أن يتعلم الإنسان ولو ممن هو أصغر منه.</w:t>
      </w:r>
    </w:p>
  </w:footnote>
  <w:footnote w:id="20">
    <w:p w14:paraId="6D99D45C" w14:textId="77777777" w:rsidR="00816588" w:rsidRDefault="002A7A7B">
      <w:pPr>
        <w:spacing w:after="40" w:line="260" w:lineRule="auto"/>
        <w:jc w:val="both"/>
      </w:pPr>
      <w:r>
        <w:rPr>
          <w:rStyle w:val="FootnoteReference"/>
        </w:rPr>
        <w:footnoteRef/>
      </w:r>
      <w:r>
        <w:rPr>
          <w:color w:val="222222"/>
          <w:sz w:val="20"/>
          <w:szCs w:val="20"/>
          <w:rtl/>
        </w:rPr>
        <w:t>(ص41) على قوله «ما لم يؤتِ كبيرة» (وفي رواية: ما لم يأتِ): وهذا هو الضبط الصحيح لها؛ لأنه لو كان (يؤتِ) [ما لم يؤتِ كبيرة] يجوز أيضًا؛ لأن هذا تأنيث مجازي، أما [ما لم يأتِ كبيرة] فهذه [ما لم يأتِ كبيرة] فيؤتيها أي يعطيها، والصحيح [ما لم تؤتَ كبيرة] أو [ما لم يؤتَ كبيرة]، فالتأنيث المجازي يجوز ترك علامة التأنيث فيه.</w:t>
      </w:r>
    </w:p>
  </w:footnote>
  <w:footnote w:id="21">
    <w:p w14:paraId="4174C322" w14:textId="77777777" w:rsidR="00816588" w:rsidRDefault="002A7A7B">
      <w:pPr>
        <w:spacing w:after="40" w:line="260" w:lineRule="auto"/>
        <w:jc w:val="both"/>
      </w:pPr>
      <w:r>
        <w:rPr>
          <w:rStyle w:val="FootnoteReference"/>
        </w:rPr>
        <w:footnoteRef/>
      </w:r>
      <w:r>
        <w:rPr>
          <w:color w:val="222222"/>
          <w:sz w:val="20"/>
          <w:szCs w:val="20"/>
          <w:rtl/>
        </w:rPr>
        <w:t>(ص43) على قوله «وفيه دلالة للشافعي ومن وافقه في أن المستحب في الرأس أن يمسح ثلاثًا»: ذكرنا سابقًا قول ابن القيم رحمه الله أن الصحيح (أي هذا الحديث) غير صريح، فقد قال [توضأ ثلاثًا ثلاثًا]، فليس صريحًا في أن الرأس ثلاثًا؛ لأنه يصح ذلك على الأغلب، فأغلب الأعضاء تُغسل ثلاثًا فيصح أن يُقال [توضأ ثلاثًا ثلاثًا]، والصريح غير صحيح. ويمكن أن يُقال — كلام الشيخ الألباني في تصحيحه للأحاديث رغم أنها شاذة عند جمهور المحدثين أنه مسح برأسه ثلاثًا — فهذا التصريح ضعيف عند الجمهور — يفعل أحيانًا؛ لأن الروايات مصرحة أنه مسح ر</w:t>
      </w:r>
      <w:r>
        <w:rPr>
          <w:color w:val="222222"/>
          <w:sz w:val="20"/>
          <w:szCs w:val="20"/>
          <w:rtl/>
        </w:rPr>
        <w:t>أسه مرة واحدة في الصحيحين.</w:t>
      </w:r>
    </w:p>
  </w:footnote>
  <w:footnote w:id="22">
    <w:p w14:paraId="376ED6FA" w14:textId="77777777" w:rsidR="00816588" w:rsidRDefault="002A7A7B">
      <w:pPr>
        <w:spacing w:after="40" w:line="260" w:lineRule="auto"/>
        <w:jc w:val="both"/>
      </w:pPr>
      <w:r>
        <w:rPr>
          <w:rStyle w:val="FootnoteReference"/>
        </w:rPr>
        <w:footnoteRef/>
      </w:r>
      <w:r>
        <w:rPr>
          <w:color w:val="222222"/>
          <w:sz w:val="20"/>
          <w:szCs w:val="20"/>
          <w:rtl/>
        </w:rPr>
        <w:t>(ص43) على قوله «وعنده رجال من أصحاب النبي ﷺ ... قالوا: نعم»: هذا دليل على التعليم بالفعل والإقرار، فقد استنطق الصحابة ليقروا بذلك ليكون أوقع في نفوس الحاضرين.</w:t>
      </w:r>
    </w:p>
  </w:footnote>
  <w:footnote w:id="23">
    <w:p w14:paraId="323A16AE" w14:textId="77777777" w:rsidR="00816588" w:rsidRDefault="002A7A7B">
      <w:pPr>
        <w:spacing w:after="40" w:line="260" w:lineRule="auto"/>
        <w:jc w:val="both"/>
      </w:pPr>
      <w:r>
        <w:rPr>
          <w:rStyle w:val="FootnoteReference"/>
        </w:rPr>
        <w:footnoteRef/>
      </w:r>
      <w:r>
        <w:rPr>
          <w:color w:val="222222"/>
          <w:sz w:val="20"/>
          <w:szCs w:val="20"/>
          <w:rtl/>
        </w:rPr>
        <w:t>(ص43–44) على استدراك الدارقطني على إسناد «وكيع عن سفيان عن أبي النضر عن أبي أنس»: وهذا مثال لما يستدركه الدارقطني على مسلم؛ فهذا الكلام لا يقدح في صحة الحديث بداية، فمسلم ذكرها في آخر الأسانيد وإلا فالجملة ثابتة بلا شك. وكلام الدارقطني مصيب في استدراكه هذا، ولكن هذا لا يقدح في الحديث، فهو يقول له: كيف أتيت بهذا الإسناد وقد كان يكفيك الإسناد الآخر؟ فلا يصلح أن تقول شرطي الصحيح وتُدخل هذا الإسناد في كتابك؛ لأن هذا وهم والوهم لا ينبغي أن تضعه في الصحيح، لكن المتن نفسه ثبت وصح.</w:t>
      </w:r>
    </w:p>
  </w:footnote>
  <w:footnote w:id="24">
    <w:p w14:paraId="7984CD3A" w14:textId="77777777" w:rsidR="00816588" w:rsidRDefault="002A7A7B">
      <w:pPr>
        <w:spacing w:after="40" w:line="260" w:lineRule="auto"/>
        <w:jc w:val="both"/>
      </w:pPr>
      <w:r>
        <w:rPr>
          <w:rStyle w:val="FootnoteReference"/>
        </w:rPr>
        <w:footnoteRef/>
      </w:r>
      <w:r>
        <w:rPr>
          <w:color w:val="222222"/>
          <w:sz w:val="20"/>
          <w:szCs w:val="20"/>
          <w:rtl/>
        </w:rPr>
        <w:t>(ص44) على قوله ﷺ «ما أدري أحدثكم بشيء أو أسكت» واحتمال أنه لا يدري هل ذكره مصلحة ثم ظهرت له المصلحة: وهذا دليل على وقوع الاجتهاد منه ﷺ.</w:t>
      </w:r>
    </w:p>
  </w:footnote>
  <w:footnote w:id="25">
    <w:p w14:paraId="76C216DD" w14:textId="77777777" w:rsidR="00816588" w:rsidRDefault="002A7A7B">
      <w:pPr>
        <w:spacing w:after="40" w:line="260" w:lineRule="auto"/>
        <w:jc w:val="both"/>
      </w:pPr>
      <w:r>
        <w:rPr>
          <w:rStyle w:val="FootnoteReference"/>
        </w:rPr>
        <w:footnoteRef/>
      </w:r>
      <w:r>
        <w:rPr>
          <w:color w:val="222222"/>
          <w:sz w:val="20"/>
          <w:szCs w:val="20"/>
          <w:rtl/>
        </w:rPr>
        <w:t>(ص45) على قوله «فإنه دال على أن من اقتصر في وضوئه على طهارة الأعضاء الواجبة وترك السنن والمستحبات كانت هذه الفضيلة حاصلة له»: فقد يحتج به من يقول أن الآية هي النص، والآخرون يجيبون بأن الله كتب عليه في الكتاب أو في السنة، لكننا سوف لا نحتج بهذه الرواية بمفردها، بل سنحتج بترك الرسول ﷺ الزيادة على الآية في مقام التعليم.</w:t>
      </w:r>
    </w:p>
  </w:footnote>
  <w:footnote w:id="26">
    <w:p w14:paraId="0EF4129A" w14:textId="77777777" w:rsidR="00816588" w:rsidRDefault="002A7A7B">
      <w:pPr>
        <w:spacing w:after="40" w:line="260" w:lineRule="auto"/>
        <w:jc w:val="both"/>
      </w:pPr>
      <w:r>
        <w:rPr>
          <w:rStyle w:val="FootnoteReference"/>
        </w:rPr>
        <w:footnoteRef/>
      </w:r>
      <w:r>
        <w:rPr>
          <w:color w:val="222222"/>
          <w:sz w:val="20"/>
          <w:szCs w:val="20"/>
          <w:rtl/>
        </w:rPr>
        <w:t>(ص45) على قوله «وفي هذا الحديث الحث على الإخلاص في الطاعات وأن تكون متمحضة لله تعالى»: («لا ينهزه إلا الصلاة») أي لله ﷻ.</w:t>
      </w:r>
    </w:p>
  </w:footnote>
  <w:footnote w:id="27">
    <w:p w14:paraId="447A4A3A" w14:textId="77777777" w:rsidR="00816588" w:rsidRDefault="002A7A7B">
      <w:pPr>
        <w:spacing w:after="40" w:line="260" w:lineRule="auto"/>
        <w:jc w:val="both"/>
      </w:pPr>
      <w:r>
        <w:rPr>
          <w:rStyle w:val="FootnoteReference"/>
        </w:rPr>
        <w:footnoteRef/>
      </w:r>
      <w:r>
        <w:rPr>
          <w:color w:val="222222"/>
          <w:sz w:val="20"/>
          <w:szCs w:val="20"/>
          <w:rtl/>
        </w:rPr>
        <w:t>(ص47 — من الفتاوى) عن استدراكات الإمام الدارقطني على الصحيحين: استدراكات الإمام الدارقطني الإمام ابن حجر رد عليها كلها، وهذا في استدراكه على البخاري؛ ولذلك الراجح أن استدراكاته على البخاري لا تقدح في صحة الأحاديث إلا ما كان من جنس المقلوب، وهو أيضًا قد روي في البخاري برواية أخرى صحيحة كرواية: (وأما النار فيبقى فيها فضل حتى ينشئ الله لها خلقًا) هذه الرواية ضعيفة فعلًا، ولكن الحديث ثابت في الصحيحين برواية (وأما الجنة)؛ ولكن في مسلم ربما توجد أحاديث لا تتجاوز عددها أصابع اليدين قد أصاب الدارقطني استدراكاته فيه</w:t>
      </w:r>
      <w:r>
        <w:rPr>
          <w:color w:val="222222"/>
          <w:sz w:val="20"/>
          <w:szCs w:val="20"/>
          <w:rtl/>
        </w:rPr>
        <w:t>ا. وفائدة هذه المسألة: أن استدراكات الدارقطني أو غيره خارجة عن محل الإجماع، فالذي يطعن فيما سوى هذه الأحاديث والأسانيد يكون مبتدعًا لأن الأمة تلقتها بالقبول، ولكن الذي يتكلم في بعض الأحاديث التي استدركها الدارقطني وغيره فهذا إنما يكون اجتهاد في المسألة، ولذلك قلنا إن هذا يفيد العلم النظري لأنه مجمع عليه والمخالف ضال مبتدع.</w:t>
      </w:r>
    </w:p>
  </w:footnote>
  <w:footnote w:id="28">
    <w:p w14:paraId="227E7A53" w14:textId="77777777" w:rsidR="00816588" w:rsidRDefault="002A7A7B">
      <w:pPr>
        <w:spacing w:after="40" w:line="260" w:lineRule="auto"/>
        <w:jc w:val="both"/>
      </w:pPr>
      <w:r>
        <w:rPr>
          <w:rStyle w:val="FootnoteReference"/>
        </w:rPr>
        <w:footnoteRef/>
      </w:r>
      <w:r>
        <w:rPr>
          <w:color w:val="222222"/>
          <w:sz w:val="20"/>
          <w:szCs w:val="20"/>
          <w:rtl/>
        </w:rPr>
        <w:t>(ص52) على قوله «كانت علينا رعاية الإبل ... ومعناه أنهم كانوا يتناوبون رعي إبلهم ... ثم جئت إلى مجلس رسول الله ﷺ»: وهذا يدل على أن من ضمن الأسباب على التناوب على رعاية الإبل أن يتفرغوا لطلب العلم، فكان عمر بن الخطاب ﵁ مع رجل معه من الأنصار يتناوبون هذه الرعاية ليحضر كل واحد منهم مجلس رسول الله ﷺ يومًا، وهذا من الحرص على طلب العلم، وإذا فاته شيء سأل عنه أخاه، وهذا يدل على حرص الصحابة ﵃ على طلب العلم مع التكسب، وأن التكسب لا ينافي طلب العلم، ولا أن طلب العلم ينافي التكسب.</w:t>
      </w:r>
    </w:p>
  </w:footnote>
  <w:footnote w:id="29">
    <w:p w14:paraId="6927812A" w14:textId="77777777" w:rsidR="00816588" w:rsidRDefault="002A7A7B">
      <w:pPr>
        <w:spacing w:after="40" w:line="260" w:lineRule="auto"/>
        <w:jc w:val="both"/>
      </w:pPr>
      <w:r>
        <w:rPr>
          <w:rStyle w:val="FootnoteReference"/>
        </w:rPr>
        <w:footnoteRef/>
      </w:r>
      <w:r>
        <w:rPr>
          <w:color w:val="222222"/>
          <w:sz w:val="20"/>
          <w:szCs w:val="20"/>
          <w:rtl/>
        </w:rPr>
        <w:t>(ص53) على قوله «وقد جمع ﷺ بهاتين اللفظتين (مقبل عليهما بقلبه ووجهه) أنواع الخضوع والخشوع؛ لأن الخضوع في الأعضاء والخشوع بالقلب»: فيلزم من هذا أن تكون همة الإنسان (يقبل بوجهه) أي بهمته وإرادته، فيكون مهتمًّا بتحقيق الخشوع الباطن والظاهر في هاتين الركعتين. ولفظة القلب والوجه والاحتجاج بها بالخضوع في الأعضاء بالوجه: والظاهر والله أعلم أن الوجه المقصود به الوجهة والإرادة والهم، والإقبال بالقلب هي أعمال القلب الأخرى من النصح لله ﷻ والحب والخشية والخوف والإنابة وغير ذلك، بمعنى أن تكون همته هذه الركعات، فلا يدخل إ</w:t>
      </w:r>
      <w:r>
        <w:rPr>
          <w:color w:val="222222"/>
          <w:sz w:val="20"/>
          <w:szCs w:val="20"/>
          <w:rtl/>
        </w:rPr>
        <w:t>لى الصلاة وهمه ما بعدها من أعمال الدنيا، بل الواجب أن تكون الصلاة هي الهم وهي المقصودة بذاتها، وليس أن ما بعدها أهم منها من عمل أو حتى درس علم أو غير ذلك من الأمور التي تشغل الإنسان، وهذا من أكبر ما يعين الإنسان على الخشوع في الصلاة؛ فقوله («مقبل عليهما بقلبه ووجهه») فالوجهة والإرادة هي التي يقبل بها الإنسان على صلاته بمعنى أن يهتم بها فتكون هي أكبر همه، وهكذا كان النبي ﷺ يقول: [«أرحنا بها يا بلال»]، وعن حذيفة بن اليمان ﵁ قال: «كان رسول الله ﷺ إذا حزبه أمر صلى» ((د) 1319، صحيح الجامع: 4703)، وأمور الإنسان ا</w:t>
      </w:r>
      <w:r>
        <w:rPr>
          <w:color w:val="222222"/>
          <w:sz w:val="20"/>
          <w:szCs w:val="20"/>
          <w:rtl/>
        </w:rPr>
        <w:t>لعظمى في حياته يمتحنه ويهبه الله إياها في الصلاة كما قال ﷻ: ﴿فَنَادَتْهُ الْمَلَائِكَةُ وَهُوَ قَائِمٌ يُصَلِّي فِي الْمِحْرَابِ أَنَّ اللَّهَ يُبَشِّرُكَ بِيَحْيَى﴾، والنبي ﷺ ليلة غزوة بدر كان النبي ﷺ طول الليل يصلي، وغزوة الأحزاب وهي التي انتقل المسلمون بها من طور الدفاع إلى طور الهجوم وأصبحوا يغزون العالم فقد كان طول الليل يصلي ﷺ؛ فينبغي أن يكون أمر الصلاة أكبر هم الإنسان وأن تكون هي المقصودة لذاتها قبل غيرها من العبادات فضلًا عن الأعمال الدنيوية، وأما من يصلي لينصرف منها إلى غيرها فهذا لم ينصح النصح الك</w:t>
      </w:r>
      <w:r>
        <w:rPr>
          <w:color w:val="222222"/>
          <w:sz w:val="20"/>
          <w:szCs w:val="20"/>
          <w:rtl/>
        </w:rPr>
        <w:t>امل ولم يقبل بالقلب والوجه عليهما. نسأل الله العفو والمغفرة.</w:t>
      </w:r>
    </w:p>
  </w:footnote>
  <w:footnote w:id="30">
    <w:p w14:paraId="2B931F3F" w14:textId="77777777" w:rsidR="00816588" w:rsidRDefault="002A7A7B">
      <w:pPr>
        <w:spacing w:after="40" w:line="260" w:lineRule="auto"/>
        <w:jc w:val="both"/>
      </w:pPr>
      <w:r>
        <w:rPr>
          <w:rStyle w:val="FootnoteReference"/>
        </w:rPr>
        <w:footnoteRef/>
      </w:r>
      <w:r>
        <w:rPr>
          <w:color w:val="222222"/>
          <w:sz w:val="20"/>
          <w:szCs w:val="20"/>
          <w:rtl/>
        </w:rPr>
        <w:t>(ص53) على قوله «جئت آنفًا» أي قريبًا: وهذا من نصح عمر ﵁؛ وذلك أنه لما رآه لم يحضر الجزء الأول من الدرس فبلغه إياه، ورغبه فيه أولًا حتى يزداد رغبة في سماعه وحرصًا على حفظه ويتأكد في نفسه الاهتمام بالجملة التي قبلها.</w:t>
      </w:r>
    </w:p>
  </w:footnote>
  <w:footnote w:id="31">
    <w:p w14:paraId="46227872" w14:textId="77777777" w:rsidR="00816588" w:rsidRDefault="002A7A7B">
      <w:pPr>
        <w:spacing w:after="40" w:line="260" w:lineRule="auto"/>
        <w:jc w:val="both"/>
      </w:pPr>
      <w:r>
        <w:rPr>
          <w:rStyle w:val="FootnoteReference"/>
        </w:rPr>
        <w:footnoteRef/>
      </w:r>
      <w:r>
        <w:rPr>
          <w:color w:val="222222"/>
          <w:sz w:val="20"/>
          <w:szCs w:val="20"/>
          <w:rtl/>
        </w:rPr>
        <w:t>(ص70) على قوله «العراقيب ... ومعنى (ويل): لهم هلكة وخيبة»: وهذا دليل على لزوم الانتباه لهذا الموضع الذي يكون في العقب خلف الكعب، غالبًا ما يُهمل في الوضوء.</w:t>
      </w:r>
    </w:p>
  </w:footnote>
  <w:footnote w:id="32">
    <w:p w14:paraId="33738EF9" w14:textId="77777777" w:rsidR="00816588" w:rsidRDefault="002A7A7B">
      <w:pPr>
        <w:spacing w:after="40" w:line="260" w:lineRule="auto"/>
        <w:jc w:val="both"/>
      </w:pPr>
      <w:r>
        <w:rPr>
          <w:rStyle w:val="FootnoteReference"/>
        </w:rPr>
        <w:footnoteRef/>
      </w:r>
      <w:r>
        <w:rPr>
          <w:color w:val="222222"/>
          <w:sz w:val="20"/>
          <w:szCs w:val="20"/>
          <w:rtl/>
        </w:rPr>
        <w:t>(ص78) على قوله في مسلم «فليذادن رجال عن حوضي»: بدلًا من [ألا ليذادن رجال عن حوضي]، وهذا من دقة الإمام مسلم رحمه الله.</w:t>
      </w:r>
    </w:p>
  </w:footnote>
  <w:footnote w:id="33">
    <w:p w14:paraId="7340ACF6" w14:textId="77777777" w:rsidR="00816588" w:rsidRDefault="002A7A7B">
      <w:pPr>
        <w:spacing w:after="40" w:line="260" w:lineRule="auto"/>
        <w:jc w:val="both"/>
      </w:pPr>
      <w:r>
        <w:rPr>
          <w:rStyle w:val="FootnoteReference"/>
        </w:rPr>
        <w:footnoteRef/>
      </w:r>
      <w:r>
        <w:rPr>
          <w:color w:val="222222"/>
          <w:sz w:val="20"/>
          <w:szCs w:val="20"/>
          <w:rtl/>
        </w:rPr>
        <w:t>(ص81) على قوله «أشرع في العضد وأشرع في الساق» معناه أدخل الغسل فيهما: هذا هو الجزء المرفوع إلى النبي ﷺ فإنه قال: (حتى أشرع في الساق ثم قال: هكذا رأيت رسول الله ﷺ يتوضأ).</w:t>
      </w:r>
    </w:p>
  </w:footnote>
  <w:footnote w:id="34">
    <w:p w14:paraId="133856A6" w14:textId="77777777" w:rsidR="00816588" w:rsidRDefault="002A7A7B">
      <w:pPr>
        <w:spacing w:after="40" w:line="260" w:lineRule="auto"/>
        <w:jc w:val="both"/>
      </w:pPr>
      <w:r>
        <w:rPr>
          <w:rStyle w:val="FootnoteReference"/>
        </w:rPr>
        <w:footnoteRef/>
      </w:r>
      <w:r>
        <w:rPr>
          <w:color w:val="222222"/>
          <w:sz w:val="20"/>
          <w:szCs w:val="20"/>
          <w:rtl/>
        </w:rPr>
        <w:t>(ص82) «السيما» العلامة: فيقول (سيما) أو (سيماء).</w:t>
      </w:r>
    </w:p>
  </w:footnote>
  <w:footnote w:id="35">
    <w:p w14:paraId="7360ECC0" w14:textId="77777777" w:rsidR="00816588" w:rsidRDefault="002A7A7B">
      <w:pPr>
        <w:spacing w:after="40" w:line="260" w:lineRule="auto"/>
        <w:jc w:val="both"/>
      </w:pPr>
      <w:r>
        <w:rPr>
          <w:rStyle w:val="FootnoteReference"/>
        </w:rPr>
        <w:footnoteRef/>
      </w:r>
      <w:r>
        <w:rPr>
          <w:color w:val="222222"/>
          <w:sz w:val="20"/>
          <w:szCs w:val="20"/>
          <w:rtl/>
        </w:rPr>
        <w:t>(ص82) على قوله ﷺ «وإني لأصد الناس عنه» و«أذود»: يمنع الأمم الأخرى من أن ترد على حوضه توفيرًا للشراب الذي في الحوض لأمته، وهذا من كمال شفقته ﷺ، مع كون هذا الحوض واسع جدًّا («إن حوضي لأبعد من أيلة [وهي على ساحل البحر الأبيض المتوسط قرب القدس] من [أي: إلى] عدن [التي هي في جنوب الجزيرة العربية]») فحوض النبي ﷺ طوله في عرضه أكثر من طول الجزيرة العربية وزيادة، ومع كون هذا الشراب من شراب الجنة لا ينفد وهو لكل من شربه، ولكن من كمال شفقته ولأنه لم يؤذن شرعًا لأحد من غير هذه الأمة أن يشرب من حوضه ﷺ.</w:t>
      </w:r>
    </w:p>
  </w:footnote>
  <w:footnote w:id="36">
    <w:p w14:paraId="686788C5" w14:textId="77777777" w:rsidR="00816588" w:rsidRDefault="002A7A7B">
      <w:pPr>
        <w:spacing w:after="40" w:line="260" w:lineRule="auto"/>
        <w:jc w:val="both"/>
      </w:pPr>
      <w:r>
        <w:rPr>
          <w:rStyle w:val="FootnoteReference"/>
        </w:rPr>
        <w:footnoteRef/>
      </w:r>
      <w:r>
        <w:rPr>
          <w:color w:val="222222"/>
          <w:sz w:val="20"/>
          <w:szCs w:val="20"/>
          <w:rtl/>
        </w:rPr>
        <w:t>(ص87) «الدلاء»: الجرادل، و«الرشا»: الحبال.</w:t>
      </w:r>
    </w:p>
  </w:footnote>
  <w:footnote w:id="37">
    <w:p w14:paraId="66F6D3B1" w14:textId="77777777" w:rsidR="00816588" w:rsidRDefault="002A7A7B">
      <w:pPr>
        <w:spacing w:after="40" w:line="260" w:lineRule="auto"/>
        <w:jc w:val="both"/>
      </w:pPr>
      <w:r>
        <w:rPr>
          <w:rStyle w:val="FootnoteReference"/>
        </w:rPr>
        <w:footnoteRef/>
      </w:r>
      <w:r>
        <w:rPr>
          <w:color w:val="222222"/>
          <w:sz w:val="20"/>
          <w:szCs w:val="20"/>
          <w:rtl/>
        </w:rPr>
        <w:t>(ص99) على معاني الشوص (دلك الأسنان بالسواك عرضًا، وقيل الغسل، وقيل التنقية، وقيل الحك): وهذا هو الأظهر (الحك) وهو حك الفم ويحصل منه التنقية. والذي هو (دلك الأسنان بالسواك عرضًا) — أظهرها.</w:t>
      </w:r>
    </w:p>
  </w:footnote>
  <w:footnote w:id="38">
    <w:p w14:paraId="26241D3F" w14:textId="77777777" w:rsidR="00816588" w:rsidRDefault="002A7A7B">
      <w:pPr>
        <w:spacing w:after="40" w:line="260" w:lineRule="auto"/>
        <w:jc w:val="both"/>
      </w:pPr>
      <w:r>
        <w:rPr>
          <w:rStyle w:val="FootnoteReference"/>
        </w:rPr>
        <w:footnoteRef/>
      </w:r>
      <w:r>
        <w:rPr>
          <w:color w:val="222222"/>
          <w:sz w:val="20"/>
          <w:szCs w:val="20"/>
          <w:rtl/>
        </w:rPr>
        <w:t>(ص108–109) السراويل للنساء: والسراويل والإزار من الثياب المشتركة بين الرجال والنساء وليس أن السراويل محرمة على النساء مطلقًا بزعم التشبه بل لا نعلم أحدًا من أهل العلم المتقدمين يقوله، فبعض المتأخرين يقوله من باب العادات ولكن هذا الأمر متفاوت جدًّا في الأمم والشعوب، فمن قصدت لبس السروال وليست من عادة قومها لبسه فقصدت بذلك التشبه بالرجال فهي المذمومة وأما إذا كانت تلبسه عمومًا فليس بذلك؛ لحديث عبد الله بن عمر: أنه سمع رسول الله ﷺ «نهى النساء في إحرامهن عن القفازين والنقاب وما مس الورس والزعفران من الثياب، ولت</w:t>
      </w:r>
      <w:r>
        <w:rPr>
          <w:color w:val="222222"/>
          <w:sz w:val="20"/>
          <w:szCs w:val="20"/>
          <w:rtl/>
        </w:rPr>
        <w:t>لبس بعد ذلك ما أحبت من ألوان الثياب معصفرًا أو خزًّا أو حليًّا أو سراويل أو قميصًا أو خفًّا» (د 1827) [قال الألباني: حسن صحيح]. والسروال إذا لبسته المرأة وكان سروالًا واسعًا لا يصف حجم عظامها ولا أعضائها جاز لبسه، لكن الواقع أن السراويل الموجودة سراويل ضيقة، ونقصد بالسروال الواسع من أوله إلى آخره بحيث لا يظهر أي تفصيل لعورة المرأة للأرداف ولا للفخذ ولا لأي شيء، ولذا فعلة التحريم في البناطيل الحديثة هي إظهار عورة المرأة وليس التشبه، فلما تكون سراويل مثل سراويل الرجل الصياد فهذا ليس بمحرم ولكن هذا ليس هو المو</w:t>
      </w:r>
      <w:r>
        <w:rPr>
          <w:color w:val="222222"/>
          <w:sz w:val="20"/>
          <w:szCs w:val="20"/>
          <w:rtl/>
        </w:rPr>
        <w:t>جود، فعلينا أن نبين الحكم فنقرره ونبين أن الذي يحدث بالقطع واليقين لا يجوز لباسها ولا حتى في المنزل أمام المحارم ولا حتى أمام النساء؛ فبناطيل الاسترتش والجنز الضيق والتي عمومًا تجسم العورة المغلظة والتي تجسم الفخذ والذي هو عورة عند الجميع حتى مع محارمها حتى مع النساء، فمن السرة إلى الركبة عورة المرأة مع المرأة، فمع أمها ومع أختها هذا من العورة باتفاق العلماء، فتجسيم العورة أمام المحارم أمر لا يجوز، كما لا يجوز للرجل أن يكشف أو يجسم عورته بالبناطيل الضيقة التي تجسم العورة المغلظة أمر لا يجوز، فالمرأة التي تل</w:t>
      </w:r>
      <w:r>
        <w:rPr>
          <w:color w:val="222222"/>
          <w:sz w:val="20"/>
          <w:szCs w:val="20"/>
          <w:rtl/>
        </w:rPr>
        <w:t>بس بنطلون يجسم الأرداف ويجسم الفخذ وربما يجسم القبل وأسفل البطن وما تحت السرة فهذا محرم بلا نزاع، فلا يقول عالم بجوازه بحال من الأحوال فهن من الكاسيات العاريات، فهذا هو الحكم الشرعي في هذا الباب؛ فنحن هنا نتكلم عن جزئية أن هذا تشبه أم لا، لأن كثيرًا من الفتاوى المعاصرة يقولون أن هذا من باب التشبه مطلقًا، وهذا الأمر فيه نظر والله أعلم، فهو محرم من باب التبرج.</w:t>
      </w:r>
    </w:p>
  </w:footnote>
  <w:footnote w:id="39">
    <w:p w14:paraId="5282BB99" w14:textId="77777777" w:rsidR="00816588" w:rsidRDefault="002A7A7B">
      <w:pPr>
        <w:spacing w:after="40" w:line="260" w:lineRule="auto"/>
        <w:jc w:val="both"/>
      </w:pPr>
      <w:r>
        <w:rPr>
          <w:rStyle w:val="FootnoteReference"/>
        </w:rPr>
        <w:footnoteRef/>
      </w:r>
      <w:r>
        <w:rPr>
          <w:color w:val="222222"/>
          <w:sz w:val="20"/>
          <w:szCs w:val="20"/>
          <w:rtl/>
        </w:rPr>
        <w:t>(ص117) على قوله في الإسناد «قال: قلت لسفيان بن عيينة: سمعت الزهري؟ قال: نعم»: هي من قول سفيان، فإن [يحيى بن يحيى — واللفظ له — قال: قلت لسفيان بن عيينة سمعت الزهري؟ قال — سفيان —: نعم].</w:t>
      </w:r>
    </w:p>
  </w:footnote>
  <w:footnote w:id="40">
    <w:p w14:paraId="7C63C1E2" w14:textId="77777777" w:rsidR="00816588" w:rsidRDefault="002A7A7B">
      <w:pPr>
        <w:spacing w:after="40" w:line="260" w:lineRule="auto"/>
        <w:jc w:val="both"/>
      </w:pPr>
      <w:r>
        <w:rPr>
          <w:rStyle w:val="FootnoteReference"/>
        </w:rPr>
        <w:footnoteRef/>
      </w:r>
      <w:r>
        <w:rPr>
          <w:color w:val="222222"/>
          <w:sz w:val="20"/>
          <w:szCs w:val="20"/>
          <w:rtl/>
        </w:rPr>
        <w:t>(ص118) على قوله «النهي عن استقبال القبلة في الصحراء»: الصحراء هي استنباط من الإمام النووي أو ذكر المذهب الراجح عنده وعند الجماهير وإلا فليست في الأحاديث.</w:t>
      </w:r>
    </w:p>
  </w:footnote>
  <w:footnote w:id="41">
    <w:p w14:paraId="1A11EB1F" w14:textId="77777777" w:rsidR="00816588" w:rsidRDefault="002A7A7B">
      <w:pPr>
        <w:spacing w:after="40" w:line="260" w:lineRule="auto"/>
        <w:jc w:val="both"/>
      </w:pPr>
      <w:r>
        <w:rPr>
          <w:rStyle w:val="FootnoteReference"/>
        </w:rPr>
        <w:footnoteRef/>
      </w:r>
      <w:r>
        <w:rPr>
          <w:color w:val="222222"/>
          <w:sz w:val="20"/>
          <w:szCs w:val="20"/>
          <w:rtl/>
        </w:rPr>
        <w:t>(ص120) على قوله «وأصل الغائط المطمئن من الأرض ثم صار عبارة عن الخارج المعروف»: أي صار الحدث نفسه الذي هو الخراء الذي يخرج من الآدمي يعرف بالغائط لأنه يُطلب له الغائط لخروجه، فهنا الاستعمال العرفي غلب على الاستعمال اللغوي.</w:t>
      </w:r>
    </w:p>
  </w:footnote>
  <w:footnote w:id="42">
    <w:p w14:paraId="3C75CD05" w14:textId="77777777" w:rsidR="00816588" w:rsidRDefault="002A7A7B">
      <w:pPr>
        <w:spacing w:after="40" w:line="260" w:lineRule="auto"/>
        <w:jc w:val="both"/>
      </w:pPr>
      <w:r>
        <w:rPr>
          <w:rStyle w:val="FootnoteReference"/>
        </w:rPr>
        <w:footnoteRef/>
      </w:r>
      <w:r>
        <w:rPr>
          <w:color w:val="222222"/>
          <w:sz w:val="20"/>
          <w:szCs w:val="20"/>
          <w:rtl/>
        </w:rPr>
        <w:t>(ص122) على مذهب عروة وربيعة وداود في الجواز مطلقًا: من أجل الأحاديث التي ذكر فيها التاريخ (حديث جابر) فرأوا أن هذه الأحاديث المجيزة ناسخة للأحاديث الناهية.</w:t>
      </w:r>
    </w:p>
  </w:footnote>
  <w:footnote w:id="43">
    <w:p w14:paraId="0E46FA9B" w14:textId="77777777" w:rsidR="00816588" w:rsidRDefault="002A7A7B">
      <w:pPr>
        <w:spacing w:after="40" w:line="260" w:lineRule="auto"/>
        <w:jc w:val="both"/>
      </w:pPr>
      <w:r>
        <w:rPr>
          <w:rStyle w:val="FootnoteReference"/>
        </w:rPr>
        <w:footnoteRef/>
      </w:r>
      <w:r>
        <w:rPr>
          <w:color w:val="222222"/>
          <w:sz w:val="20"/>
          <w:szCs w:val="20"/>
          <w:rtl/>
        </w:rPr>
        <w:t>(ص206) على قوله «وقد غلط من أوهم أن الشافعي منفرد بطهارته»: كل ذلك في المذهب سواء الأقوال الشاذة وما صوبه وإلا فالمسألة خلافية.</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A1ECD" w14:textId="77777777" w:rsidR="00816588" w:rsidRDefault="002A7A7B">
    <w:pPr>
      <w:spacing w:before="60" w:after="60"/>
      <w:jc w:val="center"/>
    </w:pPr>
    <w:r>
      <w:rPr>
        <w:color w:val="6B6B6B"/>
        <w:sz w:val="18"/>
        <w:szCs w:val="18"/>
        <w:rtl/>
      </w:rPr>
      <w:t>ترجيحات الشيخ ياسر — كتاب الطهارة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2D5179"/>
    <w:multiLevelType w:val="hybridMultilevel"/>
    <w:tmpl w:val="540A9A4A"/>
    <w:lvl w:ilvl="0" w:tplc="89C258BA">
      <w:start w:val="1"/>
      <w:numFmt w:val="bullet"/>
      <w:lvlText w:val="●"/>
      <w:lvlJc w:val="left"/>
      <w:pPr>
        <w:ind w:left="720" w:hanging="360"/>
      </w:pPr>
    </w:lvl>
    <w:lvl w:ilvl="1" w:tplc="67849872">
      <w:start w:val="1"/>
      <w:numFmt w:val="bullet"/>
      <w:lvlText w:val="○"/>
      <w:lvlJc w:val="left"/>
      <w:pPr>
        <w:ind w:left="1440" w:hanging="360"/>
      </w:pPr>
    </w:lvl>
    <w:lvl w:ilvl="2" w:tplc="D7F2DDF6">
      <w:start w:val="1"/>
      <w:numFmt w:val="bullet"/>
      <w:lvlText w:val="■"/>
      <w:lvlJc w:val="left"/>
      <w:pPr>
        <w:ind w:left="2160" w:hanging="360"/>
      </w:pPr>
    </w:lvl>
    <w:lvl w:ilvl="3" w:tplc="C7220A3C">
      <w:start w:val="1"/>
      <w:numFmt w:val="bullet"/>
      <w:lvlText w:val="●"/>
      <w:lvlJc w:val="left"/>
      <w:pPr>
        <w:ind w:left="2880" w:hanging="360"/>
      </w:pPr>
    </w:lvl>
    <w:lvl w:ilvl="4" w:tplc="DAA6BE5A">
      <w:start w:val="1"/>
      <w:numFmt w:val="bullet"/>
      <w:lvlText w:val="○"/>
      <w:lvlJc w:val="left"/>
      <w:pPr>
        <w:ind w:left="3600" w:hanging="360"/>
      </w:pPr>
    </w:lvl>
    <w:lvl w:ilvl="5" w:tplc="39A26106">
      <w:start w:val="1"/>
      <w:numFmt w:val="bullet"/>
      <w:lvlText w:val="■"/>
      <w:lvlJc w:val="left"/>
      <w:pPr>
        <w:ind w:left="4320" w:hanging="360"/>
      </w:pPr>
    </w:lvl>
    <w:lvl w:ilvl="6" w:tplc="9F7CF0DC">
      <w:start w:val="1"/>
      <w:numFmt w:val="bullet"/>
      <w:lvlText w:val="●"/>
      <w:lvlJc w:val="left"/>
      <w:pPr>
        <w:ind w:left="5040" w:hanging="360"/>
      </w:pPr>
    </w:lvl>
    <w:lvl w:ilvl="7" w:tplc="B248EEA6">
      <w:start w:val="1"/>
      <w:numFmt w:val="bullet"/>
      <w:lvlText w:val="●"/>
      <w:lvlJc w:val="left"/>
      <w:pPr>
        <w:ind w:left="5760" w:hanging="360"/>
      </w:pPr>
    </w:lvl>
    <w:lvl w:ilvl="8" w:tplc="FCCCC518">
      <w:start w:val="1"/>
      <w:numFmt w:val="bullet"/>
      <w:lvlText w:val="●"/>
      <w:lvlJc w:val="left"/>
      <w:pPr>
        <w:ind w:left="6480" w:hanging="360"/>
      </w:pPr>
    </w:lvl>
  </w:abstractNum>
  <w:num w:numId="1" w16cid:durableId="19869323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588"/>
    <w:rsid w:val="00212AB8"/>
    <w:rsid w:val="002A7A7B"/>
    <w:rsid w:val="00816588"/>
    <w:rsid w:val="00F874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2E147A"/>
  <w15:docId w15:val="{8EE63891-9578-4A97-8582-4D53E92A1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sz w:val="26"/>
        <w:szCs w:val="26"/>
        <w:lang w:val="en-US" w:eastAsia="en-US" w:bidi="ar-SA"/>
      </w:rPr>
    </w:rPrDefault>
    <w:pPrDefault>
      <w:pPr>
        <w:spacing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b/>
      <w:bCs/>
      <w:color w:val="7B1E1E"/>
      <w:sz w:val="32"/>
      <w:szCs w:val="32"/>
    </w:rPr>
  </w:style>
  <w:style w:type="paragraph" w:styleId="Heading2">
    <w:name w:val="heading 2"/>
    <w:uiPriority w:val="9"/>
    <w:unhideWhenUsed/>
    <w:qFormat/>
    <w:pPr>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8747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218</Pages>
  <Words>65070</Words>
  <Characters>290213</Characters>
  <Application>Microsoft Office Word</Application>
  <DocSecurity>0</DocSecurity>
  <Lines>4397</Lines>
  <Paragraphs>1315</Paragraphs>
  <ScaleCrop>false</ScaleCrop>
  <Company/>
  <LinksUpToDate>false</LinksUpToDate>
  <CharactersWithSpaces>353968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ترجيحات الشيخ ياسر في شرح صحيح مسلم بشرح النووي</dc:title>
  <dc:creator>Claude</dc:creator>
  <dc:description>كتاب الطهارة — كاملًا (ص5–219 من تفريغ الطهارة والحيض)</dc:description>
  <cp:lastModifiedBy>Omar Magdy</cp:lastModifiedBy>
  <cp:revision>3</cp:revision>
  <cp:lastPrinted>2026-10-01T06:46:00Z</cp:lastPrinted>
  <dcterms:created xsi:type="dcterms:W3CDTF">2026-10-01T06:27:00Z</dcterms:created>
  <dcterms:modified xsi:type="dcterms:W3CDTF">2026-10-01T06:46:00Z</dcterms:modified>
</cp:coreProperties>
</file>