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E3C12" w14:textId="77777777" w:rsidR="009726B8" w:rsidRDefault="002F57DF">
      <w:pPr>
        <w:spacing w:before="1600" w:after="200"/>
        <w:jc w:val="center"/>
      </w:pPr>
      <w:r>
        <w:rPr>
          <w:b/>
          <w:bCs/>
          <w:color w:val="7B1E1E"/>
          <w:sz w:val="44"/>
          <w:szCs w:val="44"/>
          <w:rtl/>
        </w:rPr>
        <w:t>ترجيحات الشيخ ياسر في شرح صحيح مسلم بشرح النووي</w:t>
      </w:r>
    </w:p>
    <w:p w14:paraId="06536C8A" w14:textId="77777777" w:rsidR="009726B8" w:rsidRDefault="002F57DF">
      <w:pPr>
        <w:spacing w:before="60" w:after="600"/>
        <w:jc w:val="center"/>
      </w:pPr>
      <w:r>
        <w:rPr>
          <w:b/>
          <w:bCs/>
          <w:color w:val="9A6B1F"/>
          <w:sz w:val="30"/>
          <w:szCs w:val="30"/>
          <w:rtl/>
        </w:rPr>
        <w:t>كتاب الطلاق — كاملًا (ص296–425 من التفريغ)</w:t>
      </w:r>
    </w:p>
    <w:p w14:paraId="4977901F" w14:textId="77777777" w:rsidR="009726B8" w:rsidRDefault="002F57DF">
      <w:pPr>
        <w:spacing w:before="200" w:after="120"/>
        <w:jc w:val="right"/>
      </w:pPr>
      <w:r>
        <w:rPr>
          <w:b/>
          <w:bCs/>
          <w:color w:val="7B1E1E"/>
          <w:sz w:val="30"/>
          <w:szCs w:val="30"/>
          <w:rtl/>
        </w:rPr>
        <w:t>منهجية الاستخراج</w:t>
      </w:r>
    </w:p>
    <w:p w14:paraId="0AE0D2A0" w14:textId="77777777" w:rsidR="009726B8" w:rsidRDefault="002F57DF">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6DFD0409" w14:textId="77777777" w:rsidR="009726B8" w:rsidRDefault="002F57DF">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1E90CB27" w14:textId="77777777" w:rsidR="009726B8" w:rsidRDefault="002F57DF">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33CE50A4" w14:textId="77777777" w:rsidR="009726B8" w:rsidRDefault="002F57DF">
      <w:pPr>
        <w:spacing w:before="60" w:after="60"/>
        <w:ind w:right="200"/>
        <w:jc w:val="both"/>
      </w:pPr>
      <w:r>
        <w:rPr>
          <w:color w:val="9A6B1F"/>
          <w:rtl/>
        </w:rPr>
        <w:t xml:space="preserve">◆ </w:t>
      </w:r>
      <w:r>
        <w:rPr>
          <w:color w:val="222222"/>
          <w:sz w:val="25"/>
          <w:szCs w:val="25"/>
          <w:rtl/>
        </w:rPr>
        <w:t>ما في الهوامش أسفل الصفحات هو بقية كلام الشيخ في المواضع نفسها (شرح ألفاظ، وتعليقات حديثية وتاريخية وعقدية، ومناقب)، نُقل حتى لا يسقط شيء من كلامه.</w:t>
      </w:r>
    </w:p>
    <w:p w14:paraId="0CF86345" w14:textId="77777777" w:rsidR="009726B8" w:rsidRDefault="002F57DF">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300510AE" w14:textId="77777777" w:rsidR="009726B8" w:rsidRDefault="002F57DF">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4D5DA90B" w14:textId="77777777" w:rsidR="009726B8" w:rsidRDefault="002F57DF">
      <w:pPr>
        <w:pageBreakBefore/>
        <w:spacing w:before="60" w:after="200"/>
        <w:jc w:val="center"/>
      </w:pPr>
      <w:r>
        <w:rPr>
          <w:b/>
          <w:bCs/>
          <w:color w:val="7B1E1E"/>
          <w:sz w:val="32"/>
          <w:szCs w:val="32"/>
          <w:rtl/>
        </w:rPr>
        <w:lastRenderedPageBreak/>
        <w:t>الفهرس</w:t>
      </w:r>
    </w:p>
    <w:sdt>
      <w:sdtPr>
        <w:alias w:val="الفهرس"/>
        <w:id w:val="-899594389"/>
      </w:sdtPr>
      <w:sdtEndPr>
        <w:rPr>
          <w:rtl/>
        </w:rPr>
      </w:sdtEndPr>
      <w:sdtContent>
        <w:p w14:paraId="4883F07B" w14:textId="08D11507" w:rsidR="00867861" w:rsidRDefault="002F57D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484139" w:history="1">
            <w:r w:rsidR="00867861" w:rsidRPr="00E37E57">
              <w:rPr>
                <w:rStyle w:val="Hyperlink"/>
                <w:noProof/>
                <w:rtl/>
              </w:rPr>
              <w:t>باب تحريم طلاق الحائض بغير رضاها وأنه لو خالف وقع الطلاق ويؤمر برجعتها (ص298–326)</w:t>
            </w:r>
            <w:r w:rsidR="00867861">
              <w:rPr>
                <w:noProof/>
              </w:rPr>
              <w:tab/>
            </w:r>
            <w:r w:rsidR="00867861">
              <w:rPr>
                <w:noProof/>
              </w:rPr>
              <w:fldChar w:fldCharType="begin"/>
            </w:r>
            <w:r w:rsidR="00867861">
              <w:rPr>
                <w:noProof/>
              </w:rPr>
              <w:instrText xml:space="preserve"> PAGEREF _Toc241484139 \h </w:instrText>
            </w:r>
            <w:r w:rsidR="00867861">
              <w:rPr>
                <w:noProof/>
              </w:rPr>
            </w:r>
            <w:r w:rsidR="00867861">
              <w:rPr>
                <w:noProof/>
              </w:rPr>
              <w:fldChar w:fldCharType="separate"/>
            </w:r>
            <w:r w:rsidR="00867861">
              <w:rPr>
                <w:noProof/>
              </w:rPr>
              <w:t>3</w:t>
            </w:r>
            <w:r w:rsidR="00867861">
              <w:rPr>
                <w:noProof/>
              </w:rPr>
              <w:fldChar w:fldCharType="end"/>
            </w:r>
          </w:hyperlink>
        </w:p>
        <w:p w14:paraId="08AD7A8D" w14:textId="6F395756" w:rsidR="00867861" w:rsidRDefault="00867861">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84140" w:history="1">
            <w:r w:rsidRPr="00E37E57">
              <w:rPr>
                <w:rStyle w:val="Hyperlink"/>
                <w:noProof/>
                <w:rtl/>
              </w:rPr>
              <w:t>باب طلاق الثلاث (ص326–339)</w:t>
            </w:r>
            <w:r>
              <w:rPr>
                <w:noProof/>
              </w:rPr>
              <w:tab/>
            </w:r>
            <w:r>
              <w:rPr>
                <w:noProof/>
              </w:rPr>
              <w:fldChar w:fldCharType="begin"/>
            </w:r>
            <w:r>
              <w:rPr>
                <w:noProof/>
              </w:rPr>
              <w:instrText xml:space="preserve"> PAGEREF _Toc241484140 \h </w:instrText>
            </w:r>
            <w:r>
              <w:rPr>
                <w:noProof/>
              </w:rPr>
            </w:r>
            <w:r>
              <w:rPr>
                <w:noProof/>
              </w:rPr>
              <w:fldChar w:fldCharType="separate"/>
            </w:r>
            <w:r>
              <w:rPr>
                <w:noProof/>
              </w:rPr>
              <w:t>21</w:t>
            </w:r>
            <w:r>
              <w:rPr>
                <w:noProof/>
              </w:rPr>
              <w:fldChar w:fldCharType="end"/>
            </w:r>
          </w:hyperlink>
        </w:p>
        <w:p w14:paraId="02431ADD" w14:textId="5C161CFE" w:rsidR="00867861" w:rsidRDefault="00867861">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84141" w:history="1">
            <w:r w:rsidRPr="00E37E57">
              <w:rPr>
                <w:rStyle w:val="Hyperlink"/>
                <w:noProof/>
                <w:rtl/>
              </w:rPr>
              <w:t>باب وجوب الكفارة على من حرم امرأته ولم ينو الطلاق (ص339–352)</w:t>
            </w:r>
            <w:r>
              <w:rPr>
                <w:noProof/>
              </w:rPr>
              <w:tab/>
            </w:r>
            <w:r>
              <w:rPr>
                <w:noProof/>
              </w:rPr>
              <w:fldChar w:fldCharType="begin"/>
            </w:r>
            <w:r>
              <w:rPr>
                <w:noProof/>
              </w:rPr>
              <w:instrText xml:space="preserve"> PAGEREF _Toc241484141 \h </w:instrText>
            </w:r>
            <w:r>
              <w:rPr>
                <w:noProof/>
              </w:rPr>
            </w:r>
            <w:r>
              <w:rPr>
                <w:noProof/>
              </w:rPr>
              <w:fldChar w:fldCharType="separate"/>
            </w:r>
            <w:r>
              <w:rPr>
                <w:noProof/>
              </w:rPr>
              <w:t>25</w:t>
            </w:r>
            <w:r>
              <w:rPr>
                <w:noProof/>
              </w:rPr>
              <w:fldChar w:fldCharType="end"/>
            </w:r>
          </w:hyperlink>
        </w:p>
        <w:p w14:paraId="636A4721" w14:textId="107C3AE4" w:rsidR="00867861" w:rsidRDefault="00867861">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84142" w:history="1">
            <w:r w:rsidRPr="00E37E57">
              <w:rPr>
                <w:rStyle w:val="Hyperlink"/>
                <w:noProof/>
                <w:rtl/>
              </w:rPr>
              <w:t>باب بيان أن تخيير امرأته لا يكون طلاقًا إلا بالنية (ص352–357)</w:t>
            </w:r>
            <w:r>
              <w:rPr>
                <w:noProof/>
              </w:rPr>
              <w:tab/>
            </w:r>
            <w:r>
              <w:rPr>
                <w:noProof/>
              </w:rPr>
              <w:fldChar w:fldCharType="begin"/>
            </w:r>
            <w:r>
              <w:rPr>
                <w:noProof/>
              </w:rPr>
              <w:instrText xml:space="preserve"> PAGEREF _Toc241484142 \h </w:instrText>
            </w:r>
            <w:r>
              <w:rPr>
                <w:noProof/>
              </w:rPr>
            </w:r>
            <w:r>
              <w:rPr>
                <w:noProof/>
              </w:rPr>
              <w:fldChar w:fldCharType="separate"/>
            </w:r>
            <w:r>
              <w:rPr>
                <w:noProof/>
              </w:rPr>
              <w:t>31</w:t>
            </w:r>
            <w:r>
              <w:rPr>
                <w:noProof/>
              </w:rPr>
              <w:fldChar w:fldCharType="end"/>
            </w:r>
          </w:hyperlink>
        </w:p>
        <w:p w14:paraId="7F37BBB1" w14:textId="5DFE970D" w:rsidR="00867861" w:rsidRDefault="00867861">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84143" w:history="1">
            <w:r w:rsidRPr="00E37E57">
              <w:rPr>
                <w:rStyle w:val="Hyperlink"/>
                <w:noProof/>
                <w:rtl/>
              </w:rPr>
              <w:t>باب في الإيلاء واعتزال النساء وتخييرهن وقوله تعالى «وإن تظاهرا عليه» (ص357–375)</w:t>
            </w:r>
            <w:r>
              <w:rPr>
                <w:noProof/>
              </w:rPr>
              <w:tab/>
            </w:r>
            <w:r>
              <w:rPr>
                <w:noProof/>
              </w:rPr>
              <w:fldChar w:fldCharType="begin"/>
            </w:r>
            <w:r>
              <w:rPr>
                <w:noProof/>
              </w:rPr>
              <w:instrText xml:space="preserve"> PAGEREF _Toc241484143 \h </w:instrText>
            </w:r>
            <w:r>
              <w:rPr>
                <w:noProof/>
              </w:rPr>
            </w:r>
            <w:r>
              <w:rPr>
                <w:noProof/>
              </w:rPr>
              <w:fldChar w:fldCharType="separate"/>
            </w:r>
            <w:r>
              <w:rPr>
                <w:noProof/>
              </w:rPr>
              <w:t>33</w:t>
            </w:r>
            <w:r>
              <w:rPr>
                <w:noProof/>
              </w:rPr>
              <w:fldChar w:fldCharType="end"/>
            </w:r>
          </w:hyperlink>
        </w:p>
        <w:p w14:paraId="18286C11" w14:textId="0E2FA538" w:rsidR="00867861" w:rsidRDefault="00867861">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84144" w:history="1">
            <w:r w:rsidRPr="00E37E57">
              <w:rPr>
                <w:rStyle w:val="Hyperlink"/>
                <w:noProof/>
                <w:rtl/>
              </w:rPr>
              <w:t>باب المطلقة ثلاثًا لا نفقة لها (ص375–401)</w:t>
            </w:r>
            <w:r>
              <w:rPr>
                <w:noProof/>
              </w:rPr>
              <w:tab/>
            </w:r>
            <w:r>
              <w:rPr>
                <w:noProof/>
              </w:rPr>
              <w:fldChar w:fldCharType="begin"/>
            </w:r>
            <w:r>
              <w:rPr>
                <w:noProof/>
              </w:rPr>
              <w:instrText xml:space="preserve"> PAGEREF _Toc241484144 \h </w:instrText>
            </w:r>
            <w:r>
              <w:rPr>
                <w:noProof/>
              </w:rPr>
            </w:r>
            <w:r>
              <w:rPr>
                <w:noProof/>
              </w:rPr>
              <w:fldChar w:fldCharType="separate"/>
            </w:r>
            <w:r>
              <w:rPr>
                <w:noProof/>
              </w:rPr>
              <w:t>40</w:t>
            </w:r>
            <w:r>
              <w:rPr>
                <w:noProof/>
              </w:rPr>
              <w:fldChar w:fldCharType="end"/>
            </w:r>
          </w:hyperlink>
        </w:p>
        <w:p w14:paraId="61C677E7" w14:textId="7FB283DC" w:rsidR="00867861" w:rsidRDefault="00867861">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84145" w:history="1">
            <w:r w:rsidRPr="00E37E57">
              <w:rPr>
                <w:rStyle w:val="Hyperlink"/>
                <w:noProof/>
                <w:rtl/>
              </w:rPr>
              <w:t>باب جواز خروج المعتدة البائن والمتوفى عنها زوجها في النهار لحاجتها (ص401–403)</w:t>
            </w:r>
            <w:r>
              <w:rPr>
                <w:noProof/>
              </w:rPr>
              <w:tab/>
            </w:r>
            <w:r>
              <w:rPr>
                <w:noProof/>
              </w:rPr>
              <w:fldChar w:fldCharType="begin"/>
            </w:r>
            <w:r>
              <w:rPr>
                <w:noProof/>
              </w:rPr>
              <w:instrText xml:space="preserve"> PAGEREF _Toc241484145 \h </w:instrText>
            </w:r>
            <w:r>
              <w:rPr>
                <w:noProof/>
              </w:rPr>
            </w:r>
            <w:r>
              <w:rPr>
                <w:noProof/>
              </w:rPr>
              <w:fldChar w:fldCharType="separate"/>
            </w:r>
            <w:r>
              <w:rPr>
                <w:noProof/>
              </w:rPr>
              <w:t>52</w:t>
            </w:r>
            <w:r>
              <w:rPr>
                <w:noProof/>
              </w:rPr>
              <w:fldChar w:fldCharType="end"/>
            </w:r>
          </w:hyperlink>
        </w:p>
        <w:p w14:paraId="15F2CDCF" w14:textId="1A0F9DF5" w:rsidR="00867861" w:rsidRDefault="00867861">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84146" w:history="1">
            <w:r w:rsidRPr="00E37E57">
              <w:rPr>
                <w:rStyle w:val="Hyperlink"/>
                <w:noProof/>
                <w:rtl/>
              </w:rPr>
              <w:t>باب انقضاء عدة المتوفى عنها زوجها وغيرها بوضع الحمل (ص403–412)</w:t>
            </w:r>
            <w:r>
              <w:rPr>
                <w:noProof/>
              </w:rPr>
              <w:tab/>
            </w:r>
            <w:r>
              <w:rPr>
                <w:noProof/>
              </w:rPr>
              <w:fldChar w:fldCharType="begin"/>
            </w:r>
            <w:r>
              <w:rPr>
                <w:noProof/>
              </w:rPr>
              <w:instrText xml:space="preserve"> PAGEREF _Toc241484146 \h </w:instrText>
            </w:r>
            <w:r>
              <w:rPr>
                <w:noProof/>
              </w:rPr>
            </w:r>
            <w:r>
              <w:rPr>
                <w:noProof/>
              </w:rPr>
              <w:fldChar w:fldCharType="separate"/>
            </w:r>
            <w:r>
              <w:rPr>
                <w:noProof/>
              </w:rPr>
              <w:t>53</w:t>
            </w:r>
            <w:r>
              <w:rPr>
                <w:noProof/>
              </w:rPr>
              <w:fldChar w:fldCharType="end"/>
            </w:r>
          </w:hyperlink>
        </w:p>
        <w:p w14:paraId="1ECE3F77" w14:textId="71EE87DF" w:rsidR="00867861" w:rsidRDefault="00867861">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484147" w:history="1">
            <w:r w:rsidRPr="00E37E57">
              <w:rPr>
                <w:rStyle w:val="Hyperlink"/>
                <w:noProof/>
                <w:rtl/>
              </w:rPr>
              <w:t>باب وجوب الإحداد في عدة الوفاة وتحريمه في غير ذلك إلا ثلاثة أيام (ص412–425)</w:t>
            </w:r>
            <w:r>
              <w:rPr>
                <w:noProof/>
              </w:rPr>
              <w:tab/>
            </w:r>
            <w:r>
              <w:rPr>
                <w:noProof/>
              </w:rPr>
              <w:fldChar w:fldCharType="begin"/>
            </w:r>
            <w:r>
              <w:rPr>
                <w:noProof/>
              </w:rPr>
              <w:instrText xml:space="preserve"> PAGEREF _Toc241484147 \h </w:instrText>
            </w:r>
            <w:r>
              <w:rPr>
                <w:noProof/>
              </w:rPr>
            </w:r>
            <w:r>
              <w:rPr>
                <w:noProof/>
              </w:rPr>
              <w:fldChar w:fldCharType="separate"/>
            </w:r>
            <w:r>
              <w:rPr>
                <w:noProof/>
              </w:rPr>
              <w:t>57</w:t>
            </w:r>
            <w:r>
              <w:rPr>
                <w:noProof/>
              </w:rPr>
              <w:fldChar w:fldCharType="end"/>
            </w:r>
          </w:hyperlink>
        </w:p>
        <w:p w14:paraId="41570ED8" w14:textId="696573B9" w:rsidR="009726B8" w:rsidRDefault="002F57DF">
          <w:r>
            <w:fldChar w:fldCharType="end"/>
          </w:r>
        </w:p>
      </w:sdtContent>
    </w:sdt>
    <w:p w14:paraId="43E14A30" w14:textId="77777777" w:rsidR="009726B8" w:rsidRDefault="002F57DF">
      <w:pPr>
        <w:pStyle w:val="Heading1"/>
        <w:keepNext/>
        <w:pageBreakBefore/>
        <w:pBdr>
          <w:bottom w:val="single" w:sz="12" w:space="4" w:color="9A6B1F"/>
        </w:pBdr>
        <w:bidi/>
        <w:spacing w:before="120" w:after="200"/>
        <w:jc w:val="right"/>
      </w:pPr>
      <w:bookmarkStart w:id="0" w:name="_Toc241484139"/>
      <w:r>
        <w:rPr>
          <w:rtl/>
        </w:rPr>
        <w:lastRenderedPageBreak/>
        <w:t>باب تحريم طلاق الحائض بغير رضاها وأنه لو خالف وقع الطلاق ويؤمر برجعتها (ص298–326)</w:t>
      </w:r>
      <w:bookmarkEnd w:id="0"/>
    </w:p>
    <w:p w14:paraId="34E7E57C" w14:textId="77777777" w:rsidR="009726B8" w:rsidRDefault="002F57DF">
      <w:pPr>
        <w:pStyle w:val="Heading2"/>
        <w:keepNext/>
        <w:bidi/>
        <w:spacing w:before="280" w:after="80"/>
        <w:jc w:val="right"/>
      </w:pPr>
      <w:r>
        <w:rPr>
          <w:color w:val="7B1E1E"/>
          <w:rtl/>
        </w:rPr>
        <w:t xml:space="preserve">المسألة ٢٧٣: </w:t>
      </w:r>
      <w:r>
        <w:rPr>
          <w:color w:val="222222"/>
          <w:rtl/>
        </w:rPr>
        <w:t>هل الحامل تحيض؟ وحكم الدم الذي تراه الحامل</w:t>
      </w:r>
      <w:r>
        <w:rPr>
          <w:b w:val="0"/>
          <w:color w:val="6B6B6B"/>
          <w:sz w:val="20"/>
          <w:szCs w:val="20"/>
          <w:rtl/>
        </w:rPr>
        <w:t xml:space="preserve">   (التفريغ ص ٣٠٢، ٣١٢)</w:t>
      </w:r>
    </w:p>
    <w:p w14:paraId="3F5B9BEA" w14:textId="77777777" w:rsidR="009726B8" w:rsidRDefault="002F57DF">
      <w:pPr>
        <w:spacing w:before="60" w:after="60"/>
        <w:jc w:val="both"/>
      </w:pPr>
      <w:r>
        <w:rPr>
          <w:b/>
          <w:bCs/>
          <w:color w:val="1F4E79"/>
          <w:rtl/>
        </w:rPr>
        <w:t xml:space="preserve">تعليق الإمام النووي: </w:t>
      </w:r>
      <w:r>
        <w:rPr>
          <w:color w:val="222222"/>
          <w:rtl/>
        </w:rPr>
        <w:t>لو كانت الحائض حاملًا فالصحيح عندنا ونص الشافعي أنه لا يحرم طلاقها؛ لأن تحريم الطلاق في الحيض إنما كان لتطويل العدة لكونه لا يُحسب قرءًا، وأما الحامل الحائض فعدتها بوضع الحمل فلا يحصل في حقها تطويل.</w:t>
      </w:r>
    </w:p>
    <w:p w14:paraId="38793FFE" w14:textId="77777777" w:rsidR="009726B8" w:rsidRDefault="002F57DF">
      <w:pPr>
        <w:spacing w:before="60" w:after="60"/>
        <w:jc w:val="both"/>
      </w:pPr>
      <w:r>
        <w:rPr>
          <w:b/>
          <w:bCs/>
          <w:color w:val="4A5A2A"/>
          <w:rtl/>
        </w:rPr>
        <w:t xml:space="preserve">الأقوال الأخرى: </w:t>
      </w:r>
      <w:r>
        <w:rPr>
          <w:color w:val="222222"/>
          <w:rtl/>
        </w:rPr>
        <w:t>من يثبت أن الحامل تحيض.</w:t>
      </w:r>
    </w:p>
    <w:p w14:paraId="1E98C0E7"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الحامل لا تحيض، وكل دم تراه الحامل دم فساد وعلة لا يُبنى عليه شيء من أحكام الحيض: لا في الجماع، ولا في ترك الصلاة والصوم، ولا في وجوب الغسل، ولا في حرمة الطلاق؛ لقوله ﷺ: «مُره فليراجعها ثم ليطلقها طاهرًا أو حاملًا» (مسلم). وهذا هو الصحيح طبيًّا أيضًا؛ فدم الحيض ناشئ عن سقوط الغشاء المبطِّن لجدار الرحم، وهو لا يسقط ما دامت حاملًا، فما تراه دم آخر غير دم الحيض.</w:t>
      </w:r>
    </w:p>
    <w:p w14:paraId="652D1849" w14:textId="77777777" w:rsidR="009726B8" w:rsidRDefault="002F57DF">
      <w:pPr>
        <w:pStyle w:val="Heading2"/>
        <w:keepNext/>
        <w:bidi/>
        <w:spacing w:before="280" w:after="80"/>
        <w:jc w:val="right"/>
      </w:pPr>
      <w:r>
        <w:rPr>
          <w:color w:val="7B1E1E"/>
          <w:rtl/>
        </w:rPr>
        <w:t xml:space="preserve">المسألة ٢٧٤: </w:t>
      </w:r>
      <w:r>
        <w:rPr>
          <w:color w:val="222222"/>
          <w:rtl/>
        </w:rPr>
        <w:t>هل يقع طلاق الحائض؟</w:t>
      </w:r>
      <w:r>
        <w:rPr>
          <w:b w:val="0"/>
          <w:color w:val="6B6B6B"/>
          <w:sz w:val="20"/>
          <w:szCs w:val="20"/>
          <w:rtl/>
        </w:rPr>
        <w:t xml:space="preserve">   (التفريغ ص ٣٠٢–٣٠٦)</w:t>
      </w:r>
    </w:p>
    <w:p w14:paraId="0E099578" w14:textId="77777777" w:rsidR="009726B8" w:rsidRDefault="002F57DF">
      <w:pPr>
        <w:spacing w:before="60" w:after="60"/>
        <w:jc w:val="both"/>
      </w:pPr>
      <w:r>
        <w:rPr>
          <w:b/>
          <w:bCs/>
          <w:color w:val="1F4E79"/>
          <w:rtl/>
        </w:rPr>
        <w:t xml:space="preserve">تعليق الإمام النووي: </w:t>
      </w:r>
      <w:r>
        <w:rPr>
          <w:color w:val="222222"/>
          <w:rtl/>
        </w:rPr>
        <w:t>أجمعت الأمة على تحريم طلاق الحائض الحائل بغير رضاها، فلو طلقها أثم ووقع طلاقه ويؤمر بالرجعة لحديث ابن عمر. وشذ بعض أهل الظاهر فقال: لا يقع؛ لأنه غير مأذون فيه فأشبه طلاق الأجنبية. والصواب الأول وبه قال العلماء كافة، ودليلهم أمره بمراجعتها، ولو لم يقع لم تكن رجعة. فإن قيل: المراد الرجعة اللغوية، قلنا: غلط لوجهين: حمل اللفظ على الحقيقة الشرعية مقدَّم على اللغوية، وابن عمر صرَّح في روايات مسلم بأنه حسبها عليه طلقة.</w:t>
      </w:r>
    </w:p>
    <w:p w14:paraId="20B7D41E" w14:textId="77777777" w:rsidR="009726B8" w:rsidRDefault="002F57DF">
      <w:pPr>
        <w:spacing w:before="60" w:after="60"/>
        <w:jc w:val="both"/>
      </w:pPr>
      <w:r>
        <w:rPr>
          <w:b/>
          <w:bCs/>
          <w:color w:val="4A5A2A"/>
          <w:rtl/>
        </w:rPr>
        <w:t xml:space="preserve">الأقوال الأخرى: </w:t>
      </w:r>
      <w:r>
        <w:rPr>
          <w:color w:val="222222"/>
          <w:rtl/>
        </w:rPr>
        <w:t>بعض أهل الظاهر، واختاره ابن تيمية وابن القيم: لا يقع؛ واحتجوا بحديث «من عمل عملًا ليس عليه أمرنا فهو رد»، وبرواية أبي الزبير «ولم يرها شيئًا».</w:t>
      </w:r>
    </w:p>
    <w:p w14:paraId="47514D3A"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يقع طلاق الحائض ويُحسب طلقة، والقول بعدم وقوعه باطل لا يُعتد بالخلاف فيه؛ فهو خلاف مذهب الأئمة الأربعة والسلف كافة، ومخالف للحديث المرفوع الصحيح «هي واحدة» (صححه </w:t>
      </w:r>
      <w:r>
        <w:rPr>
          <w:color w:val="222222"/>
          <w:rtl/>
        </w:rPr>
        <w:lastRenderedPageBreak/>
        <w:t>ابن حجر والألباني)، وللموقوف عن صاحب القصة، إذ احتسبها ابن عمر ولا يمكن أن يحتسبها من قِبل نفسه في مسألة سأل عنها أبوه النبيَّ ﷺ. والأمر بالرجعة دليل مستقل على الوقوع، وكلام الشارع يُحمل على المعنى الشرعي. وحديث «فهو رد» في العقود والعبادات المنهي عنها لذاتها، ومعنى «مردود» هنا أنه آثم ويُؤمر بالرجعة، لا أنه لا يُحتسب؛ كطلاق الثلاث بلفظ واحد جعله ا</w:t>
      </w:r>
      <w:r>
        <w:rPr>
          <w:color w:val="222222"/>
          <w:rtl/>
        </w:rPr>
        <w:t>لنبي ﷺ واحدة مع أنه على خلاف أمره. ورواية «ولم يرها شيئًا» شاذة، والضمير فيها يعود على الحيضة (أقرب مذكور) أي لم يعتد بها من العدة. فإفتاء الناس بعدم الوقوع باطل مخالف للنص وشبه الإجماع، وأعجب منه من يوقع الأولى والثانية في الحيض ثم يفتي في الثالثة بعدم الوقوع، وهذا تلفيق لا يقول به أحد. ومسألة المصالح و«خراب البيوت» ليست أدلة تُقدَّم على الكتاب والسنة، والقانون المصري يأخذ بوقوعه.</w:t>
      </w:r>
      <w:r>
        <w:rPr>
          <w:rStyle w:val="FootnoteReference"/>
        </w:rPr>
        <w:footnoteReference w:id="1"/>
      </w:r>
      <w:r>
        <w:rPr>
          <w:rStyle w:val="FootnoteReference"/>
        </w:rPr>
        <w:footnoteReference w:id="2"/>
      </w:r>
    </w:p>
    <w:p w14:paraId="150C8B1B" w14:textId="77777777" w:rsidR="009726B8" w:rsidRDefault="002F57DF">
      <w:pPr>
        <w:pStyle w:val="Heading2"/>
        <w:keepNext/>
        <w:bidi/>
        <w:spacing w:before="280" w:after="80"/>
        <w:jc w:val="right"/>
      </w:pPr>
      <w:r>
        <w:rPr>
          <w:color w:val="7B1E1E"/>
          <w:rtl/>
        </w:rPr>
        <w:t xml:space="preserve">المسألة ٢٧٥: </w:t>
      </w:r>
      <w:r>
        <w:rPr>
          <w:color w:val="222222"/>
          <w:rtl/>
        </w:rPr>
        <w:t>طلاق الحائض برضاها (كالخلع)</w:t>
      </w:r>
      <w:r>
        <w:rPr>
          <w:b w:val="0"/>
          <w:color w:val="6B6B6B"/>
          <w:sz w:val="20"/>
          <w:szCs w:val="20"/>
          <w:rtl/>
        </w:rPr>
        <w:t xml:space="preserve">   (التفريغ ص ٣٠٢، ٣١٥)</w:t>
      </w:r>
    </w:p>
    <w:p w14:paraId="1D4146E7" w14:textId="77777777" w:rsidR="009726B8" w:rsidRDefault="002F57DF">
      <w:pPr>
        <w:spacing w:before="60" w:after="60"/>
        <w:jc w:val="both"/>
      </w:pPr>
      <w:r>
        <w:rPr>
          <w:b/>
          <w:bCs/>
          <w:color w:val="1F4E79"/>
          <w:rtl/>
        </w:rPr>
        <w:t xml:space="preserve">تعليق الإمام النووي: </w:t>
      </w:r>
      <w:r>
        <w:rPr>
          <w:color w:val="222222"/>
          <w:rtl/>
        </w:rPr>
        <w:t>أجمعت الأمة على تحريم طلاق الحائض الحائل بغير رضاها.</w:t>
      </w:r>
    </w:p>
    <w:p w14:paraId="6C49D951"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6822EA9D"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 «بغير رضاها» معناه أنها إذا طُلِّقت برضاها كالخلع فهذا الطلاق ليس محرمًا؛ لأن المنع إنما كان لحقها، فإذا كان بعوض منها جاز في الحيض.</w:t>
      </w:r>
    </w:p>
    <w:p w14:paraId="1E8F8259" w14:textId="77777777" w:rsidR="009726B8" w:rsidRDefault="002F57DF">
      <w:pPr>
        <w:pStyle w:val="Heading2"/>
        <w:keepNext/>
        <w:bidi/>
        <w:spacing w:before="280" w:after="80"/>
        <w:jc w:val="right"/>
      </w:pPr>
      <w:r>
        <w:rPr>
          <w:color w:val="7B1E1E"/>
          <w:rtl/>
        </w:rPr>
        <w:t xml:space="preserve">المسألة ٢٧٦: </w:t>
      </w:r>
      <w:r>
        <w:rPr>
          <w:color w:val="222222"/>
          <w:rtl/>
        </w:rPr>
        <w:t>الطلاق في طهر جامعها فيه</w:t>
      </w:r>
      <w:r>
        <w:rPr>
          <w:b w:val="0"/>
          <w:color w:val="6B6B6B"/>
          <w:sz w:val="20"/>
          <w:szCs w:val="20"/>
          <w:rtl/>
        </w:rPr>
        <w:t xml:space="preserve">   (التفريغ ص ٣٠٦، ٣١٢)</w:t>
      </w:r>
    </w:p>
    <w:p w14:paraId="028846BC" w14:textId="77777777" w:rsidR="009726B8" w:rsidRDefault="002F57DF">
      <w:pPr>
        <w:spacing w:before="60" w:after="60"/>
        <w:jc w:val="both"/>
      </w:pPr>
      <w:r>
        <w:rPr>
          <w:b/>
          <w:bCs/>
          <w:color w:val="1F4E79"/>
          <w:rtl/>
        </w:rPr>
        <w:t xml:space="preserve">تعليق الإمام النووي: </w:t>
      </w:r>
      <w:r>
        <w:rPr>
          <w:color w:val="222222"/>
          <w:rtl/>
        </w:rPr>
        <w:t>قال أصحابنا: يحرم طلاقها في طهر جامعها فيه حتى يتبين حملها لئلا تكون حاملًا فيندم، فإذا بان الحمل دخل بعد ذلك في طلاقها على بصيرة فلا يندم فلا تحرم.</w:t>
      </w:r>
    </w:p>
    <w:p w14:paraId="410E48D4"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5C0CBF23"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الطهر الذي جامعها فيه كالحيض، فإذا طلقها فيه فهو كالطلاق في الحيض: يأثم ويقع.</w:t>
      </w:r>
    </w:p>
    <w:p w14:paraId="700D958D" w14:textId="77777777" w:rsidR="009726B8" w:rsidRDefault="002F57DF">
      <w:pPr>
        <w:pStyle w:val="Heading2"/>
        <w:keepNext/>
        <w:bidi/>
        <w:spacing w:before="280" w:after="80"/>
        <w:jc w:val="right"/>
      </w:pPr>
      <w:r>
        <w:rPr>
          <w:color w:val="7B1E1E"/>
          <w:rtl/>
        </w:rPr>
        <w:t xml:space="preserve">المسألة ٢٧٧: </w:t>
      </w:r>
      <w:r>
        <w:rPr>
          <w:color w:val="222222"/>
          <w:rtl/>
        </w:rPr>
        <w:t>الطلاق المعلَّق (التعليق الحقيقي والحلف بالطلاق)</w:t>
      </w:r>
      <w:r>
        <w:rPr>
          <w:b w:val="0"/>
          <w:color w:val="6B6B6B"/>
          <w:sz w:val="20"/>
          <w:szCs w:val="20"/>
          <w:rtl/>
        </w:rPr>
        <w:t xml:space="preserve">   (التفريغ ص ٣٠٦–٣٠٧)</w:t>
      </w:r>
    </w:p>
    <w:p w14:paraId="542F3B61"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305ED81"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05752B9C"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الطلاق المعلق نوعان: ما يُراد به التعليق الحقيقي (كأعطني ألفًا وأنتِ طالق) فيقع عند حصول الشرط، وما يُراد به الحثُّ والمنع؛ وهذا الذي فيه الخلاف، فصيغة «عليَّ الطلاق» صيغة يمين، وصيغة «إن فعلتِ فأنتِ طالق» صيغة تعليق يُسأل فيها عن نيته: فإن قصد إيقاع الطلاق فهو طلاق، وإن قصد التهديد والحث والمنع فعليه كفارة يمين (إطعام عشرة مساكين). أما قوله «أنتِ طالق» مجردةً عن التعليق فهي طلاق لا شك فيه، ولا يُلتفت إلى قوله: كنت أهددها، وثلاث منها تُبينها.</w:t>
      </w:r>
    </w:p>
    <w:p w14:paraId="7B16A68E" w14:textId="77777777" w:rsidR="009726B8" w:rsidRDefault="002F57DF">
      <w:pPr>
        <w:pStyle w:val="Heading2"/>
        <w:keepNext/>
        <w:bidi/>
        <w:spacing w:before="280" w:after="80"/>
        <w:jc w:val="right"/>
      </w:pPr>
      <w:r>
        <w:rPr>
          <w:color w:val="7B1E1E"/>
          <w:rtl/>
        </w:rPr>
        <w:t xml:space="preserve">المسألة ٢٧٨: </w:t>
      </w:r>
      <w:r>
        <w:rPr>
          <w:color w:val="222222"/>
          <w:rtl/>
        </w:rPr>
        <w:t>من يحمل المرأة المتوفاة ليضعها في القبر؟ (فتوى)</w:t>
      </w:r>
      <w:r>
        <w:rPr>
          <w:b w:val="0"/>
          <w:color w:val="6B6B6B"/>
          <w:sz w:val="20"/>
          <w:szCs w:val="20"/>
          <w:rtl/>
        </w:rPr>
        <w:t xml:space="preserve">   (التفريغ ص ٣٠٧)</w:t>
      </w:r>
    </w:p>
    <w:p w14:paraId="2F00A034"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60EC63A"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3FD78905"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يحملها من لم يقارف، أي لم يجامع أهله تلك الليلة، ولا يلزم أن يكون من محارمها.</w:t>
      </w:r>
    </w:p>
    <w:p w14:paraId="4AB05883" w14:textId="77777777" w:rsidR="009726B8" w:rsidRDefault="002F57DF">
      <w:pPr>
        <w:pStyle w:val="Heading2"/>
        <w:keepNext/>
        <w:bidi/>
        <w:spacing w:before="280" w:after="80"/>
        <w:jc w:val="right"/>
      </w:pPr>
      <w:r>
        <w:rPr>
          <w:color w:val="7B1E1E"/>
          <w:rtl/>
        </w:rPr>
        <w:t xml:space="preserve">المسألة ٢٧٩: </w:t>
      </w:r>
      <w:r>
        <w:rPr>
          <w:color w:val="222222"/>
          <w:rtl/>
        </w:rPr>
        <w:t>حكم الضرب على الوجه (فتوى)</w:t>
      </w:r>
      <w:r>
        <w:rPr>
          <w:b w:val="0"/>
          <w:color w:val="6B6B6B"/>
          <w:sz w:val="20"/>
          <w:szCs w:val="20"/>
          <w:rtl/>
        </w:rPr>
        <w:t xml:space="preserve">   (التفريغ ص ٣٠٧)</w:t>
      </w:r>
    </w:p>
    <w:p w14:paraId="6A406F4E"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4FAFBBF"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6B98A441"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يحرم لحديث «إذا قاتل أحدكم أخاه فليجتنب الوجه» (مسلم)، فلا يجوز ضرب رجل أو امرأة أو طفل على الوجه بحال، بل يحرم أن يضرب مملوكه على وجهه، ولو زنت المرأة غير المحصنة فتُجلد على ظهرها لا على وجهها؛ فلا يجوز الضرب على الوجه مطلقًا، لا على سبيل الدعابة ولا غيرها.</w:t>
      </w:r>
      <w:r>
        <w:rPr>
          <w:rStyle w:val="FootnoteReference"/>
        </w:rPr>
        <w:footnoteReference w:id="3"/>
      </w:r>
    </w:p>
    <w:p w14:paraId="59E23198" w14:textId="77777777" w:rsidR="009726B8" w:rsidRDefault="002F57DF">
      <w:pPr>
        <w:pStyle w:val="Heading2"/>
        <w:keepNext/>
        <w:bidi/>
        <w:spacing w:before="280" w:after="80"/>
        <w:jc w:val="right"/>
      </w:pPr>
      <w:r>
        <w:rPr>
          <w:color w:val="7B1E1E"/>
          <w:rtl/>
        </w:rPr>
        <w:t xml:space="preserve">المسألة ٢٨٠: </w:t>
      </w:r>
      <w:r>
        <w:rPr>
          <w:color w:val="222222"/>
          <w:rtl/>
        </w:rPr>
        <w:t>حكم الرجعة لمن طلق امرأته في الحيض</w:t>
      </w:r>
      <w:r>
        <w:rPr>
          <w:b w:val="0"/>
          <w:color w:val="6B6B6B"/>
          <w:sz w:val="20"/>
          <w:szCs w:val="20"/>
          <w:rtl/>
        </w:rPr>
        <w:t xml:space="preserve">   (التفريغ ص ٣٠٧)</w:t>
      </w:r>
    </w:p>
    <w:p w14:paraId="55958848" w14:textId="77777777" w:rsidR="009726B8" w:rsidRDefault="002F57DF">
      <w:pPr>
        <w:spacing w:before="60" w:after="60"/>
        <w:jc w:val="both"/>
      </w:pPr>
      <w:r>
        <w:rPr>
          <w:b/>
          <w:bCs/>
          <w:color w:val="1F4E79"/>
          <w:rtl/>
        </w:rPr>
        <w:t xml:space="preserve">تعليق الإمام النووي: </w:t>
      </w:r>
      <w:r>
        <w:rPr>
          <w:color w:val="222222"/>
          <w:rtl/>
        </w:rPr>
        <w:t>أجمعوا على أنه إذا طلقها يؤمر برجعتها، وهذه الرجعة مستحبة لا واجبة، هذا مذهبنا وبه قال الأوزاعي وأبو حنيفة وسائر الكوفيين وأحمد وفقهاء المحدثين.</w:t>
      </w:r>
    </w:p>
    <w:p w14:paraId="649A19DB" w14:textId="77777777" w:rsidR="009726B8" w:rsidRDefault="002F57DF">
      <w:pPr>
        <w:spacing w:before="60" w:after="60"/>
        <w:jc w:val="both"/>
      </w:pPr>
      <w:r>
        <w:rPr>
          <w:b/>
          <w:bCs/>
          <w:color w:val="4A5A2A"/>
          <w:rtl/>
        </w:rPr>
        <w:t xml:space="preserve">الأقوال الأخرى: </w:t>
      </w:r>
      <w:r>
        <w:rPr>
          <w:color w:val="222222"/>
          <w:rtl/>
        </w:rPr>
        <w:t>مالك وأصحابه: الرجعة واجبة.</w:t>
      </w:r>
    </w:p>
    <w:p w14:paraId="06DECF63"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الرجعة واجبة، وهو ظاهر الحديث «مُره فليراجعها» ولا صارف عن هذا الوجوب. والأمر بالأمر بالشيء أمر به إذا كان على سبيل الإبلاغ، كقول جبريل: «مُر أصحابك أن يرفعوا أصواتهم بالتلبية».</w:t>
      </w:r>
      <w:r>
        <w:rPr>
          <w:rStyle w:val="FootnoteReference"/>
        </w:rPr>
        <w:footnoteReference w:id="4"/>
      </w:r>
    </w:p>
    <w:p w14:paraId="2CC6C0DD" w14:textId="77777777" w:rsidR="009726B8" w:rsidRDefault="002F57DF">
      <w:pPr>
        <w:pStyle w:val="Heading2"/>
        <w:keepNext/>
        <w:bidi/>
        <w:spacing w:before="280" w:after="80"/>
        <w:jc w:val="right"/>
      </w:pPr>
      <w:r>
        <w:rPr>
          <w:color w:val="7B1E1E"/>
          <w:rtl/>
        </w:rPr>
        <w:t xml:space="preserve">المسألة ٢٨١: </w:t>
      </w:r>
      <w:r>
        <w:rPr>
          <w:color w:val="222222"/>
          <w:rtl/>
        </w:rPr>
        <w:t>لماذا يؤخر الطلاق إلى الطهر الثاني بعد الرجعة؟</w:t>
      </w:r>
      <w:r>
        <w:rPr>
          <w:b w:val="0"/>
          <w:color w:val="6B6B6B"/>
          <w:sz w:val="20"/>
          <w:szCs w:val="20"/>
          <w:rtl/>
        </w:rPr>
        <w:t xml:space="preserve">   (التفريغ ص ٣٠٨–٣١١)</w:t>
      </w:r>
    </w:p>
    <w:p w14:paraId="5FE1A517" w14:textId="77777777" w:rsidR="009726B8" w:rsidRDefault="002F57DF">
      <w:pPr>
        <w:spacing w:before="60" w:after="60"/>
        <w:jc w:val="both"/>
      </w:pPr>
      <w:r>
        <w:rPr>
          <w:b/>
          <w:bCs/>
          <w:color w:val="1F4E79"/>
          <w:rtl/>
        </w:rPr>
        <w:t xml:space="preserve">تعليق الإمام النووي: </w:t>
      </w:r>
      <w:r>
        <w:rPr>
          <w:color w:val="222222"/>
          <w:rtl/>
        </w:rPr>
        <w:t>ما فائدة التأخير إلى طهر بعد الطهر الذي يلي الحيض؟ الجواب من أربعة أوجه: 1) لئلا تصير الرجعة لغرض الطلاق فوجب أن يمسكها زمانًا يحل له فيه الطلاق لتظهر فائدة الرجعة. 2) أنه عقوبة له وتوبة من معصيته باستدراك جنايته. 3) أن الطهر الأول مع الحيض الذي يليه كقرء واحد، فلو طلقها في أول طهر لكان كمن طلق في الحيض. 4) أنه نُهي عن طلاقها في الطهر ليطول مقامه معها فلعله يجامعها فيذهب ما في نفسه فيمسكها.</w:t>
      </w:r>
    </w:p>
    <w:p w14:paraId="6E875625" w14:textId="77777777" w:rsidR="009726B8" w:rsidRDefault="002F57DF">
      <w:pPr>
        <w:spacing w:before="60" w:after="60"/>
        <w:jc w:val="both"/>
      </w:pPr>
      <w:r>
        <w:rPr>
          <w:b/>
          <w:bCs/>
          <w:color w:val="4A5A2A"/>
          <w:rtl/>
        </w:rPr>
        <w:t xml:space="preserve">الأقوال الأخرى: </w:t>
      </w:r>
      <w:r>
        <w:rPr>
          <w:color w:val="222222"/>
          <w:rtl/>
        </w:rPr>
        <w:t>الشافعية: كأن الانتظار عندهم غير واجب وأمسكها استحبابًا.</w:t>
      </w:r>
    </w:p>
    <w:p w14:paraId="5900ADC5"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الوجه الثالث أصح الأقوال: الحيض الذي وقع فيه الطلاق والطهر الذي يليه بمنزلة قرء واحد في عدِّ الطلقات، فلو طلق في أول طهر لكان كمن طلق طلقتين في قرء واحد وهو منهي عنه. ورواية «ثم ليتركها حتى تطهر ثم تحيض ثم تطهر» مبيِّنة، ورواية «فإذا طهرت فليطلقها» مختصرة، وزيادة الثقة مقبولة. فالخلاصة: 1) يأثم بالطلاق في الحيض، 2) ويقع، 3) ويؤمر بالرجعة وجوبًا، 4) ويجب أن يؤخر الطلقة الثانية إلى طهر بعد الطهر الذي يلي الحيضة. وهذا يدل على أن الطلاق المشروع مبني على التروِّي وعدم استهلاك الطلقات الثلاث.</w:t>
      </w:r>
    </w:p>
    <w:p w14:paraId="0A1740CD" w14:textId="77777777" w:rsidR="009726B8" w:rsidRDefault="002F57DF">
      <w:pPr>
        <w:pStyle w:val="Heading2"/>
        <w:keepNext/>
        <w:bidi/>
        <w:spacing w:before="280" w:after="80"/>
        <w:jc w:val="right"/>
      </w:pPr>
      <w:r>
        <w:rPr>
          <w:color w:val="7B1E1E"/>
          <w:rtl/>
        </w:rPr>
        <w:t xml:space="preserve">المسألة ٢٨٢: </w:t>
      </w:r>
      <w:r>
        <w:rPr>
          <w:color w:val="222222"/>
          <w:rtl/>
        </w:rPr>
        <w:t>الأقراء: هل هي الأطهار أم الحيض؟</w:t>
      </w:r>
      <w:r>
        <w:rPr>
          <w:b w:val="0"/>
          <w:color w:val="6B6B6B"/>
          <w:sz w:val="20"/>
          <w:szCs w:val="20"/>
          <w:rtl/>
        </w:rPr>
        <w:t xml:space="preserve">   (التفريغ ص ٣٠٥، ٣٠٩، ٣١٧–٣١٩، ٣٢٥)</w:t>
      </w:r>
    </w:p>
    <w:p w14:paraId="391DB0F8" w14:textId="77777777" w:rsidR="009726B8" w:rsidRDefault="002F57DF">
      <w:pPr>
        <w:spacing w:before="60" w:after="60"/>
        <w:jc w:val="both"/>
      </w:pPr>
      <w:r>
        <w:rPr>
          <w:b/>
          <w:bCs/>
          <w:color w:val="1F4E79"/>
          <w:rtl/>
        </w:rPr>
        <w:t xml:space="preserve">تعليق الإمام النووي: </w:t>
      </w:r>
      <w:r>
        <w:rPr>
          <w:color w:val="222222"/>
          <w:rtl/>
        </w:rPr>
        <w:t>في قوله «فتلك العدة التي أمر الله أن يطلق لها النساء» دليل لمذهب الشافعي ومالك وموافقيهما أن الأقراء هي الأطهار، والضمير في «فتلك» عائد إلى حالة الطهر لا إلى الحيضة. وأجمع أهل الفقه والأصول واللغة أن القرء يطلق على الحيض والطهر. وقالوا: القائل بالأطهار يجعلها قرأين وبعض الثالث، وأجابوا بأن الاثنين وبعض الثالث يُطلق عليها اسم الجمع (الحج أشهر معلومات). وفي «فطلقوهن في قُبُل عدتهن» دليل على أن الأقراء الأطهار.</w:t>
      </w:r>
    </w:p>
    <w:p w14:paraId="431AF249" w14:textId="77777777" w:rsidR="009726B8" w:rsidRDefault="002F57DF">
      <w:pPr>
        <w:spacing w:before="60" w:after="60"/>
        <w:jc w:val="both"/>
      </w:pPr>
      <w:r>
        <w:rPr>
          <w:b/>
          <w:bCs/>
          <w:color w:val="4A5A2A"/>
          <w:rtl/>
        </w:rPr>
        <w:t xml:space="preserve">الأقوال الأخرى: </w:t>
      </w:r>
      <w:r>
        <w:rPr>
          <w:color w:val="222222"/>
          <w:rtl/>
        </w:rPr>
        <w:t>الأطهار: مالك والشافعي ورواية عن أحمد. الحيض: أبو حنيفة والأوزاعي والثوري وإسحاق، وهو مروي عن عمر وعلي وابن مسعود، وأصح الروايتين عن أحمد. وانفرد الزهري بأنها الأطهار لكن لا تنقضي العدة إلا بثلاثة أطهار كاملة.</w:t>
      </w:r>
    </w:p>
    <w:p w14:paraId="7BCDAC57"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الراجح أن الأقراء هي الحيض (ثلاث حيضات)، وهو المنقول عن الخلفاء الراشدين؛ لقوله ﷺ في المستحاضة: «تدع الصلاة أيام أقرائها»، وهو من أصرح الأحاديث في تسمية الحيض قرءًا، ولأمره المختلعة أن تعتد بحيضة، ولقول ابن عمر: «عدة الحرة ثلاث حيض». وظاهر القرآن ثلاثة قروء كاملة لا قرآن وبعض الثالث، وتسمية الاثنين وبعض الثالث جمعًا مجاز لا ظاهر، و«الحج أشهر معلومات» ثلاثة أشهر كاملة. و«قُبُل عدتهن» أي قبل أن تبدأ حساب الحيضات، فتبدأ العدة من حين الطلاق وتمر عليها ثلاثة أقراء كاملة، فلا دليل فيه على الأطهار. والفرق العملي: </w:t>
      </w:r>
      <w:r>
        <w:rPr>
          <w:color w:val="222222"/>
          <w:rtl/>
        </w:rPr>
        <w:t>عند القائلين بالأطهار تبين بمجرد نزول دم الحيضة الثالثة، وعند القائلين بالحيض لا تبين حتى ينقطع دم الثالثة، فله رجعتها أثناءها. وقول الزهري شاذ يُلزم بطهر رابع.</w:t>
      </w:r>
    </w:p>
    <w:p w14:paraId="1C596CEF" w14:textId="77777777" w:rsidR="009726B8" w:rsidRDefault="002F57DF">
      <w:pPr>
        <w:pStyle w:val="Heading2"/>
        <w:keepNext/>
        <w:bidi/>
        <w:spacing w:before="280" w:after="80"/>
        <w:jc w:val="right"/>
      </w:pPr>
      <w:r>
        <w:rPr>
          <w:color w:val="7B1E1E"/>
          <w:rtl/>
        </w:rPr>
        <w:lastRenderedPageBreak/>
        <w:t xml:space="preserve">المسألة ٢٨٣: </w:t>
      </w:r>
      <w:r>
        <w:rPr>
          <w:color w:val="222222"/>
          <w:rtl/>
        </w:rPr>
        <w:t>إيقاع أكثر من طلقة في طهر واحد</w:t>
      </w:r>
      <w:r>
        <w:rPr>
          <w:b w:val="0"/>
          <w:color w:val="6B6B6B"/>
          <w:sz w:val="20"/>
          <w:szCs w:val="20"/>
          <w:rtl/>
        </w:rPr>
        <w:t xml:space="preserve">   (التفريغ ص ٣١٠)</w:t>
      </w:r>
    </w:p>
    <w:p w14:paraId="2DB4D2E2"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D0AFB93"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7961F736"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طلاق الثلاث في طهر واحد منهي عنه، وكذا الطلقتان على الصحيح، والجائز أن يطلق في كل طهر طلقة واحدة. فمن طلق في الحيض فعليه أن يراجع فورًا، فإن كان عازمًا على الطلاق انتظر حتى تطهر ثم تحيض حيضة أخرى ثم تطهر، ثم إن شاء طلق قبل أن يمس (وهو قول المالكية). ولو طلق في الطهر التالي للحيضة أثم ثانيةً واحتُسبت عليه طلقة ثانية ويؤمر برجعتها لأنه طلاق غير شرعي.</w:t>
      </w:r>
    </w:p>
    <w:p w14:paraId="3E55D764" w14:textId="77777777" w:rsidR="009726B8" w:rsidRDefault="002F57DF">
      <w:pPr>
        <w:pStyle w:val="Heading2"/>
        <w:keepNext/>
        <w:bidi/>
        <w:spacing w:before="280" w:after="80"/>
        <w:jc w:val="right"/>
      </w:pPr>
      <w:r>
        <w:rPr>
          <w:color w:val="7B1E1E"/>
          <w:rtl/>
        </w:rPr>
        <w:t xml:space="preserve">المسألة ٢٨٤: </w:t>
      </w:r>
      <w:r>
        <w:rPr>
          <w:color w:val="222222"/>
          <w:rtl/>
        </w:rPr>
        <w:t>صفة الطلاق السُّنِّي</w:t>
      </w:r>
      <w:r>
        <w:rPr>
          <w:b w:val="0"/>
          <w:color w:val="6B6B6B"/>
          <w:sz w:val="20"/>
          <w:szCs w:val="20"/>
          <w:rtl/>
        </w:rPr>
        <w:t xml:space="preserve">   (التفريغ ص ٣١٠)</w:t>
      </w:r>
    </w:p>
    <w:p w14:paraId="7E34EC12"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F515916"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7ED38638"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الطلاق الشرعي على السنة أن يطلق طلقة واحدة في طهر لم يمسها فيه، ولا يطلق في الحيض، ولا في طهر مسها فيه، ولا في الطهر الذي يلي حيضة طلق فيها، ولا يطلق ثلاثًا في مجلس واحد من باب أولى؛ وكل ذلك طلاق على خلاف السنة.</w:t>
      </w:r>
    </w:p>
    <w:p w14:paraId="13D0FB65" w14:textId="77777777" w:rsidR="009726B8" w:rsidRDefault="002F57DF">
      <w:pPr>
        <w:pStyle w:val="Heading2"/>
        <w:keepNext/>
        <w:bidi/>
        <w:spacing w:before="280" w:after="80"/>
        <w:jc w:val="right"/>
      </w:pPr>
      <w:r>
        <w:rPr>
          <w:color w:val="7B1E1E"/>
          <w:rtl/>
        </w:rPr>
        <w:t xml:space="preserve">المسألة ٢٨٥: </w:t>
      </w:r>
      <w:r>
        <w:rPr>
          <w:color w:val="222222"/>
          <w:rtl/>
        </w:rPr>
        <w:t>تكرار لفظ الطلاق (أنتِ طالق، أنتِ طالق، أنتِ طالق)</w:t>
      </w:r>
      <w:r>
        <w:rPr>
          <w:b w:val="0"/>
          <w:color w:val="6B6B6B"/>
          <w:sz w:val="20"/>
          <w:szCs w:val="20"/>
          <w:rtl/>
        </w:rPr>
        <w:t xml:space="preserve">   (التفريغ ص ٣١٠)</w:t>
      </w:r>
    </w:p>
    <w:p w14:paraId="53491EA4"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7296853"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4A93FD76"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أنه إن كان بلفظ واحد فهو طلقة واحدة، وإن كرر الألفاظ ناويًا بكل لفظ إيقاع طلقة جديدة احتُسبت عليه، وإن أراد التأكيد فهي طلقة واحدة، وهذا أصح الأقوال. ولو طلقها ثم في </w:t>
      </w:r>
      <w:r>
        <w:rPr>
          <w:color w:val="222222"/>
          <w:rtl/>
        </w:rPr>
        <w:lastRenderedPageBreak/>
        <w:t>يوم آخر قال: أنتِ طالق ناويًا طلقة ثانية وهي في العدة وقعت وأثم؛ لأن المطلقة الرجعية ما زالت زوجة موقوفة، ولو مات أحدهما ورثه الآخر باتفاق.</w:t>
      </w:r>
    </w:p>
    <w:p w14:paraId="2A6F7262" w14:textId="77777777" w:rsidR="009726B8" w:rsidRDefault="002F57DF">
      <w:pPr>
        <w:pStyle w:val="Heading2"/>
        <w:keepNext/>
        <w:bidi/>
        <w:spacing w:before="280" w:after="80"/>
        <w:jc w:val="right"/>
      </w:pPr>
      <w:r>
        <w:rPr>
          <w:color w:val="7B1E1E"/>
          <w:rtl/>
        </w:rPr>
        <w:t xml:space="preserve">المسألة ٢٨٦: </w:t>
      </w:r>
      <w:r>
        <w:rPr>
          <w:color w:val="222222"/>
          <w:rtl/>
        </w:rPr>
        <w:t>المعاشرة قبل الرجعة، والرجعة بالفعل، والإشهاد على الطلاق والرجعة</w:t>
      </w:r>
      <w:r>
        <w:rPr>
          <w:b w:val="0"/>
          <w:color w:val="6B6B6B"/>
          <w:sz w:val="20"/>
          <w:szCs w:val="20"/>
          <w:rtl/>
        </w:rPr>
        <w:t xml:space="preserve">   (التفريغ ص ٣١٠–٣١١)</w:t>
      </w:r>
    </w:p>
    <w:p w14:paraId="1083DD44"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DCC2E01" w14:textId="77777777" w:rsidR="009726B8" w:rsidRDefault="002F57DF">
      <w:pPr>
        <w:spacing w:before="60" w:after="60"/>
        <w:jc w:val="both"/>
      </w:pPr>
      <w:r>
        <w:rPr>
          <w:b/>
          <w:bCs/>
          <w:color w:val="4A5A2A"/>
          <w:rtl/>
        </w:rPr>
        <w:t xml:space="preserve">الأقوال الأخرى: </w:t>
      </w:r>
      <w:r>
        <w:rPr>
          <w:color w:val="222222"/>
          <w:rtl/>
        </w:rPr>
        <w:t>من العلماء من يرى الإشهاد مستحبًّا فقط.</w:t>
      </w:r>
    </w:p>
    <w:p w14:paraId="0D0DADF7"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لا يجوز الاستمتاع بالرجعية قبل أن يراجعها، والواجب أن يُشهد؛ فالصحيح أن الرجعة تكون باللفظ ويصح أن تقع بالفعل (الجماع) إن نوى به الرجعة لكنه راجع لغير سنة ويؤمر بالإشهاد، لقول عمران بن حصين: «طلقتَ لغير سنة وراجعت لغير سنة، أشهِد على طلاقها وعلى رجعتها ولا تَعُد». ومن جامعها ناويًا أنها ما زالت مطلقة وأنه لن يراجعها أثم إثمًا يقرب من الزنا وليس بزنا لأنها ما زالت امرأته. والطلاق بلا إشهاد واقع لكنه خلاف السنة، ومن العلماء من يوجب الإشهاد وهو ظاهر القرآن فيأثم بتركه. ويجب على الرجل والمرأة تعلُّم فقه الطلاق </w:t>
      </w:r>
      <w:r>
        <w:rPr>
          <w:color w:val="222222"/>
          <w:rtl/>
        </w:rPr>
        <w:t>قبل الإقدام عليه.</w:t>
      </w:r>
    </w:p>
    <w:p w14:paraId="60D788C9" w14:textId="77777777" w:rsidR="009726B8" w:rsidRDefault="002F57DF">
      <w:pPr>
        <w:pStyle w:val="Heading2"/>
        <w:keepNext/>
        <w:bidi/>
        <w:spacing w:before="280" w:after="80"/>
        <w:jc w:val="right"/>
      </w:pPr>
      <w:r>
        <w:rPr>
          <w:color w:val="7B1E1E"/>
          <w:rtl/>
        </w:rPr>
        <w:t xml:space="preserve">المسألة ٢٨٧: </w:t>
      </w:r>
      <w:r>
        <w:rPr>
          <w:color w:val="222222"/>
          <w:rtl/>
        </w:rPr>
        <w:t>أحكام المطلقة الرجعية في العدة</w:t>
      </w:r>
      <w:r>
        <w:rPr>
          <w:b w:val="0"/>
          <w:color w:val="6B6B6B"/>
          <w:sz w:val="20"/>
          <w:szCs w:val="20"/>
          <w:rtl/>
        </w:rPr>
        <w:t xml:space="preserve">   (التفريغ ص ٣١١)</w:t>
      </w:r>
    </w:p>
    <w:p w14:paraId="47A77FBB"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FDBF44F"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34387090"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الرجعية ما زالت زوجة في العدة، فيلحقها الظهار (كقوله: أنتِ طالق وأنتِ عليَّ كأمي)، ويلحقها الإيلاء فيوقف بعد أربعة أشهر فإما أن يرجع ويمس وإما أن يطلق عليه القاضي، ويلحقها طلاقه، ولو ماتت ورثها. والممنوع هو الاستمتاع بها حتى يراجع، وتبين منه بينونة صغرى بانتهاء العدة.</w:t>
      </w:r>
    </w:p>
    <w:p w14:paraId="74431382" w14:textId="77777777" w:rsidR="009726B8" w:rsidRDefault="002F57DF">
      <w:pPr>
        <w:pStyle w:val="Heading2"/>
        <w:keepNext/>
        <w:bidi/>
        <w:spacing w:before="280" w:after="80"/>
        <w:jc w:val="right"/>
      </w:pPr>
      <w:r>
        <w:rPr>
          <w:color w:val="7B1E1E"/>
          <w:rtl/>
        </w:rPr>
        <w:lastRenderedPageBreak/>
        <w:t xml:space="preserve">المسألة ٢٨٨: </w:t>
      </w:r>
      <w:r>
        <w:rPr>
          <w:color w:val="222222"/>
          <w:rtl/>
        </w:rPr>
        <w:t>طلاق الحامل كله سُنِّي، وصور الطلاق البدعي</w:t>
      </w:r>
      <w:r>
        <w:rPr>
          <w:b w:val="0"/>
          <w:color w:val="6B6B6B"/>
          <w:sz w:val="20"/>
          <w:szCs w:val="20"/>
          <w:rtl/>
        </w:rPr>
        <w:t xml:space="preserve">   (التفريغ ص ٣١٢–٣١٣، ٣٢١)</w:t>
      </w:r>
    </w:p>
    <w:p w14:paraId="4C506234" w14:textId="77777777" w:rsidR="009726B8" w:rsidRDefault="002F57DF">
      <w:pPr>
        <w:spacing w:before="60" w:after="60"/>
        <w:jc w:val="both"/>
      </w:pPr>
      <w:r>
        <w:rPr>
          <w:b/>
          <w:bCs/>
          <w:color w:val="1F4E79"/>
          <w:rtl/>
        </w:rPr>
        <w:t xml:space="preserve">تعليق الإمام النووي: </w:t>
      </w:r>
      <w:r>
        <w:rPr>
          <w:color w:val="222222"/>
          <w:rtl/>
        </w:rPr>
        <w:t>في قوله «ثم ليطلقها طاهرًا أو حاملًا» دلالة لجواز طلاق الحامل التي تبين حملها، وهو مذهب الشافعي وأكثر العلماء. ومذهب الشافعي أن له أن يطلق الحامل ثلاثًا بلفظ واحد أو متفرقات ولا بدعة فيه.</w:t>
      </w:r>
    </w:p>
    <w:p w14:paraId="42D44805" w14:textId="77777777" w:rsidR="009726B8" w:rsidRDefault="002F57DF">
      <w:pPr>
        <w:spacing w:before="60" w:after="60"/>
        <w:jc w:val="both"/>
      </w:pPr>
      <w:r>
        <w:rPr>
          <w:b/>
          <w:bCs/>
          <w:color w:val="4A5A2A"/>
          <w:rtl/>
        </w:rPr>
        <w:t xml:space="preserve">الأقوال الأخرى: </w:t>
      </w:r>
      <w:r>
        <w:rPr>
          <w:color w:val="222222"/>
          <w:rtl/>
        </w:rPr>
        <w:t>بعض المالكية: طلاق الحامل حرام، وعن الحسن: مكروه. أبو حنيفة وأبو يوسف: يجعل بين الطلقتين شهرًا. مالك وزفر ومحمد بن الحسن: لا يوقع عليها أكثر من واحدة حتى تضع.</w:t>
      </w:r>
    </w:p>
    <w:p w14:paraId="64DBCD91"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طلاق الحامل كله سُنِّي ولا ينقسم إلى سني وبدعي، والمستحاضة كذلك يجوز طلاقها. والظاهر قول مالك: إن أراد طلاق الحامل فليطلق طلقة واحدة. أما غير الحامل فطلاقها بدعي في أربع حالات يقع فيها ويأثم: 1) في الحيض، 2) في طهر مسها فيه، 3) أكثر من طلقة في قرء واحد، 4) في طهر لم يمسها فيه لكنه طلق في الحيضة التي قبله. وطلاق الثلاث بلفظ واحد فيه خلاف.</w:t>
      </w:r>
    </w:p>
    <w:p w14:paraId="5F6A2724" w14:textId="77777777" w:rsidR="009726B8" w:rsidRDefault="002F57DF">
      <w:pPr>
        <w:pStyle w:val="Heading2"/>
        <w:keepNext/>
        <w:bidi/>
        <w:spacing w:before="280" w:after="80"/>
        <w:jc w:val="right"/>
      </w:pPr>
      <w:r>
        <w:rPr>
          <w:color w:val="7B1E1E"/>
          <w:rtl/>
        </w:rPr>
        <w:t xml:space="preserve">المسألة ٢٨٩: </w:t>
      </w:r>
      <w:r>
        <w:rPr>
          <w:color w:val="222222"/>
          <w:rtl/>
        </w:rPr>
        <w:t>من أُفتي ببطلان طلاق الحائض فراجع وعاشر: هل يكون زانيًا؟</w:t>
      </w:r>
      <w:r>
        <w:rPr>
          <w:b w:val="0"/>
          <w:color w:val="6B6B6B"/>
          <w:sz w:val="20"/>
          <w:szCs w:val="20"/>
          <w:rtl/>
        </w:rPr>
        <w:t xml:space="preserve">   (التفريغ ص ٣١٣)</w:t>
      </w:r>
    </w:p>
    <w:p w14:paraId="066C6666"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7A11420"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498DC486"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يُعد زنا لأن عنده شبهة والحدود تُدرأ بالشبهات، وهو كالنكاح الباطل الذي قال فيه ﷺ: «فإن دخل بها فلها المهر بما استحل من فرجها». والإثم على المفتي إن قصَّر في طلب العلم، والمجتهد اجتهادًا تامًّا ومن قلده معذوران، لكننا نُبطل هذه الرجعة ونرى وقوع الطلاق ويُحسب عليه، ويؤمر بمفارقتها إن كانت الثالثة.</w:t>
      </w:r>
    </w:p>
    <w:p w14:paraId="5EB92BA9" w14:textId="77777777" w:rsidR="009726B8" w:rsidRDefault="002F57DF">
      <w:pPr>
        <w:pStyle w:val="Heading2"/>
        <w:keepNext/>
        <w:bidi/>
        <w:spacing w:before="280" w:after="80"/>
        <w:jc w:val="right"/>
      </w:pPr>
      <w:r>
        <w:rPr>
          <w:color w:val="7B1E1E"/>
          <w:rtl/>
        </w:rPr>
        <w:t xml:space="preserve">المسألة ٢٩٠: </w:t>
      </w:r>
      <w:r>
        <w:rPr>
          <w:color w:val="222222"/>
          <w:rtl/>
        </w:rPr>
        <w:t>الطلاق من غير سبب: هل هو مكروه؟</w:t>
      </w:r>
      <w:r>
        <w:rPr>
          <w:b w:val="0"/>
          <w:color w:val="6B6B6B"/>
          <w:sz w:val="20"/>
          <w:szCs w:val="20"/>
          <w:rtl/>
        </w:rPr>
        <w:t xml:space="preserve">   (التفريغ ص ٣١٣–٣١٤)</w:t>
      </w:r>
    </w:p>
    <w:p w14:paraId="00CCCA37" w14:textId="77777777" w:rsidR="009726B8" w:rsidRDefault="002F57DF">
      <w:pPr>
        <w:spacing w:before="60" w:after="60"/>
        <w:jc w:val="both"/>
      </w:pPr>
      <w:r>
        <w:rPr>
          <w:b/>
          <w:bCs/>
          <w:color w:val="1F4E79"/>
          <w:rtl/>
        </w:rPr>
        <w:t xml:space="preserve">تعليق الإمام النووي: </w:t>
      </w:r>
      <w:r>
        <w:rPr>
          <w:color w:val="222222"/>
          <w:rtl/>
        </w:rPr>
        <w:t>في قوله «إن شاء أمسك وإن شاء طلق» دليل على أنه لا إثم في الطلاق بغير سبب، لكن يُكره لحديث «أبغض الحلال إلى الله الطلاق» (أبو داود)، فحديث ابن عمر لبيان أنه ليس بحرام، وهذا لبيان كراهة التنزيه.</w:t>
      </w:r>
    </w:p>
    <w:p w14:paraId="4B764EF6" w14:textId="77777777" w:rsidR="009726B8" w:rsidRDefault="002F57DF">
      <w:pPr>
        <w:spacing w:before="60" w:after="60"/>
        <w:jc w:val="both"/>
      </w:pPr>
      <w:r>
        <w:rPr>
          <w:b/>
          <w:bCs/>
          <w:color w:val="4A5A2A"/>
          <w:rtl/>
        </w:rPr>
        <w:lastRenderedPageBreak/>
        <w:t xml:space="preserve">الأقوال الأخرى: </w:t>
      </w:r>
      <w:r>
        <w:rPr>
          <w:color w:val="222222"/>
          <w:rtl/>
        </w:rPr>
        <w:t>لم تُذكر أقوال أخرى.</w:t>
      </w:r>
    </w:p>
    <w:p w14:paraId="14C008F0"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الطلاق مع إعطاء المرأة حقوقها ليس ظلمًا لها (لا جناح عليكم إن طلقتم النساء)، وإنما الظلم أن يطلقها على خلاف السنة فتطول عدتها، أو لا يقسم لها. والصحيح أنه مكروه بلا سبب مع أن حديث «أبغض الحلال» ضعيف السند (صحيح المعنى)؛ لقوله ﷺ: «وإن ذهبتَ تقيمها كسرتها، وكسرها طلاقها» (مسلم)، والكسر ليس محبوبًا شرعًا، ولأمره بالصبر على سوء خلق الزوجة، والنكاح واجب أو مستحب ابتداءً واستمرارًا. بل قد يجب الإمساك إذا كان لو طلقها بقي بلا زوجة وخشي على نفسه الفتنة وعجز عن غيرها.</w:t>
      </w:r>
    </w:p>
    <w:p w14:paraId="2623AEC3" w14:textId="77777777" w:rsidR="009726B8" w:rsidRDefault="002F57DF">
      <w:pPr>
        <w:pStyle w:val="Heading2"/>
        <w:keepNext/>
        <w:bidi/>
        <w:spacing w:before="280" w:after="80"/>
        <w:jc w:val="right"/>
      </w:pPr>
      <w:r>
        <w:rPr>
          <w:color w:val="7B1E1E"/>
          <w:rtl/>
        </w:rPr>
        <w:t xml:space="preserve">المسألة ٢٩١: </w:t>
      </w:r>
      <w:r>
        <w:rPr>
          <w:color w:val="222222"/>
          <w:rtl/>
        </w:rPr>
        <w:t>أقسام الطلاق: الطلاق الواجب</w:t>
      </w:r>
      <w:r>
        <w:rPr>
          <w:b w:val="0"/>
          <w:color w:val="6B6B6B"/>
          <w:sz w:val="20"/>
          <w:szCs w:val="20"/>
          <w:rtl/>
        </w:rPr>
        <w:t xml:space="preserve">   (التفريغ ص ٣١٤–٣١٥)</w:t>
      </w:r>
    </w:p>
    <w:p w14:paraId="41F444EF" w14:textId="77777777" w:rsidR="009726B8" w:rsidRDefault="002F57DF">
      <w:pPr>
        <w:spacing w:before="60" w:after="60"/>
        <w:jc w:val="both"/>
      </w:pPr>
      <w:r>
        <w:rPr>
          <w:b/>
          <w:bCs/>
          <w:color w:val="1F4E79"/>
          <w:rtl/>
        </w:rPr>
        <w:t xml:space="preserve">تعليق الإمام النووي: </w:t>
      </w:r>
      <w:r>
        <w:rPr>
          <w:color w:val="222222"/>
          <w:rtl/>
        </w:rPr>
        <w:t>قال أصحابنا: الطلاق أربعة أقسام: حرام ومكروه وواجب ومندوب، ولا يكون مباحًا مستوي الطرفين. فالواجب في صورتين: الحكمان عند الشقاق إذا رأيا المصلحة في الطلاق، والمولي إذا مضت أربعة أشهر وطالبت بحقها فامتنع من الفيئة والطلاق فالأصح أنه يجب على القاضي أن يطلق عليه طلقة رجعية.</w:t>
      </w:r>
    </w:p>
    <w:p w14:paraId="53055359" w14:textId="77777777" w:rsidR="009726B8" w:rsidRDefault="002F57DF">
      <w:pPr>
        <w:spacing w:before="60" w:after="60"/>
        <w:jc w:val="both"/>
      </w:pPr>
      <w:r>
        <w:rPr>
          <w:b/>
          <w:bCs/>
          <w:color w:val="4A5A2A"/>
          <w:rtl/>
        </w:rPr>
        <w:t xml:space="preserve">الأقوال الأخرى: </w:t>
      </w:r>
      <w:r>
        <w:rPr>
          <w:color w:val="222222"/>
          <w:rtl/>
        </w:rPr>
        <w:t>قول آخر: يطلق القاضي على المولي طلقة بائنة.</w:t>
      </w:r>
    </w:p>
    <w:p w14:paraId="0E5B64F6"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الأقرب أن القاضي يطلق على المولي طلقة بائنة؛ لأنه طلاق لرفع الضرر عن المرأة، ولو ملك رجعتها لم يرتفع الضرر. ومرور الأربعة أشهر لا يوقع الطلاق بنفسه، بل يوقفه القاضي فإما أن يفيء وإما أن يطلق، فإن امتنع طلق القاضي نيابة عنه. والراجح أن هناك صورة ثالثة للطلاق الواجب: إذا كانت امرأته بغيًّا مستمرة على الزنا لم تتب، فيجب طلاقها وإلا كان ديوثًا؛ للأدلة في لعن الديوث وأنه «الذي يُقر في أهله الخبث».</w:t>
      </w:r>
    </w:p>
    <w:p w14:paraId="633CECDC" w14:textId="77777777" w:rsidR="009726B8" w:rsidRDefault="002F57DF">
      <w:pPr>
        <w:pStyle w:val="Heading2"/>
        <w:keepNext/>
        <w:bidi/>
        <w:spacing w:before="280" w:after="80"/>
        <w:jc w:val="right"/>
      </w:pPr>
      <w:r>
        <w:rPr>
          <w:color w:val="7B1E1E"/>
          <w:rtl/>
        </w:rPr>
        <w:t xml:space="preserve">المسألة ٢٩٢: </w:t>
      </w:r>
      <w:r>
        <w:rPr>
          <w:color w:val="222222"/>
          <w:rtl/>
        </w:rPr>
        <w:t>ترك وطء الزوجة أربعة أشهر من غير حلف</w:t>
      </w:r>
      <w:r>
        <w:rPr>
          <w:b w:val="0"/>
          <w:color w:val="6B6B6B"/>
          <w:sz w:val="20"/>
          <w:szCs w:val="20"/>
          <w:rtl/>
        </w:rPr>
        <w:t xml:space="preserve">   (التفريغ ص ٣١٥)</w:t>
      </w:r>
    </w:p>
    <w:p w14:paraId="3357964E"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22DF4C5"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7813F983"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إن حلف ألا يطأها فهو الإيلاء، أما إن عطَّلها من غير حلف ولم يعاشرها أربعة أشهر فليس إيلاءً، ولكن لها أن ترفع أمرها إلى القاضي وتطلب الطلاق للضرر.</w:t>
      </w:r>
    </w:p>
    <w:p w14:paraId="31580F86" w14:textId="77777777" w:rsidR="009726B8" w:rsidRDefault="002F57DF">
      <w:pPr>
        <w:pStyle w:val="Heading2"/>
        <w:keepNext/>
        <w:bidi/>
        <w:spacing w:before="280" w:after="80"/>
        <w:jc w:val="right"/>
      </w:pPr>
      <w:r>
        <w:rPr>
          <w:color w:val="7B1E1E"/>
          <w:rtl/>
        </w:rPr>
        <w:t xml:space="preserve">المسألة ٢٩٣: </w:t>
      </w:r>
      <w:r>
        <w:rPr>
          <w:color w:val="222222"/>
          <w:rtl/>
        </w:rPr>
        <w:t>أقسام الطلاق: الطلاق الحرام والمكروه</w:t>
      </w:r>
      <w:r>
        <w:rPr>
          <w:b w:val="0"/>
          <w:color w:val="6B6B6B"/>
          <w:sz w:val="20"/>
          <w:szCs w:val="20"/>
          <w:rtl/>
        </w:rPr>
        <w:t xml:space="preserve">   (التفريغ ص ٣١٥)</w:t>
      </w:r>
    </w:p>
    <w:p w14:paraId="1A58681D" w14:textId="77777777" w:rsidR="009726B8" w:rsidRDefault="002F57DF">
      <w:pPr>
        <w:spacing w:before="60" w:after="60"/>
        <w:jc w:val="both"/>
      </w:pPr>
      <w:r>
        <w:rPr>
          <w:b/>
          <w:bCs/>
          <w:color w:val="1F4E79"/>
          <w:rtl/>
        </w:rPr>
        <w:t xml:space="preserve">تعليق الإمام النووي: </w:t>
      </w:r>
      <w:r>
        <w:rPr>
          <w:color w:val="222222"/>
          <w:rtl/>
        </w:rPr>
        <w:t>المكروه: أن يكون الحال بينهما مستقيمًا فيطلق بلا سبب. والحرام في ثلاث صور: في الحيض بلا عوض منها ولا سؤالها، وفي طهر جامعها فيه قبل بيان الحمل، وإذا كان عنده زوجات يقسم لهن وطلق واحدة قبل أن يوفيها قسمها.</w:t>
      </w:r>
    </w:p>
    <w:p w14:paraId="4C9EF19B"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08A7B5AF"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إن كانت هي التي تريد الطلاق بعوض (خلع) جاز في الحيض. ويُزاد على صور الحرام صورتان: أن يطلق أكثر من طلقة في قرء واحد (ومنه الثلاث بلفظ واحد، فيقع واحدة ويأثم)، وأن يطلقها في الطهر الذي يعقب الحيضة التي طلقها فيها.</w:t>
      </w:r>
    </w:p>
    <w:p w14:paraId="24F19D0B" w14:textId="77777777" w:rsidR="009726B8" w:rsidRDefault="002F57DF">
      <w:pPr>
        <w:pStyle w:val="Heading2"/>
        <w:keepNext/>
        <w:bidi/>
        <w:spacing w:before="280" w:after="80"/>
        <w:jc w:val="right"/>
      </w:pPr>
      <w:r>
        <w:rPr>
          <w:color w:val="7B1E1E"/>
          <w:rtl/>
        </w:rPr>
        <w:t xml:space="preserve">المسألة ٢٩٤: </w:t>
      </w:r>
      <w:r>
        <w:rPr>
          <w:color w:val="222222"/>
          <w:rtl/>
        </w:rPr>
        <w:t>أقسام الطلاق: الطلاق المندوب، وإمساك الزوجة غير العفيفة</w:t>
      </w:r>
      <w:r>
        <w:rPr>
          <w:b w:val="0"/>
          <w:color w:val="6B6B6B"/>
          <w:sz w:val="20"/>
          <w:szCs w:val="20"/>
          <w:rtl/>
        </w:rPr>
        <w:t xml:space="preserve">   (التفريغ ص ٣١٦)</w:t>
      </w:r>
    </w:p>
    <w:p w14:paraId="642277C0" w14:textId="77777777" w:rsidR="009726B8" w:rsidRDefault="002F57DF">
      <w:pPr>
        <w:spacing w:before="60" w:after="60"/>
        <w:jc w:val="both"/>
      </w:pPr>
      <w:r>
        <w:rPr>
          <w:b/>
          <w:bCs/>
          <w:color w:val="1F4E79"/>
          <w:rtl/>
        </w:rPr>
        <w:t xml:space="preserve">تعليق الإمام النووي: </w:t>
      </w:r>
      <w:r>
        <w:rPr>
          <w:color w:val="222222"/>
          <w:rtl/>
        </w:rPr>
        <w:t>المندوب: ألا تكون المرأة عفيفة، أو يخافا أو أحدهما ألا يقيما حدود الله، أو نحو ذلك.</w:t>
      </w:r>
    </w:p>
    <w:p w14:paraId="1958E8E7"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02EBABD5"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إن كانت زانية مستمرة على زناها وهو يعلم ولم تتب فالراجح أنه يجب طلاقها لا يُندب فقط؛ إذ لا يدخل الجنة ديوث. وعدم العفة درجات: فالتي «لا ترد يد لامس» أي تصافح الرجال لا يجب طلاقها لحديث ابن عباس: «غرِّبها... فاستمتع بها» (صحيح). ويُندب الطلاق إذا كانت غير ملتزمة بحدود الشرع في الجملة كترك الصلاة ومصافحة الرجال، وابن تيمية يوجب طلاق تاركة الصلاة.</w:t>
      </w:r>
    </w:p>
    <w:p w14:paraId="262BA98D" w14:textId="77777777" w:rsidR="009726B8" w:rsidRDefault="002F57DF">
      <w:pPr>
        <w:pStyle w:val="Heading2"/>
        <w:keepNext/>
        <w:bidi/>
        <w:spacing w:before="280" w:after="80"/>
        <w:jc w:val="right"/>
      </w:pPr>
      <w:r>
        <w:rPr>
          <w:color w:val="7B1E1E"/>
          <w:rtl/>
        </w:rPr>
        <w:t xml:space="preserve">المسألة ٢٩٥: </w:t>
      </w:r>
      <w:r>
        <w:rPr>
          <w:color w:val="222222"/>
          <w:rtl/>
        </w:rPr>
        <w:t>جمع الطلقات الثلاث دفعة واحدة: هل هو بدعة؟</w:t>
      </w:r>
      <w:r>
        <w:rPr>
          <w:b w:val="0"/>
          <w:color w:val="6B6B6B"/>
          <w:sz w:val="20"/>
          <w:szCs w:val="20"/>
          <w:rtl/>
        </w:rPr>
        <w:t xml:space="preserve">   (التفريغ ص ٣١٦)</w:t>
      </w:r>
    </w:p>
    <w:p w14:paraId="74144F47" w14:textId="77777777" w:rsidR="009726B8" w:rsidRDefault="002F57DF">
      <w:pPr>
        <w:spacing w:before="60" w:after="60"/>
        <w:jc w:val="both"/>
      </w:pPr>
      <w:r>
        <w:rPr>
          <w:b/>
          <w:bCs/>
          <w:color w:val="1F4E79"/>
          <w:rtl/>
        </w:rPr>
        <w:t xml:space="preserve">تعليق الإمام النووي: </w:t>
      </w:r>
      <w:r>
        <w:rPr>
          <w:color w:val="222222"/>
          <w:rtl/>
        </w:rPr>
        <w:t>ليس بحرام عندنا، لكن الأولى تفريقها، وبه قال أحمد وأبو ثور.</w:t>
      </w:r>
    </w:p>
    <w:p w14:paraId="4A324B75" w14:textId="77777777" w:rsidR="009726B8" w:rsidRDefault="002F57DF">
      <w:pPr>
        <w:spacing w:before="60" w:after="60"/>
        <w:jc w:val="both"/>
      </w:pPr>
      <w:r>
        <w:rPr>
          <w:b/>
          <w:bCs/>
          <w:color w:val="4A5A2A"/>
          <w:rtl/>
        </w:rPr>
        <w:t xml:space="preserve">الأقوال الأخرى: </w:t>
      </w:r>
      <w:r>
        <w:rPr>
          <w:color w:val="222222"/>
          <w:rtl/>
        </w:rPr>
        <w:t>مالك والأوزاعي وأبو حنيفة والليث: هو بدعة.</w:t>
      </w:r>
    </w:p>
    <w:p w14:paraId="06859A4E"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ما نُقل عن أحمد هو الرواية المشهورة، والرواية الثانية عنه أنه بدعة، ورجحها ابن تيمية وابن القيم، وهو الصحيح؛ لقوله ﷺ: «أيُلعب بكتاب الله وأنا بين أظهركم؟»، ولأمره ابن عمر أن ينتظر طهرًا ثانيًا. ويُحسب هذا الطلاق واحدة إن كان بلفظ واحد في مجلس واحد.</w:t>
      </w:r>
    </w:p>
    <w:p w14:paraId="4E7D4ACC" w14:textId="77777777" w:rsidR="009726B8" w:rsidRDefault="002F57DF">
      <w:pPr>
        <w:pStyle w:val="Heading2"/>
        <w:keepNext/>
        <w:bidi/>
        <w:spacing w:before="280" w:after="80"/>
        <w:jc w:val="right"/>
      </w:pPr>
      <w:r>
        <w:rPr>
          <w:color w:val="7B1E1E"/>
          <w:rtl/>
        </w:rPr>
        <w:t xml:space="preserve">المسألة ٢٩٦: </w:t>
      </w:r>
      <w:r>
        <w:rPr>
          <w:color w:val="222222"/>
          <w:rtl/>
        </w:rPr>
        <w:t>الرجعة لا تفتقر إلى رضا المرأة ولا وليها</w:t>
      </w:r>
      <w:r>
        <w:rPr>
          <w:b w:val="0"/>
          <w:color w:val="6B6B6B"/>
          <w:sz w:val="20"/>
          <w:szCs w:val="20"/>
          <w:rtl/>
        </w:rPr>
        <w:t xml:space="preserve">   (التفريغ ص ٣١٦)</w:t>
      </w:r>
    </w:p>
    <w:p w14:paraId="37AB513F" w14:textId="77777777" w:rsidR="009726B8" w:rsidRDefault="002F57DF">
      <w:pPr>
        <w:spacing w:before="60" w:after="60"/>
        <w:jc w:val="both"/>
      </w:pPr>
      <w:r>
        <w:rPr>
          <w:b/>
          <w:bCs/>
          <w:color w:val="1F4E79"/>
          <w:rtl/>
        </w:rPr>
        <w:t xml:space="preserve">تعليق الإمام النووي: </w:t>
      </w:r>
      <w:r>
        <w:rPr>
          <w:color w:val="222222"/>
          <w:rtl/>
        </w:rPr>
        <w:t>قال الخطابي: في قوله «مره فليراجعها» دليل على أن الرجعة لا تفتقر إلى رضا المرأة ولا وليها ولا تجديد عقد.</w:t>
      </w:r>
    </w:p>
    <w:p w14:paraId="4258AF42"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5F485ADB"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نعلم فيه خلافًا؛ فالرجعة استمرار لزواج لم ينته بعد، فلا يُعتبر فيها رضا المرأة ولا الولي ولا تجديد عقد، وتكون باللفظ، وتقع بالفعل (الجماع) مع مخالفة السنة.</w:t>
      </w:r>
    </w:p>
    <w:p w14:paraId="75D26244" w14:textId="77777777" w:rsidR="009726B8" w:rsidRDefault="002F57DF">
      <w:pPr>
        <w:pStyle w:val="Heading2"/>
        <w:keepNext/>
        <w:bidi/>
        <w:spacing w:before="280" w:after="80"/>
        <w:jc w:val="right"/>
      </w:pPr>
      <w:r>
        <w:rPr>
          <w:color w:val="7B1E1E"/>
          <w:rtl/>
        </w:rPr>
        <w:t xml:space="preserve">المسألة ٢٩٧: </w:t>
      </w:r>
      <w:r>
        <w:rPr>
          <w:color w:val="222222"/>
          <w:rtl/>
        </w:rPr>
        <w:t>وجوب تعلُّم أحكام الطلاق</w:t>
      </w:r>
      <w:r>
        <w:rPr>
          <w:b w:val="0"/>
          <w:color w:val="6B6B6B"/>
          <w:sz w:val="20"/>
          <w:szCs w:val="20"/>
          <w:rtl/>
        </w:rPr>
        <w:t xml:space="preserve">   (التفريغ ص ٣١٨–٣١٩)</w:t>
      </w:r>
    </w:p>
    <w:p w14:paraId="2310BB53"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3EF12ED"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15B5FBA5"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تعلُّم أحكام الطلاق فرض عين على المتزوجين من الرجال والنساء ومن يطلِّق والمطلقات، ويحرم أن يطلق على جهل، ويأثم ويُذم إذ يمكنه أن يتعلم. وأما مسائل الخلاف فيفهم الخلاف ويسأل عن الراجح ويأخذ بما رجحه من استفتاه.</w:t>
      </w:r>
    </w:p>
    <w:p w14:paraId="0183B1DA" w14:textId="77777777" w:rsidR="009726B8" w:rsidRDefault="002F57DF">
      <w:pPr>
        <w:pStyle w:val="Heading2"/>
        <w:keepNext/>
        <w:bidi/>
        <w:spacing w:before="280" w:after="80"/>
        <w:jc w:val="right"/>
      </w:pPr>
      <w:r>
        <w:rPr>
          <w:color w:val="7B1E1E"/>
          <w:rtl/>
        </w:rPr>
        <w:t xml:space="preserve">المسألة ٢٩٨: </w:t>
      </w:r>
      <w:r>
        <w:rPr>
          <w:color w:val="222222"/>
          <w:rtl/>
        </w:rPr>
        <w:t>أشهر الحج، ووقت طواف الإفاضة (استطراد)</w:t>
      </w:r>
      <w:r>
        <w:rPr>
          <w:b w:val="0"/>
          <w:color w:val="6B6B6B"/>
          <w:sz w:val="20"/>
          <w:szCs w:val="20"/>
          <w:rtl/>
        </w:rPr>
        <w:t xml:space="preserve">   (التفريغ ص ٣١٩)</w:t>
      </w:r>
    </w:p>
    <w:p w14:paraId="344AA18F"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E24A89E" w14:textId="77777777" w:rsidR="009726B8" w:rsidRDefault="002F57DF">
      <w:pPr>
        <w:spacing w:before="60" w:after="60"/>
        <w:jc w:val="both"/>
      </w:pPr>
      <w:r>
        <w:rPr>
          <w:b/>
          <w:bCs/>
          <w:color w:val="4A5A2A"/>
          <w:rtl/>
        </w:rPr>
        <w:t xml:space="preserve">الأقوال الأخرى: </w:t>
      </w:r>
      <w:r>
        <w:rPr>
          <w:color w:val="222222"/>
          <w:rtl/>
        </w:rPr>
        <w:t>من يجعل أشهر الحج شهرين وعشرة أيام: يجزئه طواف الإفاضة ولو من العام القادم بلا دم.</w:t>
      </w:r>
    </w:p>
    <w:p w14:paraId="4F65872F"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«الحج أشهر معلومات» ثلاثة أشهر لا شهران وعشرة أيام، فذو الحجة كله من أشهر الحج. ويترتب عليه أنه يجب إيقاع طواف الإفاضة (وهو ركن) وسعي الحج قبل انصرام ذي الحجة، فإن أخره إلى ما بعده أثم وعليه دم، وهذا هو الصحيح.</w:t>
      </w:r>
    </w:p>
    <w:p w14:paraId="04FFE6BD" w14:textId="77777777" w:rsidR="009726B8" w:rsidRDefault="002F57DF">
      <w:pPr>
        <w:pStyle w:val="Heading2"/>
        <w:keepNext/>
        <w:bidi/>
        <w:spacing w:before="280" w:after="80"/>
        <w:jc w:val="right"/>
      </w:pPr>
      <w:r>
        <w:rPr>
          <w:color w:val="7B1E1E"/>
          <w:rtl/>
        </w:rPr>
        <w:t xml:space="preserve">المسألة ٢٩٩: </w:t>
      </w:r>
      <w:r>
        <w:rPr>
          <w:color w:val="222222"/>
          <w:rtl/>
        </w:rPr>
        <w:t>المبيت بمنى ومزدلفة ووقت دفع النساء (استطراد)</w:t>
      </w:r>
      <w:r>
        <w:rPr>
          <w:b w:val="0"/>
          <w:color w:val="6B6B6B"/>
          <w:sz w:val="20"/>
          <w:szCs w:val="20"/>
          <w:rtl/>
        </w:rPr>
        <w:t xml:space="preserve">   (التفريغ ص ٣١٩)</w:t>
      </w:r>
    </w:p>
    <w:p w14:paraId="6843958F"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3CD71EF" w14:textId="77777777" w:rsidR="009726B8" w:rsidRDefault="002F57DF">
      <w:pPr>
        <w:spacing w:before="60" w:after="60"/>
        <w:jc w:val="both"/>
      </w:pPr>
      <w:r>
        <w:rPr>
          <w:b/>
          <w:bCs/>
          <w:color w:val="4A5A2A"/>
          <w:rtl/>
        </w:rPr>
        <w:t xml:space="preserve">الأقوال الأخرى: </w:t>
      </w:r>
      <w:r>
        <w:rPr>
          <w:color w:val="222222"/>
          <w:rtl/>
        </w:rPr>
        <w:t>من يجعل دفع النساء من مزدلفة بعد منتصف الليل.</w:t>
      </w:r>
    </w:p>
    <w:p w14:paraId="7B988F46"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معظم الشيء يقوم مقام كله: فمن قضى معظم الليل بمنى فقد بات بها، وكذا مزدلفة. ولذلك أُذن للنساء في الدفع بعد غياب القمر لا بعد منتصف الليل؛ لأن الحاج يصل مزدلفة غالبًا عند العشاء أو بعده، فبغياب القمر (قبيل الفجر) يكون قد قضى معظم الليل. أما الرجال فلا يجوز لهم الانصراف من مزدلفة إلا بعد طلوع الفجر.</w:t>
      </w:r>
    </w:p>
    <w:p w14:paraId="26BD6C23" w14:textId="77777777" w:rsidR="009726B8" w:rsidRDefault="002F57DF">
      <w:pPr>
        <w:pStyle w:val="Heading2"/>
        <w:keepNext/>
        <w:bidi/>
        <w:spacing w:before="280" w:after="80"/>
        <w:jc w:val="right"/>
      </w:pPr>
      <w:r>
        <w:rPr>
          <w:color w:val="7B1E1E"/>
          <w:rtl/>
        </w:rPr>
        <w:t xml:space="preserve">المسألة ٣٠٠: </w:t>
      </w:r>
      <w:r>
        <w:rPr>
          <w:color w:val="222222"/>
          <w:rtl/>
        </w:rPr>
        <w:t>متى تنقضي عدة ذات الأقراء؟</w:t>
      </w:r>
      <w:r>
        <w:rPr>
          <w:b w:val="0"/>
          <w:color w:val="6B6B6B"/>
          <w:sz w:val="20"/>
          <w:szCs w:val="20"/>
          <w:rtl/>
        </w:rPr>
        <w:t xml:space="preserve">   (التفريغ ص ٣٢٠)</w:t>
      </w:r>
    </w:p>
    <w:p w14:paraId="4BEA505C" w14:textId="77777777" w:rsidR="009726B8" w:rsidRDefault="002F57DF">
      <w:pPr>
        <w:spacing w:before="60" w:after="60"/>
        <w:jc w:val="both"/>
      </w:pPr>
      <w:r>
        <w:rPr>
          <w:b/>
          <w:bCs/>
          <w:color w:val="1F4E79"/>
          <w:rtl/>
        </w:rPr>
        <w:t xml:space="preserve">تعليق الإمام النووي: </w:t>
      </w:r>
      <w:r>
        <w:rPr>
          <w:color w:val="222222"/>
          <w:rtl/>
        </w:rPr>
        <w:t>القائلون بالأطهار: الأصح عندنا تنقضي بمجرد رؤية الدم بعد الطهر الثالث، وفي قول حتى يمضي يوم وليلة. والقائلون بالحيض: قال أبو حنيفة: حتى تغتسل من الحيضة الثالثة أو يذهب وقت صلاة. وقال عمر وعلي وابن مسعود والثوري وإسحاق: حتى تغتسل. وقال الأوزاعي وآخرون: تنقضي بنفس انقطاع الدم. وعن إسحاق: إذا انقطع الدم انقطعت الرجعة ولا تحل للأزواج حتى تغتسل احتياطًا.</w:t>
      </w:r>
    </w:p>
    <w:p w14:paraId="7719A47F" w14:textId="77777777" w:rsidR="009726B8" w:rsidRDefault="002F57DF">
      <w:pPr>
        <w:spacing w:before="60" w:after="60"/>
        <w:jc w:val="both"/>
      </w:pPr>
      <w:r>
        <w:rPr>
          <w:b/>
          <w:bCs/>
          <w:color w:val="4A5A2A"/>
          <w:rtl/>
        </w:rPr>
        <w:t xml:space="preserve">الأقوال الأخرى: </w:t>
      </w:r>
      <w:r>
        <w:rPr>
          <w:color w:val="222222"/>
          <w:rtl/>
        </w:rPr>
        <w:t>كما في كلام النووي.</w:t>
      </w:r>
    </w:p>
    <w:p w14:paraId="2DC89C7E"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العدة ثلاث حيضات، وتنقضي بنفس انقطاع دم الحيضة الثالثة (قول الأوزاعي وقول إسحاق)؛ لأن الله قال «ثلاثة قروء» ولم يعلقه على الاغتسال، والغسل واجب عليها لأجل الصلاة. ومعنى قول الصحابة «حتى تغتسل» أي حتى تتمكن من الاغتسال، فلو أخرت الغسل لم تطل العدة. واشتراط الاغتسال احتياطًا ليس بواجب؛ فلو طهرت بعد طلوع الشمس وأخرت الغسل إلى الظهر فراجعها ضحىً لم تصح الرجعة لانقضاء العدة.</w:t>
      </w:r>
    </w:p>
    <w:p w14:paraId="04284719" w14:textId="77777777" w:rsidR="009726B8" w:rsidRDefault="002F57DF">
      <w:pPr>
        <w:pStyle w:val="Heading2"/>
        <w:keepNext/>
        <w:bidi/>
        <w:spacing w:before="280" w:after="80"/>
        <w:jc w:val="right"/>
      </w:pPr>
      <w:r>
        <w:rPr>
          <w:color w:val="7B1E1E"/>
          <w:rtl/>
        </w:rPr>
        <w:lastRenderedPageBreak/>
        <w:t xml:space="preserve">المسألة ٣٠١: </w:t>
      </w:r>
      <w:r>
        <w:rPr>
          <w:color w:val="222222"/>
          <w:rtl/>
        </w:rPr>
        <w:t>من راجع زوجته باللفظ دون إشهاد (فتوى)</w:t>
      </w:r>
      <w:r>
        <w:rPr>
          <w:b w:val="0"/>
          <w:color w:val="6B6B6B"/>
          <w:sz w:val="20"/>
          <w:szCs w:val="20"/>
          <w:rtl/>
        </w:rPr>
        <w:t xml:space="preserve">   (التفريغ ص ٣٢١)</w:t>
      </w:r>
    </w:p>
    <w:p w14:paraId="183C3BD6"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9D04B98"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26F0F1AB"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إن قال: «أرجعت زوجتي فلانة» فقد رجعت وخالف السنة، والأظهر أنه يأثم. أما إن لم يقل ولم يفعل فلا تُعد رجعة، فلا بد من قول أو فعل بنية.</w:t>
      </w:r>
    </w:p>
    <w:p w14:paraId="0473F2BC" w14:textId="77777777" w:rsidR="009726B8" w:rsidRDefault="002F57DF">
      <w:pPr>
        <w:pStyle w:val="Heading2"/>
        <w:keepNext/>
        <w:bidi/>
        <w:spacing w:before="280" w:after="80"/>
        <w:jc w:val="right"/>
      </w:pPr>
      <w:r>
        <w:rPr>
          <w:color w:val="7B1E1E"/>
          <w:rtl/>
        </w:rPr>
        <w:t xml:space="preserve">المسألة ٣٠٢: </w:t>
      </w:r>
      <w:r>
        <w:rPr>
          <w:color w:val="222222"/>
          <w:rtl/>
        </w:rPr>
        <w:t>هل قولكم إن الحيض والطهر الذي يليه قرء واحد قول ثالث في الأقراء؟ (فتوى)</w:t>
      </w:r>
      <w:r>
        <w:rPr>
          <w:b w:val="0"/>
          <w:color w:val="6B6B6B"/>
          <w:sz w:val="20"/>
          <w:szCs w:val="20"/>
          <w:rtl/>
        </w:rPr>
        <w:t xml:space="preserve">   (التفريغ ص ٣٢١–٣٢٢)</w:t>
      </w:r>
    </w:p>
    <w:p w14:paraId="6F33BFF4"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F57F38B"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5C26F7BB"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 أقل إنهما قرء، بل هما بمنزلة القرء الواحد في عدِّ الطلقات فقط؛ فلا يجوز إيقاع طلاق في الطهر الذي يلي الحيضة التي طلق فيها كأنه منها. ولا يلزم من ذلك أن تنتظر طهرًا بعد الحيضة الثالثة (وهو قول الزهري)، بل العدة تنتهي بانقطاع دم الحيضة الثالثة.</w:t>
      </w:r>
    </w:p>
    <w:p w14:paraId="5DFAB1C6" w14:textId="77777777" w:rsidR="009726B8" w:rsidRDefault="002F57DF">
      <w:pPr>
        <w:pStyle w:val="Heading2"/>
        <w:keepNext/>
        <w:bidi/>
        <w:spacing w:before="280" w:after="80"/>
        <w:jc w:val="right"/>
      </w:pPr>
      <w:r>
        <w:rPr>
          <w:color w:val="7B1E1E"/>
          <w:rtl/>
        </w:rPr>
        <w:t xml:space="preserve">المسألة ٣٠٣: </w:t>
      </w:r>
      <w:r>
        <w:rPr>
          <w:color w:val="222222"/>
          <w:rtl/>
        </w:rPr>
        <w:t>هل يُعد الطلاق بدون شهود نوعًا خامسًا من الطلاق البدعي؟ (فتوى)</w:t>
      </w:r>
      <w:r>
        <w:rPr>
          <w:b w:val="0"/>
          <w:color w:val="6B6B6B"/>
          <w:sz w:val="20"/>
          <w:szCs w:val="20"/>
          <w:rtl/>
        </w:rPr>
        <w:t xml:space="preserve">   (التفريغ ص ٣٢٢)</w:t>
      </w:r>
    </w:p>
    <w:p w14:paraId="7582E7E5"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A073CC5"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42B31FB7"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يمكن أن يُعد كذلك، لكنه واقع؛ فلا يقول أحد من أهل السنة بعدم وقوعه إلا بعض المتأخرين كالشيخ أحمد شاكر، والقائلون به هم الشيعة، ولا يُعتد بهذا القول ولا حتى في المحاكم. ولو أقر أمام شاهدين أنه طلق امرأته البارحة حُسبت طلقة.</w:t>
      </w:r>
    </w:p>
    <w:p w14:paraId="6CD49AA0" w14:textId="77777777" w:rsidR="009726B8" w:rsidRDefault="002F57DF">
      <w:pPr>
        <w:pStyle w:val="Heading2"/>
        <w:keepNext/>
        <w:bidi/>
        <w:spacing w:before="280" w:after="80"/>
        <w:jc w:val="right"/>
      </w:pPr>
      <w:r>
        <w:rPr>
          <w:color w:val="7B1E1E"/>
          <w:rtl/>
        </w:rPr>
        <w:lastRenderedPageBreak/>
        <w:t xml:space="preserve">المسألة ٣٠٤: </w:t>
      </w:r>
      <w:r>
        <w:rPr>
          <w:color w:val="222222"/>
          <w:rtl/>
        </w:rPr>
        <w:t>ألفاظ الطلاق: الصريح والمعلق و«عليَّ الطلاق» و«عليَّ الحرام» (فتوى)</w:t>
      </w:r>
      <w:r>
        <w:rPr>
          <w:b w:val="0"/>
          <w:color w:val="6B6B6B"/>
          <w:sz w:val="20"/>
          <w:szCs w:val="20"/>
          <w:rtl/>
        </w:rPr>
        <w:t xml:space="preserve">   (التفريغ ص ٣٢٢)</w:t>
      </w:r>
    </w:p>
    <w:p w14:paraId="333CE296"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1CD7513"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021138EA"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«أنتِ طالق» لفظ صريح لا يُسأل معه عن نيته. و«لو فعلتِ كذا فأنتِ طالق» يُسأل عن نيته. و«عليَّ الطلاق» إن لم يقصد به الطلاق فهو يمين. و«عليَّ الحرام من امرأتي» إن لم ينوِ به الطلاق فهو يمين يكفرها.</w:t>
      </w:r>
    </w:p>
    <w:p w14:paraId="69C128C5" w14:textId="77777777" w:rsidR="009726B8" w:rsidRDefault="002F57DF">
      <w:pPr>
        <w:pStyle w:val="Heading2"/>
        <w:keepNext/>
        <w:bidi/>
        <w:spacing w:before="280" w:after="80"/>
        <w:jc w:val="right"/>
      </w:pPr>
      <w:r>
        <w:rPr>
          <w:color w:val="7B1E1E"/>
          <w:rtl/>
        </w:rPr>
        <w:t xml:space="preserve">المسألة ٣٠٥: </w:t>
      </w:r>
      <w:r>
        <w:rPr>
          <w:color w:val="222222"/>
          <w:rtl/>
        </w:rPr>
        <w:t>امرأة طلبت من زوجها الطلاق وهي حائض فطلقها: هل يأثم؟ (فتوى)</w:t>
      </w:r>
      <w:r>
        <w:rPr>
          <w:b w:val="0"/>
          <w:color w:val="6B6B6B"/>
          <w:sz w:val="20"/>
          <w:szCs w:val="20"/>
          <w:rtl/>
        </w:rPr>
        <w:t xml:space="preserve">   (التفريغ ص ٣٢٢)</w:t>
      </w:r>
    </w:p>
    <w:p w14:paraId="3245FD83"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21B634E"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2FBD8393"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يأثم عند الجمهور.</w:t>
      </w:r>
    </w:p>
    <w:p w14:paraId="146D68E2" w14:textId="77777777" w:rsidR="009726B8" w:rsidRDefault="002F57DF">
      <w:pPr>
        <w:pStyle w:val="Heading2"/>
        <w:keepNext/>
        <w:bidi/>
        <w:spacing w:before="280" w:after="80"/>
        <w:jc w:val="right"/>
      </w:pPr>
      <w:r>
        <w:rPr>
          <w:color w:val="7B1E1E"/>
          <w:rtl/>
        </w:rPr>
        <w:t xml:space="preserve">المسألة ٣٠٦: </w:t>
      </w:r>
      <w:r>
        <w:rPr>
          <w:color w:val="222222"/>
          <w:rtl/>
        </w:rPr>
        <w:t>قال لزوجته: لو كلمتِ فلانًا فأنتِ طالق، فمرَّ فسلَّم فردت السلام (فتوى)</w:t>
      </w:r>
      <w:r>
        <w:rPr>
          <w:b w:val="0"/>
          <w:color w:val="6B6B6B"/>
          <w:sz w:val="20"/>
          <w:szCs w:val="20"/>
          <w:rtl/>
        </w:rPr>
        <w:t xml:space="preserve">   (التفريغ ص ٣٢٢)</w:t>
      </w:r>
    </w:p>
    <w:p w14:paraId="445D6EB5"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F6CEFF8"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213ECB3F"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إن قصد الطلاق وقع، وإن لم يقصد الطلاق وقصد التهديد فعليه كفارة يمين.</w:t>
      </w:r>
    </w:p>
    <w:p w14:paraId="0107F4AD" w14:textId="77777777" w:rsidR="009726B8" w:rsidRDefault="002F57DF">
      <w:pPr>
        <w:pStyle w:val="Heading2"/>
        <w:keepNext/>
        <w:bidi/>
        <w:spacing w:before="280" w:after="80"/>
        <w:jc w:val="right"/>
      </w:pPr>
      <w:r>
        <w:rPr>
          <w:color w:val="7B1E1E"/>
          <w:rtl/>
        </w:rPr>
        <w:lastRenderedPageBreak/>
        <w:t xml:space="preserve">المسألة ٣٠٧: </w:t>
      </w:r>
      <w:r>
        <w:rPr>
          <w:color w:val="222222"/>
          <w:rtl/>
        </w:rPr>
        <w:t>قال لامرأته في مجلس واحد: أنتِ طالق أنتِ طالق أنتِ طالق (فتوى)</w:t>
      </w:r>
      <w:r>
        <w:rPr>
          <w:b w:val="0"/>
          <w:color w:val="6B6B6B"/>
          <w:sz w:val="20"/>
          <w:szCs w:val="20"/>
          <w:rtl/>
        </w:rPr>
        <w:t xml:space="preserve">   (التفريغ ص ٣٢٢)</w:t>
      </w:r>
    </w:p>
    <w:p w14:paraId="29423A96"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CCE46A3"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4078BEC2"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يُسأل عن نيته: هل أراد ثلاثًا أم واحدة (للتأكيد)؟</w:t>
      </w:r>
    </w:p>
    <w:p w14:paraId="733AEB1F" w14:textId="77777777" w:rsidR="009726B8" w:rsidRDefault="002F57DF">
      <w:pPr>
        <w:pStyle w:val="Heading2"/>
        <w:keepNext/>
        <w:bidi/>
        <w:spacing w:before="280" w:after="80"/>
        <w:jc w:val="right"/>
      </w:pPr>
      <w:r>
        <w:rPr>
          <w:color w:val="7B1E1E"/>
          <w:rtl/>
        </w:rPr>
        <w:t xml:space="preserve">المسألة ٣٠٨: </w:t>
      </w:r>
      <w:r>
        <w:rPr>
          <w:color w:val="222222"/>
          <w:rtl/>
        </w:rPr>
        <w:t>هل تحرم أم الزوجة على من طلق ابنتها؟ (فتوى)</w:t>
      </w:r>
      <w:r>
        <w:rPr>
          <w:b w:val="0"/>
          <w:color w:val="6B6B6B"/>
          <w:sz w:val="20"/>
          <w:szCs w:val="20"/>
          <w:rtl/>
        </w:rPr>
        <w:t xml:space="preserve">   (التفريغ ص ٣٢٢)</w:t>
      </w:r>
    </w:p>
    <w:p w14:paraId="365AEB84"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909E61E"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6BCDEB75"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هي محرَّمة عليه على التأبيد (وأمهات نسائكم)، وتحرم بمجرد العقد على البنت.</w:t>
      </w:r>
    </w:p>
    <w:p w14:paraId="55CECA2F" w14:textId="77777777" w:rsidR="009726B8" w:rsidRDefault="002F57DF">
      <w:pPr>
        <w:pStyle w:val="Heading2"/>
        <w:keepNext/>
        <w:bidi/>
        <w:spacing w:before="280" w:after="80"/>
        <w:jc w:val="right"/>
      </w:pPr>
      <w:r>
        <w:rPr>
          <w:color w:val="7B1E1E"/>
          <w:rtl/>
        </w:rPr>
        <w:t xml:space="preserve">المسألة ٣٠٩: </w:t>
      </w:r>
      <w:r>
        <w:rPr>
          <w:color w:val="222222"/>
          <w:rtl/>
        </w:rPr>
        <w:t>متى تنتهي عدة المطلقة الطلقة الثالثة؟ (فتوى)</w:t>
      </w:r>
      <w:r>
        <w:rPr>
          <w:b w:val="0"/>
          <w:color w:val="6B6B6B"/>
          <w:sz w:val="20"/>
          <w:szCs w:val="20"/>
          <w:rtl/>
        </w:rPr>
        <w:t xml:space="preserve">   (التفريغ ص ٣٢٢)</w:t>
      </w:r>
    </w:p>
    <w:p w14:paraId="792F4F74"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70801F0"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793F2422"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تنتهي بانتهاء الحيضة الثالثة.</w:t>
      </w:r>
    </w:p>
    <w:p w14:paraId="065A254A" w14:textId="77777777" w:rsidR="009726B8" w:rsidRDefault="002F57DF">
      <w:pPr>
        <w:pStyle w:val="Heading2"/>
        <w:keepNext/>
        <w:bidi/>
        <w:spacing w:before="280" w:after="80"/>
        <w:jc w:val="right"/>
      </w:pPr>
      <w:r>
        <w:rPr>
          <w:color w:val="7B1E1E"/>
          <w:rtl/>
        </w:rPr>
        <w:t xml:space="preserve">المسألة ٣١٠: </w:t>
      </w:r>
      <w:r>
        <w:rPr>
          <w:color w:val="222222"/>
          <w:rtl/>
        </w:rPr>
        <w:t>قال لامرأته: سأطلقك، أو أريد أن أطلقك (فتوى)</w:t>
      </w:r>
      <w:r>
        <w:rPr>
          <w:b w:val="0"/>
          <w:color w:val="6B6B6B"/>
          <w:sz w:val="20"/>
          <w:szCs w:val="20"/>
          <w:rtl/>
        </w:rPr>
        <w:t xml:space="preserve">   (التفريغ ص ٣٢٢–٣٢٣)</w:t>
      </w:r>
    </w:p>
    <w:p w14:paraId="4B5541F4"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0CFFEB7"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666B7A7C"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صيغة المضارع لا يقع بها طلاق؛ فالعقود والإنشاءات لا تثبت إلا بالصيغة الاسمية أو الماضي (أنتِ طالق، طلقتك)، كما في النكاح (زوجتك). أما «سأطلقك» و«هيا لنذهب أطلقك» فلا يقع بها شيء ولا يلزمه شيء إلا أن يكون حالفًا.</w:t>
      </w:r>
    </w:p>
    <w:p w14:paraId="4446D63E" w14:textId="77777777" w:rsidR="009726B8" w:rsidRDefault="002F57DF">
      <w:pPr>
        <w:pStyle w:val="Heading2"/>
        <w:keepNext/>
        <w:bidi/>
        <w:spacing w:before="280" w:after="80"/>
        <w:jc w:val="right"/>
      </w:pPr>
      <w:r>
        <w:rPr>
          <w:color w:val="7B1E1E"/>
          <w:rtl/>
        </w:rPr>
        <w:t xml:space="preserve">المسألة ٣١١: </w:t>
      </w:r>
      <w:r>
        <w:rPr>
          <w:color w:val="222222"/>
          <w:rtl/>
        </w:rPr>
        <w:t>هل يلزم أن يكون الإشهاد على الرجعة عند القاضي أو المأذون؟ (فتوى)</w:t>
      </w:r>
      <w:r>
        <w:rPr>
          <w:b w:val="0"/>
          <w:color w:val="6B6B6B"/>
          <w:sz w:val="20"/>
          <w:szCs w:val="20"/>
          <w:rtl/>
        </w:rPr>
        <w:t xml:space="preserve">   (التفريغ ص ٣٢٣)</w:t>
      </w:r>
    </w:p>
    <w:p w14:paraId="6C95D147"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A8A78F1"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3D4EA1F9"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يلزم، بل لو أشهد اثنين من الشهود العدول فقد أشهد.</w:t>
      </w:r>
    </w:p>
    <w:p w14:paraId="0CA8A0EE" w14:textId="77777777" w:rsidR="009726B8" w:rsidRDefault="002F57DF">
      <w:pPr>
        <w:pStyle w:val="Heading2"/>
        <w:keepNext/>
        <w:bidi/>
        <w:spacing w:before="280" w:after="80"/>
        <w:jc w:val="right"/>
      </w:pPr>
      <w:r>
        <w:rPr>
          <w:color w:val="7B1E1E"/>
          <w:rtl/>
        </w:rPr>
        <w:t xml:space="preserve">المسألة ٣١٢: </w:t>
      </w:r>
      <w:r>
        <w:rPr>
          <w:color w:val="222222"/>
          <w:rtl/>
        </w:rPr>
        <w:t>تزوج ثيبًا سرًّا بلا علم أهلها عند مأذون بشاهدين ولم يوثق العقد (فتوى)</w:t>
      </w:r>
      <w:r>
        <w:rPr>
          <w:b w:val="0"/>
          <w:color w:val="6B6B6B"/>
          <w:sz w:val="20"/>
          <w:szCs w:val="20"/>
          <w:rtl/>
        </w:rPr>
        <w:t xml:space="preserve">   (التفريغ ص ٣٢٣)</w:t>
      </w:r>
    </w:p>
    <w:p w14:paraId="3C328B46"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A15DAD6"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33793EDA"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الزواج باطل لأنه بلا ولي. وبقاؤها على معاش زوجها الأول مع إنفاق هذا عليها لا يحل. فلا بد أن تفارقه ويُعقد عقد صحيح. ومن اشتبه عليه الأمر أخذًا بقول أبي حنيفة في جواز النكاح بلا ولي دُرئ عنه الحد ووجب المهر وثبت النسب، لكن لا يصحح ذلك الزواج.</w:t>
      </w:r>
    </w:p>
    <w:p w14:paraId="4D6CF574" w14:textId="77777777" w:rsidR="009726B8" w:rsidRDefault="002F57DF">
      <w:pPr>
        <w:pStyle w:val="Heading2"/>
        <w:keepNext/>
        <w:bidi/>
        <w:spacing w:before="280" w:after="80"/>
        <w:jc w:val="right"/>
      </w:pPr>
      <w:r>
        <w:rPr>
          <w:color w:val="7B1E1E"/>
          <w:rtl/>
        </w:rPr>
        <w:t xml:space="preserve">المسألة ٣١٣: </w:t>
      </w:r>
      <w:r>
        <w:rPr>
          <w:color w:val="222222"/>
          <w:rtl/>
        </w:rPr>
        <w:t>رجل عقد ولم يدخل ثم جامع زوجته: هل يُعد زنا؟ (فتوى)</w:t>
      </w:r>
      <w:r>
        <w:rPr>
          <w:b w:val="0"/>
          <w:color w:val="6B6B6B"/>
          <w:sz w:val="20"/>
          <w:szCs w:val="20"/>
          <w:rtl/>
        </w:rPr>
        <w:t xml:space="preserve">   (التفريغ ص ٣٢٣)</w:t>
      </w:r>
    </w:p>
    <w:p w14:paraId="68114F2F"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B17BB6D"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587E4061"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ليس زنا باتفاق العلماء، لكن عليه أن يعلن ذلك، ويحرم عليه الامتناع من النفقة والسكنى والكسوة؛ فلا بد من الإعلان لما يترتب عليه من حقوق.</w:t>
      </w:r>
    </w:p>
    <w:p w14:paraId="7E78A5C5" w14:textId="77777777" w:rsidR="009726B8" w:rsidRDefault="002F57DF">
      <w:pPr>
        <w:pStyle w:val="Heading2"/>
        <w:keepNext/>
        <w:bidi/>
        <w:spacing w:before="280" w:after="80"/>
        <w:jc w:val="right"/>
      </w:pPr>
      <w:r>
        <w:rPr>
          <w:color w:val="7B1E1E"/>
          <w:rtl/>
        </w:rPr>
        <w:t xml:space="preserve">المسألة ٣١٤: </w:t>
      </w:r>
      <w:r>
        <w:rPr>
          <w:color w:val="222222"/>
          <w:rtl/>
        </w:rPr>
        <w:t>«وإن كنت طلقتها ثلاثًا فقد حرمت عليك»: هل فيه دليل على وقوع الثلاث بلفظ واحد؟ وهل طلق ابن عمر ثلاثًا؟</w:t>
      </w:r>
      <w:r>
        <w:rPr>
          <w:b w:val="0"/>
          <w:color w:val="6B6B6B"/>
          <w:sz w:val="20"/>
          <w:szCs w:val="20"/>
          <w:rtl/>
        </w:rPr>
        <w:t xml:space="preserve">   (التفريغ ص ٣٢١، ٣٢٣)</w:t>
      </w:r>
    </w:p>
    <w:p w14:paraId="757C8347" w14:textId="77777777" w:rsidR="009726B8" w:rsidRDefault="002F57DF">
      <w:pPr>
        <w:spacing w:before="60" w:after="60"/>
        <w:jc w:val="both"/>
      </w:pPr>
      <w:r>
        <w:rPr>
          <w:b/>
          <w:bCs/>
          <w:color w:val="1F4E79"/>
          <w:rtl/>
        </w:rPr>
        <w:t xml:space="preserve">تعليق الإمام النووي: </w:t>
      </w:r>
      <w:r>
        <w:rPr>
          <w:color w:val="222222"/>
          <w:rtl/>
        </w:rPr>
        <w:t>قال القاضي عياض: هذا مشكل، وقيل: إنه بفتح الهمزة من «أمَّا» أي: أما إن كنت... فحذفوا الفعل. وقوله «جوَّد الليث في قوله تطليقة واحدة» أي حفظ وأتقن قدر الطلاق، وقد تظاهرت روايات مسلم بأنها طلقة واحدة.</w:t>
      </w:r>
    </w:p>
    <w:p w14:paraId="44C53FCA" w14:textId="77777777" w:rsidR="009726B8" w:rsidRDefault="002F57DF">
      <w:pPr>
        <w:spacing w:before="60" w:after="60"/>
        <w:jc w:val="both"/>
      </w:pPr>
      <w:r>
        <w:rPr>
          <w:b/>
          <w:bCs/>
          <w:color w:val="4A5A2A"/>
          <w:rtl/>
        </w:rPr>
        <w:t xml:space="preserve">الأقوال الأخرى: </w:t>
      </w:r>
      <w:r>
        <w:rPr>
          <w:color w:val="222222"/>
          <w:rtl/>
        </w:rPr>
        <w:t>بعض العلماء احتجوا به على أن ابن عمر طلقها ثلاثًا، وعلى وقوع الثلاث بلفظ واحد.</w:t>
      </w:r>
    </w:p>
    <w:p w14:paraId="5E2D121B"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ابن عمر لم يطلقها ثلاثًا بل طلقة واحدة. والمعنى: إن كنت طلقتها مرة أو مرتين فرسول الله ﷺ أمرني بهذا، وإن كنت طلقتها الطلقة الثالثة فقد حرمت عليك؛ فليس فيه دليل على وقوع الثلاث بلفظ واحد. أو أن ابن عمر يفتي بما ألزم به أبوه الناسَ في طلاق الثلاث.</w:t>
      </w:r>
    </w:p>
    <w:p w14:paraId="021C7AF7" w14:textId="77777777" w:rsidR="009726B8" w:rsidRDefault="002F57DF">
      <w:pPr>
        <w:pStyle w:val="Heading2"/>
        <w:keepNext/>
        <w:bidi/>
        <w:spacing w:before="280" w:after="80"/>
        <w:jc w:val="right"/>
      </w:pPr>
      <w:r>
        <w:rPr>
          <w:color w:val="7B1E1E"/>
          <w:rtl/>
        </w:rPr>
        <w:t xml:space="preserve">المسألة ٣١٥: </w:t>
      </w:r>
      <w:r>
        <w:rPr>
          <w:color w:val="222222"/>
          <w:rtl/>
        </w:rPr>
        <w:t>طول العدة وقِصرها بحسب الحيض، وعدة المرضع</w:t>
      </w:r>
      <w:r>
        <w:rPr>
          <w:b w:val="0"/>
          <w:color w:val="6B6B6B"/>
          <w:sz w:val="20"/>
          <w:szCs w:val="20"/>
          <w:rtl/>
        </w:rPr>
        <w:t xml:space="preserve">   (التفريغ ص ٣٢٥)</w:t>
      </w:r>
    </w:p>
    <w:p w14:paraId="19A61173"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2F839B5"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57CA7F76"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العدة تطول وتقصر بحسب حيض المرأة: فمن تحيض كل ثلاثة أشهر تعتد تسعة أشهر، ومن تحيض كل ستة أو سبعة أشهر قد تبقى في العدة سنتين وأكثر، والمرضع التي لم تحض لسبب معروف تبقى في العدة مدة الرضاع لأنها لم تيأس من المحيض. أما العدة بثلاثة أشهر فهي لليائسة ومن لم تحض.</w:t>
      </w:r>
    </w:p>
    <w:p w14:paraId="0E88C03D" w14:textId="77777777" w:rsidR="009726B8" w:rsidRDefault="002F57DF">
      <w:pPr>
        <w:pStyle w:val="Heading2"/>
        <w:keepNext/>
        <w:bidi/>
        <w:spacing w:before="280" w:after="80"/>
        <w:jc w:val="right"/>
      </w:pPr>
      <w:r>
        <w:rPr>
          <w:color w:val="7B1E1E"/>
          <w:rtl/>
        </w:rPr>
        <w:lastRenderedPageBreak/>
        <w:t xml:space="preserve">المسألة ٣١٦: </w:t>
      </w:r>
      <w:r>
        <w:rPr>
          <w:color w:val="222222"/>
          <w:rtl/>
        </w:rPr>
        <w:t>القراءة الشاذة («فطلقوهن في قُبُل عدتهن»): هل لها حكم خبر الواحد؟</w:t>
      </w:r>
      <w:r>
        <w:rPr>
          <w:b w:val="0"/>
          <w:color w:val="6B6B6B"/>
          <w:sz w:val="20"/>
          <w:szCs w:val="20"/>
          <w:rtl/>
        </w:rPr>
        <w:t xml:space="preserve">   (التفريغ ص ٣٢٦)</w:t>
      </w:r>
    </w:p>
    <w:p w14:paraId="2F43ACFE" w14:textId="77777777" w:rsidR="009726B8" w:rsidRDefault="002F57DF">
      <w:pPr>
        <w:spacing w:before="60" w:after="60"/>
        <w:jc w:val="both"/>
      </w:pPr>
      <w:r>
        <w:rPr>
          <w:b/>
          <w:bCs/>
          <w:color w:val="1F4E79"/>
          <w:rtl/>
        </w:rPr>
        <w:t xml:space="preserve">تعليق الإمام النووي: </w:t>
      </w:r>
      <w:r>
        <w:rPr>
          <w:color w:val="222222"/>
          <w:rtl/>
        </w:rPr>
        <w:t>هذه قراءة ابن عباس وابن عمر، وهي شاذة لا تثبت قرآنًا بالإجماع، ولا يكون لها حكم خبر الواحد عندنا وعند محققي الأصوليين.</w:t>
      </w:r>
    </w:p>
    <w:p w14:paraId="52505507"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6EDAD5B1"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أن القراءة الشاذة لها حكم الحديث؛ لأنها إما تفسير منسوب إلى النبي ﷺ، وإما قراءة نُسخت تلاوتها أو لم تُثبت في المصحف، خصوصًا مع قوله: «قرأ النبي ﷺ: فطلقوهن في قُبُل عدتهن». والعجيب أنهم يحتجون بها على أن الأقراء الأطهار ثم يقولون: ليس لها حكم خبر الواحد، وهذا تعارض.</w:t>
      </w:r>
    </w:p>
    <w:p w14:paraId="5C44D392" w14:textId="77777777" w:rsidR="009726B8" w:rsidRDefault="002F57DF">
      <w:pPr>
        <w:pStyle w:val="Heading1"/>
        <w:keepNext/>
        <w:pageBreakBefore/>
        <w:pBdr>
          <w:bottom w:val="single" w:sz="12" w:space="4" w:color="9A6B1F"/>
        </w:pBdr>
        <w:bidi/>
        <w:spacing w:before="120" w:after="200"/>
        <w:jc w:val="right"/>
      </w:pPr>
      <w:bookmarkStart w:id="1" w:name="_Toc241484140"/>
      <w:r>
        <w:rPr>
          <w:rtl/>
        </w:rPr>
        <w:lastRenderedPageBreak/>
        <w:t>باب طلاق الثلاث (ص326–339)</w:t>
      </w:r>
      <w:bookmarkEnd w:id="1"/>
    </w:p>
    <w:p w14:paraId="57757402" w14:textId="77777777" w:rsidR="009726B8" w:rsidRDefault="002F57DF">
      <w:pPr>
        <w:pStyle w:val="Heading2"/>
        <w:keepNext/>
        <w:bidi/>
        <w:spacing w:before="280" w:after="80"/>
        <w:jc w:val="right"/>
      </w:pPr>
      <w:r>
        <w:rPr>
          <w:color w:val="7B1E1E"/>
          <w:rtl/>
        </w:rPr>
        <w:t xml:space="preserve">المسألة ٣١٧: </w:t>
      </w:r>
      <w:r>
        <w:rPr>
          <w:color w:val="222222"/>
          <w:rtl/>
        </w:rPr>
        <w:t>من قال لامرأته: أنتِ طالق ثلاثًا (طلاق الثلاث بلفظ واحد)</w:t>
      </w:r>
      <w:r>
        <w:rPr>
          <w:b w:val="0"/>
          <w:color w:val="6B6B6B"/>
          <w:sz w:val="20"/>
          <w:szCs w:val="20"/>
          <w:rtl/>
        </w:rPr>
        <w:t xml:space="preserve">   (التفريغ ص ٣٢٨–٣٣٢)</w:t>
      </w:r>
    </w:p>
    <w:p w14:paraId="4FF0671D" w14:textId="77777777" w:rsidR="009726B8" w:rsidRDefault="002F57DF">
      <w:pPr>
        <w:spacing w:before="60" w:after="60"/>
        <w:jc w:val="both"/>
      </w:pPr>
      <w:r>
        <w:rPr>
          <w:b/>
          <w:bCs/>
          <w:color w:val="1F4E79"/>
          <w:rtl/>
        </w:rPr>
        <w:t xml:space="preserve">تعليق الإمام النووي: </w:t>
      </w:r>
      <w:r>
        <w:rPr>
          <w:color w:val="222222"/>
          <w:rtl/>
        </w:rPr>
        <w:t>قال الشافعي ومالك وأبو حنيفة وأحمد وجماهير العلماء من السلف والخلف: يقع الثلاث. واحتج المخالفون بحديث ابن عباس، وبرواية أن ابن عمر طلق ثلاثًا في الحيض، وبحديث ركانة أنه طلق ثلاثًا فأمره النبي ﷺ برجعتها. واحتج الجمهور بقوله تعالى «ومن يتعد حدود الله فقد ظلم نفسه لا تدري لعل الله يحدث بعد ذلك أمرا»، وبحديث ركانة أنه طلقها البتة فحلَّفه: آلله ما أردت إلا واحدة؟ فدل أنه لو أراد الثلاث لوقعن. ورواية أنه طلق ثلاثًا ضعيفة عن قوم مجهولين، ولعل راويها ظن أن البتة تقتضي الثلاث فرواها بالمعنى.</w:t>
      </w:r>
    </w:p>
    <w:p w14:paraId="54B09D13" w14:textId="77777777" w:rsidR="009726B8" w:rsidRDefault="002F57DF">
      <w:pPr>
        <w:spacing w:before="60" w:after="60"/>
        <w:jc w:val="both"/>
      </w:pPr>
      <w:r>
        <w:rPr>
          <w:b/>
          <w:bCs/>
          <w:color w:val="4A5A2A"/>
          <w:rtl/>
        </w:rPr>
        <w:t xml:space="preserve">الأقوال الأخرى: </w:t>
      </w:r>
      <w:r>
        <w:rPr>
          <w:color w:val="222222"/>
          <w:rtl/>
        </w:rPr>
        <w:t>طاوس وبعض أهل الظاهر، ورواية عن الحجاج بن أرطأة ومحمد بن إسحاق: لا يقع إلا واحدة. والمشهور عن الحجاج بن أرطأة وابن مقاتل: لا يقع به شيء.</w:t>
      </w:r>
    </w:p>
    <w:p w14:paraId="1686BE11"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جزى الله النووي خيرًا أن نقل الخلاف وبيَّن أنها مسألة خلافية خلافًا لمن ادعى الإجماع؛ فلم يزل في السلف من يقول بوقوعها واحدة، بخلاف مسألة الطلاق في الحيض. ونقل ابن القيم أن الصحابة من خلافة الصديق إلى ثلاث سنين من خلافة عمر كانوا على أن الثلاث واحدة، وأفتى به ابن عباس والزبير وعبد الرحمن بن عوف وعلي وابن مسعود في رواية، وعكرمة وطاوس ومحمد بن إسحاق وغيرهم. ورواية أن ابن عمر طلق ثلاثًا غير ثابتة. وحديث ركانة (طلقها ثلاثًا في مجلس واحد... فإنما تلك واحدة فأرجعها إن شئت) حسَّنه الألباني بمجموع الطرق وجوَّد ابن </w:t>
      </w:r>
      <w:r>
        <w:rPr>
          <w:color w:val="222222"/>
          <w:rtl/>
        </w:rPr>
        <w:t>تيمية إسناده ومال ابن القيم وابن حجر إلى صحته، والصحيح أن لفظ «البتة» هو المروي بالمعنى، وضعَّفه أحمد والبخاري، ويشهد للثلاث حديث ابن عباس في مسلم. ولا دلالة في الآية لأن التعدي لحدود الله يشمل كل مجاوزة للشرع، والشافعية لا يرون طلاق الثلاث تعديًا أصلًا. والقول بالعدد (أنتِ طالق ثلاثًا) لغو كقول: سبحان الله ثلاثًا وثلاثين، فلا يكون إلا تسبيحة واحدة. فالراجح أن طلاق الثلاث بلفظ واحد يقع واحدة، أما إن كرر لفظ الطلاق ناويًا بكل لفظ طلقة جديدة وقعت ثلاثًا مع الإثم، وإن أراد التأكيد فواحدة ويُقبل قوله.</w:t>
      </w:r>
    </w:p>
    <w:p w14:paraId="4A3655B0" w14:textId="77777777" w:rsidR="009726B8" w:rsidRDefault="002F57DF">
      <w:pPr>
        <w:pStyle w:val="Heading2"/>
        <w:keepNext/>
        <w:bidi/>
        <w:spacing w:before="280" w:after="80"/>
        <w:jc w:val="right"/>
      </w:pPr>
      <w:r>
        <w:rPr>
          <w:color w:val="7B1E1E"/>
          <w:rtl/>
        </w:rPr>
        <w:lastRenderedPageBreak/>
        <w:t xml:space="preserve">المسألة ٣١٨: </w:t>
      </w:r>
      <w:r>
        <w:rPr>
          <w:color w:val="222222"/>
          <w:rtl/>
        </w:rPr>
        <w:t>الجواب عن حديث ابن عباس وفعل عمر في إمضاء الثلاث</w:t>
      </w:r>
      <w:r>
        <w:rPr>
          <w:b w:val="0"/>
          <w:color w:val="6B6B6B"/>
          <w:sz w:val="20"/>
          <w:szCs w:val="20"/>
          <w:rtl/>
        </w:rPr>
        <w:t xml:space="preserve">   (التفريغ ص ٣٣٣–٣٣٥، ٣٣٨)</w:t>
      </w:r>
    </w:p>
    <w:p w14:paraId="21820DAB" w14:textId="77777777" w:rsidR="009726B8" w:rsidRDefault="002F57DF">
      <w:pPr>
        <w:spacing w:before="60" w:after="60"/>
        <w:jc w:val="both"/>
      </w:pPr>
      <w:r>
        <w:rPr>
          <w:b/>
          <w:bCs/>
          <w:color w:val="1F4E79"/>
          <w:rtl/>
        </w:rPr>
        <w:t xml:space="preserve">تعليق الإمام النووي: </w:t>
      </w:r>
      <w:r>
        <w:rPr>
          <w:color w:val="222222"/>
          <w:rtl/>
        </w:rPr>
        <w:t>الأصح في تأويل حديث ابن عباس أنه كان في أول الأمر إذا قال: أنتِ طالق أنتِ طالق أنتِ طالق، ولم ينو تأكيدًا ولا استئنافًا حُكم بطلقة لغلبة إرادة التأكيد، فلما كثر في زمن عمر إرادة الاستئناف حُملت عند الإطلاق على الثلاث. وقيل: المراد أن المعتاد في الزمن الأول كان طلقة واحدة وصار الناس في زمن عمر يوقعون الثلاث دفعة فنفَّذه عمر، فيكون إخبارًا عن اختلاف عادة الناس لا عن تغير حكم.</w:t>
      </w:r>
    </w:p>
    <w:p w14:paraId="15530C9A"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2E171B41"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إما أن نعتذر عن عمر ونعمل بالحديث، وإما العكس، والصحيح أن نعتذر عن عمر ونعمل بالحديث ما لم يثبت ناسخ، ولا ناسخ. وتأويل تغيُّر العرف لا دليل عليه، والجمهور أنفسهم لا يقبلون قوله: ما أردت إلا واحدة. والقول بأنه إخبار عن تغيُّر عادة الناس باطل؛ لقول عمر: «إن الناس قد استعجلوا في أمر كانت لهم فيه أناة فلو أمضيناه عليهم»، ولما كان في الأمر غرابة حتى يقول أبو الصهباء: «هاتِ من هَنَاتك». والأحسن في الجواب أن عمر أمضاه عقوبةً وزجرًا، فمنعهم من مباح (رجعة من طلقها ثلاثًا بلفظ واحد) سدًّا لذريعة المحرم؛ فهي عقوبة وقت</w:t>
      </w:r>
      <w:r>
        <w:rPr>
          <w:color w:val="222222"/>
          <w:rtl/>
        </w:rPr>
        <w:t>ية بصفته إمامًا، لا حكم عام، مردها إلى الإمام والقاضي بحسب المصلحة. ولا مانع أن يكون ابن عباس وافق عمر من باب الزجر والتعزير. وما يفتي به عامة المعاصرين وتأخذ به لجان الفتوى والقانون المصري من جعل الثلاث واحدة ليس قولًا محدثًا، بل هو قول ابن تيمية وابن القيم ومن سبقهم.</w:t>
      </w:r>
    </w:p>
    <w:p w14:paraId="477D6601" w14:textId="77777777" w:rsidR="009726B8" w:rsidRDefault="002F57DF">
      <w:pPr>
        <w:pStyle w:val="Heading2"/>
        <w:keepNext/>
        <w:bidi/>
        <w:spacing w:before="280" w:after="80"/>
        <w:jc w:val="right"/>
      </w:pPr>
      <w:r>
        <w:rPr>
          <w:color w:val="7B1E1E"/>
          <w:rtl/>
        </w:rPr>
        <w:t xml:space="preserve">المسألة ٣١٩: </w:t>
      </w:r>
      <w:r>
        <w:rPr>
          <w:color w:val="222222"/>
          <w:rtl/>
        </w:rPr>
        <w:t>دعوى نسخ حديث ابن عباس، وهل عمر نسخ الحكم أو شرع؟</w:t>
      </w:r>
      <w:r>
        <w:rPr>
          <w:b w:val="0"/>
          <w:color w:val="6B6B6B"/>
          <w:sz w:val="20"/>
          <w:szCs w:val="20"/>
          <w:rtl/>
        </w:rPr>
        <w:t xml:space="preserve">   (التفريغ ص ٣٣٥–٣٣٦)</w:t>
      </w:r>
    </w:p>
    <w:p w14:paraId="30BF0297" w14:textId="77777777" w:rsidR="009726B8" w:rsidRDefault="002F57DF">
      <w:pPr>
        <w:spacing w:before="60" w:after="60"/>
        <w:jc w:val="both"/>
      </w:pPr>
      <w:r>
        <w:rPr>
          <w:b/>
          <w:bCs/>
          <w:color w:val="1F4E79"/>
          <w:rtl/>
        </w:rPr>
        <w:t xml:space="preserve">تعليق الإمام النووي: </w:t>
      </w:r>
      <w:r>
        <w:rPr>
          <w:color w:val="222222"/>
          <w:rtl/>
        </w:rPr>
        <w:t>قال المازري: زعم من لا خبرة له بالحقائق أن ذلك كان ثم نُسخ، وهذا غلط فاحش؛ لأن عمر لا ينسخ، ولو نسخ لبادر الصحابة إلى إنكاره، وإن أراد أنه نُسخ في زمن النبي ﷺ فيخالف ظاهر الحديث في بقائه في خلافة أبي بكر. والصحابة لا ينسخون من تلقاء أنفسهم، ولو ظهر النسخ لهم في زمن عمر لكان قد حصل الإجماع على الخطأ في زمن أبي بكر.</w:t>
      </w:r>
    </w:p>
    <w:p w14:paraId="2AD3269C"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017CFAA7"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هذا مما لا نزاع فيه، والقول بأن عمر نسخ أو شرع من عند نفسه من أبطل الباطل، ويقوله أهل الزندقة والنفاق ليجعلوا للحاكم أن يحل ويحرم ويعطل كما يشاء، فيقولون: عمر عطل الحدود، وأوقع الثلاث، وحرم المتعة. وعمر إما مبلِّغ لما كان في عهد النبي ﷺ ولم يعلمه كل الناس (كتحريم متعة النساء)، وإما مجتهد (كنهيه عن التمتع في الحج، وقد اتفق العلماء على تركه)، وكلٌّ يؤخذ من قوله ويُترك. ولا يمكن أن يكون الحكم منسوخًا في حياة النبي ﷺ ولم يعلم الناسخَ أحد إلى يومنا هذا، وقول عمر «فلو أمضيناه» يدل أنه اجتهاد. والأمة معصومة من أن </w:t>
      </w:r>
      <w:r>
        <w:rPr>
          <w:color w:val="222222"/>
          <w:rtl/>
        </w:rPr>
        <w:t>تُغيِّر حكمًا من نفسها أو تجمع على ناسخ مجهول، وما مضى عليه زمن الأمة كلها لا يكون ضلالة؛ فكلام المازري حجة على الجمهور.</w:t>
      </w:r>
    </w:p>
    <w:p w14:paraId="32A89330" w14:textId="77777777" w:rsidR="009726B8" w:rsidRDefault="002F57DF">
      <w:pPr>
        <w:pStyle w:val="Heading2"/>
        <w:keepNext/>
        <w:bidi/>
        <w:spacing w:before="280" w:after="80"/>
        <w:jc w:val="right"/>
      </w:pPr>
      <w:r>
        <w:rPr>
          <w:color w:val="7B1E1E"/>
          <w:rtl/>
        </w:rPr>
        <w:t xml:space="preserve">المسألة ٣٢٠: </w:t>
      </w:r>
      <w:r>
        <w:rPr>
          <w:color w:val="222222"/>
          <w:rtl/>
        </w:rPr>
        <w:t>طلاق الثلاث لغير المدخول بها</w:t>
      </w:r>
      <w:r>
        <w:rPr>
          <w:b w:val="0"/>
          <w:color w:val="6B6B6B"/>
          <w:sz w:val="20"/>
          <w:szCs w:val="20"/>
          <w:rtl/>
        </w:rPr>
        <w:t xml:space="preserve">   (التفريغ ص ٣٣٧)</w:t>
      </w:r>
    </w:p>
    <w:p w14:paraId="08236CF6" w14:textId="77777777" w:rsidR="009726B8" w:rsidRDefault="002F57DF">
      <w:pPr>
        <w:spacing w:before="60" w:after="60"/>
        <w:jc w:val="both"/>
      </w:pPr>
      <w:r>
        <w:rPr>
          <w:b/>
          <w:bCs/>
          <w:color w:val="1F4E79"/>
          <w:rtl/>
        </w:rPr>
        <w:t xml:space="preserve">تعليق الإمام النووي: </w:t>
      </w:r>
      <w:r>
        <w:rPr>
          <w:color w:val="222222"/>
          <w:rtl/>
        </w:rPr>
        <w:t>في رواية أبي داود أن ذلك فيمن لم يدخل بها، فقال بها قوم من أصحاب ابن عباس: لا يقع الثلاث على غير المدخول بها لأنها تبين بقوله: أنتِ طالق، فيكون «ثلاثًا» بعد البينونة. وقال الجمهور: هذا غلط، بل يقع الثلاث لأن «أنتِ طالق» يصلح للواحدة والعدد و«ثلاثًا» تفسير له. ورواية أبي داود ضعيفة عن قوم مجهولين.</w:t>
      </w:r>
    </w:p>
    <w:p w14:paraId="5217D426" w14:textId="77777777" w:rsidR="009726B8" w:rsidRDefault="002F57DF">
      <w:pPr>
        <w:spacing w:before="60" w:after="60"/>
        <w:jc w:val="both"/>
      </w:pPr>
      <w:r>
        <w:rPr>
          <w:b/>
          <w:bCs/>
          <w:color w:val="4A5A2A"/>
          <w:rtl/>
        </w:rPr>
        <w:t xml:space="preserve">الأقوال الأخرى: </w:t>
      </w:r>
      <w:r>
        <w:rPr>
          <w:color w:val="222222"/>
          <w:rtl/>
        </w:rPr>
        <w:t>الجمهور: يقع عليها الثلاث.</w:t>
      </w:r>
    </w:p>
    <w:p w14:paraId="77328F87"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القول بأنها لا يقع عليها إلا واحدة قوي جدًّا؛ فبمجرد قوله: أنتِ طالق بانت ولا عدة لها، فما بعده طلاق لأجنبية ولا طلاق قبل نكاح (إذا نكحتم المؤمنات ثم طلقتموهن من قبل أن تمسوهن فما لكم عليهن من عدة)، فلا تقع إلا واحدة حتى لو قصد الاستئناف. لكن لا يُخصَّص بهذه الرواية عموم حديث ابن عباس؛ لأنها ذِكر لبعض أفراد العام موافق له في الحكم، وركانة كان قد دخل بامرأته. ونحن ننازع في أن لفظ «طالق» يصلح للعدد، بل أصله للواحدة.</w:t>
      </w:r>
    </w:p>
    <w:p w14:paraId="69B92EC4" w14:textId="77777777" w:rsidR="009726B8" w:rsidRDefault="002F57DF">
      <w:pPr>
        <w:pStyle w:val="Heading2"/>
        <w:keepNext/>
        <w:bidi/>
        <w:spacing w:before="280" w:after="80"/>
        <w:jc w:val="right"/>
      </w:pPr>
      <w:r>
        <w:rPr>
          <w:color w:val="7B1E1E"/>
          <w:rtl/>
        </w:rPr>
        <w:t xml:space="preserve">المسألة ٣٢١: </w:t>
      </w:r>
      <w:r>
        <w:rPr>
          <w:color w:val="222222"/>
          <w:rtl/>
        </w:rPr>
        <w:t>كيف نحكي إجماعًا على وقوع الثلاث واحدة ثم نقول المسألة خلاف سائغ؟</w:t>
      </w:r>
      <w:r>
        <w:rPr>
          <w:b w:val="0"/>
          <w:color w:val="6B6B6B"/>
          <w:sz w:val="20"/>
          <w:szCs w:val="20"/>
          <w:rtl/>
        </w:rPr>
        <w:t xml:space="preserve">   (التفريغ ص ٣٣٨)</w:t>
      </w:r>
    </w:p>
    <w:p w14:paraId="004417CF"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F520450"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187C6009"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هذا الإجماع ليس قطعيًّا، بل منقول من طريق الآحاد وفيه تأويل، فهو إجماع ظني بمنزلة الحديث المختلف في صحته: نصححه ولا ننكر على من ضعَّفه. ومن رآه إجماعًا لا يجوز له مخالفته، لكن الجمهور لا يرونه إجماعًا أصلًا، وبعضهم يشترط انقراض العصر. أما الإجماع القطعي والحديث المتلقى بالقبول فمخالفه ضال مبتدع يُنكر عليه، بخلاف ما اختلف فيه العلماء تصحيحًا وتضعيفًا فلا يُضلل المخالف فيه. ولذلك لا نضلل من يقول بوقوع الثلاث ثلاثًا، كما لا نقبل دعوى الإجماع على خلافه.</w:t>
      </w:r>
    </w:p>
    <w:p w14:paraId="767CFB81" w14:textId="77777777" w:rsidR="009726B8" w:rsidRDefault="002F57DF">
      <w:pPr>
        <w:pStyle w:val="Heading2"/>
        <w:keepNext/>
        <w:bidi/>
        <w:spacing w:before="280" w:after="80"/>
        <w:jc w:val="right"/>
      </w:pPr>
      <w:r>
        <w:rPr>
          <w:color w:val="7B1E1E"/>
          <w:rtl/>
        </w:rPr>
        <w:t xml:space="preserve">المسألة ٣٢٢: </w:t>
      </w:r>
      <w:r>
        <w:rPr>
          <w:color w:val="222222"/>
          <w:rtl/>
        </w:rPr>
        <w:t>هل اتفاق الأئمة الأربعة إجماع؟</w:t>
      </w:r>
      <w:r>
        <w:rPr>
          <w:b w:val="0"/>
          <w:color w:val="6B6B6B"/>
          <w:sz w:val="20"/>
          <w:szCs w:val="20"/>
          <w:rtl/>
        </w:rPr>
        <w:t xml:space="preserve">   (التفريغ ص ٣٣٩)</w:t>
      </w:r>
    </w:p>
    <w:p w14:paraId="33C97395"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263EE60"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5EBCAB25"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اجتماع الأئمة الأربعة ليس إجماعًا باتفاقهم، ولا يوجد مجتهد يقول به، ولا يلزم أن يتبع الإنسان الأئمة الأربعة في كل المسائل؛ فإذا ظهر الدليل لم يمنع المجتهدَ شيء من الأخذ به. ومن أراد التوسع في مسألة الثلاث فلينظر زاد المعاد وإعلام الموقعين لابن القيم، ونوافقه في الثلاث وإن خالفناه في الطلاق البدعي.</w:t>
      </w:r>
    </w:p>
    <w:p w14:paraId="06FE9538" w14:textId="77777777" w:rsidR="009726B8" w:rsidRDefault="002F57DF">
      <w:pPr>
        <w:pStyle w:val="Heading1"/>
        <w:keepNext/>
        <w:pageBreakBefore/>
        <w:pBdr>
          <w:bottom w:val="single" w:sz="12" w:space="4" w:color="9A6B1F"/>
        </w:pBdr>
        <w:bidi/>
        <w:spacing w:before="120" w:after="200"/>
        <w:jc w:val="right"/>
      </w:pPr>
      <w:bookmarkStart w:id="2" w:name="_Toc241484141"/>
      <w:r>
        <w:rPr>
          <w:rtl/>
        </w:rPr>
        <w:lastRenderedPageBreak/>
        <w:t>باب وجوب الكفارة على من حرم امرأته ولم ينو الطلاق (ص339–352)</w:t>
      </w:r>
      <w:bookmarkEnd w:id="2"/>
    </w:p>
    <w:p w14:paraId="6FAF3299" w14:textId="77777777" w:rsidR="009726B8" w:rsidRDefault="002F57DF">
      <w:pPr>
        <w:pStyle w:val="Heading2"/>
        <w:keepNext/>
        <w:bidi/>
        <w:spacing w:before="280" w:after="80"/>
        <w:jc w:val="right"/>
      </w:pPr>
      <w:r>
        <w:rPr>
          <w:color w:val="7B1E1E"/>
          <w:rtl/>
        </w:rPr>
        <w:t xml:space="preserve">المسألة ٣٢٣: </w:t>
      </w:r>
      <w:r>
        <w:rPr>
          <w:color w:val="222222"/>
          <w:rtl/>
        </w:rPr>
        <w:t>من قال لزوجته: أنتِ عليَّ حرام</w:t>
      </w:r>
      <w:r>
        <w:rPr>
          <w:b w:val="0"/>
          <w:color w:val="6B6B6B"/>
          <w:sz w:val="20"/>
          <w:szCs w:val="20"/>
          <w:rtl/>
        </w:rPr>
        <w:t xml:space="preserve">   (التفريغ ص ٣٤١–٣٤٤، ٣٤٨)</w:t>
      </w:r>
    </w:p>
    <w:p w14:paraId="2F350CB2" w14:textId="77777777" w:rsidR="009726B8" w:rsidRDefault="002F57DF">
      <w:pPr>
        <w:spacing w:before="60" w:after="60"/>
        <w:jc w:val="both"/>
      </w:pPr>
      <w:r>
        <w:rPr>
          <w:b/>
          <w:bCs/>
          <w:color w:val="1F4E79"/>
          <w:rtl/>
        </w:rPr>
        <w:t xml:space="preserve">تعليق الإمام النووي: </w:t>
      </w:r>
      <w:r>
        <w:rPr>
          <w:color w:val="222222"/>
          <w:rtl/>
        </w:rPr>
        <w:t>مذهب الشافعي: إن نوى طلاقها كان طلاقًا، وإن نوى الظهار كان ظهارًا، وإن نوى تحريم عينها بغير طلاق ولا ظهار لزمه بنفس اللفظ كفارة يمين، وإن لم ينو شيئًا فأصح قوليه كفارة يمين، والثاني لغو. وحكى القاضي عياض في المسألة أربعة عشر مذهبًا.</w:t>
      </w:r>
    </w:p>
    <w:p w14:paraId="2134DEE9" w14:textId="77777777" w:rsidR="009726B8" w:rsidRDefault="002F57DF">
      <w:pPr>
        <w:spacing w:before="60" w:after="60"/>
        <w:jc w:val="both"/>
      </w:pPr>
      <w:r>
        <w:rPr>
          <w:b/>
          <w:bCs/>
          <w:color w:val="4A5A2A"/>
          <w:rtl/>
        </w:rPr>
        <w:t xml:space="preserve">الأقوال الأخرى: </w:t>
      </w:r>
      <w:r>
        <w:rPr>
          <w:color w:val="222222"/>
          <w:rtl/>
        </w:rPr>
        <w:t>من المذاهب: يقع به ثلاث (المشهور عن مالك، وعلي وزيد)، أو طلقة بائنة، أو رجعية، أو ما نوى، أو كفارة ظهار (إسحاق)، أو يمين فيها كفارة يمين (ابن عباس)، أو لغو لا شيء فيه (مسروق والشعبي وأصبغ).</w:t>
      </w:r>
    </w:p>
    <w:p w14:paraId="045846BF"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نوافق الشافعي في كل ذلك إلا أنه إن نوى ظهارًا كان ظهارًا؛ لأن الظهار قول منكر وزور لا يكون إلا بتشبيهها بالأم (أنتِ عليَّ كظهر أمي). فالصحيح قول ابن عباس: «في الحرام يمين يكفرها» و«لقد كان لكم في رسول الله أسوة حسنة» فجعله سنة مرفوعة؛ إلا أن ينوي به الطلاق فيكون طلاقًا لأنه من الكنايات. وحمله على كفارة الظهار (كما رجح ابن تيمية وابن القيم) فيه نظر؛ لأن «يمين يكفرها» معلوم تكفيرها في كتاب الله. والقول بأنه لغو خلاف ظاهر القرآن وسبب النزول. والتحريم نفسه في حكم اليمين، ولا يلزم أن يكون قد حلف معه، كما قال ابن</w:t>
      </w:r>
      <w:r>
        <w:rPr>
          <w:color w:val="222222"/>
          <w:rtl/>
        </w:rPr>
        <w:t xml:space="preserve"> عباس.</w:t>
      </w:r>
      <w:r>
        <w:rPr>
          <w:rStyle w:val="FootnoteReference"/>
        </w:rPr>
        <w:footnoteReference w:id="5"/>
      </w:r>
      <w:r>
        <w:rPr>
          <w:rStyle w:val="FootnoteReference"/>
        </w:rPr>
        <w:footnoteReference w:id="6"/>
      </w:r>
      <w:r>
        <w:rPr>
          <w:rStyle w:val="FootnoteReference"/>
        </w:rPr>
        <w:footnoteReference w:id="7"/>
      </w:r>
    </w:p>
    <w:p w14:paraId="499EC668" w14:textId="77777777" w:rsidR="009726B8" w:rsidRDefault="002F57DF">
      <w:pPr>
        <w:pStyle w:val="Heading2"/>
        <w:keepNext/>
        <w:bidi/>
        <w:spacing w:before="280" w:after="80"/>
        <w:jc w:val="right"/>
      </w:pPr>
      <w:r>
        <w:rPr>
          <w:color w:val="7B1E1E"/>
          <w:rtl/>
        </w:rPr>
        <w:lastRenderedPageBreak/>
        <w:t xml:space="preserve">المسألة ٣٢٤: </w:t>
      </w:r>
      <w:r>
        <w:rPr>
          <w:color w:val="222222"/>
          <w:rtl/>
        </w:rPr>
        <w:t>تحريم الحلال من طعام أو شراب أو غيره: هل فيه كفارة؟</w:t>
      </w:r>
      <w:r>
        <w:rPr>
          <w:b w:val="0"/>
          <w:color w:val="6B6B6B"/>
          <w:sz w:val="20"/>
          <w:szCs w:val="20"/>
          <w:rtl/>
        </w:rPr>
        <w:t xml:space="preserve">   (التفريغ ص ٣٤١–٣٤٢)</w:t>
      </w:r>
    </w:p>
    <w:p w14:paraId="6B2E6662" w14:textId="77777777" w:rsidR="009726B8" w:rsidRDefault="002F57DF">
      <w:pPr>
        <w:spacing w:before="60" w:after="60"/>
        <w:jc w:val="both"/>
      </w:pPr>
      <w:r>
        <w:rPr>
          <w:b/>
          <w:bCs/>
          <w:color w:val="1F4E79"/>
          <w:rtl/>
        </w:rPr>
        <w:t xml:space="preserve">تعليق الإمام النووي: </w:t>
      </w:r>
      <w:r>
        <w:rPr>
          <w:color w:val="222222"/>
          <w:rtl/>
        </w:rPr>
        <w:t>مذهب مالك والشافعي والجمهور: إن قال: هذا الطعام أو الماء أو الثوب أو دخول البيت أو كلام زيد حرام عليَّ، فهو لغو لا شيء فيه ولا يحرم عليه. وقال أبو حنيفة: يحرم عليه ما حرمه، فإذا تناوله لزمته كفارة يمين.</w:t>
      </w:r>
    </w:p>
    <w:p w14:paraId="6E1ABF4D" w14:textId="77777777" w:rsidR="009726B8" w:rsidRDefault="002F57DF">
      <w:pPr>
        <w:spacing w:before="60" w:after="60"/>
        <w:jc w:val="both"/>
      </w:pPr>
      <w:r>
        <w:rPr>
          <w:b/>
          <w:bCs/>
          <w:color w:val="4A5A2A"/>
          <w:rtl/>
        </w:rPr>
        <w:t xml:space="preserve">الأقوال الأخرى: </w:t>
      </w:r>
      <w:r>
        <w:rPr>
          <w:color w:val="222222"/>
          <w:rtl/>
        </w:rPr>
        <w:t>كما في كلام النووي.</w:t>
      </w:r>
    </w:p>
    <w:p w14:paraId="1329D700"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من حرم على نفسه طعامًا أو شرابًا أو بيتًا أو كلام أحد لا يصير حرامًا؛ لأنه لا يقصد التشريع (ولو قصده لكان شركًا)، وإنما يقصد إلزام نفسه، فهو بمنزلة النذر وحكمه حكم اليمين، وكفارته كفارة يمين، ولا يلزمه الاستمرار في التحريم لأنه ليس من البر والطاعة. وكذا لو نذر فعل مباح أو تركه لا يلزمه الوفاء وتلزمه كفارة يمين.</w:t>
      </w:r>
    </w:p>
    <w:p w14:paraId="4729CF60" w14:textId="77777777" w:rsidR="009726B8" w:rsidRDefault="002F57DF">
      <w:pPr>
        <w:pStyle w:val="Heading2"/>
        <w:keepNext/>
        <w:bidi/>
        <w:spacing w:before="280" w:after="80"/>
        <w:jc w:val="right"/>
      </w:pPr>
      <w:r>
        <w:rPr>
          <w:color w:val="7B1E1E"/>
          <w:rtl/>
        </w:rPr>
        <w:t xml:space="preserve">المسألة ٣٢٥: </w:t>
      </w:r>
      <w:r>
        <w:rPr>
          <w:color w:val="222222"/>
          <w:rtl/>
        </w:rPr>
        <w:t>من حرم دينه على نفسه، أو قال: إن لم أفعل كذا فأنا يهودي أو نصراني</w:t>
      </w:r>
      <w:r>
        <w:rPr>
          <w:b w:val="0"/>
          <w:color w:val="6B6B6B"/>
          <w:sz w:val="20"/>
          <w:szCs w:val="20"/>
          <w:rtl/>
        </w:rPr>
        <w:t xml:space="preserve">   (التفريغ ص ٣٤٢)</w:t>
      </w:r>
    </w:p>
    <w:p w14:paraId="2A056E71"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D6AB35A"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716F566A"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تحريم الدين على النفس أفظع بكثير: فإن كان صادقًا ناويًا ترك الإسلام فهو كافر من الآن، وإن لم يقصد الخروج من الإسلام وإنما إلزام نفسه فقد ارتكب إثمًا عظيمًا بقول يظهر منه الكفر وإن لم يقصده، والظاهر أن عليه كفارة يمين. وكذا قوله: إن لم أفعل فأنا يهودي أو نصراني، فإن قصد التعليق الحقيقي كفر لأن العزم على الكفر كفر، وإن أراد أنه يكره هذا الشيء ككراهيته للكفر لم يكفر وإن ارتكب محرمًا.</w:t>
      </w:r>
    </w:p>
    <w:p w14:paraId="57530EBA" w14:textId="77777777" w:rsidR="009726B8" w:rsidRDefault="002F57DF">
      <w:pPr>
        <w:pStyle w:val="Heading2"/>
        <w:keepNext/>
        <w:bidi/>
        <w:spacing w:before="280" w:after="80"/>
        <w:jc w:val="right"/>
      </w:pPr>
      <w:r>
        <w:rPr>
          <w:color w:val="7B1E1E"/>
          <w:rtl/>
        </w:rPr>
        <w:lastRenderedPageBreak/>
        <w:t xml:space="preserve">المسألة ٣٢٦: </w:t>
      </w:r>
      <w:r>
        <w:rPr>
          <w:color w:val="222222"/>
          <w:rtl/>
        </w:rPr>
        <w:t>إذا قال لأمته: أنتِ عليَّ حرام</w:t>
      </w:r>
      <w:r>
        <w:rPr>
          <w:b w:val="0"/>
          <w:color w:val="6B6B6B"/>
          <w:sz w:val="20"/>
          <w:szCs w:val="20"/>
          <w:rtl/>
        </w:rPr>
        <w:t xml:space="preserve">   (التفريغ ص ٣٤٤–٣٤٥)</w:t>
      </w:r>
    </w:p>
    <w:p w14:paraId="2868D6E7" w14:textId="77777777" w:rsidR="009726B8" w:rsidRDefault="002F57DF">
      <w:pPr>
        <w:spacing w:before="60" w:after="60"/>
        <w:jc w:val="both"/>
      </w:pPr>
      <w:r>
        <w:rPr>
          <w:b/>
          <w:bCs/>
          <w:color w:val="1F4E79"/>
          <w:rtl/>
        </w:rPr>
        <w:t xml:space="preserve">تعليق الإمام النووي: </w:t>
      </w:r>
      <w:r>
        <w:rPr>
          <w:color w:val="222222"/>
          <w:rtl/>
        </w:rPr>
        <w:t>مذهب الشافعي: إن نوى عتقها عتقت، وإن نوى تحريم عينها لزمه كفارة يمين، وإن لم ينو شيئًا وجبت كفارة يمين على الصحيح. وقال مالك: هو في الأمة لغو. وقال عامة العلماء: عليه كفارة يمين بنفس التحريم. وأم الولد كالأمة.</w:t>
      </w:r>
    </w:p>
    <w:p w14:paraId="590933E2" w14:textId="77777777" w:rsidR="009726B8" w:rsidRDefault="002F57DF">
      <w:pPr>
        <w:spacing w:before="60" w:after="60"/>
        <w:jc w:val="both"/>
      </w:pPr>
      <w:r>
        <w:rPr>
          <w:b/>
          <w:bCs/>
          <w:color w:val="4A5A2A"/>
          <w:rtl/>
        </w:rPr>
        <w:t xml:space="preserve">الأقوال الأخرى: </w:t>
      </w:r>
      <w:r>
        <w:rPr>
          <w:color w:val="222222"/>
          <w:rtl/>
        </w:rPr>
        <w:t>مالك: لغو. أبو حنيفة: يحرم عليه حتى يتناوله فتلزمه الكفارة.</w:t>
      </w:r>
    </w:p>
    <w:p w14:paraId="51184861"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تلزمه كفارة يمين بنفس التحريم، وهو قول عامة العلماء، في الطعام والشراب والزوجات والإماء، والخلاف في الإماء والزوجات إنما هو في إرادة الطلاق. وقد ثبت أن النبي ﷺ حرم مارية كما حرم العسل.</w:t>
      </w:r>
    </w:p>
    <w:p w14:paraId="2B9DA4EE" w14:textId="77777777" w:rsidR="009726B8" w:rsidRDefault="002F57DF">
      <w:pPr>
        <w:pStyle w:val="Heading2"/>
        <w:keepNext/>
        <w:bidi/>
        <w:spacing w:before="280" w:after="80"/>
        <w:jc w:val="right"/>
      </w:pPr>
      <w:r>
        <w:rPr>
          <w:color w:val="7B1E1E"/>
          <w:rtl/>
        </w:rPr>
        <w:t xml:space="preserve">المسألة ٣٢٧: </w:t>
      </w:r>
      <w:r>
        <w:rPr>
          <w:color w:val="222222"/>
          <w:rtl/>
        </w:rPr>
        <w:t>الحلف بالطلاق والطلاق المعلق على شرط: هل تُشترط فيه النية؟ (فتوى)</w:t>
      </w:r>
      <w:r>
        <w:rPr>
          <w:b w:val="0"/>
          <w:color w:val="6B6B6B"/>
          <w:sz w:val="20"/>
          <w:szCs w:val="20"/>
          <w:rtl/>
        </w:rPr>
        <w:t xml:space="preserve">   (التفريغ ص ٣٤٥–٣٤٦)</w:t>
      </w:r>
    </w:p>
    <w:p w14:paraId="59CD0352"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90537DC"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483CA8F2"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«عليَّ الطلاق» صيغة إلزام كالنذر (كقوله: عليَّ حج بيت الله)، لا يقع بها طلاق، فإذا حدث الشيء ولم يُرد أن يطلق فعليه كفارة يمين، إلا أن ينوي ما قاله العلماء من أن الطلاق واقع مني، وهذه النية غالبًا غير موجودة. أما «إن فعلتِ فأنتِ طالق» فظاهرها التعليق: فإن قصد التعليق الحقيقي وأراد الطلاق وقع بحصول الشرط (وكذا ما لا يحتمل الحث والمنع كقوله: إن طلعت الشمس فأنتِ طالق)، وإن قصد المنع والحث ولم يُرد الطلاق فهي يمين يكفرها؛ أخذًا بفتوى ثلاثة من الصحابة في التي قالت: «عبيدي أحرار إن لم أفرق بينه وبين امرأته» فجعلو</w:t>
      </w:r>
      <w:r>
        <w:rPr>
          <w:color w:val="222222"/>
          <w:rtl/>
        </w:rPr>
        <w:t>ها يمينًا تُكفَّر، وهو اختيار ابن تيمية، وبه أخذ القانون المصري ولجنة الفتوى بالأزهر واللجنة الدائمة وعامة المفتين المعاصرين. وعند الأئمة الأربعة يقع الطلاق المعلق، والخلاف سائغ.</w:t>
      </w:r>
    </w:p>
    <w:p w14:paraId="5A2A2454" w14:textId="77777777" w:rsidR="009726B8" w:rsidRDefault="002F57DF">
      <w:pPr>
        <w:pStyle w:val="Heading2"/>
        <w:keepNext/>
        <w:bidi/>
        <w:spacing w:before="280" w:after="80"/>
        <w:jc w:val="right"/>
      </w:pPr>
      <w:r>
        <w:rPr>
          <w:color w:val="7B1E1E"/>
          <w:rtl/>
        </w:rPr>
        <w:lastRenderedPageBreak/>
        <w:t xml:space="preserve">المسألة ٣٢٨: </w:t>
      </w:r>
      <w:r>
        <w:rPr>
          <w:color w:val="222222"/>
          <w:rtl/>
        </w:rPr>
        <w:t>طلاق الثلاث عند الأئمة الأربعة، وما يترجح فيه (فتوى)</w:t>
      </w:r>
      <w:r>
        <w:rPr>
          <w:b w:val="0"/>
          <w:color w:val="6B6B6B"/>
          <w:sz w:val="20"/>
          <w:szCs w:val="20"/>
          <w:rtl/>
        </w:rPr>
        <w:t xml:space="preserve">   (التفريغ ص ٣٤٦)</w:t>
      </w:r>
    </w:p>
    <w:p w14:paraId="1DC0913F"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F90D27C"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71E7CC84"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الأئمة الأربعة يوقعون الثلاث سواء كان بلفظ الثلاث أو بالتكرار أو بلفظ البتة، ولا يعتبرون النية، ويؤولون حديث ابن عباس على التأكيد في زمن صدق الناس. والمسألة خلاف سائغ، والراجح عندي أن طلاق الثلاث يقع واحدة، إلا إذا كرر لفظ الطلاق بنية التجديد فتقع ثلاثًا.</w:t>
      </w:r>
    </w:p>
    <w:p w14:paraId="649DCC54" w14:textId="77777777" w:rsidR="009726B8" w:rsidRDefault="002F57DF">
      <w:pPr>
        <w:pStyle w:val="Heading2"/>
        <w:keepNext/>
        <w:bidi/>
        <w:spacing w:before="280" w:after="80"/>
        <w:jc w:val="right"/>
      </w:pPr>
      <w:r>
        <w:rPr>
          <w:color w:val="7B1E1E"/>
          <w:rtl/>
        </w:rPr>
        <w:t xml:space="preserve">المسألة ٣٢٩: </w:t>
      </w:r>
      <w:r>
        <w:rPr>
          <w:color w:val="222222"/>
          <w:rtl/>
        </w:rPr>
        <w:t>هل يجوز الرجوع في الهبة بعد قبضها؟ (فتوى)</w:t>
      </w:r>
      <w:r>
        <w:rPr>
          <w:b w:val="0"/>
          <w:color w:val="6B6B6B"/>
          <w:sz w:val="20"/>
          <w:szCs w:val="20"/>
          <w:rtl/>
        </w:rPr>
        <w:t xml:space="preserve">   (التفريغ ص ٣٤٦)</w:t>
      </w:r>
    </w:p>
    <w:p w14:paraId="14B48D68"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DA18EEB"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69F4B9CA"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يجوز الرجوع فيها لقوله ﷺ: «العائد في هبته كالكلب يعود في قيئه» (متفق عليه).</w:t>
      </w:r>
    </w:p>
    <w:p w14:paraId="6C88744A" w14:textId="77777777" w:rsidR="009726B8" w:rsidRDefault="002F57DF">
      <w:pPr>
        <w:pStyle w:val="Heading2"/>
        <w:keepNext/>
        <w:bidi/>
        <w:spacing w:before="280" w:after="80"/>
        <w:jc w:val="right"/>
      </w:pPr>
      <w:r>
        <w:rPr>
          <w:color w:val="7B1E1E"/>
          <w:rtl/>
        </w:rPr>
        <w:t xml:space="preserve">المسألة ٣٣٠: </w:t>
      </w:r>
      <w:r>
        <w:rPr>
          <w:color w:val="222222"/>
          <w:rtl/>
        </w:rPr>
        <w:t>سبب نزول «لِمَ تحرم ما أحل الله لك»: العسل أم مارية؟</w:t>
      </w:r>
      <w:r>
        <w:rPr>
          <w:b w:val="0"/>
          <w:color w:val="6B6B6B"/>
          <w:sz w:val="20"/>
          <w:szCs w:val="20"/>
          <w:rtl/>
        </w:rPr>
        <w:t xml:space="preserve">   (التفريغ ص ٣٤٧–٣٤٨، ٣٥٠)</w:t>
      </w:r>
    </w:p>
    <w:p w14:paraId="49E22907" w14:textId="77777777" w:rsidR="009726B8" w:rsidRDefault="002F57DF">
      <w:pPr>
        <w:spacing w:before="60" w:after="60"/>
        <w:jc w:val="both"/>
      </w:pPr>
      <w:r>
        <w:rPr>
          <w:b/>
          <w:bCs/>
          <w:color w:val="1F4E79"/>
          <w:rtl/>
        </w:rPr>
        <w:t xml:space="preserve">تعليق الإمام النووي: </w:t>
      </w:r>
      <w:r>
        <w:rPr>
          <w:color w:val="222222"/>
          <w:rtl/>
        </w:rPr>
        <w:t>هذا ظاهر في أن الآية نزلت في سبب ترك العسل، وفي كتب الفقه أنها نزلت في تحريم مارية. قال القاضي: الصحيح أنها في قصة العسل، ولم تأتِ قصة مارية من طريق صحيح.</w:t>
      </w:r>
    </w:p>
    <w:p w14:paraId="044CCBFC" w14:textId="77777777" w:rsidR="009726B8" w:rsidRDefault="002F57DF">
      <w:pPr>
        <w:spacing w:before="60" w:after="60"/>
        <w:jc w:val="both"/>
      </w:pPr>
      <w:r>
        <w:rPr>
          <w:b/>
          <w:bCs/>
          <w:color w:val="4A5A2A"/>
          <w:rtl/>
        </w:rPr>
        <w:t xml:space="preserve">الأقوال الأخرى: </w:t>
      </w:r>
      <w:r>
        <w:rPr>
          <w:color w:val="222222"/>
          <w:rtl/>
        </w:rPr>
        <w:t>من يرى أن قصة مارية لم تصح.</w:t>
      </w:r>
    </w:p>
    <w:p w14:paraId="113A3F3E"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قصة مارية ليست في كتب الفقه فقط بل ثابتة بإسناد صحيح (عند البيهقي والدارقطني)، ويُجمع بأن القصتين وقعتا في وقت واحد ونزلت الآية بالسببين، ولا مانع من سببين لآية </w:t>
      </w:r>
      <w:r>
        <w:rPr>
          <w:color w:val="222222"/>
          <w:rtl/>
        </w:rPr>
        <w:lastRenderedPageBreak/>
        <w:t>لفظها عام يصلح لهما، خصوصًا مع حديث ابن عباس: «إذا حرم الرجل عليه امرأته فهي يمين يكفرها».</w:t>
      </w:r>
      <w:r>
        <w:rPr>
          <w:rStyle w:val="FootnoteReference"/>
        </w:rPr>
        <w:footnoteReference w:id="8"/>
      </w:r>
      <w:r>
        <w:rPr>
          <w:rStyle w:val="FootnoteReference"/>
        </w:rPr>
        <w:footnoteReference w:id="9"/>
      </w:r>
      <w:r>
        <w:rPr>
          <w:rStyle w:val="FootnoteReference"/>
        </w:rPr>
        <w:footnoteReference w:id="10"/>
      </w:r>
    </w:p>
    <w:p w14:paraId="0298E5F3" w14:textId="77777777" w:rsidR="009726B8" w:rsidRDefault="002F57DF">
      <w:pPr>
        <w:pStyle w:val="Heading2"/>
        <w:keepNext/>
        <w:bidi/>
        <w:spacing w:before="280" w:after="80"/>
        <w:jc w:val="right"/>
      </w:pPr>
      <w:r>
        <w:rPr>
          <w:color w:val="7B1E1E"/>
          <w:rtl/>
        </w:rPr>
        <w:t xml:space="preserve">المسألة ٣٣١: </w:t>
      </w:r>
      <w:r>
        <w:rPr>
          <w:color w:val="222222"/>
          <w:rtl/>
        </w:rPr>
        <w:t>أكل الطيبات لا ينافي الزهد</w:t>
      </w:r>
      <w:r>
        <w:rPr>
          <w:b w:val="0"/>
          <w:color w:val="6B6B6B"/>
          <w:sz w:val="20"/>
          <w:szCs w:val="20"/>
          <w:rtl/>
        </w:rPr>
        <w:t xml:space="preserve">   (التفريغ ص ٣٥٠)</w:t>
      </w:r>
    </w:p>
    <w:p w14:paraId="3EBA4623" w14:textId="77777777" w:rsidR="009726B8" w:rsidRDefault="002F57DF">
      <w:pPr>
        <w:spacing w:before="60" w:after="60"/>
        <w:jc w:val="both"/>
      </w:pPr>
      <w:r>
        <w:rPr>
          <w:b/>
          <w:bCs/>
          <w:color w:val="1F4E79"/>
          <w:rtl/>
        </w:rPr>
        <w:t xml:space="preserve">تعليق الإمام النووي: </w:t>
      </w:r>
      <w:r>
        <w:rPr>
          <w:color w:val="222222"/>
          <w:rtl/>
        </w:rPr>
        <w:t>فيه جواز أكل لذيذ الأطعمة والطيبات من الرزق، وأن ذلك لا ينافي الزهد والمراقبة لا سيما إذا حصل اتفاقًا.</w:t>
      </w:r>
    </w:p>
    <w:p w14:paraId="0B2182AA"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1F9E64FD"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بشرط ألا يتعلق به القلب؛ فالنبي ﷺ كان يأكل ما وجد، فإن وُجد شيء يحبه أكله ولا ينافي ذلك الزهد، ولا يتعبد المؤمن بترك ما يحب ما دام حلالًا.</w:t>
      </w:r>
    </w:p>
    <w:p w14:paraId="1A94FE5A" w14:textId="77777777" w:rsidR="009726B8" w:rsidRDefault="002F57DF">
      <w:pPr>
        <w:pStyle w:val="Heading2"/>
        <w:keepNext/>
        <w:bidi/>
        <w:spacing w:before="280" w:after="80"/>
        <w:jc w:val="right"/>
      </w:pPr>
      <w:r>
        <w:rPr>
          <w:color w:val="7B1E1E"/>
          <w:rtl/>
        </w:rPr>
        <w:t xml:space="preserve">المسألة ٣٣٢: </w:t>
      </w:r>
      <w:r>
        <w:rPr>
          <w:color w:val="222222"/>
          <w:rtl/>
        </w:rPr>
        <w:t>دخول الزوج على غير صاحبة النوبة، والوطء في غير نوبتها</w:t>
      </w:r>
      <w:r>
        <w:rPr>
          <w:b w:val="0"/>
          <w:color w:val="6B6B6B"/>
          <w:sz w:val="20"/>
          <w:szCs w:val="20"/>
          <w:rtl/>
        </w:rPr>
        <w:t xml:space="preserve">   (التفريغ ص ٣٥١)</w:t>
      </w:r>
    </w:p>
    <w:p w14:paraId="60EE7E43" w14:textId="77777777" w:rsidR="009726B8" w:rsidRDefault="002F57DF">
      <w:pPr>
        <w:spacing w:before="60" w:after="60"/>
        <w:jc w:val="both"/>
      </w:pPr>
      <w:r>
        <w:rPr>
          <w:b/>
          <w:bCs/>
          <w:color w:val="1F4E79"/>
          <w:rtl/>
        </w:rPr>
        <w:t xml:space="preserve">تعليق الإمام النووي: </w:t>
      </w:r>
      <w:r>
        <w:rPr>
          <w:color w:val="222222"/>
          <w:rtl/>
        </w:rPr>
        <w:t>في قوله «فكان إذا صلى العصر دار على نسائه فيدنو منهن» دليل لما يقوله أصحابنا: يجوز لمن قسم بين نسائه أن يدخل في النهار إلى بيت غير المقسوم لها لحاجة، ولا يجوز الوطء.</w:t>
      </w:r>
    </w:p>
    <w:p w14:paraId="386EB9B1"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0AD67D9E"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الدنو يكون باللمس والتقبيل ونحوه، والمحرَّم هو الجماع. فيجوز الدخول نهارًا لحاجة (كقضاء حاجاتهن ومتابعة الأولاد)، ولا يدخل ليلًا إلا لضرورة (كاحتضار إحداهن أو حريق أو ثعبان مما فيه </w:t>
      </w:r>
      <w:r>
        <w:rPr>
          <w:color w:val="222222"/>
          <w:rtl/>
        </w:rPr>
        <w:lastRenderedPageBreak/>
        <w:t>فوات إحدى الضرورات الخمس). ولا يجوز وطء غير صاحبة النوبة ليلًا ولا نهارًا إلا برضاها، وهذا مجمع عليه في غير النبي ﷺ، ومروره ﷺ على نسائه بغسل واحد دليل على أن القسم لم يكن واجبًا عليه، أو كان برضا صاحبة النوبة.</w:t>
      </w:r>
    </w:p>
    <w:p w14:paraId="619DC05B" w14:textId="77777777" w:rsidR="009726B8" w:rsidRDefault="002F57DF">
      <w:pPr>
        <w:pStyle w:val="Heading1"/>
        <w:keepNext/>
        <w:pageBreakBefore/>
        <w:pBdr>
          <w:bottom w:val="single" w:sz="12" w:space="4" w:color="9A6B1F"/>
        </w:pBdr>
        <w:bidi/>
        <w:spacing w:before="120" w:after="200"/>
        <w:jc w:val="right"/>
      </w:pPr>
      <w:bookmarkStart w:id="3" w:name="_Toc241484142"/>
      <w:r>
        <w:rPr>
          <w:rtl/>
        </w:rPr>
        <w:lastRenderedPageBreak/>
        <w:t>باب بيان أن تخيير امرأته لا يكون طلاقًا إلا بالنية (ص352–357)</w:t>
      </w:r>
      <w:bookmarkEnd w:id="3"/>
    </w:p>
    <w:p w14:paraId="7BE95878" w14:textId="77777777" w:rsidR="009726B8" w:rsidRDefault="002F57DF">
      <w:pPr>
        <w:pStyle w:val="Heading2"/>
        <w:keepNext/>
        <w:bidi/>
        <w:spacing w:before="280" w:after="80"/>
        <w:jc w:val="right"/>
      </w:pPr>
      <w:r>
        <w:rPr>
          <w:color w:val="7B1E1E"/>
          <w:rtl/>
        </w:rPr>
        <w:t xml:space="preserve">المسألة ٣٣٣: </w:t>
      </w:r>
      <w:r>
        <w:rPr>
          <w:color w:val="222222"/>
          <w:rtl/>
        </w:rPr>
        <w:t>هل كان القسم بين الزوجات واجبًا على النبي ﷺ؟</w:t>
      </w:r>
      <w:r>
        <w:rPr>
          <w:b w:val="0"/>
          <w:color w:val="6B6B6B"/>
          <w:sz w:val="20"/>
          <w:szCs w:val="20"/>
          <w:rtl/>
        </w:rPr>
        <w:t xml:space="preserve">   (التفريغ ص ٣٥٥)</w:t>
      </w:r>
    </w:p>
    <w:p w14:paraId="41F3E5A3" w14:textId="77777777" w:rsidR="009726B8" w:rsidRDefault="002F57DF">
      <w:pPr>
        <w:spacing w:before="60" w:after="60"/>
        <w:jc w:val="both"/>
      </w:pPr>
      <w:r>
        <w:rPr>
          <w:b/>
          <w:bCs/>
          <w:color w:val="1F4E79"/>
          <w:rtl/>
        </w:rPr>
        <w:t xml:space="preserve">تعليق الإمام النووي: </w:t>
      </w:r>
      <w:r>
        <w:rPr>
          <w:color w:val="222222"/>
          <w:rtl/>
        </w:rPr>
        <w:t>قولها «إن كان ذلك إليَّ لم أوثر على نفسي أحدًا» هذه منافسة في أمور الآخرة، ومثله قول ابن عباس في القدح: «لا أوثر بنصيبي منك أحدًا».</w:t>
      </w:r>
    </w:p>
    <w:p w14:paraId="44BD6360" w14:textId="77777777" w:rsidR="009726B8" w:rsidRDefault="002F57DF">
      <w:pPr>
        <w:spacing w:before="60" w:after="60"/>
        <w:jc w:val="both"/>
      </w:pPr>
      <w:r>
        <w:rPr>
          <w:b/>
          <w:bCs/>
          <w:color w:val="4A5A2A"/>
          <w:rtl/>
        </w:rPr>
        <w:t xml:space="preserve">الأقوال الأخرى: </w:t>
      </w:r>
      <w:r>
        <w:rPr>
          <w:color w:val="222222"/>
          <w:rtl/>
        </w:rPr>
        <w:t>كثير من العلماء: كان القسم واجبًا عليه ﷺ.</w:t>
      </w:r>
    </w:p>
    <w:p w14:paraId="309A2674"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دليل على أن القسم لم يكن واجبًا عليه ﷺ، وإنما كان يستأذنهن تطييبًا لخواطرهن، لقولها: «إن كان ذلك إليَّ» فهو إليه ﷺ، ولقوله تعالى «تُرجي من تشاء منهن وتؤوي إليك من تشاء»، وزوجاته داخلات في هذا العموم لا الواهبات فقط. فهذا من خصائصه، أما غيره ممن له عدة زوجات فيجب عليه القسم بإجماع المسلمين.</w:t>
      </w:r>
      <w:r>
        <w:rPr>
          <w:rStyle w:val="FootnoteReference"/>
        </w:rPr>
        <w:footnoteReference w:id="11"/>
      </w:r>
      <w:r>
        <w:rPr>
          <w:rStyle w:val="FootnoteReference"/>
        </w:rPr>
        <w:footnoteReference w:id="12"/>
      </w:r>
    </w:p>
    <w:p w14:paraId="24C1FC0C" w14:textId="77777777" w:rsidR="009726B8" w:rsidRDefault="002F57DF">
      <w:pPr>
        <w:pStyle w:val="Heading2"/>
        <w:keepNext/>
        <w:bidi/>
        <w:spacing w:before="280" w:after="80"/>
        <w:jc w:val="right"/>
      </w:pPr>
      <w:r>
        <w:rPr>
          <w:color w:val="7B1E1E"/>
          <w:rtl/>
        </w:rPr>
        <w:t xml:space="preserve">المسألة ٣٣٤: </w:t>
      </w:r>
      <w:r>
        <w:rPr>
          <w:color w:val="222222"/>
          <w:rtl/>
        </w:rPr>
        <w:t>التخيير: هل مجرده طلاق؟</w:t>
      </w:r>
      <w:r>
        <w:rPr>
          <w:b w:val="0"/>
          <w:color w:val="6B6B6B"/>
          <w:sz w:val="20"/>
          <w:szCs w:val="20"/>
          <w:rtl/>
        </w:rPr>
        <w:t xml:space="preserve">   (التفريغ ص ٣٥٥–٣٥٦)</w:t>
      </w:r>
    </w:p>
    <w:p w14:paraId="40EF0BE9" w14:textId="77777777" w:rsidR="009726B8" w:rsidRDefault="002F57DF">
      <w:pPr>
        <w:spacing w:before="60" w:after="60"/>
        <w:jc w:val="both"/>
      </w:pPr>
      <w:r>
        <w:rPr>
          <w:b/>
          <w:bCs/>
          <w:color w:val="1F4E79"/>
          <w:rtl/>
        </w:rPr>
        <w:t xml:space="preserve">تعليق الإمام النووي: </w:t>
      </w:r>
      <w:r>
        <w:rPr>
          <w:color w:val="222222"/>
          <w:rtl/>
        </w:rPr>
        <w:t>في هذه الأحاديث دلالة لمذهب مالك والشافعي وأبي حنيفة وأحمد وجماهير العلماء أن من خيَّر زوجته فاختارته لم يكن ذلك طلاقًا ولا يقع به فرقة.</w:t>
      </w:r>
    </w:p>
    <w:p w14:paraId="2DA8C249" w14:textId="77777777" w:rsidR="009726B8" w:rsidRDefault="002F57DF">
      <w:pPr>
        <w:spacing w:before="60" w:after="60"/>
        <w:jc w:val="both"/>
      </w:pPr>
      <w:r>
        <w:rPr>
          <w:b/>
          <w:bCs/>
          <w:color w:val="4A5A2A"/>
          <w:rtl/>
        </w:rPr>
        <w:t xml:space="preserve">الأقوال الأخرى: </w:t>
      </w:r>
      <w:r>
        <w:rPr>
          <w:color w:val="222222"/>
          <w:rtl/>
        </w:rPr>
        <w:t>رُوي عن علي وزيد بن ثابت والحسن والليث أن نفس التخيير يقع به طلقة بائنة سواء اختارت زوجها أم لا، وقال القاضي: هو مذهب ضعيف مردود بهذه الأحاديث.</w:t>
      </w:r>
    </w:p>
    <w:p w14:paraId="3E323FCA"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مجرد التخيير (كقوله: اختاريني أو نفسك) إن لم ينو به الطلاق لا يقع به طلاق، وهذا هو الصواب.</w:t>
      </w:r>
      <w:r>
        <w:rPr>
          <w:rStyle w:val="FootnoteReference"/>
        </w:rPr>
        <w:footnoteReference w:id="13"/>
      </w:r>
      <w:r>
        <w:rPr>
          <w:rStyle w:val="FootnoteReference"/>
        </w:rPr>
        <w:footnoteReference w:id="14"/>
      </w:r>
    </w:p>
    <w:p w14:paraId="28C5F6FC" w14:textId="77777777" w:rsidR="009726B8" w:rsidRDefault="002F57DF">
      <w:pPr>
        <w:pStyle w:val="Heading2"/>
        <w:keepNext/>
        <w:bidi/>
        <w:spacing w:before="280" w:after="80"/>
        <w:jc w:val="right"/>
      </w:pPr>
      <w:r>
        <w:rPr>
          <w:color w:val="7B1E1E"/>
          <w:rtl/>
        </w:rPr>
        <w:t xml:space="preserve">المسألة ٣٣٥: </w:t>
      </w:r>
      <w:r>
        <w:rPr>
          <w:color w:val="222222"/>
          <w:rtl/>
        </w:rPr>
        <w:t>توكيل المرأة في طلاق نفسها (العصمة بيدها) واشتراطه في العقد</w:t>
      </w:r>
      <w:r>
        <w:rPr>
          <w:b w:val="0"/>
          <w:color w:val="6B6B6B"/>
          <w:sz w:val="20"/>
          <w:szCs w:val="20"/>
          <w:rtl/>
        </w:rPr>
        <w:t xml:space="preserve">   (التفريغ ص ٣٥٥–٣٥٦)</w:t>
      </w:r>
    </w:p>
    <w:p w14:paraId="4DA0E9C7"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1355508" w14:textId="77777777" w:rsidR="009726B8" w:rsidRDefault="002F57DF">
      <w:pPr>
        <w:spacing w:before="60" w:after="60"/>
        <w:jc w:val="both"/>
      </w:pPr>
      <w:r>
        <w:rPr>
          <w:b/>
          <w:bCs/>
          <w:color w:val="4A5A2A"/>
          <w:rtl/>
        </w:rPr>
        <w:t xml:space="preserve">الأقوال الأخرى: </w:t>
      </w:r>
      <w:r>
        <w:rPr>
          <w:color w:val="222222"/>
          <w:rtl/>
        </w:rPr>
        <w:t>أبو حنيفة (وبه يأخذ القانون المصري): إذا اشترطته عند العقد صار شرطًا لازمًا ليس له الرجوع فيه.</w:t>
      </w:r>
    </w:p>
    <w:p w14:paraId="660BD04C"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من خيَّر امرأته فكأنه وكَّلها في طلاق نفسها، فإن قالت: اخترت نفسي أو طلقت نفسي طلقت؛ فيجوز أن يجعل العصمة بيدها وله أن يرجع في ذلك كسائر التوكيل. وليس معنى أن العصمة بيدها أن تقول له: أنتَ طالق، فهذا لا يقع به شيء، بل تقول: أنا طالق أو طلقت نفسي. واختلفوا إن اشترطته في العقد هل له الرجوع؟ وقول أبي حنيفة أنه ليس له الرجوع لأنه شرط جائز داخل في «أحق ما وفيتم به من الشروط ما استحللتم به الفروج»، وليس محرمًا ولا نقصًا في الرجولة كما يزعم البعض، ولو كان كذلك ما فعله النبي ﷺ، بل هو من حسن العشرة وعدم إجبار المرأة</w:t>
      </w:r>
      <w:r>
        <w:rPr>
          <w:color w:val="222222"/>
          <w:rtl/>
        </w:rPr>
        <w:t xml:space="preserve"> على العيش مع من تكره.</w:t>
      </w:r>
    </w:p>
    <w:p w14:paraId="6E42DCE2" w14:textId="77777777" w:rsidR="009726B8" w:rsidRDefault="002F57DF">
      <w:pPr>
        <w:pStyle w:val="Heading1"/>
        <w:keepNext/>
        <w:pageBreakBefore/>
        <w:pBdr>
          <w:bottom w:val="single" w:sz="12" w:space="4" w:color="9A6B1F"/>
        </w:pBdr>
        <w:bidi/>
        <w:spacing w:before="120" w:after="200"/>
        <w:jc w:val="right"/>
      </w:pPr>
      <w:bookmarkStart w:id="4" w:name="_Toc241484143"/>
      <w:r>
        <w:rPr>
          <w:rtl/>
        </w:rPr>
        <w:lastRenderedPageBreak/>
        <w:t>باب في الإيلاء واعتزال النساء وتخييرهن وقوله تعالى «وإن تظاهرا عليه» (ص357–375)</w:t>
      </w:r>
      <w:bookmarkEnd w:id="4"/>
    </w:p>
    <w:p w14:paraId="1620ABD0" w14:textId="77777777" w:rsidR="009726B8" w:rsidRDefault="002F57DF">
      <w:pPr>
        <w:pStyle w:val="Heading2"/>
        <w:keepNext/>
        <w:bidi/>
        <w:spacing w:before="280" w:after="80"/>
        <w:jc w:val="right"/>
      </w:pPr>
      <w:r>
        <w:rPr>
          <w:color w:val="7B1E1E"/>
          <w:rtl/>
        </w:rPr>
        <w:t xml:space="preserve">المسألة ٣٣٦: </w:t>
      </w:r>
      <w:r>
        <w:rPr>
          <w:color w:val="222222"/>
          <w:rtl/>
        </w:rPr>
        <w:t>حضور مجالس العلم والتناوب فيها</w:t>
      </w:r>
      <w:r>
        <w:rPr>
          <w:b w:val="0"/>
          <w:color w:val="6B6B6B"/>
          <w:sz w:val="20"/>
          <w:szCs w:val="20"/>
          <w:rtl/>
        </w:rPr>
        <w:t xml:space="preserve">   (التفريغ ص ٣٦٦)</w:t>
      </w:r>
    </w:p>
    <w:p w14:paraId="7E6BF8A4" w14:textId="77777777" w:rsidR="009726B8" w:rsidRDefault="002F57DF">
      <w:pPr>
        <w:spacing w:before="60" w:after="60"/>
        <w:jc w:val="both"/>
      </w:pPr>
      <w:r>
        <w:rPr>
          <w:b/>
          <w:bCs/>
          <w:color w:val="1F4E79"/>
          <w:rtl/>
        </w:rPr>
        <w:t xml:space="preserve">تعليق الإمام النووي: </w:t>
      </w:r>
      <w:r>
        <w:rPr>
          <w:color w:val="222222"/>
          <w:rtl/>
        </w:rPr>
        <w:t>فيه استحباب حضور مجالس العلم، واستحباب التناوب في حضور العلم إذا لم يتيسر لكل واحد الحضور بنفسه.</w:t>
      </w:r>
    </w:p>
    <w:p w14:paraId="0F2EA09F"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0AD49CC0"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ومن فاته الدرس لا يهمله، بل يسأل عما وقع في ذلك اليوم يومًا بيوم، كما كان الصحابة يفعلون حرصًا ألا يفوتهم شيء من رسول الله ﷺ، وكان ﷺ يعلمهم الوحي وسائر الأمور يومًا بيوم.</w:t>
      </w:r>
      <w:r>
        <w:rPr>
          <w:rStyle w:val="FootnoteReference"/>
        </w:rPr>
        <w:footnoteReference w:id="15"/>
      </w:r>
      <w:r>
        <w:rPr>
          <w:rStyle w:val="FootnoteReference"/>
        </w:rPr>
        <w:footnoteReference w:id="16"/>
      </w:r>
      <w:r>
        <w:rPr>
          <w:rStyle w:val="FootnoteReference"/>
        </w:rPr>
        <w:footnoteReference w:id="17"/>
      </w:r>
      <w:r>
        <w:rPr>
          <w:rStyle w:val="FootnoteReference"/>
        </w:rPr>
        <w:footnoteReference w:id="18"/>
      </w:r>
      <w:r>
        <w:rPr>
          <w:rStyle w:val="FootnoteReference"/>
        </w:rPr>
        <w:footnoteReference w:id="19"/>
      </w:r>
      <w:r>
        <w:rPr>
          <w:rStyle w:val="FootnoteReference"/>
        </w:rPr>
        <w:footnoteReference w:id="20"/>
      </w:r>
      <w:r>
        <w:rPr>
          <w:rStyle w:val="FootnoteReference"/>
        </w:rPr>
        <w:footnoteReference w:id="21"/>
      </w:r>
      <w:r>
        <w:rPr>
          <w:rStyle w:val="FootnoteReference"/>
        </w:rPr>
        <w:footnoteReference w:id="22"/>
      </w:r>
      <w:r>
        <w:rPr>
          <w:rStyle w:val="FootnoteReference"/>
        </w:rPr>
        <w:footnoteReference w:id="23"/>
      </w:r>
    </w:p>
    <w:p w14:paraId="198E32F1" w14:textId="77777777" w:rsidR="009726B8" w:rsidRDefault="002F57DF">
      <w:pPr>
        <w:pStyle w:val="Heading2"/>
        <w:keepNext/>
        <w:bidi/>
        <w:spacing w:before="280" w:after="80"/>
        <w:jc w:val="right"/>
      </w:pPr>
      <w:r>
        <w:rPr>
          <w:color w:val="7B1E1E"/>
          <w:rtl/>
        </w:rPr>
        <w:lastRenderedPageBreak/>
        <w:t xml:space="preserve">المسألة ٣٣٧: </w:t>
      </w:r>
      <w:r>
        <w:rPr>
          <w:color w:val="222222"/>
          <w:rtl/>
        </w:rPr>
        <w:t>الإيلاء: تعريفه ومدته</w:t>
      </w:r>
      <w:r>
        <w:rPr>
          <w:b w:val="0"/>
          <w:color w:val="6B6B6B"/>
          <w:sz w:val="20"/>
          <w:szCs w:val="20"/>
          <w:rtl/>
        </w:rPr>
        <w:t xml:space="preserve">   (التفريغ ص ٣٦٨)</w:t>
      </w:r>
    </w:p>
    <w:p w14:paraId="7F44FC12" w14:textId="77777777" w:rsidR="009726B8" w:rsidRDefault="002F57DF">
      <w:pPr>
        <w:spacing w:before="60" w:after="60"/>
        <w:jc w:val="both"/>
      </w:pPr>
      <w:r>
        <w:rPr>
          <w:b/>
          <w:bCs/>
          <w:color w:val="1F4E79"/>
          <w:rtl/>
        </w:rPr>
        <w:t xml:space="preserve">تعليق الإمام النووي: </w:t>
      </w:r>
      <w:r>
        <w:rPr>
          <w:color w:val="222222"/>
          <w:rtl/>
        </w:rPr>
        <w:t>الإيلاء في عرف الفقهاء: الحلف على الامتناع من وطء الزوجة، ولا خلاف فيه إلا ما حُكي عن ابن سيرين. ومجرد الإيلاء لا يوجب في الحال طلاقًا ولا كفارة ولا مطالبة. واختلفوا في مدته: فعلماء الحجاز ومعظم الصحابة والتابعين: المولي من حلف على أكثر من أربعة أشهر، فإن حلف على أربعة فليس بمولٍ. والكوفيون: أربعة أشهر فأكثر. وشذ ابن أبي ليلى والحسن وابن شبرمة فقالوا: إذا حلف لا يجامعها يومًا أو أقل ثم تركها حتى مضت أربعة أشهر فهو مولٍ. وعن ابن عمر: كل من وقَّت في يمينه وقتًا وإن طال فليس بمولٍ، وإنما المولي من حلف على الأب</w:t>
      </w:r>
      <w:r>
        <w:rPr>
          <w:color w:val="222222"/>
          <w:rtl/>
        </w:rPr>
        <w:t>د.</w:t>
      </w:r>
    </w:p>
    <w:p w14:paraId="14874B68" w14:textId="77777777" w:rsidR="009726B8" w:rsidRDefault="002F57DF">
      <w:pPr>
        <w:spacing w:before="60" w:after="60"/>
        <w:jc w:val="both"/>
      </w:pPr>
      <w:r>
        <w:rPr>
          <w:b/>
          <w:bCs/>
          <w:color w:val="4A5A2A"/>
          <w:rtl/>
        </w:rPr>
        <w:t xml:space="preserve">الأقوال الأخرى: </w:t>
      </w:r>
      <w:r>
        <w:rPr>
          <w:color w:val="222222"/>
          <w:rtl/>
        </w:rPr>
        <w:t>كما في كلام النووي.</w:t>
      </w:r>
    </w:p>
    <w:p w14:paraId="25649AD7"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من حلف على أربعة أشهر فما دونها لا يوقفه القاضي ولا يُسأل، فإن زاد على ذلك وجب عليه إما أن يكفِّر ويعود وإما أن يطلق. ومن حلف على يوم أو أقل ثم ترك وطأها أربعة أشهر فالصحيح أنه ليس بمولٍ، ولكن لها أن تطلب الطلاق للضرر بترك الجماع.</w:t>
      </w:r>
    </w:p>
    <w:p w14:paraId="1F94FD94" w14:textId="77777777" w:rsidR="009726B8" w:rsidRDefault="002F57DF">
      <w:pPr>
        <w:pStyle w:val="Heading2"/>
        <w:keepNext/>
        <w:bidi/>
        <w:spacing w:before="280" w:after="80"/>
        <w:jc w:val="right"/>
      </w:pPr>
      <w:r>
        <w:rPr>
          <w:color w:val="7B1E1E"/>
          <w:rtl/>
        </w:rPr>
        <w:t xml:space="preserve">المسألة ٣٣٨: </w:t>
      </w:r>
      <w:r>
        <w:rPr>
          <w:color w:val="222222"/>
          <w:rtl/>
        </w:rPr>
        <w:t>هل يقع الطلاق بمضي الأربعة أشهر أم يُوقف المولي؟</w:t>
      </w:r>
      <w:r>
        <w:rPr>
          <w:b w:val="0"/>
          <w:color w:val="6B6B6B"/>
          <w:sz w:val="20"/>
          <w:szCs w:val="20"/>
          <w:rtl/>
        </w:rPr>
        <w:t xml:space="preserve">   (التفريغ ص ٣٦٩–٣٧٠)</w:t>
      </w:r>
    </w:p>
    <w:p w14:paraId="31D0D794" w14:textId="77777777" w:rsidR="009726B8" w:rsidRDefault="002F57DF">
      <w:pPr>
        <w:spacing w:before="60" w:after="60"/>
        <w:jc w:val="both"/>
      </w:pPr>
      <w:r>
        <w:rPr>
          <w:b/>
          <w:bCs/>
          <w:color w:val="1F4E79"/>
          <w:rtl/>
        </w:rPr>
        <w:t xml:space="preserve">تعليق الإمام النووي: </w:t>
      </w:r>
      <w:r>
        <w:rPr>
          <w:color w:val="222222"/>
          <w:rtl/>
        </w:rPr>
        <w:t>لا خلاف أنه لا يقع طلاق قبل أربعة أشهر، ولو جامع قبل انقضائها سقط الإيلاء. فإذا انقضت ولم يجامع: قال الكوفيون: يقع الطلاق. وقال علماء الحجاز ومصر وفقهاء أصحاب الحديث وأهل الظاهر: يقال له: إما أن تجامع وإما أن تطلق، فإن امتنع طلق القاضي عليه (المشهور عن مالك، والشافعي)، وللشافعي قول أنه يُجبر ويُعزَّر ولا يطلق القاضي. والطلاق الذي يوقعه هو أو القاضي رجعي عند غير الكوفيين. ولو مضت ثلاثة أقراء في الأشهر الأربعة فقال جابر بن زيد: انقضت عدتها بها، وقال الجمهور: يجب استئناف العدة.</w:t>
      </w:r>
    </w:p>
    <w:p w14:paraId="33EB272D" w14:textId="77777777" w:rsidR="009726B8" w:rsidRDefault="002F57DF">
      <w:pPr>
        <w:spacing w:before="60" w:after="60"/>
        <w:jc w:val="both"/>
      </w:pPr>
      <w:r>
        <w:rPr>
          <w:b/>
          <w:bCs/>
          <w:color w:val="4A5A2A"/>
          <w:rtl/>
        </w:rPr>
        <w:t xml:space="preserve">الأقوال الأخرى: </w:t>
      </w:r>
      <w:r>
        <w:rPr>
          <w:color w:val="222222"/>
          <w:rtl/>
        </w:rPr>
        <w:t>الكوفيون: يقع الطلاق بمجرد مرور المدة. وقول للشافعي: يُحبس أو يُضرب حتى يفيء أو يطلق.</w:t>
      </w:r>
    </w:p>
    <w:p w14:paraId="5F4ABE17"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لا يقع بمجرد مرور الزمن، بل يُوقف فإن امتنع من الفيئة والطلاق طلق عليه القاضي (والأقرب أنها طلقة بائنة لرفع الضرر كما سبق). والصحيح أنه يجب استئناف العدة بعد الطلاق.</w:t>
      </w:r>
    </w:p>
    <w:p w14:paraId="516B62E7" w14:textId="77777777" w:rsidR="009726B8" w:rsidRDefault="002F57DF">
      <w:pPr>
        <w:pStyle w:val="Heading2"/>
        <w:keepNext/>
        <w:bidi/>
        <w:spacing w:before="280" w:after="80"/>
        <w:jc w:val="right"/>
      </w:pPr>
      <w:r>
        <w:rPr>
          <w:color w:val="7B1E1E"/>
          <w:rtl/>
        </w:rPr>
        <w:lastRenderedPageBreak/>
        <w:t xml:space="preserve">المسألة ٣٣٩: </w:t>
      </w:r>
      <w:r>
        <w:rPr>
          <w:color w:val="222222"/>
          <w:rtl/>
        </w:rPr>
        <w:t>هل يُشترط في الإيلاء أن يكون حال الغضب وبقصد الإضرار؟</w:t>
      </w:r>
      <w:r>
        <w:rPr>
          <w:b w:val="0"/>
          <w:color w:val="6B6B6B"/>
          <w:sz w:val="20"/>
          <w:szCs w:val="20"/>
          <w:rtl/>
        </w:rPr>
        <w:t xml:space="preserve">   (التفريغ ص ٣٧٠)</w:t>
      </w:r>
    </w:p>
    <w:p w14:paraId="1FBE1D00" w14:textId="77777777" w:rsidR="009726B8" w:rsidRDefault="002F57DF">
      <w:pPr>
        <w:spacing w:before="60" w:after="60"/>
        <w:jc w:val="both"/>
      </w:pPr>
      <w:r>
        <w:rPr>
          <w:b/>
          <w:bCs/>
          <w:color w:val="1F4E79"/>
          <w:rtl/>
        </w:rPr>
        <w:t xml:space="preserve">تعليق الإمام النووي: </w:t>
      </w:r>
      <w:r>
        <w:rPr>
          <w:color w:val="222222"/>
          <w:rtl/>
        </w:rPr>
        <w:t>قال جمهورهم: لا يُشترط، بل يكون موليًا في كل حال. وقال مالك والأوزاعي: لا يكون موليًا إذا حلف لمصلحة ولده لفطامه. وعن علي وابن عباس: لا يكون موليًا إلا إذا حلف على وجه الغضب.</w:t>
      </w:r>
    </w:p>
    <w:p w14:paraId="5B6B3DC0" w14:textId="77777777" w:rsidR="009726B8" w:rsidRDefault="002F57DF">
      <w:pPr>
        <w:spacing w:before="60" w:after="60"/>
        <w:jc w:val="both"/>
      </w:pPr>
      <w:r>
        <w:rPr>
          <w:b/>
          <w:bCs/>
          <w:color w:val="4A5A2A"/>
          <w:rtl/>
        </w:rPr>
        <w:t xml:space="preserve">الأقوال الأخرى: </w:t>
      </w:r>
      <w:r>
        <w:rPr>
          <w:color w:val="222222"/>
          <w:rtl/>
        </w:rPr>
        <w:t>كما في كلام النووي.</w:t>
      </w:r>
    </w:p>
    <w:p w14:paraId="3C2CC3CB"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مولٍ على أي حال ما دام حلف ألا يجامعها أكثر من أربعة أشهر.</w:t>
      </w:r>
    </w:p>
    <w:p w14:paraId="1C6022CF" w14:textId="77777777" w:rsidR="009726B8" w:rsidRDefault="002F57DF">
      <w:pPr>
        <w:pStyle w:val="Heading2"/>
        <w:keepNext/>
        <w:bidi/>
        <w:spacing w:before="280" w:after="80"/>
        <w:jc w:val="right"/>
      </w:pPr>
      <w:r>
        <w:rPr>
          <w:color w:val="7B1E1E"/>
          <w:rtl/>
        </w:rPr>
        <w:t xml:space="preserve">المسألة ٣٤٠: </w:t>
      </w:r>
      <w:r>
        <w:rPr>
          <w:color w:val="222222"/>
          <w:rtl/>
        </w:rPr>
        <w:t>المفاضلة بين الفقر والغنى</w:t>
      </w:r>
      <w:r>
        <w:rPr>
          <w:b w:val="0"/>
          <w:color w:val="6B6B6B"/>
          <w:sz w:val="20"/>
          <w:szCs w:val="20"/>
          <w:rtl/>
        </w:rPr>
        <w:t xml:space="preserve">   (التفريغ ص ٣٧١)</w:t>
      </w:r>
    </w:p>
    <w:p w14:paraId="2F240D6E" w14:textId="77777777" w:rsidR="009726B8" w:rsidRDefault="002F57DF">
      <w:pPr>
        <w:spacing w:before="60" w:after="60"/>
        <w:jc w:val="both"/>
      </w:pPr>
      <w:r>
        <w:rPr>
          <w:b/>
          <w:bCs/>
          <w:color w:val="1F4E79"/>
          <w:rtl/>
        </w:rPr>
        <w:t xml:space="preserve">تعليق الإمام النووي: </w:t>
      </w:r>
      <w:r>
        <w:rPr>
          <w:color w:val="222222"/>
          <w:rtl/>
        </w:rPr>
        <w:t>قال القاضي عياض: قوله «أولئك قوم عُجِّلت لهم طيباتهم في الحياة الدنيا» مما يحتج به من يفضل الفقر على الغنى، وتأوله الآخرون بأن المراد حظ الكفار من نعيم الدنيا ولا حظ لهم في الآخرة.</w:t>
      </w:r>
    </w:p>
    <w:p w14:paraId="15241193" w14:textId="77777777" w:rsidR="009726B8" w:rsidRDefault="002F57DF">
      <w:pPr>
        <w:spacing w:before="60" w:after="60"/>
        <w:jc w:val="both"/>
      </w:pPr>
      <w:r>
        <w:rPr>
          <w:b/>
          <w:bCs/>
          <w:color w:val="4A5A2A"/>
          <w:rtl/>
        </w:rPr>
        <w:t xml:space="preserve">الأقوال الأخرى: </w:t>
      </w:r>
      <w:r>
        <w:rPr>
          <w:color w:val="222222"/>
          <w:rtl/>
        </w:rPr>
        <w:t>من يفضِّل الفقر، ومن يفضِّل الغنى.</w:t>
      </w:r>
    </w:p>
    <w:p w14:paraId="23C2FB5D"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الأفضل التفويض: لا يختار الفقر ولا الغنى ويرضى بما قسم الله له، لمن استطاع ذلك؛ فإن أكثر الناس لا يملكون قلوبهم من حب الغنى ولو كانوا فقراء. والأحسن في الرزق القوت لقوله ﷺ: «اللهم اجعل رزق آل محمد قوتًا» (مسلم).</w:t>
      </w:r>
    </w:p>
    <w:p w14:paraId="0A31D2CA" w14:textId="77777777" w:rsidR="009726B8" w:rsidRDefault="002F57DF">
      <w:pPr>
        <w:pStyle w:val="Heading2"/>
        <w:keepNext/>
        <w:bidi/>
        <w:spacing w:before="280" w:after="80"/>
        <w:jc w:val="right"/>
      </w:pPr>
      <w:r>
        <w:rPr>
          <w:color w:val="7B1E1E"/>
          <w:rtl/>
        </w:rPr>
        <w:t xml:space="preserve">المسألة ٣٤١: </w:t>
      </w:r>
      <w:r>
        <w:rPr>
          <w:color w:val="222222"/>
          <w:rtl/>
        </w:rPr>
        <w:t>تأديب الرجل ابنته المتزوجة، والاستئذان</w:t>
      </w:r>
      <w:r>
        <w:rPr>
          <w:b w:val="0"/>
          <w:color w:val="6B6B6B"/>
          <w:sz w:val="20"/>
          <w:szCs w:val="20"/>
          <w:rtl/>
        </w:rPr>
        <w:t xml:space="preserve">   (التفريغ ص ٣٧٢)</w:t>
      </w:r>
    </w:p>
    <w:p w14:paraId="3470451C" w14:textId="77777777" w:rsidR="009726B8" w:rsidRDefault="002F57DF">
      <w:pPr>
        <w:spacing w:before="60" w:after="60"/>
        <w:jc w:val="both"/>
      </w:pPr>
      <w:r>
        <w:rPr>
          <w:b/>
          <w:bCs/>
          <w:color w:val="1F4E79"/>
          <w:rtl/>
        </w:rPr>
        <w:t xml:space="preserve">تعليق الإمام النووي: </w:t>
      </w:r>
      <w:r>
        <w:rPr>
          <w:color w:val="222222"/>
          <w:rtl/>
        </w:rPr>
        <w:t>فيه تأديب الرجل ولده صغيرًا كان أو كبيرًا أو بنتًا مزوجة؛ لأن أبا بكر وعمر أدَّبا ابنتيهما. وفيه أنه لا فرق بين الجليل وغيره في الاستئذان.</w:t>
      </w:r>
    </w:p>
    <w:p w14:paraId="5217FFB7"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7DB9E053"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التأديب إنما كان لحق الزوج، أما لغير ذلك فيُنظر في حق الزوج؛ فلو منعها زوجها من الذهاب لأبيها فلم تذهب لم يجز لأبيها أن يضربها. وفي استئذان عمر ـ مع جلالة منزلته ـ أن الاستئذان لا يسقط عن الكبير.</w:t>
      </w:r>
    </w:p>
    <w:p w14:paraId="5EDFCFFA" w14:textId="77777777" w:rsidR="009726B8" w:rsidRDefault="002F57DF">
      <w:pPr>
        <w:pStyle w:val="Heading2"/>
        <w:keepNext/>
        <w:bidi/>
        <w:spacing w:before="280" w:after="80"/>
        <w:jc w:val="right"/>
      </w:pPr>
      <w:r>
        <w:rPr>
          <w:color w:val="7B1E1E"/>
          <w:rtl/>
        </w:rPr>
        <w:lastRenderedPageBreak/>
        <w:t xml:space="preserve">المسألة ٣٤٢: </w:t>
      </w:r>
      <w:r>
        <w:rPr>
          <w:color w:val="222222"/>
          <w:rtl/>
        </w:rPr>
        <w:t>حجية خبر الواحد في العقائد والأحكام</w:t>
      </w:r>
      <w:r>
        <w:rPr>
          <w:b w:val="0"/>
          <w:color w:val="6B6B6B"/>
          <w:sz w:val="20"/>
          <w:szCs w:val="20"/>
          <w:rtl/>
        </w:rPr>
        <w:t xml:space="preserve">   (التفريغ ص ٣٧٢)</w:t>
      </w:r>
    </w:p>
    <w:p w14:paraId="4B3AA587" w14:textId="77777777" w:rsidR="009726B8" w:rsidRDefault="002F57DF">
      <w:pPr>
        <w:spacing w:before="60" w:after="60"/>
        <w:jc w:val="both"/>
      </w:pPr>
      <w:r>
        <w:rPr>
          <w:b/>
          <w:bCs/>
          <w:color w:val="1F4E79"/>
          <w:rtl/>
        </w:rPr>
        <w:t xml:space="preserve">تعليق الإمام النووي: </w:t>
      </w:r>
      <w:r>
        <w:rPr>
          <w:color w:val="222222"/>
          <w:rtl/>
        </w:rPr>
        <w:t>فيه جواز قبول خبر الواحد، لأن عمر كان يأخذ عن صاحبه الأنصاري ويأخذ الأنصاري عنه.</w:t>
      </w:r>
    </w:p>
    <w:p w14:paraId="23ED019D" w14:textId="77777777" w:rsidR="009726B8" w:rsidRDefault="002F57DF">
      <w:pPr>
        <w:spacing w:before="60" w:after="60"/>
        <w:jc w:val="both"/>
      </w:pPr>
      <w:r>
        <w:rPr>
          <w:b/>
          <w:bCs/>
          <w:color w:val="4A5A2A"/>
          <w:rtl/>
        </w:rPr>
        <w:t xml:space="preserve">الأقوال الأخرى: </w:t>
      </w:r>
      <w:r>
        <w:rPr>
          <w:color w:val="222222"/>
          <w:rtl/>
        </w:rPr>
        <w:t>من يرد خبر الآحاد في العقيدة.</w:t>
      </w:r>
    </w:p>
    <w:p w14:paraId="5663A825"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 «فيأتيني بخبر الوحي وغيره» دليل على استواء العلم والعمل في قبول خبر الواحد، فأخبار العقيدة يُكتفى فيها بخبر الواحد، والتفريق بينهما باطل. والفرق بين المتواتر والآحاد أن منكر المتواتر كافر، ومنكر خبر الواحد المحتف بالقرائن مبتدع ضال.</w:t>
      </w:r>
    </w:p>
    <w:p w14:paraId="4836718D" w14:textId="77777777" w:rsidR="009726B8" w:rsidRDefault="002F57DF">
      <w:pPr>
        <w:pStyle w:val="Heading2"/>
        <w:keepNext/>
        <w:bidi/>
        <w:spacing w:before="280" w:after="80"/>
        <w:jc w:val="right"/>
      </w:pPr>
      <w:r>
        <w:rPr>
          <w:color w:val="7B1E1E"/>
          <w:rtl/>
        </w:rPr>
        <w:t xml:space="preserve">المسألة ٣٤٣: </w:t>
      </w:r>
      <w:r>
        <w:rPr>
          <w:color w:val="222222"/>
          <w:rtl/>
        </w:rPr>
        <w:t>هجر الزوج زوجته في غير البيت</w:t>
      </w:r>
      <w:r>
        <w:rPr>
          <w:b w:val="0"/>
          <w:color w:val="6B6B6B"/>
          <w:sz w:val="20"/>
          <w:szCs w:val="20"/>
          <w:rtl/>
        </w:rPr>
        <w:t xml:space="preserve">   (التفريغ ص ٣٧٣)</w:t>
      </w:r>
    </w:p>
    <w:p w14:paraId="6BAF0D74" w14:textId="77777777" w:rsidR="009726B8" w:rsidRDefault="002F57DF">
      <w:pPr>
        <w:spacing w:before="60" w:after="60"/>
        <w:jc w:val="both"/>
      </w:pPr>
      <w:r>
        <w:rPr>
          <w:b/>
          <w:bCs/>
          <w:color w:val="1F4E79"/>
          <w:rtl/>
        </w:rPr>
        <w:t xml:space="preserve">تعليق الإمام النووي: </w:t>
      </w:r>
      <w:r>
        <w:rPr>
          <w:color w:val="222222"/>
          <w:rtl/>
        </w:rPr>
        <w:t>فيه أن للزوج هجران زوجته واعتزاله في بيت آخر إذا جرى منها سبب يقتضيه.</w:t>
      </w:r>
    </w:p>
    <w:p w14:paraId="35A4162D"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72F379B6"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يدل على أن حديث «ولا تهجر إلا في البيت» (حسن) على الاستحباب؛ فيستحب ألا يهجرها إلا في البيت، ولا يحرم أن يهجرها خارجه.</w:t>
      </w:r>
      <w:r>
        <w:rPr>
          <w:rStyle w:val="FootnoteReference"/>
        </w:rPr>
        <w:footnoteReference w:id="24"/>
      </w:r>
    </w:p>
    <w:p w14:paraId="01913242" w14:textId="77777777" w:rsidR="009726B8" w:rsidRDefault="002F57DF">
      <w:pPr>
        <w:pStyle w:val="Heading2"/>
        <w:keepNext/>
        <w:bidi/>
        <w:spacing w:before="280" w:after="80"/>
        <w:jc w:val="right"/>
      </w:pPr>
      <w:r>
        <w:rPr>
          <w:color w:val="7B1E1E"/>
          <w:rtl/>
        </w:rPr>
        <w:t xml:space="preserve">المسألة ٣٤٤: </w:t>
      </w:r>
      <w:r>
        <w:rPr>
          <w:color w:val="222222"/>
          <w:rtl/>
        </w:rPr>
        <w:t>الفرق بين البينونة الكبرى والصغرى (فتوى)</w:t>
      </w:r>
      <w:r>
        <w:rPr>
          <w:b w:val="0"/>
          <w:color w:val="6B6B6B"/>
          <w:sz w:val="20"/>
          <w:szCs w:val="20"/>
          <w:rtl/>
        </w:rPr>
        <w:t xml:space="preserve">   (التفريغ ص ٣٧٣–٣٧٤)</w:t>
      </w:r>
    </w:p>
    <w:p w14:paraId="3A41BA43"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6935D3C"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5E6C6AE9"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البينونة الكبرى بعد الطلقة المتممة للثلاث، فلا تحل له حتى تنكح زوجًا غيره ويطلقها أو يموت عنها. والصغرى: من طُلقت طلقة أو طلقتين وانتهت عدتها، ومنها الطلاق البائن كالخلع وطلاق القاضي للضرر فيقع بائنًا ولو كانت في العدة، وتحل له بعقد جديد (كأن يتفقا على العودة ويتوب </w:t>
      </w:r>
      <w:r>
        <w:rPr>
          <w:color w:val="222222"/>
          <w:rtl/>
        </w:rPr>
        <w:lastRenderedPageBreak/>
        <w:t>من إضرارها). والخلاف في طلاق القاضي على المولي هل هو بائن (كقول الحنفية بوقوعه بمرور المدة) أو رجعي.</w:t>
      </w:r>
    </w:p>
    <w:p w14:paraId="004E5B9E" w14:textId="77777777" w:rsidR="009726B8" w:rsidRDefault="002F57DF">
      <w:pPr>
        <w:pStyle w:val="Heading2"/>
        <w:keepNext/>
        <w:bidi/>
        <w:spacing w:before="280" w:after="80"/>
        <w:jc w:val="right"/>
      </w:pPr>
      <w:r>
        <w:rPr>
          <w:color w:val="7B1E1E"/>
          <w:rtl/>
        </w:rPr>
        <w:t xml:space="preserve">المسألة ٣٤٥: </w:t>
      </w:r>
      <w:r>
        <w:rPr>
          <w:color w:val="222222"/>
          <w:rtl/>
        </w:rPr>
        <w:t>هل على المطلقة الطلقة الثالثة عدة؟ (فتوى)</w:t>
      </w:r>
      <w:r>
        <w:rPr>
          <w:b w:val="0"/>
          <w:color w:val="6B6B6B"/>
          <w:sz w:val="20"/>
          <w:szCs w:val="20"/>
          <w:rtl/>
        </w:rPr>
        <w:t xml:space="preserve">   (التفريغ ص ٣٧٤)</w:t>
      </w:r>
    </w:p>
    <w:p w14:paraId="591D703F"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9681567"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0909E398"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ثلاثة قروء، لكن لا رجعة له عليها فيها، ولا سكنى لها ولا نفقة.</w:t>
      </w:r>
    </w:p>
    <w:p w14:paraId="5B6CE328" w14:textId="77777777" w:rsidR="009726B8" w:rsidRDefault="002F57DF">
      <w:pPr>
        <w:pStyle w:val="Heading2"/>
        <w:keepNext/>
        <w:bidi/>
        <w:spacing w:before="280" w:after="80"/>
        <w:jc w:val="right"/>
      </w:pPr>
      <w:r>
        <w:rPr>
          <w:color w:val="7B1E1E"/>
          <w:rtl/>
        </w:rPr>
        <w:t xml:space="preserve">المسألة ٣٤٦: </w:t>
      </w:r>
      <w:r>
        <w:rPr>
          <w:color w:val="222222"/>
          <w:rtl/>
        </w:rPr>
        <w:t>طلاق السكران والغضبان والمكره ومن زال عقله (فتوى)</w:t>
      </w:r>
      <w:r>
        <w:rPr>
          <w:b w:val="0"/>
          <w:color w:val="6B6B6B"/>
          <w:sz w:val="20"/>
          <w:szCs w:val="20"/>
          <w:rtl/>
        </w:rPr>
        <w:t xml:space="preserve">   (التفريغ ص ٣٧٤)</w:t>
      </w:r>
    </w:p>
    <w:p w14:paraId="7B53646C"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9407CD8"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4A023CD1"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السكران بغير إرادته (كمن أُكره على الخمر أو شرب ما لا يظنه خمرًا) غير مكلف فلا يقع طلاقه، كحمزة لما قال قبل التحريم: «هل أنتم إلا عبيد أبي». أما من سكر باختياره فالصحيح وقول الجمهور وقوع طلاقه؛ لأنه أذهب عقله بإرادته، ولو فُتح هذا الباب لما أُقيم على السكران حد قتل ولا قذف ولا زنا. والغضبان: إن أذهب الغضب عقله بالكلية فلا يدري ما يقول فهو إغلاق لا يقع معه الطلاق لحديث «لا طلاق ولا عتاق في إغلاق» (حسن)، أما مبادئ الغضب والغضب الشديد مع وعيه واختياره فيقع. والمكره إكراهًا معتبرًا لا يقع طلاقه، أما الإكراه بحق</w:t>
      </w:r>
      <w:r>
        <w:rPr>
          <w:color w:val="222222"/>
          <w:rtl/>
        </w:rPr>
        <w:t xml:space="preserve"> كإكراه القاضي المولي فيقع. ومن زال عقله بجنون أو إغماء أو بنج لا يقع طلاقه.</w:t>
      </w:r>
    </w:p>
    <w:p w14:paraId="52E3E94E" w14:textId="77777777" w:rsidR="009726B8" w:rsidRDefault="002F57DF">
      <w:pPr>
        <w:pStyle w:val="Heading2"/>
        <w:keepNext/>
        <w:bidi/>
        <w:spacing w:before="280" w:after="80"/>
        <w:jc w:val="right"/>
      </w:pPr>
      <w:r>
        <w:rPr>
          <w:color w:val="7B1E1E"/>
          <w:rtl/>
        </w:rPr>
        <w:t xml:space="preserve">المسألة ٣٤٧: </w:t>
      </w:r>
      <w:r>
        <w:rPr>
          <w:color w:val="222222"/>
          <w:rtl/>
        </w:rPr>
        <w:t>قال لزوجته: أنتِ طالق ومحرَّمة عليَّ كظهر أمي وأختي (فتوى)</w:t>
      </w:r>
      <w:r>
        <w:rPr>
          <w:b w:val="0"/>
          <w:color w:val="6B6B6B"/>
          <w:sz w:val="20"/>
          <w:szCs w:val="20"/>
          <w:rtl/>
        </w:rPr>
        <w:t xml:space="preserve">   (التفريغ ص ٣٧٤)</w:t>
      </w:r>
    </w:p>
    <w:p w14:paraId="0C7A24D7"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4E3F4DE"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7835BB4B"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هو مطلِّق ومظاهر، فإن أراد أن يعود بعد هذا الطلاق فعليه كفارة ظهار.</w:t>
      </w:r>
    </w:p>
    <w:p w14:paraId="405F137F" w14:textId="77777777" w:rsidR="009726B8" w:rsidRDefault="002F57DF">
      <w:pPr>
        <w:pStyle w:val="Heading2"/>
        <w:keepNext/>
        <w:bidi/>
        <w:spacing w:before="280" w:after="80"/>
        <w:jc w:val="right"/>
      </w:pPr>
      <w:r>
        <w:rPr>
          <w:color w:val="7B1E1E"/>
          <w:rtl/>
        </w:rPr>
        <w:t xml:space="preserve">المسألة ٣٤٨: </w:t>
      </w:r>
      <w:r>
        <w:rPr>
          <w:color w:val="222222"/>
          <w:rtl/>
        </w:rPr>
        <w:t>قال لزوجته: أنتِ عليَّ حرام، وقصد الظهار لا الطلاق (فتوى)</w:t>
      </w:r>
      <w:r>
        <w:rPr>
          <w:b w:val="0"/>
          <w:color w:val="6B6B6B"/>
          <w:sz w:val="20"/>
          <w:szCs w:val="20"/>
          <w:rtl/>
        </w:rPr>
        <w:t xml:space="preserve">   (التفريغ ص ٣٧٤–٣٧٥)</w:t>
      </w:r>
    </w:p>
    <w:p w14:paraId="1A7BD4AB"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B9A5C52"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0BD4721C"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الظهار لا بد فيه من التلفظ بتحريمها كتحريم الأم، فلو قال: أنتِ عليَّ حرام دون ذكر الأم فعليه كفارة يمين لحديث ابن عباس.</w:t>
      </w:r>
    </w:p>
    <w:p w14:paraId="702A581D" w14:textId="77777777" w:rsidR="009726B8" w:rsidRDefault="002F57DF">
      <w:pPr>
        <w:pStyle w:val="Heading1"/>
        <w:keepNext/>
        <w:pageBreakBefore/>
        <w:pBdr>
          <w:bottom w:val="single" w:sz="12" w:space="4" w:color="9A6B1F"/>
        </w:pBdr>
        <w:bidi/>
        <w:spacing w:before="120" w:after="200"/>
        <w:jc w:val="right"/>
      </w:pPr>
      <w:bookmarkStart w:id="5" w:name="_Toc241484144"/>
      <w:r>
        <w:rPr>
          <w:rtl/>
        </w:rPr>
        <w:lastRenderedPageBreak/>
        <w:t>باب المطلقة ثلاثًا لا نفقة لها (ص375–401)</w:t>
      </w:r>
      <w:bookmarkEnd w:id="5"/>
    </w:p>
    <w:p w14:paraId="2383365D" w14:textId="77777777" w:rsidR="009726B8" w:rsidRDefault="002F57DF">
      <w:pPr>
        <w:pStyle w:val="Heading2"/>
        <w:keepNext/>
        <w:bidi/>
        <w:spacing w:before="280" w:after="80"/>
        <w:jc w:val="right"/>
      </w:pPr>
      <w:r>
        <w:rPr>
          <w:color w:val="7B1E1E"/>
          <w:rtl/>
        </w:rPr>
        <w:t xml:space="preserve">المسألة ٣٤٩: </w:t>
      </w:r>
      <w:r>
        <w:rPr>
          <w:color w:val="222222"/>
          <w:rtl/>
        </w:rPr>
        <w:t>طلاق فاطمة بنت قيس: هل كان ثلاثًا بلفظ واحد؟ (الجمع بين الروايات)</w:t>
      </w:r>
      <w:r>
        <w:rPr>
          <w:b w:val="0"/>
          <w:color w:val="6B6B6B"/>
          <w:sz w:val="20"/>
          <w:szCs w:val="20"/>
          <w:rtl/>
        </w:rPr>
        <w:t xml:space="preserve">   (التفريغ ص ٣٨١–٣٨٢)</w:t>
      </w:r>
    </w:p>
    <w:p w14:paraId="7BC961ED" w14:textId="77777777" w:rsidR="009726B8" w:rsidRDefault="002F57DF">
      <w:pPr>
        <w:spacing w:before="60" w:after="60"/>
        <w:jc w:val="both"/>
      </w:pPr>
      <w:r>
        <w:rPr>
          <w:b/>
          <w:bCs/>
          <w:color w:val="1F4E79"/>
          <w:rtl/>
        </w:rPr>
        <w:t xml:space="preserve">تعليق الإمام النووي: </w:t>
      </w:r>
      <w:r>
        <w:rPr>
          <w:color w:val="222222"/>
          <w:rtl/>
        </w:rPr>
        <w:t>الجمع بين الروايات: أنه طلقها قبل هذا طلقتين ثم طلقها هذه المرة الثالثة؛ فمن روى أنه طلقها واحدة أو آخر ثلاث تطليقات فظاهر، ومن روى البتة فمراده طلاقًا صارت به مبتوتة بالثلاث، ومن روى ثلاثًا أراد تمام الثلاث. وما في حديث الجساسة مما يوهم أنه مات عنها وهم أو مؤول.</w:t>
      </w:r>
    </w:p>
    <w:p w14:paraId="77BEC09F" w14:textId="77777777" w:rsidR="009726B8" w:rsidRDefault="002F57DF">
      <w:pPr>
        <w:spacing w:before="60" w:after="60"/>
        <w:jc w:val="both"/>
      </w:pPr>
      <w:r>
        <w:rPr>
          <w:b/>
          <w:bCs/>
          <w:color w:val="4A5A2A"/>
          <w:rtl/>
        </w:rPr>
        <w:t xml:space="preserve">الأقوال الأخرى: </w:t>
      </w:r>
      <w:r>
        <w:rPr>
          <w:color w:val="222222"/>
          <w:rtl/>
        </w:rPr>
        <w:t>من احتج بالحديث على وقوع الثلاث بلفظ واحد أو بلفظ البتة.</w:t>
      </w:r>
    </w:p>
    <w:p w14:paraId="6BF099F5"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معنى «مات» أنه مات في سفره ذلك لا أنه مات عنها وهي زوجته. و«البتة» الطلاق البائن بينونة كبرى المتمم للثلاث، بخلاف البينونة الصغرى (الخلع، وانقضاء العدة، والطلاق قبل الدخول، وطلاق الحاكم للضرر). فلا دليل فيه لمن جعل «أنتِ طالق البتة» أو «أنتِ طالق ثلاثًا» ثلاثًا؛ فجمع مسلم للروايات يبين أنها كانت الطلقة المتممة للثلاث متفرقات لا مجتمعات.</w:t>
      </w:r>
      <w:r>
        <w:rPr>
          <w:rStyle w:val="FootnoteReference"/>
        </w:rPr>
        <w:footnoteReference w:id="25"/>
      </w:r>
    </w:p>
    <w:p w14:paraId="084F3223" w14:textId="77777777" w:rsidR="009726B8" w:rsidRDefault="002F57DF">
      <w:pPr>
        <w:pStyle w:val="Heading2"/>
        <w:keepNext/>
        <w:bidi/>
        <w:spacing w:before="280" w:after="80"/>
        <w:jc w:val="right"/>
      </w:pPr>
      <w:r>
        <w:rPr>
          <w:color w:val="7B1E1E"/>
          <w:rtl/>
        </w:rPr>
        <w:t xml:space="preserve">المسألة ٣٥٠: </w:t>
      </w:r>
      <w:r>
        <w:rPr>
          <w:color w:val="222222"/>
          <w:rtl/>
        </w:rPr>
        <w:t>نفقة وسكنى المطلقة البائن الحائل</w:t>
      </w:r>
      <w:r>
        <w:rPr>
          <w:b w:val="0"/>
          <w:color w:val="6B6B6B"/>
          <w:sz w:val="20"/>
          <w:szCs w:val="20"/>
          <w:rtl/>
        </w:rPr>
        <w:t xml:space="preserve">   (التفريغ ص ٣٨٠، ٣٨٢–٣٨٥، ٣٩٧)</w:t>
      </w:r>
    </w:p>
    <w:p w14:paraId="61430C01" w14:textId="77777777" w:rsidR="009726B8" w:rsidRDefault="002F57DF">
      <w:pPr>
        <w:spacing w:before="60" w:after="60"/>
        <w:jc w:val="both"/>
      </w:pPr>
      <w:r>
        <w:rPr>
          <w:b/>
          <w:bCs/>
          <w:color w:val="1F4E79"/>
          <w:rtl/>
        </w:rPr>
        <w:t xml:space="preserve">تعليق الإمام النووي: </w:t>
      </w:r>
      <w:r>
        <w:rPr>
          <w:color w:val="222222"/>
          <w:rtl/>
        </w:rPr>
        <w:t>قال عمر وأبو حنيفة وآخرون: لها السكنى والنفقة. وقال ابن عباس وأحمد: لا سكنى لها ولا نفقة. وقال مالك والشافعي وآخرون: تجب لها السكنى ولا نفقة لها. واحتج موجبهما بقوله «أسكنوهن من حيث سكنتم»، وبأنها محبوسة عليه، وبقول عمر: «لا ندع كتاب ربنا وسنة نبينا لقول امرأة جهلت أو نسيت» (وزيادة «وسنة نبينا» غير محفوظة). واحتج من أوجب السكنى دون النفقة بالآية وبمفهوم «وإن كن أولات حمل فأنفقوا عليهن»، وأجابوا عن حديث فاطمة بأنها كانت لَسِنة استطالت على أحمائها، أو خافت أن يُقتحم عليها.</w:t>
      </w:r>
    </w:p>
    <w:p w14:paraId="64307168" w14:textId="77777777" w:rsidR="009726B8" w:rsidRDefault="002F57DF">
      <w:pPr>
        <w:spacing w:before="60" w:after="60"/>
        <w:jc w:val="both"/>
      </w:pPr>
      <w:r>
        <w:rPr>
          <w:b/>
          <w:bCs/>
          <w:color w:val="4A5A2A"/>
          <w:rtl/>
        </w:rPr>
        <w:t xml:space="preserve">الأقوال الأخرى: </w:t>
      </w:r>
      <w:r>
        <w:rPr>
          <w:color w:val="222222"/>
          <w:rtl/>
        </w:rPr>
        <w:t>كما في كلام النووي.</w:t>
      </w:r>
    </w:p>
    <w:p w14:paraId="317B83F7"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الصحيح أنه لا نفقة لها ولا سكنى، وهو ظاهر حديث فاطمة بنت قيس الذي لا مدفع له، وكان ينبغي أن يُبوَّب: «المطلقة البائن لا نفقة لها ولا سكنى». وآية «أسكنوهن» في المطلقة الرجعية والحامل كما دل عليه أول السورة «لعل الله يحدث بعد ذلك أمرًا»، ولا أمر يُحدَث بعد الثلاث، ولو ثبت لها عموم لخصصه الحديث. والرواية عن عمر فيها انقطاع، وقوله استنباط، والأصل أن فاطمة حفظت وهي صاحبة القصة، فندع قول عمر وعائشة لقول رسول الله ﷺ، والسنة قاضية على قول الصحابة ولو كانوا الخلفاء، ولا يكون الخلاف حجة. ومن أخذ بحديث فاطمة في النفقة</w:t>
      </w:r>
      <w:r>
        <w:rPr>
          <w:color w:val="222222"/>
          <w:rtl/>
        </w:rPr>
        <w:t xml:space="preserve"> دون السكنى فقد تناقض، وسعيد بن المسيب لم يشهد القصة، وخوف الاقتحام ليس السبب الوحيد لقوله: «لا نفقة لكِ ولا سكنى». وكذا المختلعة البائن لا نفقة لها ولا سكنى.</w:t>
      </w:r>
    </w:p>
    <w:p w14:paraId="6A8264C2" w14:textId="77777777" w:rsidR="009726B8" w:rsidRDefault="002F57DF">
      <w:pPr>
        <w:pStyle w:val="Heading2"/>
        <w:keepNext/>
        <w:bidi/>
        <w:spacing w:before="280" w:after="80"/>
        <w:jc w:val="right"/>
      </w:pPr>
      <w:r>
        <w:rPr>
          <w:color w:val="7B1E1E"/>
          <w:rtl/>
        </w:rPr>
        <w:t xml:space="preserve">المسألة ٣٥١: </w:t>
      </w:r>
      <w:r>
        <w:rPr>
          <w:color w:val="222222"/>
          <w:rtl/>
        </w:rPr>
        <w:t>سكنى المطلقة الرجعية، وخروجها إلى بيت أهلها، والفاحشة المبيِّنة</w:t>
      </w:r>
      <w:r>
        <w:rPr>
          <w:b w:val="0"/>
          <w:color w:val="6B6B6B"/>
          <w:sz w:val="20"/>
          <w:szCs w:val="20"/>
          <w:rtl/>
        </w:rPr>
        <w:t xml:space="preserve">   (التفريغ ص ٣٨٥، ٣٩٤–٣٩٥)</w:t>
      </w:r>
    </w:p>
    <w:p w14:paraId="27605200" w14:textId="77777777" w:rsidR="009726B8" w:rsidRDefault="002F57DF">
      <w:pPr>
        <w:spacing w:before="60" w:after="60"/>
        <w:jc w:val="both"/>
      </w:pPr>
      <w:r>
        <w:rPr>
          <w:b/>
          <w:bCs/>
          <w:color w:val="1F4E79"/>
          <w:rtl/>
        </w:rPr>
        <w:t xml:space="preserve">تعليق الإمام النووي: </w:t>
      </w:r>
      <w:r>
        <w:rPr>
          <w:color w:val="222222"/>
          <w:rtl/>
        </w:rPr>
        <w:t>البائن الحامل تجب لها السكنى والنفقة، والرجعية تجبان لها بالإجماع. وأما لغير حاجة فلا يجوز لها الخروج والانتقال ولا يجوز نقلها «لا تخرجوهن من بيوتهن ولا يخرجن إلا أن يأتين بفاحشة مبينة»: قال ابن عباس وعائشة: الفاحشة النشوز وسوء الخلق، وقيل: البذاءة على أهل زوجها، وقيل: الزنا فتخرج لإقامة الحد ثم ترجع.</w:t>
      </w:r>
    </w:p>
    <w:p w14:paraId="35369694"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0A3B77AC"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السكنى للرجعية واجبة لها وعليها؛ فلا يُؤذن لها أن تعتد في بيت أهلها، وما يفعله أغلب الناس من ذهاب المرأة لبيت أهلها بمجرد الشقاق وبقائها فيه في العدة منكر مخالف للقرآن والسنة. وإنما يجوز لها الانتقال إذا لم يكن المكان آمنًا. والفاحشة المبينة تشمل الزنا وما دونه كبذاءة اللسان والسب مع أهل الزوج. وإن لم يراجع فالأولى أن يأتيها بالنفقة ويبيت في غير المنزل، وقيل: يبيت فيه ولا يراها إلا بحجابها. فإن نوى الرجوع لزمه أن يُشهد. وصورة رجوعها بعد الحد متصورة عند من يجعل الخلوة دخولًا فتكون رجعية وهي بكر في حكم الحد.</w:t>
      </w:r>
    </w:p>
    <w:p w14:paraId="266AB509" w14:textId="77777777" w:rsidR="009726B8" w:rsidRDefault="002F57DF">
      <w:pPr>
        <w:pStyle w:val="Heading2"/>
        <w:keepNext/>
        <w:bidi/>
        <w:spacing w:before="280" w:after="80"/>
        <w:jc w:val="right"/>
      </w:pPr>
      <w:r>
        <w:rPr>
          <w:color w:val="7B1E1E"/>
          <w:rtl/>
        </w:rPr>
        <w:lastRenderedPageBreak/>
        <w:t xml:space="preserve">المسألة ٣٥٢: </w:t>
      </w:r>
      <w:r>
        <w:rPr>
          <w:color w:val="222222"/>
          <w:rtl/>
        </w:rPr>
        <w:t>نفقة وسكنى المتوفى عنها زوجها (الحائل والحامل)</w:t>
      </w:r>
      <w:r>
        <w:rPr>
          <w:b w:val="0"/>
          <w:color w:val="6B6B6B"/>
          <w:sz w:val="20"/>
          <w:szCs w:val="20"/>
          <w:rtl/>
        </w:rPr>
        <w:t xml:space="preserve">   (التفريغ ص ٣٨٦)</w:t>
      </w:r>
    </w:p>
    <w:p w14:paraId="66AFF2E8" w14:textId="77777777" w:rsidR="009726B8" w:rsidRDefault="002F57DF">
      <w:pPr>
        <w:spacing w:before="60" w:after="60"/>
        <w:jc w:val="both"/>
      </w:pPr>
      <w:r>
        <w:rPr>
          <w:b/>
          <w:bCs/>
          <w:color w:val="1F4E79"/>
          <w:rtl/>
        </w:rPr>
        <w:t xml:space="preserve">تعليق الإمام النووي: </w:t>
      </w:r>
      <w:r>
        <w:rPr>
          <w:color w:val="222222"/>
          <w:rtl/>
        </w:rPr>
        <w:t>المتوفى عنها زوجها لا نفقة لها بالإجماع، والأصح عندنا وجوب السكنى لها، فلو كانت حاملًا فالمشهور أنه لا نفقة لها كما لو كانت حائلًا، وقال بعض أصحابنا: تجب، وهو غلط.</w:t>
      </w:r>
    </w:p>
    <w:p w14:paraId="0706A9EB" w14:textId="77777777" w:rsidR="009726B8" w:rsidRDefault="002F57DF">
      <w:pPr>
        <w:spacing w:before="60" w:after="60"/>
        <w:jc w:val="both"/>
      </w:pPr>
      <w:r>
        <w:rPr>
          <w:b/>
          <w:bCs/>
          <w:color w:val="4A5A2A"/>
          <w:rtl/>
        </w:rPr>
        <w:t xml:space="preserve">الأقوال الأخرى: </w:t>
      </w:r>
      <w:r>
        <w:rPr>
          <w:color w:val="222222"/>
          <w:rtl/>
        </w:rPr>
        <w:t>بعض الشافعية: تجب النفقة للحامل المتوفى عنها.</w:t>
      </w:r>
    </w:p>
    <w:p w14:paraId="25B1449C"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لها السكنى في العدة لقوله تعالى «وصية لأزواجهم متاعًا إلى الحول غير إخراج». وليس للحامل المتوفى عنها نفقة؛ فالميراث يغنيها، ولا يثبت دين في ذمة الميت لم يكن مشغولًا به في حياته، والتركة صارت ملكًا للورثة فلا يُخصَّص منها شيء بغير رضاهم.</w:t>
      </w:r>
    </w:p>
    <w:p w14:paraId="1CA1DCE8" w14:textId="77777777" w:rsidR="009726B8" w:rsidRDefault="002F57DF">
      <w:pPr>
        <w:pStyle w:val="Heading2"/>
        <w:keepNext/>
        <w:bidi/>
        <w:spacing w:before="280" w:after="80"/>
        <w:jc w:val="right"/>
      </w:pPr>
      <w:r>
        <w:rPr>
          <w:color w:val="7B1E1E"/>
          <w:rtl/>
        </w:rPr>
        <w:t xml:space="preserve">المسألة ٣٥٣: </w:t>
      </w:r>
      <w:r>
        <w:rPr>
          <w:color w:val="222222"/>
          <w:rtl/>
        </w:rPr>
        <w:t>آية الوصية إلى الحول، وبقاء المتوفى عنها في منزل الزوجية</w:t>
      </w:r>
      <w:r>
        <w:rPr>
          <w:b w:val="0"/>
          <w:color w:val="6B6B6B"/>
          <w:sz w:val="20"/>
          <w:szCs w:val="20"/>
          <w:rtl/>
        </w:rPr>
        <w:t xml:space="preserve">   (التفريغ ص ٣٨٦، ٤٢٢)</w:t>
      </w:r>
    </w:p>
    <w:p w14:paraId="08A467A8" w14:textId="77777777" w:rsidR="009726B8" w:rsidRDefault="002F57DF">
      <w:pPr>
        <w:spacing w:before="60" w:after="60"/>
        <w:jc w:val="both"/>
      </w:pPr>
      <w:r>
        <w:rPr>
          <w:b/>
          <w:bCs/>
          <w:color w:val="1F4E79"/>
          <w:rtl/>
        </w:rPr>
        <w:t xml:space="preserve">تعليق الإمام النووي: </w:t>
      </w:r>
      <w:r>
        <w:rPr>
          <w:color w:val="222222"/>
          <w:rtl/>
        </w:rPr>
        <w:t>في الحديث تصريح بنسخ الاعتداد سنة المذكور في سورة البقرة في الآية الثانية.</w:t>
      </w:r>
    </w:p>
    <w:p w14:paraId="2629546D" w14:textId="77777777" w:rsidR="009726B8" w:rsidRDefault="002F57DF">
      <w:pPr>
        <w:spacing w:before="60" w:after="60"/>
        <w:jc w:val="both"/>
      </w:pPr>
      <w:r>
        <w:rPr>
          <w:b/>
          <w:bCs/>
          <w:color w:val="4A5A2A"/>
          <w:rtl/>
        </w:rPr>
        <w:t xml:space="preserve">الأقوال الأخرى: </w:t>
      </w:r>
      <w:r>
        <w:rPr>
          <w:color w:val="222222"/>
          <w:rtl/>
        </w:rPr>
        <w:t>الأكثر: لا يلزم البقاء إلى الحول.</w:t>
      </w:r>
    </w:p>
    <w:p w14:paraId="1A989C83"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أن آية الحول لم تكن عدة، وإنما وصية لهن بالمتاع إلى الحول غير إخراج، أي أن تُترك في منزل الزوجية، وليست منسوخة بل على الاستحباب؛ فالمنسوخ اتفاقًا وجوب السكنى سنة. فلها السكنى في العدة، ويُستحب تركها إلى تمام الحول ولا يجب. ولا يجوز للمعتدة من وفاة أن تبيت خارج منزل الزوجية (كأن تبيت عند أولادها للتخفيف عنها)؛ فلا تخرج نهارًا إلا لحاجة ولا ليلًا إلا لضرورة، وهذا من الإحداد، والناس يخالفون فيه الشرع مخالفة بينة.</w:t>
      </w:r>
    </w:p>
    <w:p w14:paraId="6BB908EE" w14:textId="77777777" w:rsidR="009726B8" w:rsidRDefault="002F57DF">
      <w:pPr>
        <w:pStyle w:val="Heading2"/>
        <w:keepNext/>
        <w:bidi/>
        <w:spacing w:before="280" w:after="80"/>
        <w:jc w:val="right"/>
      </w:pPr>
      <w:r>
        <w:rPr>
          <w:color w:val="7B1E1E"/>
          <w:rtl/>
        </w:rPr>
        <w:t xml:space="preserve">المسألة ٣٥٤: </w:t>
      </w:r>
      <w:r>
        <w:rPr>
          <w:color w:val="222222"/>
          <w:rtl/>
        </w:rPr>
        <w:t>وقوع الطلاق في غيبة المرأة، ودون إشهاد</w:t>
      </w:r>
      <w:r>
        <w:rPr>
          <w:b w:val="0"/>
          <w:color w:val="6B6B6B"/>
          <w:sz w:val="20"/>
          <w:szCs w:val="20"/>
          <w:rtl/>
        </w:rPr>
        <w:t xml:space="preserve">   (التفريغ ص ٣٨٧)</w:t>
      </w:r>
    </w:p>
    <w:p w14:paraId="34988D45" w14:textId="77777777" w:rsidR="009726B8" w:rsidRDefault="002F57DF">
      <w:pPr>
        <w:spacing w:before="60" w:after="60"/>
        <w:jc w:val="both"/>
      </w:pPr>
      <w:r>
        <w:rPr>
          <w:b/>
          <w:bCs/>
          <w:color w:val="1F4E79"/>
          <w:rtl/>
        </w:rPr>
        <w:t xml:space="preserve">تعليق الإمام النووي: </w:t>
      </w:r>
      <w:r>
        <w:rPr>
          <w:color w:val="222222"/>
          <w:rtl/>
        </w:rPr>
        <w:t>في «طلقها البتة وهو غائب» أن الطلاق يقع في غيبة المرأة، وجواز الوكالة في أداء الحقوق.</w:t>
      </w:r>
    </w:p>
    <w:p w14:paraId="5B705ED1"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00F24E19"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لا يلزم أن تكون حاضرة ولا سامعة، ولا يلزم وجود الشهود لوقوع الطلاق؛ فلو قلنا بوجوب الإشهاد ـ والجمهور على استحبابه ـ فإنه يقع اتفاقًا ولو من غير شهود، فلو قال منفردًا: امرأتي طالق طلقت ولو لم تكن حاضرة.</w:t>
      </w:r>
      <w:r>
        <w:rPr>
          <w:rStyle w:val="FootnoteReference"/>
        </w:rPr>
        <w:footnoteReference w:id="26"/>
      </w:r>
    </w:p>
    <w:p w14:paraId="6AAAC436" w14:textId="77777777" w:rsidR="009726B8" w:rsidRDefault="002F57DF">
      <w:pPr>
        <w:pStyle w:val="Heading2"/>
        <w:keepNext/>
        <w:bidi/>
        <w:spacing w:before="280" w:after="80"/>
        <w:jc w:val="right"/>
      </w:pPr>
      <w:r>
        <w:rPr>
          <w:color w:val="7B1E1E"/>
          <w:rtl/>
        </w:rPr>
        <w:t xml:space="preserve">المسألة ٣٥٥: </w:t>
      </w:r>
      <w:r>
        <w:rPr>
          <w:color w:val="222222"/>
          <w:rtl/>
        </w:rPr>
        <w:t>دخول جماعة من الرجال على امرأة (الخلوة)، وزيارة النساء الصالحات، وسفر المرأة</w:t>
      </w:r>
      <w:r>
        <w:rPr>
          <w:b w:val="0"/>
          <w:color w:val="6B6B6B"/>
          <w:sz w:val="20"/>
          <w:szCs w:val="20"/>
          <w:rtl/>
        </w:rPr>
        <w:t xml:space="preserve">   (التفريغ ص ٣٨٧–٣٨٨، ٣٩٦، ٣٩٨)</w:t>
      </w:r>
    </w:p>
    <w:p w14:paraId="34362F20" w14:textId="77777777" w:rsidR="009726B8" w:rsidRDefault="002F57DF">
      <w:pPr>
        <w:spacing w:before="60" w:after="60"/>
        <w:jc w:val="both"/>
      </w:pPr>
      <w:r>
        <w:rPr>
          <w:b/>
          <w:bCs/>
          <w:color w:val="1F4E79"/>
          <w:rtl/>
        </w:rPr>
        <w:t xml:space="preserve">تعليق الإمام النووي: </w:t>
      </w:r>
      <w:r>
        <w:rPr>
          <w:color w:val="222222"/>
          <w:rtl/>
        </w:rPr>
        <w:t>كان الصحابة يزورون أم شريك ويكثرون التردد إليها لصلاحها. وفيه استحباب الضيافة واستحبابها من النساء لزوارهن من فضلاء الرجال، واستحباب زيارة النساء الصالحات للرجال بحيث لا تقع خلوة محرمة.</w:t>
      </w:r>
    </w:p>
    <w:p w14:paraId="1DBAA5F6"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1C7D7ED9"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دليل على جواز دخول مجموعة من الرجال الثقات على امرأة إذا أُمنت الفتنة، ولا تكون خلوة محرمة، والحديث متأخر عن فرض الحجاب (في السنة العاشرة). فالمجموع يقوم مقام المحرم بشرط الأمانة وأمن الفتنة، فإن لم تؤمن لم يجز إلا مع ذي محرم. وكذا مجموعة نساء مع رجل واحد مع الأمانة ليست خلوة (كحديث أم هانئ). ويجوز أن يزور رجال امرأة كبيرة السن تحدثهم وتضيِّفهم بلا خلوة ولا فتنة. وهذا كله في الحضر، أما السفر فأحاديث النهي عن سفر المرأة بغير محرم باقية على عمومها لم يخصصها شيء، والسفر مظنة الفتنة.</w:t>
      </w:r>
      <w:r>
        <w:rPr>
          <w:rStyle w:val="FootnoteReference"/>
        </w:rPr>
        <w:footnoteReference w:id="27"/>
      </w:r>
    </w:p>
    <w:p w14:paraId="15781251" w14:textId="77777777" w:rsidR="009726B8" w:rsidRDefault="002F57DF">
      <w:pPr>
        <w:pStyle w:val="Heading2"/>
        <w:keepNext/>
        <w:bidi/>
        <w:spacing w:before="280" w:after="80"/>
        <w:jc w:val="right"/>
      </w:pPr>
      <w:r>
        <w:rPr>
          <w:color w:val="7B1E1E"/>
          <w:rtl/>
        </w:rPr>
        <w:t xml:space="preserve">المسألة ٣٥٦: </w:t>
      </w:r>
      <w:r>
        <w:rPr>
          <w:color w:val="222222"/>
          <w:rtl/>
        </w:rPr>
        <w:t>نظر المرأة إلى الرجل الأجنبي</w:t>
      </w:r>
      <w:r>
        <w:rPr>
          <w:b w:val="0"/>
          <w:color w:val="6B6B6B"/>
          <w:sz w:val="20"/>
          <w:szCs w:val="20"/>
          <w:rtl/>
        </w:rPr>
        <w:t xml:space="preserve">   (التفريغ ص ٣٨٨–٣٨٩)</w:t>
      </w:r>
    </w:p>
    <w:p w14:paraId="3A636BD7" w14:textId="77777777" w:rsidR="009726B8" w:rsidRDefault="002F57DF">
      <w:pPr>
        <w:spacing w:before="60" w:after="60"/>
        <w:jc w:val="both"/>
      </w:pPr>
      <w:r>
        <w:rPr>
          <w:b/>
          <w:bCs/>
          <w:color w:val="1F4E79"/>
          <w:rtl/>
        </w:rPr>
        <w:t xml:space="preserve">تعليق الإمام النووي: </w:t>
      </w:r>
      <w:r>
        <w:rPr>
          <w:color w:val="222222"/>
          <w:rtl/>
        </w:rPr>
        <w:t>احتج بعض الناس بهذا على جواز نظر المرأة إلى الأجنبي، وهو قول ضعيف، بل الصحيح الذي عليه جمهور العلماء وأكثر الصحابة أنه يحرم عليها النظر إليه كما يحرم عليه النظر إليها؛ لقوله «وقل للمؤمنات يغضضن من أبصارهن»، ولحديث نبهان «أفعمياوان أنتما؟» وهو حديث حسن. وحديث فاطمة ليس فيه إذن لها في النظر بل أمنت عنده من نظر غيرها.</w:t>
      </w:r>
    </w:p>
    <w:p w14:paraId="132CFCB6" w14:textId="77777777" w:rsidR="009726B8" w:rsidRDefault="002F57DF">
      <w:pPr>
        <w:spacing w:before="60" w:after="60"/>
        <w:jc w:val="both"/>
      </w:pPr>
      <w:r>
        <w:rPr>
          <w:b/>
          <w:bCs/>
          <w:color w:val="4A5A2A"/>
          <w:rtl/>
        </w:rPr>
        <w:lastRenderedPageBreak/>
        <w:t xml:space="preserve">الأقوال الأخرى: </w:t>
      </w:r>
      <w:r>
        <w:rPr>
          <w:color w:val="222222"/>
          <w:rtl/>
        </w:rPr>
        <w:t>من يجيز نظر المرأة إلى الأجنبي.</w:t>
      </w:r>
    </w:p>
    <w:p w14:paraId="3FE79148"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التحريم ظاهر مع وجود الشهوة، أما مع عدمها فالذي يظهر أن مثل نظر عائشة إلى الحبشة وهم يلعبون ـ دون تأمل للمحاسن ـ لا يحرم؛ لأن النبي ﷺ أذن لها، ولم ينهَ فاطمة عن النظر إلى ابن أم مكتوم مع مشقة غض البصر عنه ليلًا ونهارًا. وحديث نبهان ضعيف لجهالة نبهان مولى أم سلمة، مخالف للأحاديث الصحيحة. أما نظر الرجل إلى المرأة فعلى عموم الأدلة. ولم تكن هناك خلوة لوجود أهله. والمسألة فيها خلاف مشهور.</w:t>
      </w:r>
    </w:p>
    <w:p w14:paraId="31BD55B8" w14:textId="77777777" w:rsidR="009726B8" w:rsidRDefault="002F57DF">
      <w:pPr>
        <w:pStyle w:val="Heading2"/>
        <w:keepNext/>
        <w:bidi/>
        <w:spacing w:before="280" w:after="80"/>
        <w:jc w:val="right"/>
      </w:pPr>
      <w:r>
        <w:rPr>
          <w:color w:val="7B1E1E"/>
          <w:rtl/>
        </w:rPr>
        <w:t xml:space="preserve">المسألة ٣٥٧: </w:t>
      </w:r>
      <w:r>
        <w:rPr>
          <w:color w:val="222222"/>
          <w:rtl/>
        </w:rPr>
        <w:t>التعريض بخطبة المعتدة البائن والمتوفى عنها، وتحريمه في الرجعية</w:t>
      </w:r>
      <w:r>
        <w:rPr>
          <w:b w:val="0"/>
          <w:color w:val="6B6B6B"/>
          <w:sz w:val="20"/>
          <w:szCs w:val="20"/>
          <w:rtl/>
        </w:rPr>
        <w:t xml:space="preserve">   (التفريغ ص ٣٩٠، ٣٩٤)</w:t>
      </w:r>
    </w:p>
    <w:p w14:paraId="478E3029" w14:textId="77777777" w:rsidR="009726B8" w:rsidRDefault="002F57DF">
      <w:pPr>
        <w:spacing w:before="60" w:after="60"/>
        <w:jc w:val="both"/>
      </w:pPr>
      <w:r>
        <w:rPr>
          <w:b/>
          <w:bCs/>
          <w:color w:val="1F4E79"/>
          <w:rtl/>
        </w:rPr>
        <w:t xml:space="preserve">تعليق الإمام النووي: </w:t>
      </w:r>
      <w:r>
        <w:rPr>
          <w:color w:val="222222"/>
          <w:rtl/>
        </w:rPr>
        <w:t>في «فإذا حللتِ فآذنيني» و«لا تسبقيني بنفسك» جواز التعريض بخطبة البائن وهو الصحيح عندنا، وهو جائز في عدة الوفاة وكذا عدة البائن بالثلاث، وفيه قول ضعيف في البائن.</w:t>
      </w:r>
    </w:p>
    <w:p w14:paraId="34DA7734" w14:textId="77777777" w:rsidR="009726B8" w:rsidRDefault="002F57DF">
      <w:pPr>
        <w:spacing w:before="60" w:after="60"/>
        <w:jc w:val="both"/>
      </w:pPr>
      <w:r>
        <w:rPr>
          <w:b/>
          <w:bCs/>
          <w:color w:val="4A5A2A"/>
          <w:rtl/>
        </w:rPr>
        <w:t xml:space="preserve">الأقوال الأخرى: </w:t>
      </w:r>
      <w:r>
        <w:rPr>
          <w:color w:val="222222"/>
          <w:rtl/>
        </w:rPr>
        <w:t>قول ضعيف: لا يجوز التعريض في عدة البائن.</w:t>
      </w:r>
    </w:p>
    <w:p w14:paraId="3C1BC55B"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يجوز التعريض بخطبة البائن لقوله تعالى «ولا جناح عليكم فيما عرضتم به من خطبة النساء» وإن وردت في المتوفى عنها، ومثلها البائن، ولا يجوز التصريح (كأن يقول: أريد الزواج منكِ). أما الرجعية فيحرم بالإجماع التعريض والتصريح بخطبتها لأنها زوجة، وهو داخل في «ليس منا من خبَّب امرأة على زوجها». ويدخل في التصريح أن يقول لغيرها لينقل إليها.</w:t>
      </w:r>
    </w:p>
    <w:p w14:paraId="106F0822" w14:textId="77777777" w:rsidR="009726B8" w:rsidRDefault="002F57DF">
      <w:pPr>
        <w:pStyle w:val="Heading2"/>
        <w:keepNext/>
        <w:bidi/>
        <w:spacing w:before="280" w:after="80"/>
        <w:jc w:val="right"/>
      </w:pPr>
      <w:r>
        <w:rPr>
          <w:color w:val="7B1E1E"/>
          <w:rtl/>
        </w:rPr>
        <w:t xml:space="preserve">المسألة ٣٥٨: </w:t>
      </w:r>
      <w:r>
        <w:rPr>
          <w:color w:val="222222"/>
          <w:rtl/>
        </w:rPr>
        <w:t>ذكر عيوب الخاطب عند الاستشارة، ونصح المرأة بعدم الزواج من كثير الضرب</w:t>
      </w:r>
      <w:r>
        <w:rPr>
          <w:b w:val="0"/>
          <w:color w:val="6B6B6B"/>
          <w:sz w:val="20"/>
          <w:szCs w:val="20"/>
          <w:rtl/>
        </w:rPr>
        <w:t xml:space="preserve">   (التفريغ ص ٣٩٠)</w:t>
      </w:r>
    </w:p>
    <w:p w14:paraId="0E97AC30" w14:textId="77777777" w:rsidR="009726B8" w:rsidRDefault="002F57DF">
      <w:pPr>
        <w:spacing w:before="60" w:after="60"/>
        <w:jc w:val="both"/>
      </w:pPr>
      <w:r>
        <w:rPr>
          <w:b/>
          <w:bCs/>
          <w:color w:val="1F4E79"/>
          <w:rtl/>
        </w:rPr>
        <w:t xml:space="preserve">تعليق الإمام النووي: </w:t>
      </w:r>
      <w:r>
        <w:rPr>
          <w:color w:val="222222"/>
          <w:rtl/>
        </w:rPr>
        <w:t>«أما أبو الجهم فلا يضع العصا عن عاتقه» الأصح أنه كثير الضرب للنساء. وفيه جواز ذكر الإنسان بما فيه عند المشاورة وطلب النصيحة، ولا يكون من الغيبة المحرمة بل من النصيحة الواجبة.</w:t>
      </w:r>
    </w:p>
    <w:p w14:paraId="6BB56AE0" w14:textId="77777777" w:rsidR="009726B8" w:rsidRDefault="002F57DF">
      <w:pPr>
        <w:spacing w:before="60" w:after="60"/>
        <w:jc w:val="both"/>
      </w:pPr>
      <w:r>
        <w:rPr>
          <w:b/>
          <w:bCs/>
          <w:color w:val="4A5A2A"/>
          <w:rtl/>
        </w:rPr>
        <w:t xml:space="preserve">الأقوال الأخرى: </w:t>
      </w:r>
      <w:r>
        <w:rPr>
          <w:color w:val="222222"/>
          <w:rtl/>
        </w:rPr>
        <w:t>قيل: معناه كثير الأسفار.</w:t>
      </w:r>
    </w:p>
    <w:p w14:paraId="29D2117B"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فيه أنه يُنصح للمرأة بعدم الزواج ممن اشتهر بكثرة الضرب؛ لأنها صفة غير حميدة في الرجل.</w:t>
      </w:r>
      <w:r>
        <w:rPr>
          <w:rStyle w:val="FootnoteReference"/>
        </w:rPr>
        <w:footnoteReference w:id="28"/>
      </w:r>
    </w:p>
    <w:p w14:paraId="7AF56A21" w14:textId="77777777" w:rsidR="009726B8" w:rsidRDefault="002F57DF">
      <w:pPr>
        <w:pStyle w:val="Heading2"/>
        <w:keepNext/>
        <w:bidi/>
        <w:spacing w:before="280" w:after="80"/>
        <w:jc w:val="right"/>
      </w:pPr>
      <w:r>
        <w:rPr>
          <w:color w:val="7B1E1E"/>
          <w:rtl/>
        </w:rPr>
        <w:t xml:space="preserve">المسألة ٣٥٩: </w:t>
      </w:r>
      <w:r>
        <w:rPr>
          <w:color w:val="222222"/>
          <w:rtl/>
        </w:rPr>
        <w:t>وقوع المجاز في اللغة والقرآن والسنة</w:t>
      </w:r>
      <w:r>
        <w:rPr>
          <w:b w:val="0"/>
          <w:color w:val="6B6B6B"/>
          <w:sz w:val="20"/>
          <w:szCs w:val="20"/>
          <w:rtl/>
        </w:rPr>
        <w:t xml:space="preserve">   (التفريغ ص ٣٩١–٣٩٢)</w:t>
      </w:r>
    </w:p>
    <w:p w14:paraId="33F57B03" w14:textId="77777777" w:rsidR="009726B8" w:rsidRDefault="002F57DF">
      <w:pPr>
        <w:spacing w:before="60" w:after="60"/>
        <w:jc w:val="both"/>
      </w:pPr>
      <w:r>
        <w:rPr>
          <w:b/>
          <w:bCs/>
          <w:color w:val="1F4E79"/>
          <w:rtl/>
        </w:rPr>
        <w:t xml:space="preserve">تعليق الإمام النووي: </w:t>
      </w:r>
      <w:r>
        <w:rPr>
          <w:color w:val="222222"/>
          <w:rtl/>
        </w:rPr>
        <w:t>في هذا استعمال المجاز، وجواز إطلاق مثل هذه العبارة «لا يضع العصا عن عاتقه» و«لا مال له».</w:t>
      </w:r>
    </w:p>
    <w:p w14:paraId="6B7CE1DA" w14:textId="77777777" w:rsidR="009726B8" w:rsidRDefault="002F57DF">
      <w:pPr>
        <w:spacing w:before="60" w:after="60"/>
        <w:jc w:val="both"/>
      </w:pPr>
      <w:r>
        <w:rPr>
          <w:b/>
          <w:bCs/>
          <w:color w:val="4A5A2A"/>
          <w:rtl/>
        </w:rPr>
        <w:t xml:space="preserve">الأقوال الأخرى: </w:t>
      </w:r>
      <w:r>
        <w:rPr>
          <w:color w:val="222222"/>
          <w:rtl/>
        </w:rPr>
        <w:t>من ينفي المجاز بحجة أنه يصح نفيه فيكون كذبًا.</w:t>
      </w:r>
    </w:p>
    <w:p w14:paraId="30F15824"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المجاز واقع في السنة كما وقع في القرآن واللغة، والخلاف فيه لفظي؛ فالكذب إنما يقع على الإطلاق التام، أما إذا دل السياق أو القرائن على المحذوف (أي غالبًا، أو ليس له مال معتبر) فليس كذبًا. وقد يكون التخصيص عقليًّا كقوله «تدمر كل شيء» و«وأوتيت من كل شيء». بخلاف مثل حديث الشفاعة «لم يعملوا خيرًا قط» فنتمسك بظاهره حتى يأتي المخصص ولا مخصص.</w:t>
      </w:r>
      <w:r>
        <w:rPr>
          <w:rStyle w:val="FootnoteReference"/>
        </w:rPr>
        <w:footnoteReference w:id="29"/>
      </w:r>
    </w:p>
    <w:p w14:paraId="35CF1EF1" w14:textId="77777777" w:rsidR="009726B8" w:rsidRDefault="002F57DF">
      <w:pPr>
        <w:pStyle w:val="Heading2"/>
        <w:keepNext/>
        <w:bidi/>
        <w:spacing w:before="280" w:after="80"/>
        <w:jc w:val="right"/>
      </w:pPr>
      <w:r>
        <w:rPr>
          <w:color w:val="7B1E1E"/>
          <w:rtl/>
        </w:rPr>
        <w:t xml:space="preserve">المسألة ٣٦٠: </w:t>
      </w:r>
      <w:r>
        <w:rPr>
          <w:color w:val="222222"/>
          <w:rtl/>
        </w:rPr>
        <w:t>هل تجب طاعة الإمام أو الكبير في الأمر بالزواج؟ والكفاءة في النسب</w:t>
      </w:r>
      <w:r>
        <w:rPr>
          <w:b w:val="0"/>
          <w:color w:val="6B6B6B"/>
          <w:sz w:val="20"/>
          <w:szCs w:val="20"/>
          <w:rtl/>
        </w:rPr>
        <w:t xml:space="preserve">   (التفريغ ص ٣٩٣، ٣٩٨)</w:t>
      </w:r>
    </w:p>
    <w:p w14:paraId="65E2D06D" w14:textId="77777777" w:rsidR="009726B8" w:rsidRDefault="002F57DF">
      <w:pPr>
        <w:spacing w:before="60" w:after="60"/>
        <w:jc w:val="both"/>
      </w:pPr>
      <w:r>
        <w:rPr>
          <w:b/>
          <w:bCs/>
          <w:color w:val="1F4E79"/>
          <w:rtl/>
        </w:rPr>
        <w:t xml:space="preserve">تعليق الإمام النووي: </w:t>
      </w:r>
      <w:r>
        <w:rPr>
          <w:color w:val="222222"/>
          <w:rtl/>
        </w:rPr>
        <w:t>أشار عليها النبي ﷺ بنكاح أسامة لما علم من دينه وفضله، فكرهته لكونه مولى، فكرر عليها الحث لما علم من مصلحتها. وفيه جواز نكاح غير الكفء إذا رضيت به الزوجة والولي؛ لأن فاطمة قرشية وأسامة مولى.</w:t>
      </w:r>
    </w:p>
    <w:p w14:paraId="4962CD60"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6E6DA54D"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قوله «طاعة الله وطاعة رسوله خير لك» أمر ترغيب واستحباب لا إيجاب؛ فليس للإمام ولا العالم ولا الكبير ولا السلطان أن يلزم رجلًا أو امرأة بالزواج ممن لا يريد، وكذا أمره بالزواج من جُلَيبيب كان للنصيحة. وفيه دليل على عدم اعتبار النسب في الكفاءة، بل ولم يأمرها أن تعرض الأمر على أوليائها أولًا.</w:t>
      </w:r>
      <w:r>
        <w:rPr>
          <w:rStyle w:val="FootnoteReference"/>
        </w:rPr>
        <w:footnoteReference w:id="30"/>
      </w:r>
    </w:p>
    <w:p w14:paraId="7F6B7B79" w14:textId="77777777" w:rsidR="009726B8" w:rsidRDefault="002F57DF">
      <w:pPr>
        <w:pStyle w:val="Heading2"/>
        <w:keepNext/>
        <w:bidi/>
        <w:spacing w:before="280" w:after="80"/>
        <w:jc w:val="right"/>
      </w:pPr>
      <w:r>
        <w:rPr>
          <w:color w:val="7B1E1E"/>
          <w:rtl/>
        </w:rPr>
        <w:t xml:space="preserve">المسألة ٣٦١: </w:t>
      </w:r>
      <w:r>
        <w:rPr>
          <w:color w:val="222222"/>
          <w:rtl/>
        </w:rPr>
        <w:t>وضع المرأة ثيابها في غير بيت زوجها</w:t>
      </w:r>
      <w:r>
        <w:rPr>
          <w:b w:val="0"/>
          <w:color w:val="6B6B6B"/>
          <w:sz w:val="20"/>
          <w:szCs w:val="20"/>
          <w:rtl/>
        </w:rPr>
        <w:t xml:space="preserve">   (التفريغ ص ٣٩٣–٣٩٤)</w:t>
      </w:r>
    </w:p>
    <w:p w14:paraId="596CBE93" w14:textId="77777777" w:rsidR="009726B8" w:rsidRDefault="002F57DF">
      <w:pPr>
        <w:spacing w:before="60" w:after="60"/>
        <w:jc w:val="both"/>
      </w:pPr>
      <w:r>
        <w:rPr>
          <w:b/>
          <w:bCs/>
          <w:color w:val="1F4E79"/>
          <w:rtl/>
        </w:rPr>
        <w:t xml:space="preserve">تعليق الإمام النووي: </w:t>
      </w:r>
      <w:r>
        <w:rPr>
          <w:color w:val="222222"/>
          <w:rtl/>
        </w:rPr>
        <w:t>«تضعين ثيابكِ عنده» وفي الرواية الأخرى «فإنكِ إذا وضعتِ خماركِ لم يركِ» أي لا تخافين من رؤية رجل إليك.</w:t>
      </w:r>
    </w:p>
    <w:p w14:paraId="3BD803B7" w14:textId="77777777" w:rsidR="009726B8" w:rsidRDefault="002F57DF">
      <w:pPr>
        <w:spacing w:before="60" w:after="60"/>
        <w:jc w:val="both"/>
      </w:pPr>
      <w:r>
        <w:rPr>
          <w:b/>
          <w:bCs/>
          <w:color w:val="4A5A2A"/>
          <w:rtl/>
        </w:rPr>
        <w:t xml:space="preserve">الأقوال الأخرى: </w:t>
      </w:r>
      <w:r>
        <w:rPr>
          <w:color w:val="222222"/>
          <w:rtl/>
        </w:rPr>
        <w:t>بعض المعاصرين: لا يجوز لها وضع ثيابها في غير بيت زوجها ولو مع النساء في مكان مغلق.</w:t>
      </w:r>
    </w:p>
    <w:p w14:paraId="6913560D"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يجوز للمرأة إذا كانت في غير بيتها لحاجة أن تضع ثيابها في مكان تأمن فيه ألا يراها من لا يحل له. وحديث «أيما امرأة وضعت ثيابها في غير بيت زوجها فقد هتكت ستر ما بينها وبين الله» (صحيح) محمول على الحمامات العامة ونحوها مما لا يُؤمن فيه النظر وتنكشف فيه العورة، فالمرأة لا يجوز لها أن تنظر إلى عورة المرأة. والقول بمنعها مطلقًا غير صحيح.</w:t>
      </w:r>
    </w:p>
    <w:p w14:paraId="25D91102" w14:textId="77777777" w:rsidR="009726B8" w:rsidRDefault="002F57DF">
      <w:pPr>
        <w:pStyle w:val="Heading2"/>
        <w:keepNext/>
        <w:bidi/>
        <w:spacing w:before="280" w:after="80"/>
        <w:jc w:val="right"/>
      </w:pPr>
      <w:r>
        <w:rPr>
          <w:color w:val="7B1E1E"/>
          <w:rtl/>
        </w:rPr>
        <w:t xml:space="preserve">المسألة ٣٦٢: </w:t>
      </w:r>
      <w:r>
        <w:rPr>
          <w:color w:val="222222"/>
          <w:rtl/>
        </w:rPr>
        <w:t>السُّلت: هل هو جنس مستقل من الحبوب؟</w:t>
      </w:r>
      <w:r>
        <w:rPr>
          <w:b w:val="0"/>
          <w:color w:val="6B6B6B"/>
          <w:sz w:val="20"/>
          <w:szCs w:val="20"/>
          <w:rtl/>
        </w:rPr>
        <w:t xml:space="preserve">   (التفريغ ص ٣٩٥)</w:t>
      </w:r>
    </w:p>
    <w:p w14:paraId="136E3CDE" w14:textId="77777777" w:rsidR="009726B8" w:rsidRDefault="002F57DF">
      <w:pPr>
        <w:spacing w:before="60" w:after="60"/>
        <w:jc w:val="both"/>
      </w:pPr>
      <w:r>
        <w:rPr>
          <w:b/>
          <w:bCs/>
          <w:color w:val="1F4E79"/>
          <w:rtl/>
        </w:rPr>
        <w:t xml:space="preserve">تعليق الإمام النووي: </w:t>
      </w:r>
      <w:r>
        <w:rPr>
          <w:color w:val="222222"/>
          <w:rtl/>
        </w:rPr>
        <w:t>اختلف أصحابنا فيه على ثلاثة أوجه: الصحيح أنه جنس من الحبوب ليس حنطة ولا شعيرًا، والثاني حنطة، والثالث شعير. وتظهر فائدة الخلاف في بيعه بالحنطة أو الشعير متفاضلًا، وفي ضمه إليهما في نصاب الزكاة.</w:t>
      </w:r>
    </w:p>
    <w:p w14:paraId="0721BA8A" w14:textId="77777777" w:rsidR="009726B8" w:rsidRDefault="002F57DF">
      <w:pPr>
        <w:spacing w:before="60" w:after="60"/>
        <w:jc w:val="both"/>
      </w:pPr>
      <w:r>
        <w:rPr>
          <w:b/>
          <w:bCs/>
          <w:color w:val="4A5A2A"/>
          <w:rtl/>
        </w:rPr>
        <w:t xml:space="preserve">الأقوال الأخرى: </w:t>
      </w:r>
      <w:r>
        <w:rPr>
          <w:color w:val="222222"/>
          <w:rtl/>
        </w:rPr>
        <w:t>قيل: هو حنطة، وقيل: شعير.</w:t>
      </w:r>
    </w:p>
    <w:p w14:paraId="33FDE1DA"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جنس مستقل من الحبوب.</w:t>
      </w:r>
    </w:p>
    <w:p w14:paraId="2DCE37FF" w14:textId="77777777" w:rsidR="009726B8" w:rsidRDefault="002F57DF">
      <w:pPr>
        <w:pStyle w:val="Heading2"/>
        <w:keepNext/>
        <w:bidi/>
        <w:spacing w:before="280" w:after="80"/>
        <w:jc w:val="right"/>
      </w:pPr>
      <w:r>
        <w:rPr>
          <w:color w:val="7B1E1E"/>
          <w:rtl/>
        </w:rPr>
        <w:lastRenderedPageBreak/>
        <w:t xml:space="preserve">المسألة ٣٦٣: </w:t>
      </w:r>
      <w:r>
        <w:rPr>
          <w:color w:val="222222"/>
          <w:rtl/>
        </w:rPr>
        <w:t>إنكار المفتي على مفتٍ آخر</w:t>
      </w:r>
      <w:r>
        <w:rPr>
          <w:b w:val="0"/>
          <w:color w:val="6B6B6B"/>
          <w:sz w:val="20"/>
          <w:szCs w:val="20"/>
          <w:rtl/>
        </w:rPr>
        <w:t xml:space="preserve">   (التفريغ ص ٣٩٨–٣٩٩)</w:t>
      </w:r>
    </w:p>
    <w:p w14:paraId="5B46F645" w14:textId="77777777" w:rsidR="009726B8" w:rsidRDefault="002F57DF">
      <w:pPr>
        <w:spacing w:before="60" w:after="60"/>
        <w:jc w:val="both"/>
      </w:pPr>
      <w:r>
        <w:rPr>
          <w:b/>
          <w:bCs/>
          <w:color w:val="1F4E79"/>
          <w:rtl/>
        </w:rPr>
        <w:t xml:space="preserve">تعليق الإمام النووي: </w:t>
      </w:r>
      <w:r>
        <w:rPr>
          <w:color w:val="222222"/>
          <w:rtl/>
        </w:rPr>
        <w:t>فيه جواز إنكار المفتي على مفتٍ آخر خالف النص أو عمَّم ما هو خاص؛ لأن عائشة أنكرت على فاطمة تعميمها أن لا سكنى للمبتوتة.</w:t>
      </w:r>
    </w:p>
    <w:p w14:paraId="4C629D97"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7E44929A"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الإنكار إنما يُشرع فيما خالف النص، وقد أنكرت عائشة وعمر على فاطمة وأنكر العلماء عليهما، لكن إذا كان الإنكار بهذه الدرجة (الاعتراض دون التغليظ) فالأمر فيه اجتهاد.</w:t>
      </w:r>
    </w:p>
    <w:p w14:paraId="27B91B9A" w14:textId="77777777" w:rsidR="009726B8" w:rsidRDefault="002F57DF">
      <w:pPr>
        <w:pStyle w:val="Heading2"/>
        <w:keepNext/>
        <w:bidi/>
        <w:spacing w:before="280" w:after="80"/>
        <w:jc w:val="right"/>
      </w:pPr>
      <w:r>
        <w:rPr>
          <w:color w:val="7B1E1E"/>
          <w:rtl/>
        </w:rPr>
        <w:t xml:space="preserve">المسألة ٣٦٤: </w:t>
      </w:r>
      <w:r>
        <w:rPr>
          <w:color w:val="222222"/>
          <w:rtl/>
        </w:rPr>
        <w:t>هل وقوع الطلاق في الحيض إجماع؟ (فتوى)</w:t>
      </w:r>
      <w:r>
        <w:rPr>
          <w:b w:val="0"/>
          <w:color w:val="6B6B6B"/>
          <w:sz w:val="20"/>
          <w:szCs w:val="20"/>
          <w:rtl/>
        </w:rPr>
        <w:t xml:space="preserve">   (التفريغ ص ٣٩٩)</w:t>
      </w:r>
    </w:p>
    <w:p w14:paraId="0364ADF4"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872164C"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5BCE4556"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 نقل إنه إجماع، بل الخلاف فيه شاذ؛ فابن القيم ذكر آثارًا عن السلف في عدم الاعتداد به، لكنها شاذة من الآحاد، وبعضها كحديث «لم يرها شيئًا» لا يدل صراحةً على قولهم. والذي يحملنا على اعتبار الخلاف شاذًّا نص الحديث «هي واحدة» وقلة المخالف، فهو شبه إجماع.</w:t>
      </w:r>
    </w:p>
    <w:p w14:paraId="1346EB62" w14:textId="77777777" w:rsidR="009726B8" w:rsidRDefault="002F57DF">
      <w:pPr>
        <w:pStyle w:val="Heading2"/>
        <w:keepNext/>
        <w:bidi/>
        <w:spacing w:before="280" w:after="80"/>
        <w:jc w:val="right"/>
      </w:pPr>
      <w:r>
        <w:rPr>
          <w:color w:val="7B1E1E"/>
          <w:rtl/>
        </w:rPr>
        <w:t xml:space="preserve">المسألة ٣٦٥: </w:t>
      </w:r>
      <w:r>
        <w:rPr>
          <w:color w:val="222222"/>
          <w:rtl/>
        </w:rPr>
        <w:t>رجل طلق زوجته الطلقة الأخيرة بعد أن سب الدين مرارًا (فتوى)</w:t>
      </w:r>
      <w:r>
        <w:rPr>
          <w:b w:val="0"/>
          <w:color w:val="6B6B6B"/>
          <w:sz w:val="20"/>
          <w:szCs w:val="20"/>
          <w:rtl/>
        </w:rPr>
        <w:t xml:space="preserve">   (التفريغ ص ٣٩٩)</w:t>
      </w:r>
    </w:p>
    <w:p w14:paraId="22C0BABD"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6C8979C"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686D294A"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بسبِّ الدين ينفسخ العقد لردته، فليست امرأته فلا يقع الطلاق. فإن تشهَّد ثم طلق بعد ذلك فقد عاد زوجًا ما دامت عودته إلى الإسلام في فترة العدة.</w:t>
      </w:r>
    </w:p>
    <w:p w14:paraId="3ED5F21F" w14:textId="77777777" w:rsidR="009726B8" w:rsidRDefault="002F57DF">
      <w:pPr>
        <w:pStyle w:val="Heading2"/>
        <w:keepNext/>
        <w:bidi/>
        <w:spacing w:before="280" w:after="80"/>
        <w:jc w:val="right"/>
      </w:pPr>
      <w:r>
        <w:rPr>
          <w:color w:val="7B1E1E"/>
          <w:rtl/>
        </w:rPr>
        <w:lastRenderedPageBreak/>
        <w:t xml:space="preserve">المسألة ٣٦٦: </w:t>
      </w:r>
      <w:r>
        <w:rPr>
          <w:color w:val="222222"/>
          <w:rtl/>
        </w:rPr>
        <w:t>عدة الأمة: كيف تُخرج من عموم «ثلاثة قروء» بقول عمر؟ (فتوى)</w:t>
      </w:r>
      <w:r>
        <w:rPr>
          <w:b w:val="0"/>
          <w:color w:val="6B6B6B"/>
          <w:sz w:val="20"/>
          <w:szCs w:val="20"/>
          <w:rtl/>
        </w:rPr>
        <w:t xml:space="preserve">   (التفريغ ص ٣٩٩)</w:t>
      </w:r>
    </w:p>
    <w:p w14:paraId="30B65ADE"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EC8B4B0"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54C8AD10"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بالميزان الذي أنزله الله وهو القياس الصحيح (الله الذي أنزل الكتاب بالحق والميزان)؛ فكما يُنصَّف الحد على الأمة تُنصَّف عليها العدة والقرء، وأقوال الصحابة في القياس تدل على فهمهم لمعاني القرآن. والقول بالقياس قول بعموم المعنى، وأهل الظاهر يتمسكون بعموم اللفظ فقط، والذي دل على عموم اللفظ ـ وهو فهم أهل اللغة ـ دل على عموم المعنى.</w:t>
      </w:r>
    </w:p>
    <w:p w14:paraId="31A41295" w14:textId="77777777" w:rsidR="009726B8" w:rsidRDefault="002F57DF">
      <w:pPr>
        <w:pStyle w:val="Heading2"/>
        <w:keepNext/>
        <w:bidi/>
        <w:spacing w:before="280" w:after="80"/>
        <w:jc w:val="right"/>
      </w:pPr>
      <w:r>
        <w:rPr>
          <w:color w:val="7B1E1E"/>
          <w:rtl/>
        </w:rPr>
        <w:t xml:space="preserve">المسألة ٣٦٧: </w:t>
      </w:r>
      <w:r>
        <w:rPr>
          <w:color w:val="222222"/>
          <w:rtl/>
        </w:rPr>
        <w:t>هل المتعة واجبة لكل مطلقة؟ (فتوى)</w:t>
      </w:r>
      <w:r>
        <w:rPr>
          <w:b w:val="0"/>
          <w:color w:val="6B6B6B"/>
          <w:sz w:val="20"/>
          <w:szCs w:val="20"/>
          <w:rtl/>
        </w:rPr>
        <w:t xml:space="preserve">   (التفريغ ص ٣٩٩)</w:t>
      </w:r>
    </w:p>
    <w:p w14:paraId="7E69BAD0"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930B1DA"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1C23CE71"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أنها واجبة لكل مطلقة لعموم قوله تعالى «وللمطلقات متاع بالمعروف حقًّا على المتقين».</w:t>
      </w:r>
    </w:p>
    <w:p w14:paraId="24B37B27" w14:textId="77777777" w:rsidR="009726B8" w:rsidRDefault="002F57DF">
      <w:pPr>
        <w:pStyle w:val="Heading2"/>
        <w:keepNext/>
        <w:bidi/>
        <w:spacing w:before="280" w:after="80"/>
        <w:jc w:val="right"/>
      </w:pPr>
      <w:r>
        <w:rPr>
          <w:color w:val="7B1E1E"/>
          <w:rtl/>
        </w:rPr>
        <w:t xml:space="preserve">المسألة ٣٦٨: </w:t>
      </w:r>
      <w:r>
        <w:rPr>
          <w:color w:val="222222"/>
          <w:rtl/>
        </w:rPr>
        <w:t>من حرَّم على نفسه شيئًا: هل تلزمه الكفارة بنفس التحريم أم بالحنث؟ (فتوى)</w:t>
      </w:r>
      <w:r>
        <w:rPr>
          <w:b w:val="0"/>
          <w:color w:val="6B6B6B"/>
          <w:sz w:val="20"/>
          <w:szCs w:val="20"/>
          <w:rtl/>
        </w:rPr>
        <w:t xml:space="preserve">   (التفريغ ص ٣٩٩)</w:t>
      </w:r>
    </w:p>
    <w:p w14:paraId="14884031"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A13540B"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628C0555"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تلزمه بالحنث؛ لقوله تعالى «قد فرض الله لكم تحلة أيمانكم»، فالتحريم جُعل بمنزلة اليمين ليتحلل منه ولا يكون محرِّمًا لما أحل الله، فيتحلل بكفارة يمين.</w:t>
      </w:r>
    </w:p>
    <w:p w14:paraId="30B577D4" w14:textId="77777777" w:rsidR="009726B8" w:rsidRDefault="002F57DF">
      <w:pPr>
        <w:pStyle w:val="Heading2"/>
        <w:keepNext/>
        <w:bidi/>
        <w:spacing w:before="280" w:after="80"/>
        <w:jc w:val="right"/>
      </w:pPr>
      <w:r>
        <w:rPr>
          <w:color w:val="7B1E1E"/>
          <w:rtl/>
        </w:rPr>
        <w:lastRenderedPageBreak/>
        <w:t xml:space="preserve">المسألة ٣٦٩: </w:t>
      </w:r>
      <w:r>
        <w:rPr>
          <w:color w:val="222222"/>
          <w:rtl/>
        </w:rPr>
        <w:t>قال لزوجته: أنتِ عليَّ حرام، يقصد الطلاق (فتوى)</w:t>
      </w:r>
      <w:r>
        <w:rPr>
          <w:b w:val="0"/>
          <w:color w:val="6B6B6B"/>
          <w:sz w:val="20"/>
          <w:szCs w:val="20"/>
          <w:rtl/>
        </w:rPr>
        <w:t xml:space="preserve">   (التفريغ ص ٤٠٠)</w:t>
      </w:r>
    </w:p>
    <w:p w14:paraId="3CC2D3B6"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940C2D6"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647F5DC9"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يقع الطلاق؛ لأنه من الكنايات، وهو أقوى من قوله «الحقي بأهلك» الذي عدَّه النبي ﷺ طلاقًا للتي استعاذت منه (البخاري)، فهذا أولى.</w:t>
      </w:r>
    </w:p>
    <w:p w14:paraId="053DE441" w14:textId="77777777" w:rsidR="009726B8" w:rsidRDefault="002F57DF">
      <w:pPr>
        <w:pStyle w:val="Heading2"/>
        <w:keepNext/>
        <w:bidi/>
        <w:spacing w:before="280" w:after="80"/>
        <w:jc w:val="right"/>
      </w:pPr>
      <w:r>
        <w:rPr>
          <w:color w:val="7B1E1E"/>
          <w:rtl/>
        </w:rPr>
        <w:t xml:space="preserve">المسألة ٣٧٠: </w:t>
      </w:r>
      <w:r>
        <w:rPr>
          <w:color w:val="222222"/>
          <w:rtl/>
        </w:rPr>
        <w:t>قال: إن كنتُ سرقتُ فزوجتي طالق، ثم شهد عليه رجل وامرأتان بالسرقة (فتوى)</w:t>
      </w:r>
      <w:r>
        <w:rPr>
          <w:b w:val="0"/>
          <w:color w:val="6B6B6B"/>
          <w:sz w:val="20"/>
          <w:szCs w:val="20"/>
          <w:rtl/>
        </w:rPr>
        <w:t xml:space="preserve">   (التفريغ ص ٤٠٠)</w:t>
      </w:r>
    </w:p>
    <w:p w14:paraId="326A4B3C"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2D50A6C"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31FDB1F8"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يُقام عليه الحد لأن السرقة لا تثبت إلا بشاهدين من الرجال، ولا تطلق زوجته في الظاهر، لكن يثبت عليه المال لأن شهادة النساء معتبرة في الأموال. أما فيما بينه وبين الله فإن كان قد سرق فقد طلقت امرأته.</w:t>
      </w:r>
    </w:p>
    <w:p w14:paraId="6CA13DAC" w14:textId="77777777" w:rsidR="009726B8" w:rsidRDefault="002F57DF">
      <w:pPr>
        <w:pStyle w:val="Heading2"/>
        <w:keepNext/>
        <w:bidi/>
        <w:spacing w:before="280" w:after="80"/>
        <w:jc w:val="right"/>
      </w:pPr>
      <w:r>
        <w:rPr>
          <w:color w:val="7B1E1E"/>
          <w:rtl/>
        </w:rPr>
        <w:t xml:space="preserve">المسألة ٣٧١: </w:t>
      </w:r>
      <w:r>
        <w:rPr>
          <w:color w:val="222222"/>
          <w:rtl/>
        </w:rPr>
        <w:t>المال المستفاد أثناء الحول من غير جنس المال الموجود: هل له حول ونصاب مستقلان؟ (فتوى)</w:t>
      </w:r>
      <w:r>
        <w:rPr>
          <w:b w:val="0"/>
          <w:color w:val="6B6B6B"/>
          <w:sz w:val="20"/>
          <w:szCs w:val="20"/>
          <w:rtl/>
        </w:rPr>
        <w:t xml:space="preserve">   (التفريغ ص ٤٠٠)</w:t>
      </w:r>
    </w:p>
    <w:p w14:paraId="00C7F3BD"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1DE3DB4"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15F1E408"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له نصاب وحول مستقلان ما دام من غير الجنس، كمن عنده ذهب وفضة ونقود فاشترى إبلًا لغير التجارة، فلها حولها المستقل.</w:t>
      </w:r>
    </w:p>
    <w:p w14:paraId="7BC5CA60" w14:textId="77777777" w:rsidR="009726B8" w:rsidRDefault="002F57DF">
      <w:pPr>
        <w:pStyle w:val="Heading2"/>
        <w:keepNext/>
        <w:bidi/>
        <w:spacing w:before="280" w:after="80"/>
        <w:jc w:val="right"/>
      </w:pPr>
      <w:r>
        <w:rPr>
          <w:color w:val="7B1E1E"/>
          <w:rtl/>
        </w:rPr>
        <w:lastRenderedPageBreak/>
        <w:t xml:space="preserve">المسألة ٣٧٢: </w:t>
      </w:r>
      <w:r>
        <w:rPr>
          <w:color w:val="222222"/>
          <w:rtl/>
        </w:rPr>
        <w:t>هل يزور الرجل الصالح المرأة الصالحة في مرضها؟ (فتوى)</w:t>
      </w:r>
      <w:r>
        <w:rPr>
          <w:b w:val="0"/>
          <w:color w:val="6B6B6B"/>
          <w:sz w:val="20"/>
          <w:szCs w:val="20"/>
          <w:rtl/>
        </w:rPr>
        <w:t xml:space="preserve">   (التفريغ ص ٤٠٠)</w:t>
      </w:r>
    </w:p>
    <w:p w14:paraId="6DF1C7A9"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F858D83"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7192C2D0"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 أقل «في مرضها» في فوائد هذا الحديث، لكن ذلك ثابت في أحاديث أخرى؛ فقد بوَّب البخاري: «باب عيادة النساء الرجال»، وعادت أم الدرداء رجلًا من أهل المسجد من الأنصار.</w:t>
      </w:r>
    </w:p>
    <w:p w14:paraId="264898E1" w14:textId="77777777" w:rsidR="009726B8" w:rsidRDefault="002F57DF">
      <w:pPr>
        <w:pStyle w:val="Heading2"/>
        <w:keepNext/>
        <w:bidi/>
        <w:spacing w:before="280" w:after="80"/>
        <w:jc w:val="right"/>
      </w:pPr>
      <w:r>
        <w:rPr>
          <w:color w:val="7B1E1E"/>
          <w:rtl/>
        </w:rPr>
        <w:t xml:space="preserve">المسألة ٣٧٣: </w:t>
      </w:r>
      <w:r>
        <w:rPr>
          <w:color w:val="222222"/>
          <w:rtl/>
        </w:rPr>
        <w:t>من طلق امرأته ليُعفى ابنه من التجنيد (فتوى)</w:t>
      </w:r>
      <w:r>
        <w:rPr>
          <w:b w:val="0"/>
          <w:color w:val="6B6B6B"/>
          <w:sz w:val="20"/>
          <w:szCs w:val="20"/>
          <w:rtl/>
        </w:rPr>
        <w:t xml:space="preserve">   (التفريغ ص ٤٠٠)</w:t>
      </w:r>
    </w:p>
    <w:p w14:paraId="4A1DB832"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1302270"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5EA61F71"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ما دام طلق فقد وقع الطلاق.</w:t>
      </w:r>
    </w:p>
    <w:p w14:paraId="26111C87" w14:textId="77777777" w:rsidR="009726B8" w:rsidRDefault="002F57DF">
      <w:pPr>
        <w:pStyle w:val="Heading2"/>
        <w:keepNext/>
        <w:bidi/>
        <w:spacing w:before="280" w:after="80"/>
        <w:jc w:val="right"/>
      </w:pPr>
      <w:r>
        <w:rPr>
          <w:color w:val="7B1E1E"/>
          <w:rtl/>
        </w:rPr>
        <w:t xml:space="preserve">المسألة ٣٧٤: </w:t>
      </w:r>
      <w:r>
        <w:rPr>
          <w:color w:val="222222"/>
          <w:rtl/>
        </w:rPr>
        <w:t>مطلقة مرضع لم تحض، تزوجت بعد ثمانية أشهر ثم طُلقت، ثم عادت للأول: هل يصح العقد؟ (فتوى)</w:t>
      </w:r>
      <w:r>
        <w:rPr>
          <w:b w:val="0"/>
          <w:color w:val="6B6B6B"/>
          <w:sz w:val="20"/>
          <w:szCs w:val="20"/>
          <w:rtl/>
        </w:rPr>
        <w:t xml:space="preserve">   (التفريغ ص ٤٠٠)</w:t>
      </w:r>
    </w:p>
    <w:p w14:paraId="79801EC9"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32A0A9E"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3EE62425"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زواجها من الثاني باطل؛ لأنها لا بد أن تعتد بثلاث حيض، والأشهر لا اعتبار بها ما دامت لم تحض، وجعل قانون الأحوال الشخصية العدة ثلاثة أشهر ميلادية من أخطائه المخالفة للشريعة. ثم لا بد أن تعتد بحيضة من وطء الثاني لأنه وطء شبهة، فإن حاضت حيضة جاز للأول أن يتزوجها إن بقي له من طلاقها، وإلا فهي في عدة وطء الشبهة، فالعقدان باطلان.</w:t>
      </w:r>
    </w:p>
    <w:p w14:paraId="1E0563A1" w14:textId="77777777" w:rsidR="009726B8" w:rsidRDefault="002F57DF">
      <w:pPr>
        <w:pStyle w:val="Heading2"/>
        <w:keepNext/>
        <w:bidi/>
        <w:spacing w:before="280" w:after="80"/>
        <w:jc w:val="right"/>
      </w:pPr>
      <w:r>
        <w:rPr>
          <w:color w:val="7B1E1E"/>
          <w:rtl/>
        </w:rPr>
        <w:lastRenderedPageBreak/>
        <w:t xml:space="preserve">المسألة ٣٧٥: </w:t>
      </w:r>
      <w:r>
        <w:rPr>
          <w:color w:val="222222"/>
          <w:rtl/>
        </w:rPr>
        <w:t>هل للمتوفى عنها زوجها مؤخر المهر وقيمة قائمة المنقولات من التركة؟ (فتوى)</w:t>
      </w:r>
      <w:r>
        <w:rPr>
          <w:b w:val="0"/>
          <w:color w:val="6B6B6B"/>
          <w:sz w:val="20"/>
          <w:szCs w:val="20"/>
          <w:rtl/>
        </w:rPr>
        <w:t xml:space="preserve">   (التفريغ ص ٤٠٠–٤٠١)</w:t>
      </w:r>
    </w:p>
    <w:p w14:paraId="4FCBD634"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9E56401"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503A4F68"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فالقائمة جزء أتت به الزوجة وجزء أتى به الزوج، فتأخذ ما يلزم الزوج وما أتت به فهو ملكها، وتأخذ الموجود منها لا قيمة كل ما في القائمة. أما المطلقة قبل الدخول فتأخذ نصف ما اتفقا عليه فعليًّا لا نصف قيمة القائمة.</w:t>
      </w:r>
    </w:p>
    <w:p w14:paraId="680528D6" w14:textId="77777777" w:rsidR="009726B8" w:rsidRDefault="002F57DF">
      <w:pPr>
        <w:pStyle w:val="Heading2"/>
        <w:keepNext/>
        <w:bidi/>
        <w:spacing w:before="280" w:after="80"/>
        <w:jc w:val="right"/>
      </w:pPr>
      <w:r>
        <w:rPr>
          <w:color w:val="7B1E1E"/>
          <w:rtl/>
        </w:rPr>
        <w:t xml:space="preserve">المسألة ٣٧٦: </w:t>
      </w:r>
      <w:r>
        <w:rPr>
          <w:color w:val="222222"/>
          <w:rtl/>
        </w:rPr>
        <w:t>هل تكون المطلقة البائن بينونة كبرى بكرًا في حكم الحد إذا زنت؟ (فتوى)</w:t>
      </w:r>
      <w:r>
        <w:rPr>
          <w:b w:val="0"/>
          <w:color w:val="6B6B6B"/>
          <w:sz w:val="20"/>
          <w:szCs w:val="20"/>
          <w:rtl/>
        </w:rPr>
        <w:t xml:space="preserve">   (التفريغ ص ٤٠١)</w:t>
      </w:r>
    </w:p>
    <w:p w14:paraId="28FC94B4"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CE173A3"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701E2188"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يمكن؛ كأن يطلقها قبل الدخول فتبين، ثم يعقد عليها ثانيًا ويطلقها قبل الدخول، ثم ثالثًا، فتبين بينونة كبرى وهي بكر. فالبكارة في حكم الحد وصف مختلف عن كونها بائنًا أو رجعية، بل يمكن أن تكون رجعية وبكرًا على مذهب من يجعل الخلوة دخولًا (مالك وأحمد وأبو حنيفة)، فإن زنت جُلدت مائة.</w:t>
      </w:r>
    </w:p>
    <w:p w14:paraId="4EF95F35" w14:textId="77777777" w:rsidR="009726B8" w:rsidRDefault="002F57DF">
      <w:pPr>
        <w:pStyle w:val="Heading1"/>
        <w:keepNext/>
        <w:pageBreakBefore/>
        <w:pBdr>
          <w:bottom w:val="single" w:sz="12" w:space="4" w:color="9A6B1F"/>
        </w:pBdr>
        <w:bidi/>
        <w:spacing w:before="120" w:after="200"/>
        <w:jc w:val="right"/>
      </w:pPr>
      <w:bookmarkStart w:id="6" w:name="_Toc241484145"/>
      <w:r>
        <w:rPr>
          <w:rtl/>
        </w:rPr>
        <w:lastRenderedPageBreak/>
        <w:t>باب جواز خروج المعتدة البائن والمتوفى عنها زوجها في النهار لحاجتها (ص401–403)</w:t>
      </w:r>
      <w:bookmarkEnd w:id="6"/>
    </w:p>
    <w:p w14:paraId="4FC65762" w14:textId="77777777" w:rsidR="009726B8" w:rsidRDefault="002F57DF">
      <w:pPr>
        <w:pStyle w:val="Heading2"/>
        <w:keepNext/>
        <w:bidi/>
        <w:spacing w:before="280" w:after="80"/>
        <w:jc w:val="right"/>
      </w:pPr>
      <w:r>
        <w:rPr>
          <w:color w:val="7B1E1E"/>
          <w:rtl/>
        </w:rPr>
        <w:t xml:space="preserve">المسألة ٣٧٧: </w:t>
      </w:r>
      <w:r>
        <w:rPr>
          <w:color w:val="222222"/>
          <w:rtl/>
        </w:rPr>
        <w:t>خروج المعتدة البائن والمتوفى عنها زوجها من بيتها</w:t>
      </w:r>
      <w:r>
        <w:rPr>
          <w:b w:val="0"/>
          <w:color w:val="6B6B6B"/>
          <w:sz w:val="20"/>
          <w:szCs w:val="20"/>
          <w:rtl/>
        </w:rPr>
        <w:t xml:space="preserve">   (التفريغ ص ٣٩٧، ٤٠١–٤٠٢)</w:t>
      </w:r>
    </w:p>
    <w:p w14:paraId="0713305C" w14:textId="77777777" w:rsidR="009726B8" w:rsidRDefault="002F57DF">
      <w:pPr>
        <w:spacing w:before="60" w:after="60"/>
        <w:jc w:val="both"/>
      </w:pPr>
      <w:r>
        <w:rPr>
          <w:b/>
          <w:bCs/>
          <w:color w:val="1F4E79"/>
          <w:rtl/>
        </w:rPr>
        <w:t xml:space="preserve">تعليق الإمام النووي: </w:t>
      </w:r>
      <w:r>
        <w:rPr>
          <w:color w:val="222222"/>
          <w:rtl/>
        </w:rPr>
        <w:t>هذا الحديث دليل لخروج المعتدة البائن للحاجة، ومذهب مالك والثوري والليث والشافعي وأحمد وآخرين جواز خروجها في النهار للحاجة، وكذلك يجوز لها الخروج في عدة الوفاة، ووافقهم أبو حنيفة في عدة الوفاة، وقال في البائن: لا تخرج ليلًا ولا نهارًا.</w:t>
      </w:r>
    </w:p>
    <w:p w14:paraId="0632E02A" w14:textId="77777777" w:rsidR="009726B8" w:rsidRDefault="002F57DF">
      <w:pPr>
        <w:spacing w:before="60" w:after="60"/>
        <w:jc w:val="both"/>
      </w:pPr>
      <w:r>
        <w:rPr>
          <w:b/>
          <w:bCs/>
          <w:color w:val="4A5A2A"/>
          <w:rtl/>
        </w:rPr>
        <w:t xml:space="preserve">الأقوال الأخرى: </w:t>
      </w:r>
      <w:r>
        <w:rPr>
          <w:color w:val="222222"/>
          <w:rtl/>
        </w:rPr>
        <w:t>أبو حنيفة: لا تخرج المبتوتة ليلًا ولا نهارًا كالرجعية.</w:t>
      </w:r>
    </w:p>
    <w:p w14:paraId="68CE5B36"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طرق الحديث تدل على أنها طلقت طلقة بائنة هي المتممة للثلاث. وهو صريح في جواز خروج المعتدة نهارًا للحاجة (كجداد النخل، ورعاية أموالها، والتصدق، وصلة الرحم، والإحسان إلى الجيران)، أما ليلًا فلا تخرج إلا لضرورة (كاحتراق البيت أو انهدامه أو وجود ثعبان مما تخشى منه على نفسها)، ولا تخرج نهارًا لغير حاجة. ويُقاس عليها المتوفى عنها زوجها، وقد أذن النبي ﷺ لنساء شهداء أحد أن يجتمعن نهارًا في بيت إحداهن فإذا جاء الليل انقلبت كل واحدة إلى مسكنها. أما الرجعية فتمكث في منزل الزوجية بنص القرآن فلا تخرج ليلًا ولا نهارًا إلا</w:t>
      </w:r>
      <w:r>
        <w:rPr>
          <w:color w:val="222222"/>
          <w:rtl/>
        </w:rPr>
        <w:t xml:space="preserve"> لضرورة وبإذن الزوج. والبينونة الصغرى والكبرى حكمهما واحد في خروج المعتدة البائن.</w:t>
      </w:r>
    </w:p>
    <w:p w14:paraId="4F8E0A0C" w14:textId="77777777" w:rsidR="009726B8" w:rsidRDefault="002F57DF">
      <w:pPr>
        <w:pStyle w:val="Heading1"/>
        <w:keepNext/>
        <w:pageBreakBefore/>
        <w:pBdr>
          <w:bottom w:val="single" w:sz="12" w:space="4" w:color="9A6B1F"/>
        </w:pBdr>
        <w:bidi/>
        <w:spacing w:before="120" w:after="200"/>
        <w:jc w:val="right"/>
      </w:pPr>
      <w:bookmarkStart w:id="7" w:name="_Toc241484146"/>
      <w:r>
        <w:rPr>
          <w:rtl/>
        </w:rPr>
        <w:lastRenderedPageBreak/>
        <w:t>باب انقضاء عدة المتوفى عنها زوجها وغيرها بوضع الحمل (ص403–412)</w:t>
      </w:r>
      <w:bookmarkEnd w:id="7"/>
    </w:p>
    <w:p w14:paraId="172449A0" w14:textId="77777777" w:rsidR="009726B8" w:rsidRDefault="002F57DF">
      <w:pPr>
        <w:pStyle w:val="Heading2"/>
        <w:keepNext/>
        <w:bidi/>
        <w:spacing w:before="280" w:after="80"/>
        <w:jc w:val="right"/>
      </w:pPr>
      <w:r>
        <w:rPr>
          <w:color w:val="7B1E1E"/>
          <w:rtl/>
        </w:rPr>
        <w:t xml:space="preserve">المسألة ٣٧٨: </w:t>
      </w:r>
      <w:r>
        <w:rPr>
          <w:color w:val="222222"/>
          <w:rtl/>
        </w:rPr>
        <w:t>عدة الحامل المتوفى عنها زوجها: وضع الحمل أم أبعد الأجلين؟ وهل يُشترط الطهر من النفاس؟</w:t>
      </w:r>
      <w:r>
        <w:rPr>
          <w:b w:val="0"/>
          <w:color w:val="6B6B6B"/>
          <w:sz w:val="20"/>
          <w:szCs w:val="20"/>
          <w:rtl/>
        </w:rPr>
        <w:t xml:space="preserve">   (التفريغ ص ٤٠٤–٤٠٧)</w:t>
      </w:r>
    </w:p>
    <w:p w14:paraId="66293BBD" w14:textId="77777777" w:rsidR="009726B8" w:rsidRDefault="002F57DF">
      <w:pPr>
        <w:spacing w:before="60" w:after="60"/>
        <w:jc w:val="both"/>
      </w:pPr>
      <w:r>
        <w:rPr>
          <w:b/>
          <w:bCs/>
          <w:color w:val="1F4E79"/>
          <w:rtl/>
        </w:rPr>
        <w:t xml:space="preserve">تعليق الإمام النووي: </w:t>
      </w:r>
      <w:r>
        <w:rPr>
          <w:color w:val="222222"/>
          <w:rtl/>
        </w:rPr>
        <w:t>أخذ جماهير العلماء من السلف والخلف بحديث سبيعة: عدة المتوفى عنها بوضع الحمل، حتى لو وضعت بعد موت زوجها بلحظة قبل غسله انقضت عدتها وحلت في الحال للأزواج، وهو قول مالك والشافعي وأبي حنيفة وأحمد والعلماء كافة. وحديث سبيعة مخصص لعموم «يتربصن بأنفسهن أربعة أشهر وعشرًا»، ومبين أن «وأولات الأحمال أجلهن أن يضعن حملهن» على عمومه. وقوله «فأفتاني بأني قد حللت حين وضعت حملي» تصريح بانقضاء العدة بنفس الوضع، أما «فلما تعلَّت من نفاسها» فإخبار عن وقت سؤالها.</w:t>
      </w:r>
    </w:p>
    <w:p w14:paraId="56E5BFD7" w14:textId="77777777" w:rsidR="009726B8" w:rsidRDefault="002F57DF">
      <w:pPr>
        <w:spacing w:before="60" w:after="60"/>
        <w:jc w:val="both"/>
      </w:pPr>
      <w:r>
        <w:rPr>
          <w:b/>
          <w:bCs/>
          <w:color w:val="4A5A2A"/>
          <w:rtl/>
        </w:rPr>
        <w:t xml:space="preserve">الأقوال الأخرى: </w:t>
      </w:r>
      <w:r>
        <w:rPr>
          <w:color w:val="222222"/>
          <w:rtl/>
        </w:rPr>
        <w:t>رواية عن علي وابن عباس وسحنون: عدتها أبعد الأجلين. والشعبي والحسن والنخعي وحماد: لا يصح زواجها حتى تطهر من نفاسها.</w:t>
      </w:r>
    </w:p>
    <w:p w14:paraId="46FD7073"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عدتها بوضع الحمل ولا يلزم أن تطهر من نفاسها، و«تعلَّت من نفاسها» وصف لفعلها لا لوقت حلها؛ فلعلها لم تتزين إلا بعده لمرض أو تعب. وتعارض العمومين يُرجع فيه إلى مرجح خارجي (ككثرة تخصيص أحدهما أو نص يرجحه)، والقول بأبعد الأجلين ليس عملًا بالآيتين بل قول ثالث بلا دليل، وإن لم يوجد مرجح فهو من الواجب المخير. ومن أمثلته: تعارض أحاديث النهي عن الصلاة في أوقات الكراهة وأحاديث ذوات الأسباب (ورُجِّحت ذوات الأسباب لكثرة ما خُصص به عموم النهي، كتحية المسجد أثناء الخطبة)، وصلاة العصر في بني قريظة (ولا مرجح فكان</w:t>
      </w:r>
      <w:r>
        <w:rPr>
          <w:color w:val="222222"/>
          <w:rtl/>
        </w:rPr>
        <w:t xml:space="preserve"> الأمر على التخيير، وإقرار النبي ﷺ للفريقين سنة تقريرية). فجميع أنواع العِدد تنتهي بوضع الحمل: الرجعية والبائن والمتوفى عنها والمفسوخ نكاحها، بل ولو كان الحمل من وطء محرَّم.</w:t>
      </w:r>
    </w:p>
    <w:p w14:paraId="03CFC159" w14:textId="77777777" w:rsidR="009726B8" w:rsidRDefault="002F57DF">
      <w:pPr>
        <w:pStyle w:val="Heading2"/>
        <w:keepNext/>
        <w:bidi/>
        <w:spacing w:before="280" w:after="80"/>
        <w:jc w:val="right"/>
      </w:pPr>
      <w:r>
        <w:rPr>
          <w:color w:val="7B1E1E"/>
          <w:rtl/>
        </w:rPr>
        <w:t xml:space="preserve">المسألة ٣٧٩: </w:t>
      </w:r>
      <w:r>
        <w:rPr>
          <w:color w:val="222222"/>
          <w:rtl/>
        </w:rPr>
        <w:t>زواج الحامل من الزنا ولو من الزاني، ونسب ولد الزنا</w:t>
      </w:r>
      <w:r>
        <w:rPr>
          <w:b w:val="0"/>
          <w:color w:val="6B6B6B"/>
          <w:sz w:val="20"/>
          <w:szCs w:val="20"/>
          <w:rtl/>
        </w:rPr>
        <w:t xml:space="preserve">   (التفريغ ص ٤٠٦–٤٠٧)</w:t>
      </w:r>
    </w:p>
    <w:p w14:paraId="54393771"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210C829" w14:textId="77777777" w:rsidR="009726B8" w:rsidRDefault="002F57DF">
      <w:pPr>
        <w:spacing w:before="60" w:after="60"/>
        <w:jc w:val="both"/>
      </w:pPr>
      <w:r>
        <w:rPr>
          <w:b/>
          <w:bCs/>
          <w:color w:val="4A5A2A"/>
          <w:rtl/>
        </w:rPr>
        <w:lastRenderedPageBreak/>
        <w:t xml:space="preserve">الأقوال الأخرى: </w:t>
      </w:r>
      <w:r>
        <w:rPr>
          <w:color w:val="222222"/>
          <w:rtl/>
        </w:rPr>
        <w:t>لم تُذكر أقوال أخرى.</w:t>
      </w:r>
    </w:p>
    <w:p w14:paraId="48DBAC21"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يجوز زواج الحامل من الزنا حتى للزاني نفسه قبل أن تضع؛ لعموم «وأولات الأحمال أجلهن أن يضعن حملهن»، ولأن وطء الزاني غير محترم، فزواجه منها في العدة باطل. وكذا الموطوءة بشبهة لا تتزوج حتى تضع. وتصحيح الخطأ ليس أن يتزوجها بل ينتظر حتى تضع ثم يتزوجها إن أراد. وأما الخوف من الفضيحة فكان ينبغي قبل الفاحشة. وولد الزنا لا ينسب إلى أبيه «الولد للفراش وللعاهر الحجر»، ولا يُكتب باسمه لما يترتب عليه من ميراث وخلوة وانكشاف عورات، بل يُنسب إلى اسم مجهول (كعبد الله) كاللقيط، وهو شرعًا ابن أمه: يرثها وترثه، وعاقلته عاقلت</w:t>
      </w:r>
      <w:r>
        <w:rPr>
          <w:color w:val="222222"/>
          <w:rtl/>
        </w:rPr>
        <w:t>ها وكل القرابات ثابتة من جهتها.</w:t>
      </w:r>
    </w:p>
    <w:p w14:paraId="2E6742A9" w14:textId="77777777" w:rsidR="009726B8" w:rsidRDefault="002F57DF">
      <w:pPr>
        <w:pStyle w:val="Heading2"/>
        <w:keepNext/>
        <w:bidi/>
        <w:spacing w:before="280" w:after="80"/>
        <w:jc w:val="right"/>
      </w:pPr>
      <w:r>
        <w:rPr>
          <w:color w:val="7B1E1E"/>
          <w:rtl/>
        </w:rPr>
        <w:t xml:space="preserve">المسألة ٣٨٠: </w:t>
      </w:r>
      <w:r>
        <w:rPr>
          <w:color w:val="222222"/>
          <w:rtl/>
        </w:rPr>
        <w:t>عدة الحامل بتوأمين</w:t>
      </w:r>
      <w:r>
        <w:rPr>
          <w:b w:val="0"/>
          <w:color w:val="6B6B6B"/>
          <w:sz w:val="20"/>
          <w:szCs w:val="20"/>
          <w:rtl/>
        </w:rPr>
        <w:t xml:space="preserve">   (التفريغ ص ٤٠٧)</w:t>
      </w:r>
    </w:p>
    <w:p w14:paraId="4A750A9C" w14:textId="77777777" w:rsidR="009726B8" w:rsidRDefault="002F57DF">
      <w:pPr>
        <w:spacing w:before="60" w:after="60"/>
        <w:jc w:val="both"/>
      </w:pPr>
      <w:r>
        <w:rPr>
          <w:b/>
          <w:bCs/>
          <w:color w:val="1F4E79"/>
          <w:rtl/>
        </w:rPr>
        <w:t xml:space="preserve">تعليق الإمام النووي: </w:t>
      </w:r>
      <w:r>
        <w:rPr>
          <w:color w:val="222222"/>
          <w:rtl/>
        </w:rPr>
        <w:t>قال العلماء: سواء كان حملها ولدًا أو أكثر.</w:t>
      </w:r>
    </w:p>
    <w:p w14:paraId="0724EBE0"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2E79A4C0"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تنقضي العدة حتى تضع كل ما في بطنها؛ فلو مات زوجها بين ولادة التوأمين انقضت عدتها بولادة الثاني، ولو مات بعد ولادة الثاني بدأت عدة أربعة أشهر وعشر.</w:t>
      </w:r>
    </w:p>
    <w:p w14:paraId="0BB23252" w14:textId="77777777" w:rsidR="009726B8" w:rsidRDefault="002F57DF">
      <w:pPr>
        <w:pStyle w:val="Heading2"/>
        <w:keepNext/>
        <w:bidi/>
        <w:spacing w:before="280" w:after="80"/>
        <w:jc w:val="right"/>
      </w:pPr>
      <w:r>
        <w:rPr>
          <w:color w:val="7B1E1E"/>
          <w:rtl/>
        </w:rPr>
        <w:t xml:space="preserve">المسألة ٣٨١: </w:t>
      </w:r>
      <w:r>
        <w:rPr>
          <w:color w:val="222222"/>
          <w:rtl/>
        </w:rPr>
        <w:t>السقط الذي تنقضي به العدة ويثبت به النفاس، ومتى يبدأ التخليق؟</w:t>
      </w:r>
      <w:r>
        <w:rPr>
          <w:b w:val="0"/>
          <w:color w:val="6B6B6B"/>
          <w:sz w:val="20"/>
          <w:szCs w:val="20"/>
          <w:rtl/>
        </w:rPr>
        <w:t xml:space="preserve">   (التفريغ ص ٤٠٧–٤٠٩)</w:t>
      </w:r>
    </w:p>
    <w:p w14:paraId="4E411BBA" w14:textId="77777777" w:rsidR="009726B8" w:rsidRDefault="002F57DF">
      <w:pPr>
        <w:spacing w:before="60" w:after="60"/>
        <w:jc w:val="both"/>
      </w:pPr>
      <w:r>
        <w:rPr>
          <w:b/>
          <w:bCs/>
          <w:color w:val="1F4E79"/>
          <w:rtl/>
        </w:rPr>
        <w:t xml:space="preserve">تعليق الإمام النووي: </w:t>
      </w:r>
      <w:r>
        <w:rPr>
          <w:color w:val="222222"/>
          <w:rtl/>
        </w:rPr>
        <w:t>قال العلماء: سواء كان حملها كامل الخلقة أو ناقصها أو علقة أو مضغة، فتنقضي العدة بوضعه إذا كان فيه صورة خلق آدمي، سواء كانت صورة خفية تختص النساء بمعرفتها أم جلية يعرفها كل أحد، ودليله إطلاق سبيعة من غير سؤال عن صفة حملها.</w:t>
      </w:r>
    </w:p>
    <w:p w14:paraId="32D1814B"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2A59E21B"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كلام مهم تُبنى عليه مسائل كثيرة: النفاس، وانقضاء العدة، وصيرورة الأمة أم ولد، والدية والكفارة، والصلاة على السقط. ولا نزاع أن إلقاء النطفة لا يُعد وضعًا للحمل، والنزاع بعد الأربعين. والذي يظهر أن التخليق يبدأ بعد اثنتين وأربعين ليلة لحديث حذيفة بن أسيد «إذا مر بالنطفة </w:t>
      </w:r>
      <w:r>
        <w:rPr>
          <w:color w:val="222222"/>
          <w:rtl/>
        </w:rPr>
        <w:lastRenderedPageBreak/>
        <w:t>ثنتان وأربعون ليلة بعث الله إليها ملكًا فصورها...» (مسلم)، وهو الموافق للطب: يبدأ تميز الأعضاء في الأسبوع السابع ويتم التشكيل في نحو أربعة عشر يومًا ويظهر جليًّا قرب الستين، ويُحمل عليه حديث ابن مسعود (وهذا خلاف ما رجحناه سابقًا في باب الق</w:t>
      </w:r>
      <w:r>
        <w:rPr>
          <w:color w:val="222222"/>
          <w:rtl/>
        </w:rPr>
        <w:t>در). وأصح الأقوال قول الشافعية: العبرة بتسميته حملًا. فما نزل قبل الاثنين والأربعين حكمه حكم النطفة، والدم معه حيض إن أمكن وإلا فدم فساد. وما نزل بعدها وظهر فيه خلق آدمي فهو وضع حمل: تنقضي به العدة، وتكون نفساء، وتصير الأمة أم ولد، وعلى من أسقطه الكفارة، ويُغسل ويُصلى عليه لعموم «والسقط يُصلى عليه ويُدعى لوالديه» (صحيح)، وحديث «إذا استهل الصبي صُلي عليه» ذِكر لبعض أفراد العام فلا يخصصه.</w:t>
      </w:r>
      <w:r>
        <w:rPr>
          <w:rStyle w:val="FootnoteReference"/>
        </w:rPr>
        <w:footnoteReference w:id="31"/>
      </w:r>
    </w:p>
    <w:p w14:paraId="5543E0B4" w14:textId="77777777" w:rsidR="009726B8" w:rsidRDefault="002F57DF">
      <w:pPr>
        <w:pStyle w:val="Heading2"/>
        <w:keepNext/>
        <w:bidi/>
        <w:spacing w:before="280" w:after="80"/>
        <w:jc w:val="right"/>
      </w:pPr>
      <w:r>
        <w:rPr>
          <w:color w:val="7B1E1E"/>
          <w:rtl/>
        </w:rPr>
        <w:t xml:space="preserve">المسألة ٣٨٢: </w:t>
      </w:r>
      <w:r>
        <w:rPr>
          <w:color w:val="222222"/>
          <w:rtl/>
        </w:rPr>
        <w:t>إسقاط الجنين (الإجهاض): حكمه وديته وكفارته</w:t>
      </w:r>
      <w:r>
        <w:rPr>
          <w:b w:val="0"/>
          <w:color w:val="6B6B6B"/>
          <w:sz w:val="20"/>
          <w:szCs w:val="20"/>
          <w:rtl/>
        </w:rPr>
        <w:t xml:space="preserve">   (التفريغ ص ٤٠٨–٤٠٩)</w:t>
      </w:r>
    </w:p>
    <w:p w14:paraId="28102A64" w14:textId="77777777" w:rsidR="009726B8" w:rsidRDefault="002F57DF">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F36FF5F" w14:textId="77777777" w:rsidR="009726B8" w:rsidRDefault="002F57DF">
      <w:pPr>
        <w:spacing w:before="60" w:after="60"/>
        <w:jc w:val="both"/>
      </w:pPr>
      <w:r>
        <w:rPr>
          <w:b/>
          <w:bCs/>
          <w:color w:val="4A5A2A"/>
          <w:rtl/>
        </w:rPr>
        <w:t xml:space="preserve">الأقوال الأخرى: </w:t>
      </w:r>
      <w:r>
        <w:rPr>
          <w:color w:val="222222"/>
          <w:rtl/>
        </w:rPr>
        <w:t>من العلماء من يمنع الإجهاض مطلقًا، ومنهم من يوسِّعه إلى مائة وعشرين يومًا.</w:t>
      </w:r>
    </w:p>
    <w:p w14:paraId="4BEF8619"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يحرم إسقاط الجنين بعد اثنتين وأربعين ليلة لأنه بداية تخليقه، ولا يتوسع ذلك إلى مائة وعشرين، سواء كان الحمل من نكاح أو سفاح أو اغتصاب؛ فالمغتصبة مظلومة لكن لا يُباح قتل نفس مظلومة أخرى، ولا يوجد عالم يفرِّق بين حمل النكاح والسفاح في ذلك. ومن جنى على حامل فأسقطت ما فيه خلق آدمي فعليه دية الجنين (غرة عبد أو أمة قيمتها خمس من الإبل، عُشر دية الأم) لحديث أبي هريرة في البخاري، وعليه على الصحيح صيام شهرين متتابعين. وإن اشترك جماعة في الإسقاط (الأم الآمرة، والطبيب، وكل من أعان) فالدية مشتركة وعلى كل واحد منهم كفارة</w:t>
      </w:r>
      <w:r>
        <w:rPr>
          <w:color w:val="222222"/>
          <w:rtl/>
        </w:rPr>
        <w:t>. ولا قصاص في قتل الجنين بالاتفاق. أما قبل الأربعين فالصحيح أنه يُكره ولا يحرم، وحكمه حكم العزل عند الأكثر. ولا يجوز للزوجة أن تسقط الجنين ولا أن تستعمل موانع الحمل إلا بإذن الزوج لأن له حقًّا في الولد، أما الزاني فلا حق له فيه، لكن للولد حرمة وحقه في الحياة محفوظ.</w:t>
      </w:r>
    </w:p>
    <w:p w14:paraId="3EF85BD4" w14:textId="77777777" w:rsidR="009726B8" w:rsidRDefault="002F57DF">
      <w:pPr>
        <w:pStyle w:val="Heading2"/>
        <w:keepNext/>
        <w:bidi/>
        <w:spacing w:before="280" w:after="80"/>
        <w:jc w:val="right"/>
      </w:pPr>
      <w:r>
        <w:rPr>
          <w:color w:val="7B1E1E"/>
          <w:rtl/>
        </w:rPr>
        <w:lastRenderedPageBreak/>
        <w:t xml:space="preserve">المسألة ٣٨٣: </w:t>
      </w:r>
      <w:r>
        <w:rPr>
          <w:color w:val="222222"/>
          <w:rtl/>
        </w:rPr>
        <w:t>تجمُّل المعتدة للخُطَّاب بعد انقضاء عدتها، وكشف الوجه</w:t>
      </w:r>
      <w:r>
        <w:rPr>
          <w:b w:val="0"/>
          <w:color w:val="6B6B6B"/>
          <w:sz w:val="20"/>
          <w:szCs w:val="20"/>
          <w:rtl/>
        </w:rPr>
        <w:t xml:space="preserve">   (التفريغ ص ٤١٠–٤١١)</w:t>
      </w:r>
    </w:p>
    <w:p w14:paraId="58E79953" w14:textId="77777777" w:rsidR="009726B8" w:rsidRDefault="002F57DF">
      <w:pPr>
        <w:spacing w:before="60" w:after="60"/>
        <w:jc w:val="both"/>
      </w:pPr>
      <w:r>
        <w:rPr>
          <w:b/>
          <w:bCs/>
          <w:color w:val="1F4E79"/>
          <w:rtl/>
        </w:rPr>
        <w:t xml:space="preserve">تعليق الإمام النووي: </w:t>
      </w:r>
      <w:r>
        <w:rPr>
          <w:color w:val="222222"/>
          <w:rtl/>
        </w:rPr>
        <w:t>قال ابن حجر: فيه جواز تجمُّل المرأة بعد انقضاء عدتها لمن يخطبها، وأن المفتي إذا كان له ميل إلى الشيء لا ينبغي أن يفتي فيه لئلا يحمله الميل على ترجيح المرجوح كما وقع لأبي السنابل.</w:t>
      </w:r>
    </w:p>
    <w:p w14:paraId="47F1DFAA" w14:textId="77777777" w:rsidR="009726B8" w:rsidRDefault="002F57DF">
      <w:pPr>
        <w:spacing w:before="60" w:after="60"/>
        <w:jc w:val="both"/>
      </w:pPr>
      <w:r>
        <w:rPr>
          <w:b/>
          <w:bCs/>
          <w:color w:val="4A5A2A"/>
          <w:rtl/>
        </w:rPr>
        <w:t xml:space="preserve">الأقوال الأخرى: </w:t>
      </w:r>
      <w:r>
        <w:rPr>
          <w:color w:val="222222"/>
          <w:rtl/>
        </w:rPr>
        <w:t>من يوجب ستر الوجه: رآها متجملة في الثياب فقط.</w:t>
      </w:r>
    </w:p>
    <w:p w14:paraId="251E66C9"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الحديث دليل على جواز تجمُّل المرأة للخُطَّاب؛ فإذا دخل عليها من يخطبها جاز أن يراها متجملة. وهو من أقوى أدلة القائلين بجواز كشف الوجه، لأن الحديث متأخر جدًّا (في حجة الوداع)، وأبو السنابل لم يكن خاطبًا حين دخل عليها فقال: «ما لي أراكِ متجملة؟»، ولا أعرف عنه جوابًا صريحًا لمن يوجب ستر الوجه. والكلام هنا دائر بين الوجوب والاستحباب، ولا نزاع أن الأفضل للمرأة أن تغطي وجهها تشبهًا بأزواج النبي ﷺ.</w:t>
      </w:r>
      <w:r>
        <w:rPr>
          <w:rStyle w:val="FootnoteReference"/>
        </w:rPr>
        <w:footnoteReference w:id="32"/>
      </w:r>
    </w:p>
    <w:p w14:paraId="1A59E152" w14:textId="77777777" w:rsidR="009726B8" w:rsidRDefault="002F57DF">
      <w:pPr>
        <w:pStyle w:val="Heading1"/>
        <w:keepNext/>
        <w:pageBreakBefore/>
        <w:pBdr>
          <w:bottom w:val="single" w:sz="12" w:space="4" w:color="9A6B1F"/>
        </w:pBdr>
        <w:bidi/>
        <w:spacing w:before="120" w:after="200"/>
        <w:jc w:val="right"/>
      </w:pPr>
      <w:bookmarkStart w:id="8" w:name="_Toc241484147"/>
      <w:r>
        <w:rPr>
          <w:rtl/>
        </w:rPr>
        <w:lastRenderedPageBreak/>
        <w:t>باب وجوب الإحداد في عدة الوفاة وتحريمه في غير ذلك إلا ثلاثة أيام (ص412–425)</w:t>
      </w:r>
      <w:bookmarkEnd w:id="8"/>
    </w:p>
    <w:p w14:paraId="0525D864" w14:textId="77777777" w:rsidR="009726B8" w:rsidRDefault="002F57DF">
      <w:pPr>
        <w:pStyle w:val="Heading2"/>
        <w:keepNext/>
        <w:bidi/>
        <w:spacing w:before="280" w:after="80"/>
        <w:jc w:val="right"/>
      </w:pPr>
      <w:r>
        <w:rPr>
          <w:color w:val="7B1E1E"/>
          <w:rtl/>
        </w:rPr>
        <w:t xml:space="preserve">المسألة ٣٨٤: </w:t>
      </w:r>
      <w:r>
        <w:rPr>
          <w:color w:val="222222"/>
          <w:rtl/>
        </w:rPr>
        <w:t>ما تجتنبه الحادَّة: الطيب والزينة والحلي والثياب</w:t>
      </w:r>
      <w:r>
        <w:rPr>
          <w:b w:val="0"/>
          <w:color w:val="6B6B6B"/>
          <w:sz w:val="20"/>
          <w:szCs w:val="20"/>
          <w:rtl/>
        </w:rPr>
        <w:t xml:space="preserve">   (التفريغ ص ٤١٦، ٤٢٤–٤٢٥)</w:t>
      </w:r>
    </w:p>
    <w:p w14:paraId="17EB2064" w14:textId="77777777" w:rsidR="009726B8" w:rsidRDefault="002F57DF">
      <w:pPr>
        <w:spacing w:before="60" w:after="60"/>
        <w:jc w:val="both"/>
      </w:pPr>
      <w:r>
        <w:rPr>
          <w:b/>
          <w:bCs/>
          <w:color w:val="1F4E79"/>
          <w:rtl/>
        </w:rPr>
        <w:t xml:space="preserve">تعليق الإمام النووي: </w:t>
      </w:r>
      <w:r>
        <w:rPr>
          <w:color w:val="222222"/>
          <w:rtl/>
        </w:rPr>
        <w:t>الإحداد في الشرع ترك الطيب والزينة وله تفاصيل في كتب الفقه. قال ابن المنذر: أجمع العلماء على أنه لا يجوز للحادة لبس المعصفر والمصبوغ إلا ما صُبغ بسواد، ورخص جميع العلماء في الثياب البيض. وكره عروة العصب وأجازه الزهري ومالك غليظه، والأصح عند أصحابنا تحريمه مطلقًا، وهذا الحديث حجة لمن أجازه. ويجوز كل ما صُبغ ولا تُقصد منه الزينة، ويحرم حلي الذهب والفضة وكذا اللؤلؤ.</w:t>
      </w:r>
    </w:p>
    <w:p w14:paraId="32464850" w14:textId="77777777" w:rsidR="009726B8" w:rsidRDefault="002F57DF">
      <w:pPr>
        <w:spacing w:before="60" w:after="60"/>
        <w:jc w:val="both"/>
      </w:pPr>
      <w:r>
        <w:rPr>
          <w:b/>
          <w:bCs/>
          <w:color w:val="4A5A2A"/>
          <w:rtl/>
        </w:rPr>
        <w:t xml:space="preserve">الأقوال الأخرى: </w:t>
      </w:r>
      <w:r>
        <w:rPr>
          <w:color w:val="222222"/>
          <w:rtl/>
        </w:rPr>
        <w:t>بعض متأخري المالكية: منع جيد البيض الذي يُتزين به وجيد السواد.</w:t>
      </w:r>
    </w:p>
    <w:p w14:paraId="4D50F071"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يجب على الحادة ترك الطيب ومنه الصابون ذو الرائحة الطيبة، وترك الزينة من كحل وصبغ بأنواعه، ونزع جميع الحلي من ذهب أو فضة أو غيرهما (أساور، خلاخيل، قرط، خاتم، سلسلة) لقوله: «ولا تتزين»، ومنه دبلة الزواج التي يبقيها كثير من النساء اعتبارًا بحق الزوج، وهذا محرم. والثياب تكون غير مصبوغة والأصل فيها الأبيض، وثوب العصب مستثنى بالنص، وقد يجوز الأسود والكحلي إن لم يكن مزيَّنًا (فلا تلبس أسود فيه ورود أو تطريز)، والصحيح أن الأصل المنع من كل مصبوغ، وأن الثوب الأبيض جائز بل هو الأصل حتى عند الخروج نهارًا للحاجة، خلافًا</w:t>
      </w:r>
      <w:r>
        <w:rPr>
          <w:color w:val="222222"/>
          <w:rtl/>
        </w:rPr>
        <w:t xml:space="preserve"> لمن يمنعه. والقول بتحريم العصب مع النص عليه في الحديث من التقليد الذي يمنع أصحابه الخير الكثير، ومن إنصاف النووي أنه ذكر أن الحديث حجة لمن أجازه.</w:t>
      </w:r>
      <w:r>
        <w:rPr>
          <w:rStyle w:val="FootnoteReference"/>
        </w:rPr>
        <w:footnoteReference w:id="33"/>
      </w:r>
    </w:p>
    <w:p w14:paraId="3524EE8D" w14:textId="77777777" w:rsidR="009726B8" w:rsidRDefault="002F57DF">
      <w:pPr>
        <w:pStyle w:val="Heading2"/>
        <w:keepNext/>
        <w:bidi/>
        <w:spacing w:before="280" w:after="80"/>
        <w:jc w:val="right"/>
      </w:pPr>
      <w:r>
        <w:rPr>
          <w:color w:val="7B1E1E"/>
          <w:rtl/>
        </w:rPr>
        <w:t xml:space="preserve">المسألة ٣٨٥: </w:t>
      </w:r>
      <w:r>
        <w:rPr>
          <w:color w:val="222222"/>
          <w:rtl/>
        </w:rPr>
        <w:t>هل الإحداد على المتوفى عنها واجب؟</w:t>
      </w:r>
      <w:r>
        <w:rPr>
          <w:b w:val="0"/>
          <w:color w:val="6B6B6B"/>
          <w:sz w:val="20"/>
          <w:szCs w:val="20"/>
          <w:rtl/>
        </w:rPr>
        <w:t xml:space="preserve">   (التفريغ ص ٤١٦، ٤١٩)</w:t>
      </w:r>
    </w:p>
    <w:p w14:paraId="64E06658" w14:textId="77777777" w:rsidR="009726B8" w:rsidRDefault="002F57DF">
      <w:pPr>
        <w:spacing w:before="60" w:after="60"/>
        <w:jc w:val="both"/>
      </w:pPr>
      <w:r>
        <w:rPr>
          <w:b/>
          <w:bCs/>
          <w:color w:val="1F4E79"/>
          <w:rtl/>
        </w:rPr>
        <w:t xml:space="preserve">تعليق الإمام النووي: </w:t>
      </w:r>
      <w:r>
        <w:rPr>
          <w:color w:val="222222"/>
          <w:rtl/>
        </w:rPr>
        <w:t xml:space="preserve">فيه دليل على وجوب الإحداد على المعتدة من وفاة زوجها، وهو مجمع عليه في الجملة. قال القاضي: استُفيد الوجوب من اتفاق العلماء على حمل الحديث عليه، مع أنه ليس في لفظه ما </w:t>
      </w:r>
      <w:r>
        <w:rPr>
          <w:color w:val="222222"/>
          <w:rtl/>
        </w:rPr>
        <w:lastRenderedPageBreak/>
        <w:t>يدل على الوجوب، ولكن اتفقوا على حمله على الوجوب مع حديث أم سلمة وأم عطية في الكحل والطيب واللباس.</w:t>
      </w:r>
    </w:p>
    <w:p w14:paraId="0FC336FB" w14:textId="77777777" w:rsidR="009726B8" w:rsidRDefault="002F57DF">
      <w:pPr>
        <w:spacing w:before="60" w:after="60"/>
        <w:jc w:val="both"/>
      </w:pPr>
      <w:r>
        <w:rPr>
          <w:b/>
          <w:bCs/>
          <w:color w:val="4A5A2A"/>
          <w:rtl/>
        </w:rPr>
        <w:t xml:space="preserve">الأقوال الأخرى: </w:t>
      </w:r>
      <w:r>
        <w:rPr>
          <w:color w:val="222222"/>
          <w:rtl/>
        </w:rPr>
        <w:t>حكى القاضي عن الحسن البصري أنه لا يجب الإحداد على المتوفى عنها، وهو شاذ.</w:t>
      </w:r>
    </w:p>
    <w:p w14:paraId="4F20FC12"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الإجماع على الوجوب لا على مجرد الجواز، وإن كان مفهوم «لا يحل لامرأة... أن تُحِدَّ على ميت فوق ثلاث إلا على زوج» الحِل؛ والصحيح أن في لفظ الحديث ما يدل على الوجوب: قوله «لا» مرتين أو ثلاثًا لمن أرادت أن تكحل ابنتها ثم «إنما هي أربعة أشهر وعشر»، وحديث أم عطية: «كنا نُنهى أن نُحِدَّ...» ثم الرخصة لها في طهرها من الحيض فقط.</w:t>
      </w:r>
    </w:p>
    <w:p w14:paraId="3F7323EB" w14:textId="77777777" w:rsidR="009726B8" w:rsidRDefault="002F57DF">
      <w:pPr>
        <w:pStyle w:val="Heading2"/>
        <w:keepNext/>
        <w:bidi/>
        <w:spacing w:before="280" w:after="80"/>
        <w:jc w:val="right"/>
      </w:pPr>
      <w:r>
        <w:rPr>
          <w:color w:val="7B1E1E"/>
          <w:rtl/>
        </w:rPr>
        <w:t xml:space="preserve">المسألة ٣٨٦: </w:t>
      </w:r>
      <w:r>
        <w:rPr>
          <w:color w:val="222222"/>
          <w:rtl/>
        </w:rPr>
        <w:t>على من يجب الإحداد؟ (الصغيرة والكتابية وغير المدخول بها)</w:t>
      </w:r>
      <w:r>
        <w:rPr>
          <w:b w:val="0"/>
          <w:color w:val="6B6B6B"/>
          <w:sz w:val="20"/>
          <w:szCs w:val="20"/>
          <w:rtl/>
        </w:rPr>
        <w:t xml:space="preserve">   (التفريغ ص ٤١٦–٤١٨)</w:t>
      </w:r>
    </w:p>
    <w:p w14:paraId="3F35BEFF" w14:textId="77777777" w:rsidR="009726B8" w:rsidRDefault="002F57DF">
      <w:pPr>
        <w:spacing w:before="60" w:after="60"/>
        <w:jc w:val="both"/>
      </w:pPr>
      <w:r>
        <w:rPr>
          <w:b/>
          <w:bCs/>
          <w:color w:val="1F4E79"/>
          <w:rtl/>
        </w:rPr>
        <w:t xml:space="preserve">تعليق الإمام النووي: </w:t>
      </w:r>
      <w:r>
        <w:rPr>
          <w:color w:val="222222"/>
          <w:rtl/>
        </w:rPr>
        <w:t>يجب على كل معتدة عن وفاة سواء المدخول بها وغيرها والصغيرة والكبيرة والبكر والثيب والحرة والأمة والمسلمة والكافرة، هذا مذهب الشافعي والجمهور. ودليل الجمهور أن المؤمن هو الذي ينتفع بخطاب الشارع وينقاد له فلهذا قُيد به.</w:t>
      </w:r>
    </w:p>
    <w:p w14:paraId="0BED0133" w14:textId="77777777" w:rsidR="009726B8" w:rsidRDefault="002F57DF">
      <w:pPr>
        <w:spacing w:before="60" w:after="60"/>
        <w:jc w:val="both"/>
      </w:pPr>
      <w:r>
        <w:rPr>
          <w:b/>
          <w:bCs/>
          <w:color w:val="4A5A2A"/>
          <w:rtl/>
        </w:rPr>
        <w:t xml:space="preserve">الأقوال الأخرى: </w:t>
      </w:r>
      <w:r>
        <w:rPr>
          <w:color w:val="222222"/>
          <w:rtl/>
        </w:rPr>
        <w:t>أبو حنيفة والكوفيون وأبو ثور وبعض المالكية: لا يجب على الكتابية لقوله «لامرأة تؤمن بالله». وأبو حنيفة أيضًا: لا إحداد على الصغيرة ولا على الأمة.</w:t>
      </w:r>
    </w:p>
    <w:p w14:paraId="1E53BCB9"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الصغيرة يُلزمها وليها بالإحداد مراعاةً لحق زوجها كما وجبت عليها العدة، وهذا متفق عليه. وزواج الصغيرة ثابت بنص القرآن (واللائي لم يحضن) والسنة والإجماع، خلافًا لمن يسعى لمنع الزواج قبل الثامنة عشرة؛ فليس لولي الأمر أن يقيد المباح الذي نص القرآن على حله. وغير المدخول بها يجب عليها العدة والإحداد. والكتابية زوجة المسلم يُلزمها أهل زوجها وولي الأمر بالإحداد، لا لأنها متعبدة بفروع الشريعة في الدنيا، بل لأنه حق للزوج المتوفى وإظهار لشعار الإسلام في تعظيم الزوجية، كما لا يجوز لزوجها أن يخرجها متبرجة. والإحداد على </w:t>
      </w:r>
      <w:r>
        <w:rPr>
          <w:color w:val="222222"/>
          <w:rtl/>
        </w:rPr>
        <w:t>الزوج فرض، أما على الأب والابن والأخ والبنت فجائز ثلاثة أيام ولا يجب.</w:t>
      </w:r>
    </w:p>
    <w:p w14:paraId="0D7BCBB8" w14:textId="77777777" w:rsidR="009726B8" w:rsidRDefault="002F57DF">
      <w:pPr>
        <w:pStyle w:val="Heading2"/>
        <w:keepNext/>
        <w:bidi/>
        <w:spacing w:before="280" w:after="80"/>
        <w:jc w:val="right"/>
      </w:pPr>
      <w:r>
        <w:rPr>
          <w:color w:val="7B1E1E"/>
          <w:rtl/>
        </w:rPr>
        <w:lastRenderedPageBreak/>
        <w:t xml:space="preserve">المسألة ٣٨٧: </w:t>
      </w:r>
      <w:r>
        <w:rPr>
          <w:color w:val="222222"/>
          <w:rtl/>
        </w:rPr>
        <w:t>الإحداد على أم الولد والأمة والرجعية والمطلقة ثلاثًا</w:t>
      </w:r>
      <w:r>
        <w:rPr>
          <w:b w:val="0"/>
          <w:color w:val="6B6B6B"/>
          <w:sz w:val="20"/>
          <w:szCs w:val="20"/>
          <w:rtl/>
        </w:rPr>
        <w:t xml:space="preserve">   (التفريغ ص ٤١٨–٤١٩)</w:t>
      </w:r>
    </w:p>
    <w:p w14:paraId="61430265" w14:textId="77777777" w:rsidR="009726B8" w:rsidRDefault="002F57DF">
      <w:pPr>
        <w:spacing w:before="60" w:after="60"/>
        <w:jc w:val="both"/>
      </w:pPr>
      <w:r>
        <w:rPr>
          <w:b/>
          <w:bCs/>
          <w:color w:val="1F4E79"/>
          <w:rtl/>
        </w:rPr>
        <w:t xml:space="preserve">تعليق الإمام النووي: </w:t>
      </w:r>
      <w:r>
        <w:rPr>
          <w:color w:val="222222"/>
          <w:rtl/>
        </w:rPr>
        <w:t>أجمعوا على أنه لا إحداد على أم الولد ولا على الأمة إذا توفي عنهما سيدهما، ولا على الزوجة الرجعية. واختلفوا في المطلقة ثلاثًا: فقال عطاء وربيعة ومالك والليث والشافعي وابن المنذر: لا إحداد عليها؛ لقوله «إلا على الميت» فخص الإحداد بالميت.</w:t>
      </w:r>
    </w:p>
    <w:p w14:paraId="62BFD181" w14:textId="77777777" w:rsidR="009726B8" w:rsidRDefault="002F57DF">
      <w:pPr>
        <w:spacing w:before="60" w:after="60"/>
        <w:jc w:val="both"/>
      </w:pPr>
      <w:r>
        <w:rPr>
          <w:b/>
          <w:bCs/>
          <w:color w:val="4A5A2A"/>
          <w:rtl/>
        </w:rPr>
        <w:t xml:space="preserve">الأقوال الأخرى: </w:t>
      </w:r>
      <w:r>
        <w:rPr>
          <w:color w:val="222222"/>
          <w:rtl/>
        </w:rPr>
        <w:t>الحكم وأبو حنيفة والكوفيون وأبو ثور وأبو عبيد: على المطلقة ثلاثًا الإحداد، وهو قول ضعيف للشافعي.</w:t>
      </w:r>
    </w:p>
    <w:p w14:paraId="73D52285"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الإحداد متعلق بالزوجية لا بمطلق الوطء؛ فلا إحداد على الأمة ولا على أم الولد إذا مات سيدها. ومعنى «لا إحداد على الرجعية» أنها لا تُحِد في عدة الطلاق الرجعي، أما إذا مات زوجها وهي رجعية فهي زوجة: تستأنف عدة الوفاة أربعة أشهر وعشرًا من تاريخ الوفاة ويلزمها الإحداد. والإحداد خاص بعدة الوفاة، فلا يلزم المطلقة البائن في عدتها، ولو مات عنها مطلقها البائن أو المطلق ثلاثًا فلا إحداد عليها.</w:t>
      </w:r>
    </w:p>
    <w:p w14:paraId="529A2E4B" w14:textId="77777777" w:rsidR="009726B8" w:rsidRDefault="002F57DF">
      <w:pPr>
        <w:pStyle w:val="Heading2"/>
        <w:keepNext/>
        <w:bidi/>
        <w:spacing w:before="280" w:after="80"/>
        <w:jc w:val="right"/>
      </w:pPr>
      <w:r>
        <w:rPr>
          <w:color w:val="7B1E1E"/>
          <w:rtl/>
        </w:rPr>
        <w:t xml:space="preserve">المسألة ٣٨٨: </w:t>
      </w:r>
      <w:r>
        <w:rPr>
          <w:color w:val="222222"/>
          <w:rtl/>
        </w:rPr>
        <w:t>كيف تُحسب الأربعة أشهر وعشر؟</w:t>
      </w:r>
      <w:r>
        <w:rPr>
          <w:b w:val="0"/>
          <w:color w:val="6B6B6B"/>
          <w:sz w:val="20"/>
          <w:szCs w:val="20"/>
          <w:rtl/>
        </w:rPr>
        <w:t xml:space="preserve">   (التفريغ ص ٤١٩)</w:t>
      </w:r>
    </w:p>
    <w:p w14:paraId="7FEED553" w14:textId="77777777" w:rsidR="009726B8" w:rsidRDefault="002F57DF">
      <w:pPr>
        <w:spacing w:before="60" w:after="60"/>
        <w:jc w:val="both"/>
      </w:pPr>
      <w:r>
        <w:rPr>
          <w:b/>
          <w:bCs/>
          <w:color w:val="1F4E79"/>
          <w:rtl/>
        </w:rPr>
        <w:t xml:space="preserve">تعليق الإمام النووي: </w:t>
      </w:r>
      <w:r>
        <w:rPr>
          <w:color w:val="222222"/>
          <w:rtl/>
        </w:rPr>
        <w:t>المراد عشرة أيام بلياليها، هذا مذهبنا ومذهب العلماء كافة، وعندنا وعند الجمهور لا تحل حتى تدخل ليلة الحادي عشر.</w:t>
      </w:r>
    </w:p>
    <w:p w14:paraId="087AC871" w14:textId="77777777" w:rsidR="009726B8" w:rsidRDefault="002F57DF">
      <w:pPr>
        <w:spacing w:before="60" w:after="60"/>
        <w:jc w:val="both"/>
      </w:pPr>
      <w:r>
        <w:rPr>
          <w:b/>
          <w:bCs/>
          <w:color w:val="4A5A2A"/>
          <w:rtl/>
        </w:rPr>
        <w:t xml:space="preserve">الأقوال الأخرى: </w:t>
      </w:r>
      <w:r>
        <w:rPr>
          <w:color w:val="222222"/>
          <w:rtl/>
        </w:rPr>
        <w:t>يحيى بن أبي كثير والأوزاعي: أربعة أشهر وعشر ليال، وتحل في اليوم العاشر.</w:t>
      </w:r>
    </w:p>
    <w:p w14:paraId="6968511E"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لو مات زوجها يوم الاثنين مثلًا حُسب ذلك اليوم من الأربعة أشهر، ثم تعد الأشهر التي في المنتصف بالأهلة، والشهر الذي مات فيه تكمله ثلاثين يومًا بعد الشهر الثالث، ثم عشرة أيام بلياليها، فإذا دخلت ليلة الحادي عشر حلَّت.</w:t>
      </w:r>
    </w:p>
    <w:p w14:paraId="61FCE355" w14:textId="77777777" w:rsidR="009726B8" w:rsidRDefault="002F57DF">
      <w:pPr>
        <w:pStyle w:val="Heading2"/>
        <w:keepNext/>
        <w:bidi/>
        <w:spacing w:before="280" w:after="80"/>
        <w:jc w:val="right"/>
      </w:pPr>
      <w:r>
        <w:rPr>
          <w:color w:val="7B1E1E"/>
          <w:rtl/>
        </w:rPr>
        <w:t xml:space="preserve">المسألة ٣٨٩: </w:t>
      </w:r>
      <w:r>
        <w:rPr>
          <w:color w:val="222222"/>
          <w:rtl/>
        </w:rPr>
        <w:t>إحداد الحامل المتوفى عنها زوجها</w:t>
      </w:r>
      <w:r>
        <w:rPr>
          <w:b w:val="0"/>
          <w:color w:val="6B6B6B"/>
          <w:sz w:val="20"/>
          <w:szCs w:val="20"/>
          <w:rtl/>
        </w:rPr>
        <w:t xml:space="preserve">   (التفريغ ص ٤١٩–٤٢٠)</w:t>
      </w:r>
    </w:p>
    <w:p w14:paraId="3DAA2240" w14:textId="77777777" w:rsidR="009726B8" w:rsidRDefault="002F57DF">
      <w:pPr>
        <w:spacing w:before="60" w:after="60"/>
        <w:jc w:val="both"/>
      </w:pPr>
      <w:r>
        <w:rPr>
          <w:b/>
          <w:bCs/>
          <w:color w:val="1F4E79"/>
          <w:rtl/>
        </w:rPr>
        <w:t xml:space="preserve">تعليق الإمام النووي: </w:t>
      </w:r>
      <w:r>
        <w:rPr>
          <w:color w:val="222222"/>
          <w:rtl/>
        </w:rPr>
        <w:t>التقييد بأربعة أشهر وعشر خرج على غالب المعتدات، أما الحامل فعدتها بالحمل ويلزمها الإحداد في جميع العدة حتى تضع سواء قصرت المدة أم طالت، فإذا وضعت فلا إحداد بعده.</w:t>
      </w:r>
    </w:p>
    <w:p w14:paraId="42F0BA15" w14:textId="77777777" w:rsidR="009726B8" w:rsidRDefault="002F57DF">
      <w:pPr>
        <w:spacing w:before="60" w:after="60"/>
        <w:jc w:val="both"/>
      </w:pPr>
      <w:r>
        <w:rPr>
          <w:b/>
          <w:bCs/>
          <w:color w:val="4A5A2A"/>
          <w:rtl/>
        </w:rPr>
        <w:t xml:space="preserve">الأقوال الأخرى: </w:t>
      </w:r>
      <w:r>
        <w:rPr>
          <w:color w:val="222222"/>
          <w:rtl/>
        </w:rPr>
        <w:t>بعض العلماء: لا يلزمها الإحداد بعد أربعة أشهر وعشر وإن لم تضع.</w:t>
      </w:r>
    </w:p>
    <w:p w14:paraId="281F8063"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الصحيح أن فترة العدة هي فترة الإحداد، فإذا وضعت انتهى الإحداد، ولذلك تزينت سبيعة للخُطاب بعد وضعها.</w:t>
      </w:r>
    </w:p>
    <w:p w14:paraId="5B8D17C0" w14:textId="77777777" w:rsidR="009726B8" w:rsidRDefault="002F57DF">
      <w:pPr>
        <w:pStyle w:val="Heading2"/>
        <w:keepNext/>
        <w:bidi/>
        <w:spacing w:before="280" w:after="80"/>
        <w:jc w:val="right"/>
      </w:pPr>
      <w:r>
        <w:rPr>
          <w:color w:val="7B1E1E"/>
          <w:rtl/>
        </w:rPr>
        <w:t xml:space="preserve">المسألة ٣٩٠: </w:t>
      </w:r>
      <w:r>
        <w:rPr>
          <w:color w:val="222222"/>
          <w:rtl/>
        </w:rPr>
        <w:t>الحكمة من العدة والإحداد: تعظيم حق الزوجية لا مجرد براءة الرحم</w:t>
      </w:r>
      <w:r>
        <w:rPr>
          <w:b w:val="0"/>
          <w:color w:val="6B6B6B"/>
          <w:sz w:val="20"/>
          <w:szCs w:val="20"/>
          <w:rtl/>
        </w:rPr>
        <w:t xml:space="preserve">   (التفريغ ص ٤٢٠–٤٢١)</w:t>
      </w:r>
    </w:p>
    <w:p w14:paraId="4ED50D05" w14:textId="77777777" w:rsidR="009726B8" w:rsidRDefault="002F57DF">
      <w:pPr>
        <w:spacing w:before="60" w:after="60"/>
        <w:jc w:val="both"/>
      </w:pPr>
      <w:r>
        <w:rPr>
          <w:b/>
          <w:bCs/>
          <w:color w:val="1F4E79"/>
          <w:rtl/>
        </w:rPr>
        <w:t xml:space="preserve">تعليق الإمام النووي: </w:t>
      </w:r>
      <w:r>
        <w:rPr>
          <w:color w:val="222222"/>
          <w:rtl/>
        </w:rPr>
        <w:t>الحكمة في الإحداد في عدة الوفاة دون الطلاق أن الزينة والطيب يدعوان إلى النكاح فنُهيت عنه زجرًا، لأن الزوج الميت لا يمنع معتدته من النكاح بخلاف المطلق الحي. ولهذه العلة وجبت العدة على كل متوفى عنها وإن لم تكن مدخولًا بها بخلاف الطلاق، وجُعلت أربعة أشهر وعشرًا لأن الأربعة فيها ينفخ الروح والعشر احتياطًا، وفيها يتحرك الولد في البطن.</w:t>
      </w:r>
    </w:p>
    <w:p w14:paraId="5E6164B6" w14:textId="77777777" w:rsidR="009726B8" w:rsidRDefault="002F57DF">
      <w:pPr>
        <w:spacing w:before="60" w:after="60"/>
        <w:jc w:val="both"/>
      </w:pPr>
      <w:r>
        <w:rPr>
          <w:b/>
          <w:bCs/>
          <w:color w:val="4A5A2A"/>
          <w:rtl/>
        </w:rPr>
        <w:t xml:space="preserve">الأقوال الأخرى: </w:t>
      </w:r>
      <w:r>
        <w:rPr>
          <w:color w:val="222222"/>
          <w:rtl/>
        </w:rPr>
        <w:t>لم تُذكر أقوال أخرى.</w:t>
      </w:r>
    </w:p>
    <w:p w14:paraId="59618989" w14:textId="77777777" w:rsidR="009726B8" w:rsidRDefault="002F57DF">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العدة والإحداد وجبا تعظيمًا لحق الزوجية، لا لأجل الوطء أو استبراء الرحم فقط؛ فغير المدخول بها رحمها بريء ومع ذلك تجب عليها عدة الوفاة، ومن طُلقت بعد شهور من الفراق وزوجها محبوس لم يطأها تبدأ العدة من تاريخ الطلاق، فلا يجوز لها أن تتزوج قبل انقضائها. أما غير المدخول بها في الطلاق فتبين بمجرد الانتهاء من لفظ الطلاق فيجوز لوليها أن يزوجها. والقول بأن العشر احتياط لا دليل عليه، بل هو قدر قدره الشرع تعظيمًا للزوجية. وطبيًّا الجنين يتحرك قبل ذلك (عند شهرين ونصف أو ثلاثة أشهر).</w:t>
      </w:r>
    </w:p>
    <w:p w14:paraId="0DE62A6F" w14:textId="77777777" w:rsidR="009726B8" w:rsidRDefault="002F57DF">
      <w:pPr>
        <w:pStyle w:val="Heading2"/>
        <w:keepNext/>
        <w:bidi/>
        <w:spacing w:before="280" w:after="80"/>
        <w:jc w:val="right"/>
      </w:pPr>
      <w:r>
        <w:rPr>
          <w:color w:val="7B1E1E"/>
          <w:rtl/>
        </w:rPr>
        <w:t xml:space="preserve">المسألة ٣٩١: </w:t>
      </w:r>
      <w:r>
        <w:rPr>
          <w:color w:val="222222"/>
          <w:rtl/>
        </w:rPr>
        <w:t>اكتحال الحادَّة للعلاج</w:t>
      </w:r>
      <w:r>
        <w:rPr>
          <w:b w:val="0"/>
          <w:color w:val="6B6B6B"/>
          <w:sz w:val="20"/>
          <w:szCs w:val="20"/>
          <w:rtl/>
        </w:rPr>
        <w:t xml:space="preserve">   (التفريغ ص ٤٢١–٤٢٢)</w:t>
      </w:r>
    </w:p>
    <w:p w14:paraId="51F699BF" w14:textId="77777777" w:rsidR="009726B8" w:rsidRDefault="002F57DF">
      <w:pPr>
        <w:spacing w:before="60" w:after="60"/>
        <w:jc w:val="both"/>
      </w:pPr>
      <w:r>
        <w:rPr>
          <w:b/>
          <w:bCs/>
          <w:color w:val="1F4E79"/>
          <w:rtl/>
        </w:rPr>
        <w:t xml:space="preserve">تعليق الإمام النووي: </w:t>
      </w:r>
      <w:r>
        <w:rPr>
          <w:color w:val="222222"/>
          <w:rtl/>
        </w:rPr>
        <w:t>في الحديث «لا تكتحل» دليل على تحريم الاكتحال على الحادة سواء احتاجت إليه أم لا. وجاء في الموطأ في حديث أم سلمة «اجعليه بالليل وامسحيه بالنهار»، ووجه الجمع: إن لم تحتج إليه لا يحل، وإن احتاجت لم يجز بالنهار ويجوز بالليل، والأولى تركه. ومذهبنا جوازه ليلًا عند الحاجة بما لا طيب فيه.</w:t>
      </w:r>
    </w:p>
    <w:p w14:paraId="7C7521C7" w14:textId="77777777" w:rsidR="009726B8" w:rsidRDefault="002F57DF">
      <w:pPr>
        <w:spacing w:before="60" w:after="60"/>
        <w:jc w:val="both"/>
      </w:pPr>
      <w:r>
        <w:rPr>
          <w:b/>
          <w:bCs/>
          <w:color w:val="4A5A2A"/>
          <w:rtl/>
        </w:rPr>
        <w:t xml:space="preserve">الأقوال الأخرى: </w:t>
      </w:r>
      <w:r>
        <w:rPr>
          <w:color w:val="222222"/>
          <w:rtl/>
        </w:rPr>
        <w:t>سالم وسليمان بن يسار ومالك في رواية: يجوز إذا خافت على عينها بكحل لا طيب فيه، وجوزه بعضهم عند الحاجة وإن كان فيه طيب.</w:t>
      </w:r>
    </w:p>
    <w:p w14:paraId="349DD6FD" w14:textId="77777777" w:rsidR="009726B8" w:rsidRDefault="002F57DF">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الكحل كان يُستعمل للعلاج لكنه ليس علاجًا ضروريًّا، فلذلك لم يجز، ويُغني عنه ما لا زينة فيه من العلاجات كالقطرات والمراهم فيجوز استعمالها دون الكحل. ووجه الجمع المذكور إنما هو إن صح حديث أم سلمة في الموطأ.</w:t>
      </w:r>
      <w:r>
        <w:rPr>
          <w:rStyle w:val="FootnoteReference"/>
        </w:rPr>
        <w:footnoteReference w:id="34"/>
      </w:r>
      <w:r>
        <w:rPr>
          <w:rStyle w:val="FootnoteReference"/>
        </w:rPr>
        <w:footnoteReference w:id="35"/>
      </w:r>
      <w:r>
        <w:rPr>
          <w:rStyle w:val="FootnoteReference"/>
        </w:rPr>
        <w:footnoteReference w:id="36"/>
      </w:r>
    </w:p>
    <w:sectPr w:rsidR="009726B8">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34AC9" w14:textId="77777777" w:rsidR="002F57DF" w:rsidRDefault="002F57DF">
      <w:pPr>
        <w:spacing w:line="240" w:lineRule="auto"/>
      </w:pPr>
      <w:r>
        <w:separator/>
      </w:r>
    </w:p>
  </w:endnote>
  <w:endnote w:type="continuationSeparator" w:id="0">
    <w:p w14:paraId="5CC1420F" w14:textId="77777777" w:rsidR="002F57DF" w:rsidRDefault="002F57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7E3F" w14:textId="77777777" w:rsidR="009726B8" w:rsidRDefault="002F57DF">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867861">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961E" w14:textId="77777777" w:rsidR="002F57DF" w:rsidRDefault="002F57DF">
      <w:pPr>
        <w:spacing w:line="240" w:lineRule="auto"/>
      </w:pPr>
      <w:r>
        <w:separator/>
      </w:r>
    </w:p>
  </w:footnote>
  <w:footnote w:type="continuationSeparator" w:id="0">
    <w:p w14:paraId="252994A0" w14:textId="77777777" w:rsidR="002F57DF" w:rsidRDefault="002F57DF">
      <w:pPr>
        <w:spacing w:line="240" w:lineRule="auto"/>
      </w:pPr>
      <w:r>
        <w:continuationSeparator/>
      </w:r>
    </w:p>
  </w:footnote>
  <w:footnote w:id="1">
    <w:p w14:paraId="23283FB4" w14:textId="77777777" w:rsidR="009726B8" w:rsidRDefault="002F57DF">
      <w:pPr>
        <w:spacing w:after="40" w:line="260" w:lineRule="auto"/>
        <w:jc w:val="both"/>
      </w:pPr>
      <w:r>
        <w:rPr>
          <w:rStyle w:val="FootnoteReference"/>
        </w:rPr>
        <w:footnoteRef/>
      </w:r>
      <w:r>
        <w:rPr>
          <w:color w:val="222222"/>
          <w:sz w:val="20"/>
          <w:szCs w:val="20"/>
          <w:rtl/>
        </w:rPr>
        <w:t>(ص301) فهذا صريح في أن ابن عمر رضي الله عنه هو الذي قال: «أوَإن عجز واستحمق». وقوله «أفأحتسب بها؟ قال: فمه» أي: كيف لا أحتسبها، وما لي لا أعتد بها؟!</w:t>
      </w:r>
    </w:p>
  </w:footnote>
  <w:footnote w:id="2">
    <w:p w14:paraId="5A20A692" w14:textId="77777777" w:rsidR="009726B8" w:rsidRDefault="002F57DF">
      <w:pPr>
        <w:spacing w:after="40" w:line="260" w:lineRule="auto"/>
        <w:jc w:val="both"/>
      </w:pPr>
      <w:r>
        <w:rPr>
          <w:rStyle w:val="FootnoteReference"/>
        </w:rPr>
        <w:footnoteRef/>
      </w:r>
      <w:r>
        <w:rPr>
          <w:color w:val="222222"/>
          <w:sz w:val="20"/>
          <w:szCs w:val="20"/>
          <w:rtl/>
        </w:rPr>
        <w:t>(ص324) «استحمق» أي: فعل فعل الحمقى. «عجز» أي: عجز مُلام عليه، وهو الذي عجَّز نفسه. وهذا يُضعِّف ما ذُكر من أنه عجز عن الرجعة؛ لأن صاحب القصة ابن عمر لم يعجز عن الرجعة، ولكن فعل فعل العاجز المذموم، لأن هناك عجزًا لا يُلام عليه الإنسان وهو إذا زالت قدرته بغير اختياره، وعجزًا يُلام عليه وهو الذي يستعيذ منه النبي ﷺ: «اللهم إني أعوذ بك من العجز والكسل» (متفق عليه)؛ لأن الإنسان تصرف تصرف العاجز وهو الذي عجَّز نفسه فيُلام. فالمعنى أنه فعل فعل الأحمق حين طلق امرأته وهي حائض، فكيف لا تُحتسب؟ لأنه أراد نفسه، كما في ا</w:t>
      </w:r>
      <w:r>
        <w:rPr>
          <w:color w:val="222222"/>
          <w:sz w:val="20"/>
          <w:szCs w:val="20"/>
          <w:rtl/>
        </w:rPr>
        <w:t>لرواية الأخرى.</w:t>
      </w:r>
    </w:p>
  </w:footnote>
  <w:footnote w:id="3">
    <w:p w14:paraId="31A30223" w14:textId="77777777" w:rsidR="009726B8" w:rsidRDefault="002F57DF">
      <w:pPr>
        <w:spacing w:after="40" w:line="260" w:lineRule="auto"/>
        <w:jc w:val="both"/>
      </w:pPr>
      <w:r>
        <w:rPr>
          <w:rStyle w:val="FootnoteReference"/>
        </w:rPr>
        <w:footnoteRef/>
      </w:r>
      <w:r>
        <w:rPr>
          <w:color w:val="222222"/>
          <w:sz w:val="20"/>
          <w:szCs w:val="20"/>
          <w:rtl/>
        </w:rPr>
        <w:t>(ص307 — فتوى في العقيدة) ما المراد بقوله ﷺ: «فإن الله خلق آدم على صورته»؟ فيها قولان لأهل العلم: منهم من يقول: خلق آدم على صورة الرحمن، وهناك من يُشدد، ولكن هناك من أئمة السنة من قالوا: على صورة آدم، وهو ابن خزيمة وغيره من أهل العلم، وأرى أن الصحيح في ذلك قول ابن خزيمة، خصوصًا وأن الضمير يعود إلى أقرب مذكور، ورواية «على صورة الرحمن» لم تصح.</w:t>
      </w:r>
    </w:p>
  </w:footnote>
  <w:footnote w:id="4">
    <w:p w14:paraId="5595BD0C" w14:textId="77777777" w:rsidR="009726B8" w:rsidRDefault="002F57DF">
      <w:pPr>
        <w:spacing w:after="40" w:line="260" w:lineRule="auto"/>
        <w:jc w:val="both"/>
      </w:pPr>
      <w:r>
        <w:rPr>
          <w:rStyle w:val="FootnoteReference"/>
        </w:rPr>
        <w:footnoteRef/>
      </w:r>
      <w:r>
        <w:rPr>
          <w:color w:val="222222"/>
          <w:sz w:val="20"/>
          <w:szCs w:val="20"/>
          <w:rtl/>
        </w:rPr>
        <w:t>(ص298) على قوله «فإن رسول الله ﷺ أمرني بهذا»: أي المراجعة.</w:t>
      </w:r>
    </w:p>
  </w:footnote>
  <w:footnote w:id="5">
    <w:p w14:paraId="6C82685F" w14:textId="77777777" w:rsidR="009726B8" w:rsidRDefault="002F57DF">
      <w:pPr>
        <w:spacing w:after="40" w:line="260" w:lineRule="auto"/>
        <w:jc w:val="both"/>
      </w:pPr>
      <w:r>
        <w:rPr>
          <w:rStyle w:val="FootnoteReference"/>
        </w:rPr>
        <w:footnoteRef/>
      </w:r>
      <w:r>
        <w:rPr>
          <w:color w:val="222222"/>
          <w:sz w:val="20"/>
          <w:szCs w:val="20"/>
          <w:rtl/>
        </w:rPr>
        <w:t>(ص342) على قوله «وحكى القاضي عياض في المسألة أربعة عشر مذهبًا»: وابن القيم وابن حجر بلغها عشرين، وابن حجر بلغها أربعين أظن ذلك، لكن هي عند التحقيق تصل إلى هذه المذاهب وأقل؛ لأنهم قد يعدُّون بعض الأقوال قولًا وهي تفصيل لبعض الأقوال.</w:t>
      </w:r>
    </w:p>
  </w:footnote>
  <w:footnote w:id="6">
    <w:p w14:paraId="61EAFDBE" w14:textId="77777777" w:rsidR="009726B8" w:rsidRDefault="002F57DF">
      <w:pPr>
        <w:spacing w:after="40" w:line="260" w:lineRule="auto"/>
        <w:jc w:val="both"/>
      </w:pPr>
      <w:r>
        <w:rPr>
          <w:rStyle w:val="FootnoteReference"/>
        </w:rPr>
        <w:footnoteRef/>
      </w:r>
      <w:r>
        <w:rPr>
          <w:color w:val="222222"/>
          <w:sz w:val="20"/>
          <w:szCs w:val="20"/>
          <w:rtl/>
        </w:rPr>
        <w:t>(ص342) على المذهب الأول (يقع به ثلاث): بمعنى أنه لو قال: «أنت عليَّ حرام» يجعلها ثلاث طلقات ويحرمها عليه، فالذي يحرمها طلاق الثلاث، وحتى تنكح زوجًا غيره، والحقيقة أنه حرَّمها تحريمًا مؤبدًا، فإنها يمكن أن ترجع ثانيًا بعد زواج، فلم يلتزم ما أراد، وأما هو ما أراد أن يلتزمه وهو أن الذي يحرمها طلاق الثلاث. فيقول: أن غير المدخول بها إن قصد بـ«عليَّ الحرام» طلقة واحدة تكون واحدة، وإن قصد اثنتين فاثنتان، وإن قصد ثلاثًا فثلاثًا؛ لأن الواحدة تحرمها وهي لا تحرمها البتة أيضًا، فهو يقول: إنه إن قال «أنت عليَّ حرام» وقص</w:t>
      </w:r>
      <w:r>
        <w:rPr>
          <w:color w:val="222222"/>
          <w:sz w:val="20"/>
          <w:szCs w:val="20"/>
          <w:rtl/>
        </w:rPr>
        <w:t>د ثلاثًا تقع ثلاثًا دون تكرارها، مثلها لو قال: «أنت طالق البتة»، فعندهم لو قالها يكون قد طلقها ثلاثًا في مرة واحدة.</w:t>
      </w:r>
    </w:p>
  </w:footnote>
  <w:footnote w:id="7">
    <w:p w14:paraId="0F155E55" w14:textId="77777777" w:rsidR="009726B8" w:rsidRDefault="002F57DF">
      <w:pPr>
        <w:spacing w:after="40" w:line="260" w:lineRule="auto"/>
        <w:jc w:val="both"/>
      </w:pPr>
      <w:r>
        <w:rPr>
          <w:rStyle w:val="FootnoteReference"/>
        </w:rPr>
        <w:footnoteRef/>
      </w:r>
      <w:r>
        <w:rPr>
          <w:color w:val="222222"/>
          <w:sz w:val="20"/>
          <w:szCs w:val="20"/>
          <w:rtl/>
        </w:rPr>
        <w:t>(ص343) الإمام مالك يقول: إن نيته تُقبل وتحديده في غير المدخول بها، وأما المدخول بها فعنده لا بد من أن ينوي ثلاثة، وأما هنا فابن أبي ليلى وابن الماجشون قالوا: إنه لا تُقبل نيته، بل هي ثلاثة في جميع الأحوال. وعلى المذهب السابع «وإلا فلغو»: أي إذا لم ينوِ شيئًا. وعلى المذهب التاسع (مذهب الشافعي وبه قال أبو بكر وعمر): إلا أن تفاصيل المذهب لم يقولوا به بهذا التفصيل.</w:t>
      </w:r>
    </w:p>
  </w:footnote>
  <w:footnote w:id="8">
    <w:p w14:paraId="41D0A378" w14:textId="77777777" w:rsidR="009726B8" w:rsidRDefault="002F57DF">
      <w:pPr>
        <w:spacing w:after="40" w:line="260" w:lineRule="auto"/>
        <w:jc w:val="both"/>
      </w:pPr>
      <w:r>
        <w:rPr>
          <w:rStyle w:val="FootnoteReference"/>
        </w:rPr>
        <w:footnoteRef/>
      </w:r>
      <w:r>
        <w:rPr>
          <w:color w:val="222222"/>
          <w:sz w:val="20"/>
          <w:szCs w:val="20"/>
          <w:rtl/>
        </w:rPr>
        <w:t>(ص340) على رواية «فقلت لها: اسكتي»: هذه الرواية فيها اختلاف.</w:t>
      </w:r>
    </w:p>
  </w:footnote>
  <w:footnote w:id="9">
    <w:p w14:paraId="7C1BFC18" w14:textId="77777777" w:rsidR="009726B8" w:rsidRDefault="002F57DF">
      <w:pPr>
        <w:spacing w:after="40" w:line="260" w:lineRule="auto"/>
        <w:jc w:val="both"/>
      </w:pPr>
      <w:r>
        <w:rPr>
          <w:rStyle w:val="FootnoteReference"/>
        </w:rPr>
        <w:footnoteRef/>
      </w:r>
      <w:r>
        <w:rPr>
          <w:color w:val="222222"/>
          <w:sz w:val="20"/>
          <w:szCs w:val="20"/>
          <w:rtl/>
        </w:rPr>
        <w:t>(ص349) الإمام مسلم من عادته أنه يذكر أرجح الروايات عند الاختلاف أولًا، فيُصدِّر الباب بأرجح الروايات عنده، والظاهر أن القصة واحدة، ولذلك يُلجأ إلى الترجيح، والجمع فيه تكلف شديد؛ فمحاولة الجمع بين من قال: المتظاهرتان عائشة وحفصة، ومرة أخرى: عائشة وصفية وسودة، كلام فيه ضعف شديد خصوصًا مع اتحاد القصة، والظاهر أن هذا خطأ من بعض الرواة. وأما الراجح الذي يرجحه أهل الحديث فهو أنهما عائشة وحفصة لورود ذلك من عدة أحاديث: الأول حديث عائشة الذي ذكره مسلم في أول الباب، والثاني ما ثبت في حديث عمر بن الخطاب وابن عباس أن ا</w:t>
      </w:r>
      <w:r>
        <w:rPr>
          <w:color w:val="222222"/>
          <w:sz w:val="20"/>
          <w:szCs w:val="20"/>
          <w:rtl/>
        </w:rPr>
        <w:t>لمتظاهرتين عائشة وحفصة (حديث ابن عباس: «لم أزل حريصًا على أن أسأل عمر عن المرأتين... فقال: واعجبي لك يا ابن عباس، عائشة وحفصة» — البخاري). وعلى قوله «قال: والأول أصح»: وهذا هو الصحيح، لأن الباب هنا باب ترجيح. وعلى قوله «كما اعترف به عمر»: فعمر أدرى بابنته، ولو كان على الرواية الثانية لكانت التي سقته العسل حفصة فستكون خارجة عن التظاهر، والله أعلى وأعلم، فكيف وأبوها هو الذي يعترف بذلك؟!</w:t>
      </w:r>
    </w:p>
  </w:footnote>
  <w:footnote w:id="10">
    <w:p w14:paraId="58A32C30" w14:textId="77777777" w:rsidR="009726B8" w:rsidRDefault="002F57DF">
      <w:pPr>
        <w:spacing w:after="40" w:line="260" w:lineRule="auto"/>
        <w:jc w:val="both"/>
      </w:pPr>
      <w:r>
        <w:rPr>
          <w:rStyle w:val="FootnoteReference"/>
        </w:rPr>
        <w:footnoteRef/>
      </w:r>
      <w:r>
        <w:rPr>
          <w:color w:val="222222"/>
          <w:sz w:val="20"/>
          <w:szCs w:val="20"/>
          <w:rtl/>
        </w:rPr>
        <w:t>(ص351) على قوله «جرست نحله العرفط»: ولذلك ظهر في هذا العسل الرائحة غير الطيبة، وكل هذا الكلام كان كذبًا غير صحيح، وكانتا ذنبًا تابتا إلى الله عز وجل منه، ولم يكن يوجد منه ﷺ هذا الريح.</w:t>
      </w:r>
    </w:p>
  </w:footnote>
  <w:footnote w:id="11">
    <w:p w14:paraId="06E316DE" w14:textId="77777777" w:rsidR="009726B8" w:rsidRDefault="002F57DF">
      <w:pPr>
        <w:spacing w:after="40" w:line="260" w:lineRule="auto"/>
        <w:jc w:val="both"/>
      </w:pPr>
      <w:r>
        <w:rPr>
          <w:rStyle w:val="FootnoteReference"/>
        </w:rPr>
        <w:footnoteRef/>
      </w:r>
      <w:r>
        <w:rPr>
          <w:color w:val="222222"/>
          <w:sz w:val="20"/>
          <w:szCs w:val="20"/>
          <w:rtl/>
        </w:rPr>
        <w:t>(ص354) على قوله «قوله لها»: أي عائشة رضي الله عنها.</w:t>
      </w:r>
    </w:p>
  </w:footnote>
  <w:footnote w:id="12">
    <w:p w14:paraId="50F0E590" w14:textId="77777777" w:rsidR="009726B8" w:rsidRDefault="002F57DF">
      <w:pPr>
        <w:spacing w:after="40" w:line="260" w:lineRule="auto"/>
        <w:jc w:val="both"/>
      </w:pPr>
      <w:r>
        <w:rPr>
          <w:rStyle w:val="FootnoteReference"/>
        </w:rPr>
        <w:footnoteRef/>
      </w:r>
      <w:r>
        <w:rPr>
          <w:color w:val="222222"/>
          <w:sz w:val="20"/>
          <w:szCs w:val="20"/>
          <w:rtl/>
        </w:rPr>
        <w:t>(ص355) على قوله «لا أوثر بنصيبي منك أحدًا»: أي تبركًا بآثار فم النبي ﷺ؛ فعن سهل بن سعد الساعدي أن رسول الله ﷺ أُتي بشراب فشرب منه وعن يمينه غلام وعن يساره أشياخ، فقال للغلام: «أتأذن لي أن أُعطي هؤلاء؟» فقال الغلام: لا والله لا أوثر بنصيبي منك أحدًا. قال: فتلَّه رسول الله ﷺ في يده (متفق عليه)، فوضع فمه على فم النبي ﷺ.</w:t>
      </w:r>
    </w:p>
  </w:footnote>
  <w:footnote w:id="13">
    <w:p w14:paraId="44A3B7E1" w14:textId="77777777" w:rsidR="009726B8" w:rsidRDefault="002F57DF">
      <w:pPr>
        <w:spacing w:after="40" w:line="260" w:lineRule="auto"/>
        <w:jc w:val="both"/>
      </w:pPr>
      <w:r>
        <w:rPr>
          <w:rStyle w:val="FootnoteReference"/>
        </w:rPr>
        <w:footnoteRef/>
      </w:r>
      <w:r>
        <w:rPr>
          <w:color w:val="222222"/>
          <w:sz w:val="20"/>
          <w:szCs w:val="20"/>
          <w:rtl/>
        </w:rPr>
        <w:t>(ص356) على قوله «وفيه فضيلة لأبي بكر الصديق رضي الله عنه»: فهذه قصة أخرى غير قصة عمر رضي الله عنه ودخوله عليه في المشربة وحده، فيبدو أن هذا كان في أول الأمر، وقصة عمر في آخره، وقد ظل النبي ﷺ معتزلهن شهرًا؛ لأنه قال في الرواية: «فقام أبو بكر إلى عائشة يجأ عنقها، فقام عمر إلى حفصة يجأ عنقها، كلاهما يقول: تسألن رسول الله ﷺ ما ليس عنده؟ فقلن: والله لا نسأل رسول الله ﷺ شيئًا أبدًا ليس عنده. ثم اعتزلهن شهرًا أو تسعًا وعشرين، ثم نزلت عليه هذه الآية: يا أيها النبي قل لأزواجك»، فالمرة التي كان عمر قد دخل فيها إلى ال</w:t>
      </w:r>
      <w:r>
        <w:rPr>
          <w:color w:val="222222"/>
          <w:sz w:val="20"/>
          <w:szCs w:val="20"/>
          <w:rtl/>
        </w:rPr>
        <w:t>مشربة ورسول الله ﷺ وحده كانت آخر الشهر.</w:t>
      </w:r>
    </w:p>
  </w:footnote>
  <w:footnote w:id="14">
    <w:p w14:paraId="57D20229" w14:textId="77777777" w:rsidR="009726B8" w:rsidRDefault="002F57DF">
      <w:pPr>
        <w:spacing w:after="40" w:line="260" w:lineRule="auto"/>
        <w:jc w:val="both"/>
      </w:pPr>
      <w:r>
        <w:rPr>
          <w:rStyle w:val="FootnoteReference"/>
        </w:rPr>
        <w:footnoteRef/>
      </w:r>
      <w:r>
        <w:rPr>
          <w:color w:val="222222"/>
          <w:sz w:val="20"/>
          <w:szCs w:val="20"/>
          <w:rtl/>
        </w:rPr>
        <w:t>(ص357) وكذلك فضيلة لعمر رضي الله عنه؛ لأنهما قاما إلى ابنتيهما يجآن أعناقهما، وانظر إلى قول عمر رضي الله عنه في الرواية الآتية: «والله لئن أمرني رسول الله ﷺ بضرب عنقها لأضربن عنقها» رضي الله عنهم أجمعين، وهذا من امتثال أمر النبي ﷺ، بمعنى أنه لو أمره النبي ﷺ أن يقتل ابنته ويضرب عنقها ـ وهي من أحب أولاده إليه ويحرص على مصلحتها حرصًا شديدًا ـ لفعل، رضي الله عن عمر. و«يجأ عنقها» أي: يضرب بها في رقبتها.</w:t>
      </w:r>
    </w:p>
  </w:footnote>
  <w:footnote w:id="15">
    <w:p w14:paraId="2EA9CD6A" w14:textId="77777777" w:rsidR="009726B8" w:rsidRDefault="002F57DF">
      <w:pPr>
        <w:spacing w:after="40" w:line="260" w:lineRule="auto"/>
        <w:jc w:val="both"/>
      </w:pPr>
      <w:r>
        <w:rPr>
          <w:rStyle w:val="FootnoteReference"/>
        </w:rPr>
        <w:footnoteRef/>
      </w:r>
      <w:r>
        <w:rPr>
          <w:color w:val="222222"/>
          <w:sz w:val="20"/>
          <w:szCs w:val="20"/>
          <w:rtl/>
        </w:rPr>
        <w:t>(ص358) «القرظ»: مادة توضع على الجلد المدبوغ ليجف، مثل الملح.</w:t>
      </w:r>
    </w:p>
  </w:footnote>
  <w:footnote w:id="16">
    <w:p w14:paraId="433A3246" w14:textId="77777777" w:rsidR="009726B8" w:rsidRDefault="002F57DF">
      <w:pPr>
        <w:spacing w:after="40" w:line="260" w:lineRule="auto"/>
        <w:jc w:val="both"/>
      </w:pPr>
      <w:r>
        <w:rPr>
          <w:rStyle w:val="FootnoteReference"/>
        </w:rPr>
        <w:footnoteRef/>
      </w:r>
      <w:r>
        <w:rPr>
          <w:color w:val="222222"/>
          <w:sz w:val="20"/>
          <w:szCs w:val="20"/>
          <w:rtl/>
        </w:rPr>
        <w:t>(ص359) فعمر رضي الله عنه يخاف أن يقع وهو نازل من على الجذع الذي جُعل سُلَّمًا، والنبي ﷺ كأنه يمشي على الأرض المستوية.</w:t>
      </w:r>
    </w:p>
  </w:footnote>
  <w:footnote w:id="17">
    <w:p w14:paraId="2AA78E4F" w14:textId="77777777" w:rsidR="009726B8" w:rsidRDefault="002F57DF">
      <w:pPr>
        <w:spacing w:after="40" w:line="260" w:lineRule="auto"/>
        <w:jc w:val="both"/>
      </w:pPr>
      <w:r>
        <w:rPr>
          <w:rStyle w:val="FootnoteReference"/>
        </w:rPr>
        <w:footnoteRef/>
      </w:r>
      <w:r>
        <w:rPr>
          <w:color w:val="222222"/>
          <w:sz w:val="20"/>
          <w:szCs w:val="20"/>
          <w:rtl/>
        </w:rPr>
        <w:t>(ص360) «حب رسول الله ﷺ إياها» يعني عائشة رضي الله عنها. «بعجلة» أي: بجذع من النخل. «من أدم» أي: من جلد. «مضبورًا» أي: مجموعًا.</w:t>
      </w:r>
    </w:p>
  </w:footnote>
  <w:footnote w:id="18">
    <w:p w14:paraId="790B2F3B" w14:textId="77777777" w:rsidR="009726B8" w:rsidRDefault="002F57DF">
      <w:pPr>
        <w:spacing w:after="40" w:line="260" w:lineRule="auto"/>
        <w:jc w:val="both"/>
      </w:pPr>
      <w:r>
        <w:rPr>
          <w:rStyle w:val="FootnoteReference"/>
        </w:rPr>
        <w:footnoteRef/>
      </w:r>
      <w:r>
        <w:rPr>
          <w:color w:val="222222"/>
          <w:sz w:val="20"/>
          <w:szCs w:val="20"/>
          <w:rtl/>
        </w:rPr>
        <w:t>(ص362) «رمال حصير» أي: نسج حصير.</w:t>
      </w:r>
    </w:p>
  </w:footnote>
  <w:footnote w:id="19">
    <w:p w14:paraId="3D1FF607" w14:textId="77777777" w:rsidR="009726B8" w:rsidRDefault="002F57DF">
      <w:pPr>
        <w:spacing w:after="40" w:line="260" w:lineRule="auto"/>
        <w:jc w:val="both"/>
      </w:pPr>
      <w:r>
        <w:rPr>
          <w:rStyle w:val="FootnoteReference"/>
        </w:rPr>
        <w:footnoteRef/>
      </w:r>
      <w:r>
        <w:rPr>
          <w:color w:val="222222"/>
          <w:sz w:val="20"/>
          <w:szCs w:val="20"/>
          <w:rtl/>
        </w:rPr>
        <w:t>(ص364) على قوله «صغت قلوبكما: مالت قلوبكما»: هذا الحديث عظيم القدر، وهو في بيان منزلة الرسول ﷺ ومنزلته عند الله عز وجل، وبيان حب الصحابة رضي الله عنهم لرسول الله ﷺ وكيف كانت منزلته عندهم، وفيه فضيلة لأزواج النبي ﷺ بعد توبتهن إلى الله عز وجل، وأن الله أعد لهن الأجر العظيم لأنهن اخترن الله ورسوله والدار الآخرة، وصرن محسنات كما شهد القرآن بذلك، فتبًّا لمن يطعن فيهن بعد شهادة القرآن لهن.</w:t>
      </w:r>
    </w:p>
  </w:footnote>
  <w:footnote w:id="20">
    <w:p w14:paraId="0E2E2D4F" w14:textId="77777777" w:rsidR="009726B8" w:rsidRDefault="002F57DF">
      <w:pPr>
        <w:spacing w:after="40" w:line="260" w:lineRule="auto"/>
        <w:jc w:val="both"/>
      </w:pPr>
      <w:r>
        <w:rPr>
          <w:rStyle w:val="FootnoteReference"/>
        </w:rPr>
        <w:footnoteRef/>
      </w:r>
      <w:r>
        <w:rPr>
          <w:color w:val="222222"/>
          <w:sz w:val="20"/>
          <w:szCs w:val="20"/>
          <w:rtl/>
        </w:rPr>
        <w:t>(ص364–365) على قوله «عليكَ بعَيبتِك»: أي عليك بمن تقدرها أكثر، وهذا من عائشة رضي الله عنها مناسب لما قاله عمر لها: «يا بنت أبي بكر»، فابن وبنت فيه تصغير، ولذلك ردت عليه: «ما لي وما لك يا ابن الخطاب»، ومثل هذا يُحتمل لمنزلة عائشة من النبي ﷺ ومن أبي بكر، وقد كانوا يستعملون ذلك كثيرًا بلا تنقيص؛ فقد قال أُبيُّ بن كعب: «فلا تكن يا ابن الخطاب عذابًا على أصحاب رسول الله ﷺ» (مسلم)، وذلك لما كان عمر رضي الله عنه يشدد في الرواية عن الرسول ﷺ ويطلب مجيء شاهد معه على الرواية، فقال له أُبيٌّ ذلك وهو أمير المؤمنين. فسبحا</w:t>
      </w:r>
      <w:r>
        <w:rPr>
          <w:color w:val="222222"/>
          <w:sz w:val="20"/>
          <w:szCs w:val="20"/>
          <w:rtl/>
        </w:rPr>
        <w:t xml:space="preserve">ن الله! من يحتمل ذلك من الناس اليوم؟ فالكبير الذي ليس بأمير لو قيل له: يا ابن فلان لكانت مصيبة، فكيف لم يقل له: الشيخ والإمام والعلامة؟! فالصحابة رضي الله عنهم كيف كان تواضعهم، وكيف كان أفاضلهم والمبشَّرون بالجنة يمشون على الأرض وهم يعلمون أنهم من أهل الجنة. ودخول عمر رضي الله عنه على أزواج النبي ﷺ كان قبل فرض الحجاب، ولذلك كسرته أم سلمة فقالت: «قد دخلتَ في كل شيء حتى تبتغي أن تدخل بين رسول الله ﷺ وأزواجه»، لكن في الحقيقة كان فعل عمر رضي الله عنه علامة على مدى حبه لرسول الله ﷺ وتقديره له، وأنه ربما ﷺ يتلطف </w:t>
      </w:r>
      <w:r>
        <w:rPr>
          <w:color w:val="222222"/>
          <w:sz w:val="20"/>
          <w:szCs w:val="20"/>
          <w:rtl/>
        </w:rPr>
        <w:t>ويلين مع أزواجه لما جبله الله عليه من الرفق والشفقة والعطف وحسن العشرة، ويحتجن إلى من يُغلظ عليهن من آبائهن وأقاربهن.</w:t>
      </w:r>
    </w:p>
  </w:footnote>
  <w:footnote w:id="21">
    <w:p w14:paraId="1C8CDD1C" w14:textId="77777777" w:rsidR="009726B8" w:rsidRDefault="002F57DF">
      <w:pPr>
        <w:spacing w:after="40" w:line="260" w:lineRule="auto"/>
        <w:jc w:val="both"/>
      </w:pPr>
      <w:r>
        <w:rPr>
          <w:rStyle w:val="FootnoteReference"/>
        </w:rPr>
        <w:footnoteRef/>
      </w:r>
      <w:r>
        <w:rPr>
          <w:color w:val="222222"/>
          <w:sz w:val="20"/>
          <w:szCs w:val="20"/>
          <w:rtl/>
        </w:rPr>
        <w:t>(ص365) على قوله «أتشبَّث بالجذع»: فكون عمر يتشبث بالجذع ورسول الله ﷺ كأنه يمشي على الأرض، وذلك لتوكله ﷺ.</w:t>
      </w:r>
    </w:p>
  </w:footnote>
  <w:footnote w:id="22">
    <w:p w14:paraId="630B317E" w14:textId="77777777" w:rsidR="009726B8" w:rsidRDefault="002F57DF">
      <w:pPr>
        <w:spacing w:after="40" w:line="260" w:lineRule="auto"/>
        <w:jc w:val="both"/>
      </w:pPr>
      <w:r>
        <w:rPr>
          <w:rStyle w:val="FootnoteReference"/>
        </w:rPr>
        <w:footnoteRef/>
      </w:r>
      <w:r>
        <w:rPr>
          <w:color w:val="222222"/>
          <w:sz w:val="20"/>
          <w:szCs w:val="20"/>
          <w:rtl/>
        </w:rPr>
        <w:t>(ص366) على قوله «حتى أدخل على حفصة»: استعمل صيغة الفعل المضارع (فأقوم، فأدخل، فأشد عليَّ ثيابي) ونحو ذلك ليُشعر السامع بأنه كأنه حاضر في الواقعة، بدلًا من صيغة الفعل الماضي. وعلى قوله «اعتزل رسول الله ﷺ أزواجه»: فكان هجوم المدينة من ملك غسان الرومي الذي يأتي بجيوش جرارة أهون عندهم من أن يكون رسول الله ﷺ في ضيق من أزواجه، اعتزلهن أو طلقهن.</w:t>
      </w:r>
    </w:p>
  </w:footnote>
  <w:footnote w:id="23">
    <w:p w14:paraId="3F76A310" w14:textId="77777777" w:rsidR="009726B8" w:rsidRDefault="002F57DF">
      <w:pPr>
        <w:spacing w:after="40" w:line="260" w:lineRule="auto"/>
        <w:jc w:val="both"/>
      </w:pPr>
      <w:r>
        <w:rPr>
          <w:rStyle w:val="FootnoteReference"/>
        </w:rPr>
        <w:footnoteRef/>
      </w:r>
      <w:r>
        <w:rPr>
          <w:color w:val="222222"/>
          <w:sz w:val="20"/>
          <w:szCs w:val="20"/>
          <w:rtl/>
        </w:rPr>
        <w:t>(ص367) «بعجلة» أي: سُلَّم من النخل. وعلى قوله ﷺ «أما ترضى أن تكون لهما الدنيا ولك الآخرة»: وفيه بشارة لعمر بن الخطاب رضي الله عنه بالجنة في قوله «ولك الآخرة».</w:t>
      </w:r>
    </w:p>
  </w:footnote>
  <w:footnote w:id="24">
    <w:p w14:paraId="455A730E" w14:textId="77777777" w:rsidR="009726B8" w:rsidRDefault="002F57DF">
      <w:pPr>
        <w:spacing w:after="40" w:line="260" w:lineRule="auto"/>
        <w:jc w:val="both"/>
      </w:pPr>
      <w:r>
        <w:rPr>
          <w:rStyle w:val="FootnoteReference"/>
        </w:rPr>
        <w:footnoteRef/>
      </w:r>
      <w:r>
        <w:rPr>
          <w:color w:val="222222"/>
          <w:sz w:val="20"/>
          <w:szCs w:val="20"/>
          <w:rtl/>
        </w:rPr>
        <w:t>(ص373) على قوله «وفيه توقير الكبار وخدمتهم وهيبتهم كما فعل ابن عباس مع عمر»: فابن عباس جلس سنة كاملة، وليس هذا خاصًّا لأنه أمير المؤمنين، بل مع الكبار عمومًا.</w:t>
      </w:r>
    </w:p>
  </w:footnote>
  <w:footnote w:id="25">
    <w:p w14:paraId="39FCBC8C" w14:textId="77777777" w:rsidR="009726B8" w:rsidRDefault="002F57DF">
      <w:pPr>
        <w:spacing w:after="40" w:line="260" w:lineRule="auto"/>
        <w:jc w:val="both"/>
      </w:pPr>
      <w:r>
        <w:rPr>
          <w:rStyle w:val="FootnoteReference"/>
        </w:rPr>
        <w:footnoteRef/>
      </w:r>
      <w:r>
        <w:rPr>
          <w:color w:val="222222"/>
          <w:sz w:val="20"/>
          <w:szCs w:val="20"/>
          <w:rtl/>
        </w:rPr>
        <w:t>(ص394) على قوله «كتبت ذلك من فيها كتابًا»: وهو تأكيد على أنه لم ينسَ، فقد أخذ ما في الكتاب من فيها.</w:t>
      </w:r>
    </w:p>
  </w:footnote>
  <w:footnote w:id="26">
    <w:p w14:paraId="2FDA263F" w14:textId="77777777" w:rsidR="009726B8" w:rsidRDefault="002F57DF">
      <w:pPr>
        <w:spacing w:after="40" w:line="260" w:lineRule="auto"/>
        <w:jc w:val="both"/>
      </w:pPr>
      <w:r>
        <w:rPr>
          <w:rStyle w:val="FootnoteReference"/>
        </w:rPr>
        <w:footnoteRef/>
      </w:r>
      <w:r>
        <w:rPr>
          <w:color w:val="222222"/>
          <w:sz w:val="20"/>
          <w:szCs w:val="20"/>
          <w:rtl/>
        </w:rPr>
        <w:t>(ص387) على الاختلاف في اسم أم شريك ونسبها: الله أعلم، فالاختلاف في مثل هذه الأمور لا كبير فائدة فيه.</w:t>
      </w:r>
    </w:p>
  </w:footnote>
  <w:footnote w:id="27">
    <w:p w14:paraId="5EF9FB21" w14:textId="77777777" w:rsidR="009726B8" w:rsidRDefault="002F57DF">
      <w:pPr>
        <w:spacing w:after="40" w:line="260" w:lineRule="auto"/>
        <w:jc w:val="both"/>
      </w:pPr>
      <w:r>
        <w:rPr>
          <w:rStyle w:val="FootnoteReference"/>
        </w:rPr>
        <w:footnoteRef/>
      </w:r>
      <w:r>
        <w:rPr>
          <w:color w:val="222222"/>
          <w:sz w:val="20"/>
          <w:szCs w:val="20"/>
          <w:rtl/>
        </w:rPr>
        <w:t>(ص397) على قوله «جواز سماع كلام الأجنبية والأجنبي في الاستفتاء ونحوه»: كفي التحديث وسماع العلم.</w:t>
      </w:r>
    </w:p>
  </w:footnote>
  <w:footnote w:id="28">
    <w:p w14:paraId="3723FC54" w14:textId="77777777" w:rsidR="009726B8" w:rsidRDefault="002F57DF">
      <w:pPr>
        <w:spacing w:after="40" w:line="260" w:lineRule="auto"/>
        <w:jc w:val="both"/>
      </w:pPr>
      <w:r>
        <w:rPr>
          <w:rStyle w:val="FootnoteReference"/>
        </w:rPr>
        <w:footnoteRef/>
      </w:r>
      <w:r>
        <w:rPr>
          <w:color w:val="222222"/>
          <w:sz w:val="20"/>
          <w:szCs w:val="20"/>
          <w:rtl/>
        </w:rPr>
        <w:t>(ص390) على قوله «وهو أبو الجهم المذكور في حديث الأنبجانية»: عن عائشة قالت: قام رسول الله ﷺ يصلي في خميصة ذات أعلام، فنظر إلى علمها، فلما قضى صلاته قال: «اذهبوا بهذه الخميصة إلى أبي جهم بن حذيفة وائتوني بأنبجانيِّه، فإنها ألهتني آنفًا في صلاتي» (مسلم).</w:t>
      </w:r>
    </w:p>
  </w:footnote>
  <w:footnote w:id="29">
    <w:p w14:paraId="7A93E619" w14:textId="77777777" w:rsidR="009726B8" w:rsidRDefault="002F57DF">
      <w:pPr>
        <w:spacing w:after="40" w:line="260" w:lineRule="auto"/>
        <w:jc w:val="both"/>
      </w:pPr>
      <w:r>
        <w:rPr>
          <w:rStyle w:val="FootnoteReference"/>
        </w:rPr>
        <w:footnoteRef/>
      </w:r>
      <w:r>
        <w:rPr>
          <w:color w:val="222222"/>
          <w:sz w:val="20"/>
          <w:szCs w:val="20"/>
          <w:rtl/>
        </w:rPr>
        <w:t>(ص391) «صعلوك» أي: فقير، أما كلمة صعلوك في زماننا فأصبحت مسبَّة، وهو الإنسان التافه الحقير الذي لا قيمة له، ولكن كما قال في الرواية الأخرى: «أما معاوية فرجل تَرِب لا مال له»؛ لأن أبا سفيان كان رجلًا شحيحًا فكان لا يعطيه، وكان معاوية في ذلك الوقت شابًّا. وعلى قوله «لا مال له» مع ثوب يلبسه: فكلاهما مجاز، فكلمة «لا مال له» ليس معناها أنه ليس معه شيء، بل كان معه ثوب يلبسه، ومع ذلك فمعناه: لا مال له يصلح.</w:t>
      </w:r>
    </w:p>
  </w:footnote>
  <w:footnote w:id="30">
    <w:p w14:paraId="16EF4725" w14:textId="77777777" w:rsidR="009726B8" w:rsidRDefault="002F57DF">
      <w:pPr>
        <w:spacing w:after="40" w:line="260" w:lineRule="auto"/>
        <w:jc w:val="both"/>
      </w:pPr>
      <w:r>
        <w:rPr>
          <w:rStyle w:val="FootnoteReference"/>
        </w:rPr>
        <w:footnoteRef/>
      </w:r>
      <w:r>
        <w:rPr>
          <w:color w:val="222222"/>
          <w:sz w:val="20"/>
          <w:szCs w:val="20"/>
          <w:rtl/>
        </w:rPr>
        <w:t>(ص398) على قوله «الحرص على مصاحبة أهل التقوى والفضل وإن دنت أنسابهم»: من الدناءة، أي: ليس من نسب شريف.</w:t>
      </w:r>
    </w:p>
  </w:footnote>
  <w:footnote w:id="31">
    <w:p w14:paraId="748905DE" w14:textId="77777777" w:rsidR="009726B8" w:rsidRDefault="002F57DF">
      <w:pPr>
        <w:spacing w:after="40" w:line="260" w:lineRule="auto"/>
        <w:jc w:val="both"/>
      </w:pPr>
      <w:r>
        <w:rPr>
          <w:rStyle w:val="FootnoteReference"/>
        </w:rPr>
        <w:footnoteRef/>
      </w:r>
      <w:r>
        <w:rPr>
          <w:color w:val="222222"/>
          <w:sz w:val="20"/>
          <w:szCs w:val="20"/>
          <w:rtl/>
        </w:rPr>
        <w:t>(ص410) على قوله «ودليله إطلاق سبيعة من غير سؤال عن صفة حملها»: حيث قالت: «فأفتاني بأني قد حللت حين وضعت حملي» أي حمل، فطالما أنه سُمِّي حملًا ووضعته فهو كذلك.</w:t>
      </w:r>
    </w:p>
  </w:footnote>
  <w:footnote w:id="32">
    <w:p w14:paraId="47B31507" w14:textId="77777777" w:rsidR="009726B8" w:rsidRDefault="002F57DF">
      <w:pPr>
        <w:spacing w:after="40" w:line="260" w:lineRule="auto"/>
        <w:jc w:val="both"/>
      </w:pPr>
      <w:r>
        <w:rPr>
          <w:rStyle w:val="FootnoteReference"/>
        </w:rPr>
        <w:footnoteRef/>
      </w:r>
      <w:r>
        <w:rPr>
          <w:color w:val="222222"/>
          <w:sz w:val="20"/>
          <w:szCs w:val="20"/>
          <w:rtl/>
        </w:rPr>
        <w:t>(ص410) على قوله «كانت تحت سعد بن خولة»: هو ممن شهد بدرًا وتوفي بمكة «وكان ممن شهد بدرًا فتُوفي عنها في حجة الوداع وهي حامل»، وهو الذي رثاه النبي ﷺ عندما قال: «اللهم أمضِ لأصحابي هجرتهم ولا تردهم على أعقابهم، لكن البائس سعد بن خولة» يرثي له رسول الله ﷺ أن تُوفي بمكة (البخاري). وقوله «يرثي له» أي: يحزن عليه لأجل أنه نقص ثوابه لأنه مات في الدار التي هاجر منها، فإنما يُثاب المهاجر على قدر تركه لأرضه التي هاجر منها، فسماه بائسًا لنقص ثوابه، ولعل ذلك أن يكون فيه تقصير منه في البقاء في مكة بعد قضاء نسكه، وقد قال ا</w:t>
      </w:r>
      <w:r>
        <w:rPr>
          <w:color w:val="222222"/>
          <w:sz w:val="20"/>
          <w:szCs w:val="20"/>
          <w:rtl/>
        </w:rPr>
        <w:t>لنبي ﷺ حرصًا على أجر المهاجرين: «للمهاجر إقامة ثلاث بعد الصَّدَر بمكة» كأنه يقول: لا يزيد عليها (مسلم)، فجعل الإقامة فوق الثلاث بمنزلة الإقامة الدائمة ولم يأذن فيها للمهاجرين، فيظهر أنه كان هناك نوع من التقصير فسماه: البائس سعد بن خولة.</w:t>
      </w:r>
    </w:p>
  </w:footnote>
  <w:footnote w:id="33">
    <w:p w14:paraId="3C3A7F4A" w14:textId="77777777" w:rsidR="009726B8" w:rsidRDefault="002F57DF">
      <w:pPr>
        <w:spacing w:after="40" w:line="260" w:lineRule="auto"/>
        <w:jc w:val="both"/>
      </w:pPr>
      <w:r>
        <w:rPr>
          <w:rStyle w:val="FootnoteReference"/>
        </w:rPr>
        <w:footnoteRef/>
      </w:r>
      <w:r>
        <w:rPr>
          <w:color w:val="222222"/>
          <w:sz w:val="20"/>
          <w:szCs w:val="20"/>
          <w:rtl/>
        </w:rPr>
        <w:t>(ص424) «يُعصَب» أي: يُربط.</w:t>
      </w:r>
    </w:p>
  </w:footnote>
  <w:footnote w:id="34">
    <w:p w14:paraId="2B321A3E" w14:textId="77777777" w:rsidR="009726B8" w:rsidRDefault="002F57DF">
      <w:pPr>
        <w:spacing w:after="40" w:line="260" w:lineRule="auto"/>
        <w:jc w:val="both"/>
      </w:pPr>
      <w:r>
        <w:rPr>
          <w:rStyle w:val="FootnoteReference"/>
        </w:rPr>
        <w:footnoteRef/>
      </w:r>
      <w:r>
        <w:rPr>
          <w:color w:val="222222"/>
          <w:sz w:val="20"/>
          <w:szCs w:val="20"/>
          <w:rtl/>
        </w:rPr>
        <w:t>(ص421) «العارضان»: هو مكان اللحية عند الرجل.</w:t>
      </w:r>
    </w:p>
  </w:footnote>
  <w:footnote w:id="35">
    <w:p w14:paraId="3C2586A1" w14:textId="77777777" w:rsidR="009726B8" w:rsidRDefault="002F57DF">
      <w:pPr>
        <w:spacing w:after="40" w:line="260" w:lineRule="auto"/>
        <w:jc w:val="both"/>
      </w:pPr>
      <w:r>
        <w:rPr>
          <w:rStyle w:val="FootnoteReference"/>
        </w:rPr>
        <w:footnoteRef/>
      </w:r>
      <w:r>
        <w:rPr>
          <w:color w:val="222222"/>
          <w:sz w:val="20"/>
          <w:szCs w:val="20"/>
          <w:rtl/>
        </w:rPr>
        <w:t>(ص422) على قوله «كانت إحداكن في الجاهلية ترمي بالبعرة على رأس الحول» وتفسير رميها بها: مثل قولهم «يكسر وراءه قُلَّة»، فكانت ترمي ببعرة تريد أن تتخلص وتنتهي من فترة العدة، وهي معانٍ قبيحة جدًّا كانت في الجاهلية. وللعلم فإن العرب كانوا من أخف الناس في ذلك؛ فإن باقي الأمم كانوا يشددون جدًّا على المرأة، فالهنود كانوا إلى زمن قريب جدًّا ـ إلى القرن الماضي فقط ـ يحرقون الزوجات أحياء مع الزوج المتوفى خصوصًا في طبقات معينة، أما الأمم الأخرى فكان عندهم تشديد مثل ذلك، والجاهلية كان عندهم مثل هذا التشديد، إلا أن الإسل</w:t>
      </w:r>
      <w:r>
        <w:rPr>
          <w:color w:val="222222"/>
          <w:sz w:val="20"/>
          <w:szCs w:val="20"/>
          <w:rtl/>
        </w:rPr>
        <w:t>ام هو الذي رفع عنها ذلك، فالرسول ﷺ يذكرهن بمنة الله عليهن في إنهاء هذه الجاهلية المدمرة.</w:t>
      </w:r>
    </w:p>
  </w:footnote>
  <w:footnote w:id="36">
    <w:p w14:paraId="06AA9A9F" w14:textId="77777777" w:rsidR="009726B8" w:rsidRDefault="002F57DF">
      <w:pPr>
        <w:spacing w:after="40" w:line="260" w:lineRule="auto"/>
        <w:jc w:val="both"/>
      </w:pPr>
      <w:r>
        <w:rPr>
          <w:rStyle w:val="FootnoteReference"/>
        </w:rPr>
        <w:footnoteRef/>
      </w:r>
      <w:r>
        <w:rPr>
          <w:color w:val="222222"/>
          <w:sz w:val="20"/>
          <w:szCs w:val="20"/>
          <w:rtl/>
        </w:rPr>
        <w:t>(ص423) على قول من قال إن رميها البعرة إشارة إلى هوان ما فعلته من الاعتداد في جنب حق الزوج: بل الظاهر الأول، وأنها تريد التعبير عن تخلصها من هذا الهم. وعلى «دخلت حِفشًا»: فإذا قامت خبط رأسها في سقفه. وعلى «أن المعتدة كانت لا تغتسل ولا تمس ماء»: حتى ولو قضت حاجتها لا تمس الماء بل تستنجي بالحجر، ولا تغتسل من حيضها، شيء في غاية الفساد والقبح. وعلى الاختلاف في معنى «تفتضُّ به»: الظاهر قول ابن قتيبة وهو المشهور.</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58418" w14:textId="77777777" w:rsidR="009726B8" w:rsidRDefault="002F57DF">
    <w:pPr>
      <w:spacing w:before="60" w:after="60"/>
      <w:jc w:val="center"/>
    </w:pPr>
    <w:r>
      <w:rPr>
        <w:color w:val="6B6B6B"/>
        <w:sz w:val="18"/>
        <w:szCs w:val="18"/>
        <w:rtl/>
      </w:rPr>
      <w:t>ترجيحات الشيخ ياسر — كتاب الطلاق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71518"/>
    <w:multiLevelType w:val="hybridMultilevel"/>
    <w:tmpl w:val="F7EA8194"/>
    <w:lvl w:ilvl="0" w:tplc="9132BE96">
      <w:start w:val="1"/>
      <w:numFmt w:val="bullet"/>
      <w:lvlText w:val="●"/>
      <w:lvlJc w:val="left"/>
      <w:pPr>
        <w:ind w:left="720" w:hanging="360"/>
      </w:pPr>
    </w:lvl>
    <w:lvl w:ilvl="1" w:tplc="096CD92A">
      <w:start w:val="1"/>
      <w:numFmt w:val="bullet"/>
      <w:lvlText w:val="○"/>
      <w:lvlJc w:val="left"/>
      <w:pPr>
        <w:ind w:left="1440" w:hanging="360"/>
      </w:pPr>
    </w:lvl>
    <w:lvl w:ilvl="2" w:tplc="CDCED5A8">
      <w:start w:val="1"/>
      <w:numFmt w:val="bullet"/>
      <w:lvlText w:val="■"/>
      <w:lvlJc w:val="left"/>
      <w:pPr>
        <w:ind w:left="2160" w:hanging="360"/>
      </w:pPr>
    </w:lvl>
    <w:lvl w:ilvl="3" w:tplc="116A6AFE">
      <w:start w:val="1"/>
      <w:numFmt w:val="bullet"/>
      <w:lvlText w:val="●"/>
      <w:lvlJc w:val="left"/>
      <w:pPr>
        <w:ind w:left="2880" w:hanging="360"/>
      </w:pPr>
    </w:lvl>
    <w:lvl w:ilvl="4" w:tplc="1CDA4C94">
      <w:start w:val="1"/>
      <w:numFmt w:val="bullet"/>
      <w:lvlText w:val="○"/>
      <w:lvlJc w:val="left"/>
      <w:pPr>
        <w:ind w:left="3600" w:hanging="360"/>
      </w:pPr>
    </w:lvl>
    <w:lvl w:ilvl="5" w:tplc="2FF65D9E">
      <w:start w:val="1"/>
      <w:numFmt w:val="bullet"/>
      <w:lvlText w:val="■"/>
      <w:lvlJc w:val="left"/>
      <w:pPr>
        <w:ind w:left="4320" w:hanging="360"/>
      </w:pPr>
    </w:lvl>
    <w:lvl w:ilvl="6" w:tplc="D464A2F0">
      <w:start w:val="1"/>
      <w:numFmt w:val="bullet"/>
      <w:lvlText w:val="●"/>
      <w:lvlJc w:val="left"/>
      <w:pPr>
        <w:ind w:left="5040" w:hanging="360"/>
      </w:pPr>
    </w:lvl>
    <w:lvl w:ilvl="7" w:tplc="6FFCA588">
      <w:start w:val="1"/>
      <w:numFmt w:val="bullet"/>
      <w:lvlText w:val="●"/>
      <w:lvlJc w:val="left"/>
      <w:pPr>
        <w:ind w:left="5760" w:hanging="360"/>
      </w:pPr>
    </w:lvl>
    <w:lvl w:ilvl="8" w:tplc="F5D46F90">
      <w:start w:val="1"/>
      <w:numFmt w:val="bullet"/>
      <w:lvlText w:val="●"/>
      <w:lvlJc w:val="left"/>
      <w:pPr>
        <w:ind w:left="6480" w:hanging="360"/>
      </w:pPr>
    </w:lvl>
  </w:abstractNum>
  <w:num w:numId="1" w16cid:durableId="379477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6B8"/>
    <w:rsid w:val="002F57DF"/>
    <w:rsid w:val="00867861"/>
    <w:rsid w:val="009726B8"/>
    <w:rsid w:val="00980F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792D4"/>
  <w15:docId w15:val="{2A470D4F-8810-485C-BC8E-F0AEE43C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6786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13961</Words>
  <Characters>64224</Characters>
  <Application>Microsoft Office Word</Application>
  <DocSecurity>0</DocSecurity>
  <Lines>1107</Lines>
  <Paragraphs>615</Paragraphs>
  <ScaleCrop>false</ScaleCrop>
  <Company/>
  <LinksUpToDate>false</LinksUpToDate>
  <CharactersWithSpaces>77570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الطلاق — كاملًا (ص296–425 من التفريغ)</dc:description>
  <cp:lastModifiedBy>Omar Magdy</cp:lastModifiedBy>
  <cp:revision>3</cp:revision>
  <cp:lastPrinted>2026-09-28T07:35:00Z</cp:lastPrinted>
  <dcterms:created xsi:type="dcterms:W3CDTF">2026-09-28T07:34:00Z</dcterms:created>
  <dcterms:modified xsi:type="dcterms:W3CDTF">2026-09-28T07:35:00Z</dcterms:modified>
</cp:coreProperties>
</file>