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5921" w14:textId="77777777" w:rsidR="00662E2A" w:rsidRDefault="00D63A3D">
      <w:pPr>
        <w:spacing w:before="1600" w:after="200"/>
        <w:jc w:val="center"/>
      </w:pPr>
      <w:r>
        <w:rPr>
          <w:b/>
          <w:bCs/>
          <w:color w:val="7B1E1E"/>
          <w:sz w:val="44"/>
          <w:szCs w:val="44"/>
          <w:rtl/>
        </w:rPr>
        <w:t>ترجيحات الشيخ ياسر في شرح صحيح مسلم بشرح النووي</w:t>
      </w:r>
    </w:p>
    <w:p w14:paraId="1D81EF14" w14:textId="77777777" w:rsidR="00662E2A" w:rsidRDefault="00D63A3D">
      <w:pPr>
        <w:spacing w:before="60" w:after="600"/>
        <w:jc w:val="center"/>
      </w:pPr>
      <w:r>
        <w:rPr>
          <w:b/>
          <w:bCs/>
          <w:color w:val="9A6B1F"/>
          <w:sz w:val="30"/>
          <w:szCs w:val="30"/>
          <w:rtl/>
        </w:rPr>
        <w:t>كتاب المساقاة — كاملًا (ص1–181 بترقيم الكتاب؛ ص107–287 من ملف التفريغ)</w:t>
      </w:r>
    </w:p>
    <w:p w14:paraId="1CBD8C90" w14:textId="77777777" w:rsidR="00662E2A" w:rsidRDefault="00D63A3D">
      <w:pPr>
        <w:spacing w:before="200" w:after="120"/>
        <w:jc w:val="right"/>
      </w:pPr>
      <w:r>
        <w:rPr>
          <w:b/>
          <w:bCs/>
          <w:color w:val="7B1E1E"/>
          <w:sz w:val="30"/>
          <w:szCs w:val="30"/>
          <w:rtl/>
        </w:rPr>
        <w:t>منهجية الاستخراج</w:t>
      </w:r>
    </w:p>
    <w:p w14:paraId="2EC62FEE" w14:textId="77777777" w:rsidR="00662E2A" w:rsidRDefault="00D63A3D">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0429791C" w14:textId="77777777" w:rsidR="00662E2A" w:rsidRDefault="00D63A3D">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4617CAC3" w14:textId="77777777" w:rsidR="00662E2A" w:rsidRDefault="00D63A3D">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19CA7F65" w14:textId="77777777" w:rsidR="00662E2A" w:rsidRDefault="00D63A3D">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08861665" w14:textId="77777777" w:rsidR="00662E2A" w:rsidRDefault="00D63A3D">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1B15C5DC" w14:textId="77777777" w:rsidR="00662E2A" w:rsidRDefault="00D63A3D">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2D543FFF" w14:textId="77777777" w:rsidR="00662E2A" w:rsidRDefault="00D63A3D">
      <w:pPr>
        <w:pageBreakBefore/>
        <w:spacing w:before="60" w:after="200"/>
        <w:jc w:val="center"/>
      </w:pPr>
      <w:r>
        <w:rPr>
          <w:b/>
          <w:bCs/>
          <w:color w:val="7B1E1E"/>
          <w:sz w:val="32"/>
          <w:szCs w:val="32"/>
          <w:rtl/>
        </w:rPr>
        <w:lastRenderedPageBreak/>
        <w:t>الفهرس</w:t>
      </w:r>
    </w:p>
    <w:sdt>
      <w:sdtPr>
        <w:alias w:val="الفهرس"/>
        <w:id w:val="1812898714"/>
      </w:sdtPr>
      <w:sdtEndPr>
        <w:rPr>
          <w:rtl/>
        </w:rPr>
      </w:sdtEndPr>
      <w:sdtContent>
        <w:p w14:paraId="6398437B" w14:textId="60AEAD5A" w:rsidR="00DD1B92" w:rsidRDefault="00D63A3D">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565475" w:history="1">
            <w:r w:rsidR="00DD1B92" w:rsidRPr="0015430F">
              <w:rPr>
                <w:rStyle w:val="Hyperlink"/>
                <w:noProof/>
                <w:rtl/>
              </w:rPr>
              <w:t>باب المساقاة والمعاملة بجزء من الثمر والزرع (ص2–15)</w:t>
            </w:r>
            <w:r w:rsidR="00DD1B92">
              <w:rPr>
                <w:noProof/>
              </w:rPr>
              <w:tab/>
            </w:r>
            <w:r w:rsidR="00DD1B92">
              <w:rPr>
                <w:noProof/>
              </w:rPr>
              <w:fldChar w:fldCharType="begin"/>
            </w:r>
            <w:r w:rsidR="00DD1B92">
              <w:rPr>
                <w:noProof/>
              </w:rPr>
              <w:instrText xml:space="preserve"> PAGEREF _Toc242565475 \h </w:instrText>
            </w:r>
            <w:r w:rsidR="00DD1B92">
              <w:rPr>
                <w:noProof/>
              </w:rPr>
            </w:r>
            <w:r w:rsidR="00DD1B92">
              <w:rPr>
                <w:noProof/>
              </w:rPr>
              <w:fldChar w:fldCharType="separate"/>
            </w:r>
            <w:r w:rsidR="00DD1B92">
              <w:rPr>
                <w:noProof/>
              </w:rPr>
              <w:t>4</w:t>
            </w:r>
            <w:r w:rsidR="00DD1B92">
              <w:rPr>
                <w:noProof/>
              </w:rPr>
              <w:fldChar w:fldCharType="end"/>
            </w:r>
          </w:hyperlink>
        </w:p>
        <w:p w14:paraId="6361BF4B" w14:textId="532974D5"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76" w:history="1">
            <w:r w:rsidRPr="0015430F">
              <w:rPr>
                <w:rStyle w:val="Hyperlink"/>
                <w:noProof/>
                <w:rtl/>
              </w:rPr>
              <w:t>باب فضل الغرس والزرع (ص17)</w:t>
            </w:r>
            <w:r>
              <w:rPr>
                <w:noProof/>
              </w:rPr>
              <w:tab/>
            </w:r>
            <w:r>
              <w:rPr>
                <w:noProof/>
              </w:rPr>
              <w:fldChar w:fldCharType="begin"/>
            </w:r>
            <w:r>
              <w:rPr>
                <w:noProof/>
              </w:rPr>
              <w:instrText xml:space="preserve"> PAGEREF _Toc242565476 \h </w:instrText>
            </w:r>
            <w:r>
              <w:rPr>
                <w:noProof/>
              </w:rPr>
            </w:r>
            <w:r>
              <w:rPr>
                <w:noProof/>
              </w:rPr>
              <w:fldChar w:fldCharType="separate"/>
            </w:r>
            <w:r>
              <w:rPr>
                <w:noProof/>
              </w:rPr>
              <w:t>20</w:t>
            </w:r>
            <w:r>
              <w:rPr>
                <w:noProof/>
              </w:rPr>
              <w:fldChar w:fldCharType="end"/>
            </w:r>
          </w:hyperlink>
        </w:p>
        <w:p w14:paraId="37F48985" w14:textId="109BE878"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77" w:history="1">
            <w:r w:rsidRPr="0015430F">
              <w:rPr>
                <w:rStyle w:val="Hyperlink"/>
                <w:noProof/>
                <w:rtl/>
              </w:rPr>
              <w:t>باب وضع الجوائح (ص20–23)</w:t>
            </w:r>
            <w:r>
              <w:rPr>
                <w:noProof/>
              </w:rPr>
              <w:tab/>
            </w:r>
            <w:r>
              <w:rPr>
                <w:noProof/>
              </w:rPr>
              <w:fldChar w:fldCharType="begin"/>
            </w:r>
            <w:r>
              <w:rPr>
                <w:noProof/>
              </w:rPr>
              <w:instrText xml:space="preserve"> PAGEREF _Toc242565477 \h </w:instrText>
            </w:r>
            <w:r>
              <w:rPr>
                <w:noProof/>
              </w:rPr>
            </w:r>
            <w:r>
              <w:rPr>
                <w:noProof/>
              </w:rPr>
              <w:fldChar w:fldCharType="separate"/>
            </w:r>
            <w:r>
              <w:rPr>
                <w:noProof/>
              </w:rPr>
              <w:t>22</w:t>
            </w:r>
            <w:r>
              <w:rPr>
                <w:noProof/>
              </w:rPr>
              <w:fldChar w:fldCharType="end"/>
            </w:r>
          </w:hyperlink>
        </w:p>
        <w:p w14:paraId="3B4C9506" w14:textId="40D1B459"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78" w:history="1">
            <w:r w:rsidRPr="0015430F">
              <w:rPr>
                <w:rStyle w:val="Hyperlink"/>
                <w:noProof/>
                <w:rtl/>
              </w:rPr>
              <w:t>باب استحباب الوضع من الدين (ص26–28)</w:t>
            </w:r>
            <w:r>
              <w:rPr>
                <w:noProof/>
              </w:rPr>
              <w:tab/>
            </w:r>
            <w:r>
              <w:rPr>
                <w:noProof/>
              </w:rPr>
              <w:fldChar w:fldCharType="begin"/>
            </w:r>
            <w:r>
              <w:rPr>
                <w:noProof/>
              </w:rPr>
              <w:instrText xml:space="preserve"> PAGEREF _Toc242565478 \h </w:instrText>
            </w:r>
            <w:r>
              <w:rPr>
                <w:noProof/>
              </w:rPr>
            </w:r>
            <w:r>
              <w:rPr>
                <w:noProof/>
              </w:rPr>
              <w:fldChar w:fldCharType="separate"/>
            </w:r>
            <w:r>
              <w:rPr>
                <w:noProof/>
              </w:rPr>
              <w:t>28</w:t>
            </w:r>
            <w:r>
              <w:rPr>
                <w:noProof/>
              </w:rPr>
              <w:fldChar w:fldCharType="end"/>
            </w:r>
          </w:hyperlink>
        </w:p>
        <w:p w14:paraId="03FDDBA1" w14:textId="590D6FFC"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79" w:history="1">
            <w:r w:rsidRPr="0015430F">
              <w:rPr>
                <w:rStyle w:val="Hyperlink"/>
                <w:noProof/>
                <w:rtl/>
              </w:rPr>
              <w:t>باب من أدرك ما باعه عند المشتري وقد أفلس فله الرجوع فيه (ص30–31)</w:t>
            </w:r>
            <w:r>
              <w:rPr>
                <w:noProof/>
              </w:rPr>
              <w:tab/>
            </w:r>
            <w:r>
              <w:rPr>
                <w:noProof/>
              </w:rPr>
              <w:fldChar w:fldCharType="begin"/>
            </w:r>
            <w:r>
              <w:rPr>
                <w:noProof/>
              </w:rPr>
              <w:instrText xml:space="preserve"> PAGEREF _Toc242565479 \h </w:instrText>
            </w:r>
            <w:r>
              <w:rPr>
                <w:noProof/>
              </w:rPr>
            </w:r>
            <w:r>
              <w:rPr>
                <w:noProof/>
              </w:rPr>
              <w:fldChar w:fldCharType="separate"/>
            </w:r>
            <w:r>
              <w:rPr>
                <w:noProof/>
              </w:rPr>
              <w:t>31</w:t>
            </w:r>
            <w:r>
              <w:rPr>
                <w:noProof/>
              </w:rPr>
              <w:fldChar w:fldCharType="end"/>
            </w:r>
          </w:hyperlink>
        </w:p>
        <w:p w14:paraId="3CDF57CD" w14:textId="26D8DCD0"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0" w:history="1">
            <w:r w:rsidRPr="0015430F">
              <w:rPr>
                <w:rStyle w:val="Hyperlink"/>
                <w:noProof/>
                <w:rtl/>
              </w:rPr>
              <w:t>باب فضل إنظار المعسر (ص32–36)</w:t>
            </w:r>
            <w:r>
              <w:rPr>
                <w:noProof/>
              </w:rPr>
              <w:tab/>
            </w:r>
            <w:r>
              <w:rPr>
                <w:noProof/>
              </w:rPr>
              <w:fldChar w:fldCharType="begin"/>
            </w:r>
            <w:r>
              <w:rPr>
                <w:noProof/>
              </w:rPr>
              <w:instrText xml:space="preserve"> PAGEREF _Toc242565480 \h </w:instrText>
            </w:r>
            <w:r>
              <w:rPr>
                <w:noProof/>
              </w:rPr>
            </w:r>
            <w:r>
              <w:rPr>
                <w:noProof/>
              </w:rPr>
              <w:fldChar w:fldCharType="separate"/>
            </w:r>
            <w:r>
              <w:rPr>
                <w:noProof/>
              </w:rPr>
              <w:t>33</w:t>
            </w:r>
            <w:r>
              <w:rPr>
                <w:noProof/>
              </w:rPr>
              <w:fldChar w:fldCharType="end"/>
            </w:r>
          </w:hyperlink>
        </w:p>
        <w:p w14:paraId="5F3822AC" w14:textId="3D727D2A"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1" w:history="1">
            <w:r w:rsidRPr="0015430F">
              <w:rPr>
                <w:rStyle w:val="Hyperlink"/>
                <w:noProof/>
                <w:rtl/>
              </w:rPr>
              <w:t>باب تحريم مطل الغني وصحة الحوالة واستحباب قبولها إذا أحيل على ملي (ص36–38)</w:t>
            </w:r>
            <w:r>
              <w:rPr>
                <w:noProof/>
              </w:rPr>
              <w:tab/>
            </w:r>
            <w:r>
              <w:rPr>
                <w:noProof/>
              </w:rPr>
              <w:fldChar w:fldCharType="begin"/>
            </w:r>
            <w:r>
              <w:rPr>
                <w:noProof/>
              </w:rPr>
              <w:instrText xml:space="preserve"> PAGEREF _Toc242565481 \h </w:instrText>
            </w:r>
            <w:r>
              <w:rPr>
                <w:noProof/>
              </w:rPr>
            </w:r>
            <w:r>
              <w:rPr>
                <w:noProof/>
              </w:rPr>
              <w:fldChar w:fldCharType="separate"/>
            </w:r>
            <w:r>
              <w:rPr>
                <w:noProof/>
              </w:rPr>
              <w:t>36</w:t>
            </w:r>
            <w:r>
              <w:rPr>
                <w:noProof/>
              </w:rPr>
              <w:fldChar w:fldCharType="end"/>
            </w:r>
          </w:hyperlink>
        </w:p>
        <w:p w14:paraId="0796FA1A" w14:textId="513460CE"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2" w:history="1">
            <w:r w:rsidRPr="0015430F">
              <w:rPr>
                <w:rStyle w:val="Hyperlink"/>
                <w:noProof/>
                <w:rtl/>
              </w:rPr>
              <w:t>باب تحريم بيع فضل الماء الذي يكون بالفلاة ويحتاج إليه لرعي الكلأ وتحريم منع بذله وتحريم بيع ضراب الفحل (ص39–42)</w:t>
            </w:r>
            <w:r>
              <w:rPr>
                <w:noProof/>
              </w:rPr>
              <w:tab/>
            </w:r>
            <w:r>
              <w:rPr>
                <w:noProof/>
              </w:rPr>
              <w:fldChar w:fldCharType="begin"/>
            </w:r>
            <w:r>
              <w:rPr>
                <w:noProof/>
              </w:rPr>
              <w:instrText xml:space="preserve"> PAGEREF _Toc242565482 \h </w:instrText>
            </w:r>
            <w:r>
              <w:rPr>
                <w:noProof/>
              </w:rPr>
            </w:r>
            <w:r>
              <w:rPr>
                <w:noProof/>
              </w:rPr>
              <w:fldChar w:fldCharType="separate"/>
            </w:r>
            <w:r>
              <w:rPr>
                <w:noProof/>
              </w:rPr>
              <w:t>39</w:t>
            </w:r>
            <w:r>
              <w:rPr>
                <w:noProof/>
              </w:rPr>
              <w:fldChar w:fldCharType="end"/>
            </w:r>
          </w:hyperlink>
        </w:p>
        <w:p w14:paraId="46057436" w14:textId="049CF36B"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3" w:history="1">
            <w:r w:rsidRPr="0015430F">
              <w:rPr>
                <w:rStyle w:val="Hyperlink"/>
                <w:noProof/>
                <w:rtl/>
              </w:rPr>
              <w:t>باب حل أجرة الحجامة (ص57–58)</w:t>
            </w:r>
            <w:r>
              <w:rPr>
                <w:noProof/>
              </w:rPr>
              <w:tab/>
            </w:r>
            <w:r>
              <w:rPr>
                <w:noProof/>
              </w:rPr>
              <w:fldChar w:fldCharType="begin"/>
            </w:r>
            <w:r>
              <w:rPr>
                <w:noProof/>
              </w:rPr>
              <w:instrText xml:space="preserve"> PAGEREF _Toc242565483 \h </w:instrText>
            </w:r>
            <w:r>
              <w:rPr>
                <w:noProof/>
              </w:rPr>
            </w:r>
            <w:r>
              <w:rPr>
                <w:noProof/>
              </w:rPr>
              <w:fldChar w:fldCharType="separate"/>
            </w:r>
            <w:r>
              <w:rPr>
                <w:noProof/>
              </w:rPr>
              <w:t>42</w:t>
            </w:r>
            <w:r>
              <w:rPr>
                <w:noProof/>
              </w:rPr>
              <w:fldChar w:fldCharType="end"/>
            </w:r>
          </w:hyperlink>
        </w:p>
        <w:p w14:paraId="5A48215E" w14:textId="066FE3D9"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4" w:history="1">
            <w:r w:rsidRPr="0015430F">
              <w:rPr>
                <w:rStyle w:val="Hyperlink"/>
                <w:noProof/>
                <w:rtl/>
              </w:rPr>
              <w:t>باب تحريم بيع الخمر (ص60–69)</w:t>
            </w:r>
            <w:r>
              <w:rPr>
                <w:noProof/>
              </w:rPr>
              <w:tab/>
            </w:r>
            <w:r>
              <w:rPr>
                <w:noProof/>
              </w:rPr>
              <w:fldChar w:fldCharType="begin"/>
            </w:r>
            <w:r>
              <w:rPr>
                <w:noProof/>
              </w:rPr>
              <w:instrText xml:space="preserve"> PAGEREF _Toc242565484 \h </w:instrText>
            </w:r>
            <w:r>
              <w:rPr>
                <w:noProof/>
              </w:rPr>
            </w:r>
            <w:r>
              <w:rPr>
                <w:noProof/>
              </w:rPr>
              <w:fldChar w:fldCharType="separate"/>
            </w:r>
            <w:r>
              <w:rPr>
                <w:noProof/>
              </w:rPr>
              <w:t>45</w:t>
            </w:r>
            <w:r>
              <w:rPr>
                <w:noProof/>
              </w:rPr>
              <w:fldChar w:fldCharType="end"/>
            </w:r>
          </w:hyperlink>
        </w:p>
        <w:p w14:paraId="1C35069E" w14:textId="38BE9EEC"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5" w:history="1">
            <w:r w:rsidRPr="0015430F">
              <w:rPr>
                <w:rStyle w:val="Hyperlink"/>
                <w:noProof/>
                <w:rtl/>
              </w:rPr>
              <w:t>باب تحريم بيع الخمر والميتة والخنزير والأصنام (ص71–77)</w:t>
            </w:r>
            <w:r>
              <w:rPr>
                <w:noProof/>
              </w:rPr>
              <w:tab/>
            </w:r>
            <w:r>
              <w:rPr>
                <w:noProof/>
              </w:rPr>
              <w:fldChar w:fldCharType="begin"/>
            </w:r>
            <w:r>
              <w:rPr>
                <w:noProof/>
              </w:rPr>
              <w:instrText xml:space="preserve"> PAGEREF _Toc242565485 \h </w:instrText>
            </w:r>
            <w:r>
              <w:rPr>
                <w:noProof/>
              </w:rPr>
            </w:r>
            <w:r>
              <w:rPr>
                <w:noProof/>
              </w:rPr>
              <w:fldChar w:fldCharType="separate"/>
            </w:r>
            <w:r>
              <w:rPr>
                <w:noProof/>
              </w:rPr>
              <w:t>56</w:t>
            </w:r>
            <w:r>
              <w:rPr>
                <w:noProof/>
              </w:rPr>
              <w:fldChar w:fldCharType="end"/>
            </w:r>
          </w:hyperlink>
        </w:p>
        <w:p w14:paraId="394B8B5A" w14:textId="4A6C4CC0"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6" w:history="1">
            <w:r w:rsidRPr="0015430F">
              <w:rPr>
                <w:rStyle w:val="Hyperlink"/>
                <w:noProof/>
                <w:rtl/>
              </w:rPr>
              <w:t>باب الربا (ص78–91)</w:t>
            </w:r>
            <w:r>
              <w:rPr>
                <w:noProof/>
              </w:rPr>
              <w:tab/>
            </w:r>
            <w:r>
              <w:rPr>
                <w:noProof/>
              </w:rPr>
              <w:fldChar w:fldCharType="begin"/>
            </w:r>
            <w:r>
              <w:rPr>
                <w:noProof/>
              </w:rPr>
              <w:instrText xml:space="preserve"> PAGEREF _Toc242565486 \h </w:instrText>
            </w:r>
            <w:r>
              <w:rPr>
                <w:noProof/>
              </w:rPr>
            </w:r>
            <w:r>
              <w:rPr>
                <w:noProof/>
              </w:rPr>
              <w:fldChar w:fldCharType="separate"/>
            </w:r>
            <w:r>
              <w:rPr>
                <w:noProof/>
              </w:rPr>
              <w:t>66</w:t>
            </w:r>
            <w:r>
              <w:rPr>
                <w:noProof/>
              </w:rPr>
              <w:fldChar w:fldCharType="end"/>
            </w:r>
          </w:hyperlink>
        </w:p>
        <w:p w14:paraId="222DDF21" w14:textId="4083C48F"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7" w:history="1">
            <w:r w:rsidRPr="0015430F">
              <w:rPr>
                <w:rStyle w:val="Hyperlink"/>
                <w:noProof/>
                <w:rtl/>
              </w:rPr>
              <w:t>باب الصرف وبيع الذهب بالورق نقدًا (ص94–95)</w:t>
            </w:r>
            <w:r>
              <w:rPr>
                <w:noProof/>
              </w:rPr>
              <w:tab/>
            </w:r>
            <w:r>
              <w:rPr>
                <w:noProof/>
              </w:rPr>
              <w:fldChar w:fldCharType="begin"/>
            </w:r>
            <w:r>
              <w:rPr>
                <w:noProof/>
              </w:rPr>
              <w:instrText xml:space="preserve"> PAGEREF _Toc242565487 \h </w:instrText>
            </w:r>
            <w:r>
              <w:rPr>
                <w:noProof/>
              </w:rPr>
            </w:r>
            <w:r>
              <w:rPr>
                <w:noProof/>
              </w:rPr>
              <w:fldChar w:fldCharType="separate"/>
            </w:r>
            <w:r>
              <w:rPr>
                <w:noProof/>
              </w:rPr>
              <w:t>84</w:t>
            </w:r>
            <w:r>
              <w:rPr>
                <w:noProof/>
              </w:rPr>
              <w:fldChar w:fldCharType="end"/>
            </w:r>
          </w:hyperlink>
        </w:p>
        <w:p w14:paraId="54D5A9E3" w14:textId="37E48AF8"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8" w:history="1">
            <w:r w:rsidRPr="0015430F">
              <w:rPr>
                <w:rStyle w:val="Hyperlink"/>
                <w:noProof/>
                <w:rtl/>
              </w:rPr>
              <w:t>باب الربا (ص96–98)</w:t>
            </w:r>
            <w:r>
              <w:rPr>
                <w:noProof/>
              </w:rPr>
              <w:tab/>
            </w:r>
            <w:r>
              <w:rPr>
                <w:noProof/>
              </w:rPr>
              <w:fldChar w:fldCharType="begin"/>
            </w:r>
            <w:r>
              <w:rPr>
                <w:noProof/>
              </w:rPr>
              <w:instrText xml:space="preserve"> PAGEREF _Toc242565488 \h </w:instrText>
            </w:r>
            <w:r>
              <w:rPr>
                <w:noProof/>
              </w:rPr>
            </w:r>
            <w:r>
              <w:rPr>
                <w:noProof/>
              </w:rPr>
              <w:fldChar w:fldCharType="separate"/>
            </w:r>
            <w:r>
              <w:rPr>
                <w:noProof/>
              </w:rPr>
              <w:t>86</w:t>
            </w:r>
            <w:r>
              <w:rPr>
                <w:noProof/>
              </w:rPr>
              <w:fldChar w:fldCharType="end"/>
            </w:r>
          </w:hyperlink>
        </w:p>
        <w:p w14:paraId="23E34C72" w14:textId="7B878ED6"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89" w:history="1">
            <w:r w:rsidRPr="0015430F">
              <w:rPr>
                <w:rStyle w:val="Hyperlink"/>
                <w:noProof/>
                <w:rtl/>
              </w:rPr>
              <w:t>باب بيع القلادة فيها خرز وذهب (ص101–103)</w:t>
            </w:r>
            <w:r>
              <w:rPr>
                <w:noProof/>
              </w:rPr>
              <w:tab/>
            </w:r>
            <w:r>
              <w:rPr>
                <w:noProof/>
              </w:rPr>
              <w:fldChar w:fldCharType="begin"/>
            </w:r>
            <w:r>
              <w:rPr>
                <w:noProof/>
              </w:rPr>
              <w:instrText xml:space="preserve"> PAGEREF _Toc242565489 \h </w:instrText>
            </w:r>
            <w:r>
              <w:rPr>
                <w:noProof/>
              </w:rPr>
            </w:r>
            <w:r>
              <w:rPr>
                <w:noProof/>
              </w:rPr>
              <w:fldChar w:fldCharType="separate"/>
            </w:r>
            <w:r>
              <w:rPr>
                <w:noProof/>
              </w:rPr>
              <w:t>90</w:t>
            </w:r>
            <w:r>
              <w:rPr>
                <w:noProof/>
              </w:rPr>
              <w:fldChar w:fldCharType="end"/>
            </w:r>
          </w:hyperlink>
        </w:p>
        <w:p w14:paraId="61F8893A" w14:textId="2F0CF8A5"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0" w:history="1">
            <w:r w:rsidRPr="0015430F">
              <w:rPr>
                <w:rStyle w:val="Hyperlink"/>
                <w:noProof/>
                <w:rtl/>
              </w:rPr>
              <w:t>باب بيع الطعام مثلًا بمثل (ص103–118)</w:t>
            </w:r>
            <w:r>
              <w:rPr>
                <w:noProof/>
              </w:rPr>
              <w:tab/>
            </w:r>
            <w:r>
              <w:rPr>
                <w:noProof/>
              </w:rPr>
              <w:fldChar w:fldCharType="begin"/>
            </w:r>
            <w:r>
              <w:rPr>
                <w:noProof/>
              </w:rPr>
              <w:instrText xml:space="preserve"> PAGEREF _Toc242565490 \h </w:instrText>
            </w:r>
            <w:r>
              <w:rPr>
                <w:noProof/>
              </w:rPr>
            </w:r>
            <w:r>
              <w:rPr>
                <w:noProof/>
              </w:rPr>
              <w:fldChar w:fldCharType="separate"/>
            </w:r>
            <w:r>
              <w:rPr>
                <w:noProof/>
              </w:rPr>
              <w:t>93</w:t>
            </w:r>
            <w:r>
              <w:rPr>
                <w:noProof/>
              </w:rPr>
              <w:fldChar w:fldCharType="end"/>
            </w:r>
          </w:hyperlink>
        </w:p>
        <w:p w14:paraId="16B571C8" w14:textId="151869CB"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1" w:history="1">
            <w:r w:rsidRPr="0015430F">
              <w:rPr>
                <w:rStyle w:val="Hyperlink"/>
                <w:noProof/>
                <w:rtl/>
              </w:rPr>
              <w:t>باب لعن آكل الربا وموكله (ص118–119)</w:t>
            </w:r>
            <w:r>
              <w:rPr>
                <w:noProof/>
              </w:rPr>
              <w:tab/>
            </w:r>
            <w:r>
              <w:rPr>
                <w:noProof/>
              </w:rPr>
              <w:fldChar w:fldCharType="begin"/>
            </w:r>
            <w:r>
              <w:rPr>
                <w:noProof/>
              </w:rPr>
              <w:instrText xml:space="preserve"> PAGEREF _Toc242565491 \h </w:instrText>
            </w:r>
            <w:r>
              <w:rPr>
                <w:noProof/>
              </w:rPr>
            </w:r>
            <w:r>
              <w:rPr>
                <w:noProof/>
              </w:rPr>
              <w:fldChar w:fldCharType="separate"/>
            </w:r>
            <w:r>
              <w:rPr>
                <w:noProof/>
              </w:rPr>
              <w:t>107</w:t>
            </w:r>
            <w:r>
              <w:rPr>
                <w:noProof/>
              </w:rPr>
              <w:fldChar w:fldCharType="end"/>
            </w:r>
          </w:hyperlink>
        </w:p>
        <w:p w14:paraId="49DAB4DC" w14:textId="4CC1339D"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2" w:history="1">
            <w:r w:rsidRPr="0015430F">
              <w:rPr>
                <w:rStyle w:val="Hyperlink"/>
                <w:noProof/>
                <w:rtl/>
              </w:rPr>
              <w:t>باب أخذ الحلال وترك الشبهات (ص121–132)</w:t>
            </w:r>
            <w:r>
              <w:rPr>
                <w:noProof/>
              </w:rPr>
              <w:tab/>
            </w:r>
            <w:r>
              <w:rPr>
                <w:noProof/>
              </w:rPr>
              <w:fldChar w:fldCharType="begin"/>
            </w:r>
            <w:r>
              <w:rPr>
                <w:noProof/>
              </w:rPr>
              <w:instrText xml:space="preserve"> PAGEREF _Toc242565492 \h </w:instrText>
            </w:r>
            <w:r>
              <w:rPr>
                <w:noProof/>
              </w:rPr>
            </w:r>
            <w:r>
              <w:rPr>
                <w:noProof/>
              </w:rPr>
              <w:fldChar w:fldCharType="separate"/>
            </w:r>
            <w:r>
              <w:rPr>
                <w:noProof/>
              </w:rPr>
              <w:t>109</w:t>
            </w:r>
            <w:r>
              <w:rPr>
                <w:noProof/>
              </w:rPr>
              <w:fldChar w:fldCharType="end"/>
            </w:r>
          </w:hyperlink>
        </w:p>
        <w:p w14:paraId="66594665" w14:textId="4F1D43A5"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3" w:history="1">
            <w:r w:rsidRPr="0015430F">
              <w:rPr>
                <w:rStyle w:val="Hyperlink"/>
                <w:noProof/>
                <w:rtl/>
              </w:rPr>
              <w:t>باب بيع البعير واستثناء ركوبه (ص135–147)</w:t>
            </w:r>
            <w:r>
              <w:rPr>
                <w:noProof/>
              </w:rPr>
              <w:tab/>
            </w:r>
            <w:r>
              <w:rPr>
                <w:noProof/>
              </w:rPr>
              <w:fldChar w:fldCharType="begin"/>
            </w:r>
            <w:r>
              <w:rPr>
                <w:noProof/>
              </w:rPr>
              <w:instrText xml:space="preserve"> PAGEREF _Toc242565493 \h </w:instrText>
            </w:r>
            <w:r>
              <w:rPr>
                <w:noProof/>
              </w:rPr>
            </w:r>
            <w:r>
              <w:rPr>
                <w:noProof/>
              </w:rPr>
              <w:fldChar w:fldCharType="separate"/>
            </w:r>
            <w:r>
              <w:rPr>
                <w:noProof/>
              </w:rPr>
              <w:t>125</w:t>
            </w:r>
            <w:r>
              <w:rPr>
                <w:noProof/>
              </w:rPr>
              <w:fldChar w:fldCharType="end"/>
            </w:r>
          </w:hyperlink>
        </w:p>
        <w:p w14:paraId="09EE6ECE" w14:textId="40A9711D"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4" w:history="1">
            <w:r w:rsidRPr="0015430F">
              <w:rPr>
                <w:rStyle w:val="Hyperlink"/>
                <w:noProof/>
                <w:rtl/>
              </w:rPr>
              <w:t>باب من استسلف شيئًا فقضى خيرًا منه وخيركم أحسنكم قضاء (ص148–150)</w:t>
            </w:r>
            <w:r>
              <w:rPr>
                <w:noProof/>
              </w:rPr>
              <w:tab/>
            </w:r>
            <w:r>
              <w:rPr>
                <w:noProof/>
              </w:rPr>
              <w:fldChar w:fldCharType="begin"/>
            </w:r>
            <w:r>
              <w:rPr>
                <w:noProof/>
              </w:rPr>
              <w:instrText xml:space="preserve"> PAGEREF _Toc242565494 \h </w:instrText>
            </w:r>
            <w:r>
              <w:rPr>
                <w:noProof/>
              </w:rPr>
            </w:r>
            <w:r>
              <w:rPr>
                <w:noProof/>
              </w:rPr>
              <w:fldChar w:fldCharType="separate"/>
            </w:r>
            <w:r>
              <w:rPr>
                <w:noProof/>
              </w:rPr>
              <w:t>139</w:t>
            </w:r>
            <w:r>
              <w:rPr>
                <w:noProof/>
              </w:rPr>
              <w:fldChar w:fldCharType="end"/>
            </w:r>
          </w:hyperlink>
        </w:p>
        <w:p w14:paraId="1B1D8DB6" w14:textId="2A067A01"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5" w:history="1">
            <w:r w:rsidRPr="0015430F">
              <w:rPr>
                <w:rStyle w:val="Hyperlink"/>
                <w:noProof/>
                <w:rtl/>
              </w:rPr>
              <w:t>باب جواز بيع الحيوان بالحيوان من جنسه متفاضلًا (ص151–153)</w:t>
            </w:r>
            <w:r>
              <w:rPr>
                <w:noProof/>
              </w:rPr>
              <w:tab/>
            </w:r>
            <w:r>
              <w:rPr>
                <w:noProof/>
              </w:rPr>
              <w:fldChar w:fldCharType="begin"/>
            </w:r>
            <w:r>
              <w:rPr>
                <w:noProof/>
              </w:rPr>
              <w:instrText xml:space="preserve"> PAGEREF _Toc242565495 \h </w:instrText>
            </w:r>
            <w:r>
              <w:rPr>
                <w:noProof/>
              </w:rPr>
            </w:r>
            <w:r>
              <w:rPr>
                <w:noProof/>
              </w:rPr>
              <w:fldChar w:fldCharType="separate"/>
            </w:r>
            <w:r>
              <w:rPr>
                <w:noProof/>
              </w:rPr>
              <w:t>142</w:t>
            </w:r>
            <w:r>
              <w:rPr>
                <w:noProof/>
              </w:rPr>
              <w:fldChar w:fldCharType="end"/>
            </w:r>
          </w:hyperlink>
        </w:p>
        <w:p w14:paraId="57D22D6C" w14:textId="2A2084A0"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6" w:history="1">
            <w:r w:rsidRPr="0015430F">
              <w:rPr>
                <w:rStyle w:val="Hyperlink"/>
                <w:noProof/>
                <w:rtl/>
              </w:rPr>
              <w:t>باب الرهن وجوازه في الحضر والسفر (ص155–158)</w:t>
            </w:r>
            <w:r>
              <w:rPr>
                <w:noProof/>
              </w:rPr>
              <w:tab/>
            </w:r>
            <w:r>
              <w:rPr>
                <w:noProof/>
              </w:rPr>
              <w:fldChar w:fldCharType="begin"/>
            </w:r>
            <w:r>
              <w:rPr>
                <w:noProof/>
              </w:rPr>
              <w:instrText xml:space="preserve"> PAGEREF _Toc242565496 \h </w:instrText>
            </w:r>
            <w:r>
              <w:rPr>
                <w:noProof/>
              </w:rPr>
            </w:r>
            <w:r>
              <w:rPr>
                <w:noProof/>
              </w:rPr>
              <w:fldChar w:fldCharType="separate"/>
            </w:r>
            <w:r>
              <w:rPr>
                <w:noProof/>
              </w:rPr>
              <w:t>145</w:t>
            </w:r>
            <w:r>
              <w:rPr>
                <w:noProof/>
              </w:rPr>
              <w:fldChar w:fldCharType="end"/>
            </w:r>
          </w:hyperlink>
        </w:p>
        <w:p w14:paraId="35256BD1" w14:textId="7C4B29A7"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7" w:history="1">
            <w:r w:rsidRPr="0015430F">
              <w:rPr>
                <w:rStyle w:val="Hyperlink"/>
                <w:noProof/>
                <w:rtl/>
              </w:rPr>
              <w:t>باب السلم (ص160–163)</w:t>
            </w:r>
            <w:r>
              <w:rPr>
                <w:noProof/>
              </w:rPr>
              <w:tab/>
            </w:r>
            <w:r>
              <w:rPr>
                <w:noProof/>
              </w:rPr>
              <w:fldChar w:fldCharType="begin"/>
            </w:r>
            <w:r>
              <w:rPr>
                <w:noProof/>
              </w:rPr>
              <w:instrText xml:space="preserve"> PAGEREF _Toc242565497 \h </w:instrText>
            </w:r>
            <w:r>
              <w:rPr>
                <w:noProof/>
              </w:rPr>
            </w:r>
            <w:r>
              <w:rPr>
                <w:noProof/>
              </w:rPr>
              <w:fldChar w:fldCharType="separate"/>
            </w:r>
            <w:r>
              <w:rPr>
                <w:noProof/>
              </w:rPr>
              <w:t>151</w:t>
            </w:r>
            <w:r>
              <w:rPr>
                <w:noProof/>
              </w:rPr>
              <w:fldChar w:fldCharType="end"/>
            </w:r>
          </w:hyperlink>
        </w:p>
        <w:p w14:paraId="77A5F3C2" w14:textId="49A32AE4"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8" w:history="1">
            <w:r w:rsidRPr="0015430F">
              <w:rPr>
                <w:rStyle w:val="Hyperlink"/>
                <w:noProof/>
                <w:rtl/>
              </w:rPr>
              <w:t>باب تحريم الاحتكار في الأقوات (ص164–166)</w:t>
            </w:r>
            <w:r>
              <w:rPr>
                <w:noProof/>
              </w:rPr>
              <w:tab/>
            </w:r>
            <w:r>
              <w:rPr>
                <w:noProof/>
              </w:rPr>
              <w:fldChar w:fldCharType="begin"/>
            </w:r>
            <w:r>
              <w:rPr>
                <w:noProof/>
              </w:rPr>
              <w:instrText xml:space="preserve"> PAGEREF _Toc242565498 \h </w:instrText>
            </w:r>
            <w:r>
              <w:rPr>
                <w:noProof/>
              </w:rPr>
            </w:r>
            <w:r>
              <w:rPr>
                <w:noProof/>
              </w:rPr>
              <w:fldChar w:fldCharType="separate"/>
            </w:r>
            <w:r>
              <w:rPr>
                <w:noProof/>
              </w:rPr>
              <w:t>155</w:t>
            </w:r>
            <w:r>
              <w:rPr>
                <w:noProof/>
              </w:rPr>
              <w:fldChar w:fldCharType="end"/>
            </w:r>
          </w:hyperlink>
        </w:p>
        <w:p w14:paraId="34855A94" w14:textId="148BED4D"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499" w:history="1">
            <w:r w:rsidRPr="0015430F">
              <w:rPr>
                <w:rStyle w:val="Hyperlink"/>
                <w:noProof/>
                <w:rtl/>
              </w:rPr>
              <w:t>باب النهي عن الحلف في البيع (ص167–168)</w:t>
            </w:r>
            <w:r>
              <w:rPr>
                <w:noProof/>
              </w:rPr>
              <w:tab/>
            </w:r>
            <w:r>
              <w:rPr>
                <w:noProof/>
              </w:rPr>
              <w:fldChar w:fldCharType="begin"/>
            </w:r>
            <w:r>
              <w:rPr>
                <w:noProof/>
              </w:rPr>
              <w:instrText xml:space="preserve"> PAGEREF _Toc242565499 \h </w:instrText>
            </w:r>
            <w:r>
              <w:rPr>
                <w:noProof/>
              </w:rPr>
            </w:r>
            <w:r>
              <w:rPr>
                <w:noProof/>
              </w:rPr>
              <w:fldChar w:fldCharType="separate"/>
            </w:r>
            <w:r>
              <w:rPr>
                <w:noProof/>
              </w:rPr>
              <w:t>158</w:t>
            </w:r>
            <w:r>
              <w:rPr>
                <w:noProof/>
              </w:rPr>
              <w:fldChar w:fldCharType="end"/>
            </w:r>
          </w:hyperlink>
        </w:p>
        <w:p w14:paraId="7AF0B867" w14:textId="526B01EF"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00" w:history="1">
            <w:r w:rsidRPr="0015430F">
              <w:rPr>
                <w:rStyle w:val="Hyperlink"/>
                <w:noProof/>
                <w:rtl/>
              </w:rPr>
              <w:t>باب الشفعة (ص169–173)</w:t>
            </w:r>
            <w:r>
              <w:rPr>
                <w:noProof/>
              </w:rPr>
              <w:tab/>
            </w:r>
            <w:r>
              <w:rPr>
                <w:noProof/>
              </w:rPr>
              <w:fldChar w:fldCharType="begin"/>
            </w:r>
            <w:r>
              <w:rPr>
                <w:noProof/>
              </w:rPr>
              <w:instrText xml:space="preserve"> PAGEREF _Toc242565500 \h </w:instrText>
            </w:r>
            <w:r>
              <w:rPr>
                <w:noProof/>
              </w:rPr>
            </w:r>
            <w:r>
              <w:rPr>
                <w:noProof/>
              </w:rPr>
              <w:fldChar w:fldCharType="separate"/>
            </w:r>
            <w:r>
              <w:rPr>
                <w:noProof/>
              </w:rPr>
              <w:t>160</w:t>
            </w:r>
            <w:r>
              <w:rPr>
                <w:noProof/>
              </w:rPr>
              <w:fldChar w:fldCharType="end"/>
            </w:r>
          </w:hyperlink>
        </w:p>
        <w:p w14:paraId="7FDF430C" w14:textId="2CB954F0"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01" w:history="1">
            <w:r w:rsidRPr="0015430F">
              <w:rPr>
                <w:rStyle w:val="Hyperlink"/>
                <w:noProof/>
                <w:rtl/>
              </w:rPr>
              <w:t>باب غرز الخشب في جدار الجار (ص173–175)</w:t>
            </w:r>
            <w:r>
              <w:rPr>
                <w:noProof/>
              </w:rPr>
              <w:tab/>
            </w:r>
            <w:r>
              <w:rPr>
                <w:noProof/>
              </w:rPr>
              <w:fldChar w:fldCharType="begin"/>
            </w:r>
            <w:r>
              <w:rPr>
                <w:noProof/>
              </w:rPr>
              <w:instrText xml:space="preserve"> PAGEREF _Toc242565501 \h </w:instrText>
            </w:r>
            <w:r>
              <w:rPr>
                <w:noProof/>
              </w:rPr>
            </w:r>
            <w:r>
              <w:rPr>
                <w:noProof/>
              </w:rPr>
              <w:fldChar w:fldCharType="separate"/>
            </w:r>
            <w:r>
              <w:rPr>
                <w:noProof/>
              </w:rPr>
              <w:t>166</w:t>
            </w:r>
            <w:r>
              <w:rPr>
                <w:noProof/>
              </w:rPr>
              <w:fldChar w:fldCharType="end"/>
            </w:r>
          </w:hyperlink>
        </w:p>
        <w:p w14:paraId="331C1879" w14:textId="528E364F"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02" w:history="1">
            <w:r w:rsidRPr="0015430F">
              <w:rPr>
                <w:rStyle w:val="Hyperlink"/>
                <w:noProof/>
                <w:rtl/>
              </w:rPr>
              <w:t>باب تحريم الظلم وغصب الأرض وغيرها (ص177–179)</w:t>
            </w:r>
            <w:r>
              <w:rPr>
                <w:noProof/>
              </w:rPr>
              <w:tab/>
            </w:r>
            <w:r>
              <w:rPr>
                <w:noProof/>
              </w:rPr>
              <w:fldChar w:fldCharType="begin"/>
            </w:r>
            <w:r>
              <w:rPr>
                <w:noProof/>
              </w:rPr>
              <w:instrText xml:space="preserve"> PAGEREF _Toc242565502 \h </w:instrText>
            </w:r>
            <w:r>
              <w:rPr>
                <w:noProof/>
              </w:rPr>
            </w:r>
            <w:r>
              <w:rPr>
                <w:noProof/>
              </w:rPr>
              <w:fldChar w:fldCharType="separate"/>
            </w:r>
            <w:r>
              <w:rPr>
                <w:noProof/>
              </w:rPr>
              <w:t>168</w:t>
            </w:r>
            <w:r>
              <w:rPr>
                <w:noProof/>
              </w:rPr>
              <w:fldChar w:fldCharType="end"/>
            </w:r>
          </w:hyperlink>
        </w:p>
        <w:p w14:paraId="57E3B033" w14:textId="354FE65C" w:rsidR="00DD1B92" w:rsidRDefault="00DD1B92">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2565503" w:history="1">
            <w:r w:rsidRPr="0015430F">
              <w:rPr>
                <w:rStyle w:val="Hyperlink"/>
                <w:noProof/>
                <w:rtl/>
              </w:rPr>
              <w:t>باب قدر الطريق إذا اختلفوا فيه (ص180–181)</w:t>
            </w:r>
            <w:r>
              <w:rPr>
                <w:noProof/>
              </w:rPr>
              <w:tab/>
            </w:r>
            <w:r>
              <w:rPr>
                <w:noProof/>
              </w:rPr>
              <w:fldChar w:fldCharType="begin"/>
            </w:r>
            <w:r>
              <w:rPr>
                <w:noProof/>
              </w:rPr>
              <w:instrText xml:space="preserve"> PAGEREF _Toc242565503 \h </w:instrText>
            </w:r>
            <w:r>
              <w:rPr>
                <w:noProof/>
              </w:rPr>
            </w:r>
            <w:r>
              <w:rPr>
                <w:noProof/>
              </w:rPr>
              <w:fldChar w:fldCharType="separate"/>
            </w:r>
            <w:r>
              <w:rPr>
                <w:noProof/>
              </w:rPr>
              <w:t>171</w:t>
            </w:r>
            <w:r>
              <w:rPr>
                <w:noProof/>
              </w:rPr>
              <w:fldChar w:fldCharType="end"/>
            </w:r>
          </w:hyperlink>
        </w:p>
        <w:p w14:paraId="6EFC1FB2" w14:textId="54EB70FD" w:rsidR="00662E2A" w:rsidRDefault="00D63A3D">
          <w:r>
            <w:fldChar w:fldCharType="end"/>
          </w:r>
        </w:p>
      </w:sdtContent>
    </w:sdt>
    <w:p w14:paraId="5958E72C" w14:textId="77777777" w:rsidR="00662E2A" w:rsidRDefault="00D63A3D">
      <w:pPr>
        <w:pStyle w:val="Heading1"/>
        <w:keepNext/>
        <w:pageBreakBefore/>
        <w:pBdr>
          <w:bottom w:val="single" w:sz="12" w:space="4" w:color="9A6B1F"/>
        </w:pBdr>
        <w:bidi/>
        <w:spacing w:before="120" w:after="200"/>
        <w:jc w:val="right"/>
      </w:pPr>
      <w:bookmarkStart w:id="0" w:name="_Toc242565475"/>
      <w:r>
        <w:rPr>
          <w:rtl/>
        </w:rPr>
        <w:lastRenderedPageBreak/>
        <w:t>باب المساقاة والمعاملة بجزء من الثمر والزرع (ص2–15)</w:t>
      </w:r>
      <w:bookmarkEnd w:id="0"/>
    </w:p>
    <w:p w14:paraId="42A97866" w14:textId="77777777" w:rsidR="00662E2A" w:rsidRDefault="00D63A3D">
      <w:pPr>
        <w:pStyle w:val="Heading2"/>
        <w:keepNext/>
        <w:bidi/>
        <w:spacing w:before="280" w:after="80"/>
        <w:jc w:val="right"/>
      </w:pPr>
      <w:r>
        <w:rPr>
          <w:color w:val="7B1E1E"/>
          <w:rtl/>
        </w:rPr>
        <w:t xml:space="preserve">المسألة ٢٣٣٨: </w:t>
      </w:r>
      <w:r>
        <w:rPr>
          <w:color w:val="222222"/>
          <w:rtl/>
        </w:rPr>
        <w:t>حكم المساقاة والمعاملة بجزء من الثمر والزرع (حديث معاملة أهل خيبر بشطر ما يخرج منها): هل تجوز؟ وهل هي أصل في أبواب المشاركات كلها (المضاربة والمزارعة)؟</w:t>
      </w:r>
      <w:r>
        <w:rPr>
          <w:b w:val="0"/>
          <w:color w:val="6B6B6B"/>
          <w:sz w:val="20"/>
          <w:szCs w:val="20"/>
          <w:rtl/>
        </w:rPr>
        <w:t xml:space="preserve">   (التفريغ ص ٢)</w:t>
      </w:r>
    </w:p>
    <w:p w14:paraId="7A7CACBB" w14:textId="77777777" w:rsidR="00662E2A" w:rsidRDefault="00D63A3D">
      <w:pPr>
        <w:spacing w:before="60" w:after="60"/>
        <w:jc w:val="both"/>
      </w:pPr>
      <w:r>
        <w:rPr>
          <w:b/>
          <w:bCs/>
          <w:color w:val="1F4E79"/>
          <w:rtl/>
        </w:rPr>
        <w:t xml:space="preserve">تعليق الإمام النووي: </w:t>
      </w:r>
      <w:r>
        <w:rPr>
          <w:color w:val="222222"/>
          <w:rtl/>
        </w:rPr>
        <w:t>في هذه الأحاديث جواز المساقاة، وبه قال مالك والثوري والليث والشافعي وأحمد، وجميع فقهاء المحدثين، وأهل الظاهر، وجماهير العلماء. وقال أبو حنيفة: لا يجوز، وتأوّل هذه الأحاديث على أن خيبر فُتحت عنوة، وكان أهلها عبيدًا لرسول الله ﷺ، فما أخذه فهو له، وما تركه فهو له. واحتج الجمهور بظواهر هذه الأحاديث، وبقوله ﷺ: «أُقرّكم ما أقرّكم الله».</w:t>
      </w:r>
    </w:p>
    <w:p w14:paraId="1BFB6D4F" w14:textId="77777777" w:rsidR="00662E2A" w:rsidRDefault="00D63A3D">
      <w:pPr>
        <w:spacing w:before="60" w:after="60"/>
        <w:jc w:val="both"/>
      </w:pPr>
      <w:r>
        <w:rPr>
          <w:b/>
          <w:bCs/>
          <w:color w:val="4A5A2A"/>
          <w:rtl/>
        </w:rPr>
        <w:t xml:space="preserve">الأقوال الأخرى: </w:t>
      </w:r>
      <w:r>
        <w:rPr>
          <w:color w:val="222222"/>
          <w:rtl/>
        </w:rPr>
        <w:t>أبو حنيفة: لا تجوز المساقاة، وتأول أحاديث خيبر على أن أهلها كانوا عبيدًا للنبي ﷺ فما أخذه فهو له وما تركه فهو له.</w:t>
      </w:r>
    </w:p>
    <w:p w14:paraId="179D2E6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المساقاة تكون بالنسبة للأشجار المثمرة التي تحتاج إلى سُقيا ورعاية وعمل، والمزارعة بالنسبة إلى الأرض البيضاء التي تحتاج إلى بذر وزرع ويُحصد ويتكرر هذا الأمر. وهو عندهم الأصل في أبواب المشاركات كلها؛ فهي مقيسة على أبواب المساقاة والمزارعة، فالمضاربة ليس عندنا نصٌّ صريح فيها، لكن مجمع على جوازها، وذكر ابن حزم بأننا نقطع بأنها كانت على عهد رسول الله ﷺ وأقرّها، فقال في المحلى (247/8) (كتاب المضاربة وهي القِراض) مسألة: القِراضُ كان في الجاهلية، وكانت قريشٌ أهل تجارة لا معاش لهم من غيرها وفيهم الشيخ الكبير الذي لا</w:t>
      </w:r>
      <w:r>
        <w:rPr>
          <w:color w:val="222222"/>
          <w:rtl/>
        </w:rPr>
        <w:t xml:space="preserve"> يطيق السفر، والمرأة والصغير، واليتيم، فكانوا وذوو الشغل والمرض يُعطون المال مضاربة لمن يتَّجر به بجزء مسمى من الربح، فأقرّ رسول الله ﷺ ذلك وعمل المسلمون عملًا متيقَّنًا لا خلاف فيه، ولو وُجد فيه خلاف ما التُفت إليه؛ لأنه نقل كافة بعد كافة إلى زمن رسول الله ﷺ وعلمه بذلك، وقد خرج ﷺ في قِراض بمال خديجة رضي الله عنها. ففرغم عدم نقل حديث واحد صحيح السند في كيفية المضاربة، لكن الحقيقة أن الأصل في أبواب المشاركات مع قلة الأحاديث فيها هي أبواب المساقاة والمزارعة، وثبوت ذلك عن رسول الله </w:t>
      </w:r>
      <w:r>
        <w:rPr>
          <w:color w:val="222222"/>
          <w:rtl/>
        </w:rPr>
        <w:lastRenderedPageBreak/>
        <w:t xml:space="preserve">ﷺ في قصة يهود خيبر، فجماهير </w:t>
      </w:r>
      <w:r>
        <w:rPr>
          <w:color w:val="222222"/>
          <w:rtl/>
        </w:rPr>
        <w:t>العلماء على أنهم مجمعون على جواز المضاربة، فحتى أبو حنيفة الذي يمنع من المساقاة يُجوز المضاربة، مع أن الأصل الثابت هو المساقاة.</w:t>
      </w:r>
      <w:r>
        <w:rPr>
          <w:rStyle w:val="FootnoteReference"/>
        </w:rPr>
        <w:footnoteReference w:id="1"/>
      </w:r>
    </w:p>
    <w:p w14:paraId="040A73A0" w14:textId="77777777" w:rsidR="00662E2A" w:rsidRDefault="00D63A3D">
      <w:pPr>
        <w:pStyle w:val="Heading2"/>
        <w:keepNext/>
        <w:bidi/>
        <w:spacing w:before="280" w:after="80"/>
        <w:jc w:val="right"/>
      </w:pPr>
      <w:r>
        <w:rPr>
          <w:color w:val="7B1E1E"/>
          <w:rtl/>
        </w:rPr>
        <w:t xml:space="preserve">المسألة ٢٣٣٩: </w:t>
      </w:r>
      <w:r>
        <w:rPr>
          <w:color w:val="222222"/>
          <w:rtl/>
        </w:rPr>
        <w:t>قوله ﷺ «أقركم فيها على ذلك ما شئنا»: هل يعارض «أقركم ما أقركم الله»؟ وهل عقد المساقاة والمزارعة لازم أم جائز؟ (والفرق بين العقد اللازم والجائز، وعقود المشاركات)</w:t>
      </w:r>
      <w:r>
        <w:rPr>
          <w:b w:val="0"/>
          <w:color w:val="6B6B6B"/>
          <w:sz w:val="20"/>
          <w:szCs w:val="20"/>
          <w:rtl/>
        </w:rPr>
        <w:t xml:space="preserve">   (التفريغ ص ٣)</w:t>
      </w:r>
    </w:p>
    <w:p w14:paraId="20026FCF"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8811E6"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372352C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التي في مسلم (أُقرّكم فيها على ذلك ما شئنا) فلا تعارض بينهما، لأنه إنما يُقرهم فيها بمشيئة الله وهو قد جعل ذلك إلى مشيئة المسلمين، ليرى الإمام في ذلك المصلحة، فالأرض ملك للمسلمين ومن حقهم أن يُنهوا عقد المساقاة متى شاؤوا. والأصل في هذا أن عقد المساقاة وكذا المزارعة عقدًا جائزًا ليست عقودًا لازمة، ومما يُستدل به على ذلك هذا الحديث؛ لأن النبي ﷺ عامل أهل خيبر على أنه ما شاء، وهذا تأصيل لأحكام هذا النوع من العقود، فعقود المشاركات وهي كذلك عند أهل العلم، من شركة ومضاربة ومُساقاة ومُزارعة التي يكون العمل فيه</w:t>
      </w:r>
      <w:r>
        <w:rPr>
          <w:color w:val="222222"/>
          <w:rtl/>
        </w:rPr>
        <w:t>ا بالنسبة، فهذه العقود عقود جائزة، أعني أنها ليست لازمةً للطرفين إلا فيما تم العمل فيه، أعني في الزراعة التي فيها بذر عامل فيها العامل البذر، أو عمل فيها العمل، فيلزم إلى أن تنتهي تلك الزراعة، والمُساقاة حتى تنتج الثمار، والمضاربة حتى يجد رأس المال، ولا يجوز لأحد الطرفين أن يطالب مباشرةً بالمال ولا يلزم العامل العمل، بمعنى أنه يلزم العامل العمل طالما بدأ فيها في المضاربة حتى يجد رأس المال ويُقسَّم الربح، وإن كان عقد المضاربة والشركة والمُساقاة عقدًا جائزًا غير ملزم للطرفين، متى شاء أحدهما أن يُنهيه أنهاه، ف</w:t>
      </w:r>
      <w:r>
        <w:rPr>
          <w:color w:val="222222"/>
          <w:rtl/>
        </w:rPr>
        <w:t xml:space="preserve">لا يحتاج إلى توقيت ولا يلزم بالإلتزام، بمعنى أنه لو قال له أُعطيك هذا المال تُضارب به خمس سنين، ويقول لا تُطالبني قبل </w:t>
      </w:r>
      <w:r>
        <w:rPr>
          <w:color w:val="222222"/>
          <w:rtl/>
        </w:rPr>
        <w:lastRenderedPageBreak/>
        <w:t>خمس سنين، لا يلزم ذلك، بل له أن يُطالبه بإيقاف العمل بالمضاربة متى أراد، وما يجدّ من رأس المال لا يشتري به بضاعة أو عروضًا مرةً أخرى، بل عليه في الذي تم العمل فيه أن يعمل حتى يجدّ رأس المال وينظر في الربح. أما بالنسبة إلى الإجارة والبيع فهي عقود لازمة، لا يجوز لأحد الطرفين أن يُنهيها قبل المدة، بالنسبة للإجارة، وبالنسبة للبيع لا يجوز أن يرجع فيه ولا أن يفسخه إلا برضى الطرف الآخر.</w:t>
      </w:r>
      <w:r>
        <w:rPr>
          <w:rStyle w:val="FootnoteReference"/>
        </w:rPr>
        <w:footnoteReference w:id="2"/>
      </w:r>
      <w:r>
        <w:rPr>
          <w:rStyle w:val="FootnoteReference"/>
        </w:rPr>
        <w:footnoteReference w:id="3"/>
      </w:r>
      <w:r>
        <w:rPr>
          <w:rStyle w:val="FootnoteReference"/>
        </w:rPr>
        <w:footnoteReference w:id="4"/>
      </w:r>
    </w:p>
    <w:p w14:paraId="612BC5A1" w14:textId="77777777" w:rsidR="00662E2A" w:rsidRDefault="00D63A3D">
      <w:pPr>
        <w:pStyle w:val="Heading2"/>
        <w:keepNext/>
        <w:bidi/>
        <w:spacing w:before="280" w:after="80"/>
        <w:jc w:val="right"/>
      </w:pPr>
      <w:r>
        <w:rPr>
          <w:color w:val="7B1E1E"/>
          <w:rtl/>
        </w:rPr>
        <w:t xml:space="preserve">المسألة ٢٣٤٠: </w:t>
      </w:r>
      <w:r>
        <w:rPr>
          <w:color w:val="222222"/>
          <w:rtl/>
        </w:rPr>
        <w:t>خيبر: هل فُتحت عنوة أم صلحًا أم بعضها عنوة وبعضها صلحًا؟ وأثر ذلك على حكم الأرض (هل تُقسم على الغانمين أم تُترك؟)</w:t>
      </w:r>
      <w:r>
        <w:rPr>
          <w:b w:val="0"/>
          <w:color w:val="6B6B6B"/>
          <w:sz w:val="20"/>
          <w:szCs w:val="20"/>
          <w:rtl/>
        </w:rPr>
        <w:t xml:space="preserve">   (التفريغ ص ٤–٥)</w:t>
      </w:r>
    </w:p>
    <w:p w14:paraId="67499ECE" w14:textId="77777777" w:rsidR="00662E2A" w:rsidRDefault="00D63A3D">
      <w:pPr>
        <w:spacing w:before="60" w:after="60"/>
        <w:jc w:val="both"/>
      </w:pPr>
      <w:r>
        <w:rPr>
          <w:b/>
          <w:bCs/>
          <w:color w:val="1F4E79"/>
          <w:rtl/>
        </w:rPr>
        <w:t xml:space="preserve">تعليق الإمام النووي: </w:t>
      </w:r>
      <w:r>
        <w:rPr>
          <w:color w:val="222222"/>
          <w:rtl/>
        </w:rPr>
        <w:t>قال القاضي: وقد اختلفوا في خيبر هل فُتحت عَنوة، أو صُلحًا، أو بجلاء أهلها عنها بغير قتال، أو بعضها صلحًا وبعضها عنوة، وبعضها جلاء عنه أهله، أو بعضها صلحًا، وبعضها عنوة؟ قال: وهذا أصح الأقوال، وهي رواية مالك ومن تابعه، وبه قال ابن عيينة. قال: وفي كل قول أثر مروي. وفي رواية لمسلم أن رسول الله ﷺ لمّا ظهر على خيبر أراد إخراج اليهود منها، وكانت الأرض حين ظهر عليها لله ولرسوله وللمسلمين، وهذا يدل لمن قال عنوة إذ حق المسلمين إنما هو في العنوة. وظاهر قول من قال صلحًا أنهم صُولحوا على كون الأرض للمسلمين والله أعلم.</w:t>
      </w:r>
    </w:p>
    <w:p w14:paraId="0E5E4591" w14:textId="77777777" w:rsidR="00662E2A" w:rsidRDefault="00D63A3D">
      <w:pPr>
        <w:spacing w:before="60" w:after="60"/>
        <w:jc w:val="both"/>
      </w:pPr>
      <w:r>
        <w:rPr>
          <w:b/>
          <w:bCs/>
          <w:color w:val="4A5A2A"/>
          <w:rtl/>
        </w:rPr>
        <w:lastRenderedPageBreak/>
        <w:t xml:space="preserve">الأقوال الأخرى: </w:t>
      </w:r>
      <w:r>
        <w:rPr>
          <w:color w:val="222222"/>
          <w:rtl/>
        </w:rPr>
        <w:t>قيل: فُتحت عنوة. وقيل: صلحًا. وقيل: بجلاء أهلها. وقيل: بعضها صلحًا وبعضها عنوة (وهو أصح الأقوال عند القاضي وهي رواية مالك وابن عيينة).</w:t>
      </w:r>
    </w:p>
    <w:p w14:paraId="519F8166"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هو الصحيح لأن خير معظمها فتح عنوة ولم يأسر النبي ﷺ إلا قليلًا منهم، فمنهم الذين نقضوا العهد كأهل صفية فقد قتل النبي ﷺ زوجها وعمها وسبى نساءهم وذراريهم وكانت منهم صفية. أن بعضها فتح صلحًا وبعضها عنوة، وأن أهل خيبر لم يجلو عنها في الحقيقة بل ظلوا فيها، فإن بداياتها فتح عنوة، ولما رأوا ذلك سلّمت معظم الحصون صلحًا. والفرق بين هذا والذي قبله هو قوله [وبعضها جلاء عنه أهله] وبهذا يكون المال مال فيء، لا يُقسم على الغانمين، وما فتح صلحًا قريب منه، وما فتح عنوة هو الذي يُقسم على الغانمين. والذي يظهر أن الرسول ﷺ </w:t>
      </w:r>
      <w:r>
        <w:rPr>
          <w:color w:val="222222"/>
          <w:rtl/>
        </w:rPr>
        <w:t>عامل أهل خيبر على الشطر في الأرض كلها بحكم أنه ﷺ ولي أمر المسلمين وهو أعلم بمصلحتهم، وأصحاب السُهمان رضوا بذلك.</w:t>
      </w:r>
    </w:p>
    <w:p w14:paraId="6F3408F5" w14:textId="77777777" w:rsidR="00662E2A" w:rsidRDefault="00D63A3D">
      <w:pPr>
        <w:pStyle w:val="Heading2"/>
        <w:keepNext/>
        <w:bidi/>
        <w:spacing w:before="280" w:after="80"/>
        <w:jc w:val="right"/>
      </w:pPr>
      <w:r>
        <w:rPr>
          <w:color w:val="7B1E1E"/>
          <w:rtl/>
        </w:rPr>
        <w:t xml:space="preserve">المسألة ٢٣٤١: </w:t>
      </w:r>
      <w:r>
        <w:rPr>
          <w:color w:val="222222"/>
          <w:rtl/>
        </w:rPr>
        <w:t>الأرض المغنومة عنوة: هل تلزم قسمتها بين الغانمين أم للإمام التخيير؟ (فعل عمر في الشام والعراق ومصر، والخراج)</w:t>
      </w:r>
      <w:r>
        <w:rPr>
          <w:b w:val="0"/>
          <w:color w:val="6B6B6B"/>
          <w:sz w:val="20"/>
          <w:szCs w:val="20"/>
          <w:rtl/>
        </w:rPr>
        <w:t xml:space="preserve">   (التفريغ ص ٥–٦)</w:t>
      </w:r>
    </w:p>
    <w:p w14:paraId="3A489637"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DB79586" w14:textId="77777777" w:rsidR="00662E2A" w:rsidRDefault="00D63A3D">
      <w:pPr>
        <w:spacing w:before="60" w:after="60"/>
        <w:jc w:val="both"/>
      </w:pPr>
      <w:r>
        <w:rPr>
          <w:b/>
          <w:bCs/>
          <w:color w:val="4A5A2A"/>
          <w:rtl/>
        </w:rPr>
        <w:t xml:space="preserve">الأقوال الأخرى: </w:t>
      </w:r>
      <w:r>
        <w:rPr>
          <w:color w:val="222222"/>
          <w:rtl/>
        </w:rPr>
        <w:t>العلماء يرون أن الأرض المغنومة لا يلزم قسمتها، بل للإمام فيها تخيير مصلحة (وعلى هذا استقر الأمر). وفي رأي: يلزم قسمتها.</w:t>
      </w:r>
    </w:p>
    <w:p w14:paraId="56EFEB7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العلماء يرون أن الأرض المغنومة لا يلزم قسمتها، بل للإمام فيها تخيير مصلحة، فيمكن أن يقسمها بين الغانمين ويمكن أن يوقفها ويجعلها عليها خراجًا مستمرًا يُرد لبيت المال ويأخذ المسلمون من الفيء كأموال الفيء، وعلى ما يرى الإمام من التقسيم، كما فعل عمر ﵁ في أرض الشام والعراق ومصر التي فُتحت عنوة، وعنوة أي بالقوة وغلبة المسلمين على أهلها، فلم يُقسم عمر ﵁ ذلك، والأصل الذي فعله عمر ﵁ في بعض أرض خيبر التي فُتحت عنوة ولم يقسمها النبي ﷺ، قسم بعضها وترك قسمة بعضها، والذي يظهر والله أعلى وأعلم أن فعل عمر ﵁ هو ما اتفق عليه</w:t>
      </w:r>
      <w:r>
        <w:rPr>
          <w:color w:val="222222"/>
          <w:rtl/>
        </w:rPr>
        <w:t xml:space="preserve"> الصحابة في عهده بعد خلاف يسير، كفى الله عمر ﵁ من خالفه لأن بلالًا كان يريد قسم الأرض، فدعى عليهم بلال، فعن ابن عمر، مولى نافع، قال: أصاب الناس فتحًا بالشام وفيهم بلال، وأظن قال: ومعاذ بن جبل، فكتبوا إلى عمر </w:t>
      </w:r>
      <w:r>
        <w:rPr>
          <w:color w:val="222222"/>
          <w:rtl/>
        </w:rPr>
        <w:lastRenderedPageBreak/>
        <w:t>بن الخطاب ﵁ أن هذا الفيء الذي أصبنا لك خمسه ولنا ما بقي ليس لأحد منه شيء كما صنع النبي ﷺ بخيبر، فكتب عمر: إنه ليس كما قلتم، ولكني أقفه للمسلمين، فراجعوه بأبوين وبأبي، فلما أبوا قام عمر فدعا عليهم فقال: «اللهم اكفني بلالًا وأصحاب بلال» قال: فما حال الحول حتى ماتوا جميعًا. رواه البيهقي في سننه وأحمد بن حن</w:t>
      </w:r>
      <w:r>
        <w:rPr>
          <w:color w:val="222222"/>
          <w:rtl/>
        </w:rPr>
        <w:t xml:space="preserve">بل في فضائل الصحابة وابن زنجويه في كتاب الأموال، وقد استقر الأمر على فعل عمر ﵁ في أن الأرض المغنومة لا يلزم قسمتها، والذي يظهر أن ذلك مردود إلى فعل النبي ﷺ في خيبر حيث لم يقسم كل الأرض، وليس هناك تفصيل في الذي فتح صلحًا والذي فتح عنوة والذي قسمه النبي ﷺ والذي لم يقسمه، لاشك أنه كان هناك سُهمان، كما قال في رواية في هذا الباب (وَكَانَ الثَّمَرُ يُقْسَمُ عَلَى السُّهْمَانِ مِنْ نِصْفِ خَيْبَرَ فَيَأْخُذُ رَسُولُ اللَّهِ ﷺ الْخُمُسَ) وكما قال كعب بن مالك لما قال له النبي ﷺ في قصة توبته (وَقَالَ كَعْبٌ ﷺ قُلْتُ </w:t>
      </w:r>
      <w:r>
        <w:rPr>
          <w:color w:val="222222"/>
          <w:rtl/>
        </w:rPr>
        <w:t>يَا رَسُولَ اللَّهِ إِنَّ مِنْ تَوْبَتِي أَنْ أَنْخَلِعَ مِنْ مَالِي صَدَقَةً إِلَى اللَّهِ وَإِلَى رَسُولِهِ ﷺ قَالَ: أَمْسِكْ عَلَيْكَ بَعْضَ مَالِكَ فَهُوَ خَيْرٌ لَكَ قُلْتُ فَإِنِّي أُمْسِكُ سَهْمِي الَّذِي بِخَيْبَرَ) البخاري، والرسول ﷺ كان يأخذ نفقة أهله من خيبر، فقد كان ﷺ (يُعطِي أَزْوَاجَهُ كل سَنَةٍ مِائَةَ وَسْقٍ ثَمَانِينَ وَسْقَ تَمْرٍ وَعِشْرِينَ وَسْقًا مِنْ شَعِيرٍ) ، وظاهر ذلك أنه إما كان يأخذ ذلك من الخُمس الذي جعله الله ﷻ له، أو أنه كان يأخذه مما جُعل كالأرض الخراجة في ذلك. وكما قلنا أن ف</w:t>
      </w:r>
      <w:r>
        <w:rPr>
          <w:color w:val="222222"/>
          <w:rtl/>
        </w:rPr>
        <w:t>عل عمر ﵁ يدل على أنه استند إلى أمرٍ عن رسول الله ﷺ ووافقه عليه الصحابة ﵃ في أن تبقى الأرض المغنومة في رقبتها أجرة ثابتة سنوية تؤدي إلى بيت المال وتكون ملكًا عامًّا للمسلمين، وهي كذلك بالفعل، ومن يستعملها من كافر أو مسلم يؤدي أجرة استعمالها إلى بيت المال بما يُسمى بالخراج، والذي هو يُنفق في مصالح المسلمين العامة في مصارف الفيء وخمس الغنيمة. وكما ذكرنا اتفق الصحابة على فعل عمر ﵁ بعد خلافٍ يسير انقطع، ولا بد للإجماع من مستند، فإن الأمة لا تُجمع من عند نفسها ولا على اجتهاد، والذي يظهر والله أعلى وأعلم أن الذي أ</w:t>
      </w:r>
      <w:r>
        <w:rPr>
          <w:color w:val="222222"/>
          <w:rtl/>
        </w:rPr>
        <w:t>وجب الله قسمته وأحله للغانمين هو المنقول دون الأرض والعقار لأن النبي ﷺ قال (فَلَمْ تَحِلَّ الْغَنَائِمُ لأَحَدٍ مِنْ قَبْلِنَا ذَلِكَ بِأَنَّ اللَّهَ تَبَارَكَ وَتَعَالَى رَأَى ضَعْفَنَا وَعَجْزَنَا فَطَيَّبَهَا لَنَا) مسلم، وكانت الغنائم محرَّمة على من قبلنا، وكانت تأتي نارٌ فتحرقها، فما اغنموا كانوا لا يأخذونه، مع أن الله ﷻ أخبر أن الأرض المقدسة كتبها الله لبني إسرائيل في قول موسى لقومه (يَا قَوْمِ ادْخُلُوا الأَرْضَ المُقَدَّسَةَ الَّتِي كَتَبَ اللَّهُ لَكُمْ)، فجعل الأرض لهم، فدل ذلك على أن الغنائم التي</w:t>
      </w:r>
      <w:r>
        <w:rPr>
          <w:color w:val="222222"/>
          <w:rtl/>
        </w:rPr>
        <w:t xml:space="preserve"> أحلتْ لنا قسمتها وشُرعت لنا هي الغنائم المنقولة، لأنها لو كانت الأرض ضمن المنقول أو مثل المنقول، لما انتفع بها من قبلنا، فلما جُعلت لهم، </w:t>
      </w:r>
      <w:r>
        <w:rPr>
          <w:color w:val="222222"/>
          <w:rtl/>
        </w:rPr>
        <w:lastRenderedPageBreak/>
        <w:t>دل ذلك على أن الأرض غير المنقول، وأن الأرض يُخير فيها الإمام تخيير مصلحة، فإن وجد في المسلمين الفاتحين الغانمين حاجة، قسمها فيما بينهم، وإن رأى فيهم الاستغناء عنها أوقفها كما أوقفها عمر ﵁ أرض العراق ومصر والشام ومعظم البلاد وضرب عليها الخراج الذي يؤدي لبيت مال المسلمين.</w:t>
      </w:r>
    </w:p>
    <w:p w14:paraId="4D299132" w14:textId="77777777" w:rsidR="00662E2A" w:rsidRDefault="00D63A3D">
      <w:pPr>
        <w:pStyle w:val="Heading2"/>
        <w:keepNext/>
        <w:bidi/>
        <w:spacing w:before="280" w:after="80"/>
        <w:jc w:val="right"/>
      </w:pPr>
      <w:r>
        <w:rPr>
          <w:color w:val="7B1E1E"/>
          <w:rtl/>
        </w:rPr>
        <w:t xml:space="preserve">المسألة ٢٣٤٢: </w:t>
      </w:r>
      <w:r>
        <w:rPr>
          <w:color w:val="222222"/>
          <w:rtl/>
        </w:rPr>
        <w:t>المساقاة على أي الأشجار تجوز؟ (داود: النخل فقط، والشافعي: النخل والعنب، ومالك: جميع الأشجار) والراجح</w:t>
      </w:r>
      <w:r>
        <w:rPr>
          <w:b w:val="0"/>
          <w:color w:val="6B6B6B"/>
          <w:sz w:val="20"/>
          <w:szCs w:val="20"/>
          <w:rtl/>
        </w:rPr>
        <w:t xml:space="preserve">   (التفريغ ص ٧)</w:t>
      </w:r>
    </w:p>
    <w:p w14:paraId="4EB3F7E4" w14:textId="77777777" w:rsidR="00662E2A" w:rsidRDefault="00D63A3D">
      <w:pPr>
        <w:spacing w:before="60" w:after="60"/>
        <w:jc w:val="both"/>
      </w:pPr>
      <w:r>
        <w:rPr>
          <w:b/>
          <w:bCs/>
          <w:color w:val="1F4E79"/>
          <w:rtl/>
        </w:rPr>
        <w:t xml:space="preserve">تعليق الإمام النووي: </w:t>
      </w:r>
      <w:r>
        <w:rPr>
          <w:color w:val="222222"/>
          <w:rtl/>
        </w:rPr>
        <w:t>واختلفوا فيما تجوز عليه المُساقاة من الأشجار: فقال داود: يجوز على النخل خاصَّة. وقال الشافعي: على النخل والعنب خاصَّة. وقال مالك: تجوز على جميع الأشجار، وهو قول للشافعي. فأمّا داود فرآها رُخصة فلم يتعدَّ فيه المنصوص عليه. وأما الشافعي فوافق داود في كونها رُخصة، لكن قال: حُكم العنب حُكم النخل في معظم الأبواب. وأما مالك فقال: سبب الجواز الحاجة والمصلحة، وهذا يشمل الجميع، فيُقاس عليه. والله أعلم.</w:t>
      </w:r>
    </w:p>
    <w:p w14:paraId="6939BFAA" w14:textId="77777777" w:rsidR="00662E2A" w:rsidRDefault="00D63A3D">
      <w:pPr>
        <w:spacing w:before="60" w:after="60"/>
        <w:jc w:val="both"/>
      </w:pPr>
      <w:r>
        <w:rPr>
          <w:b/>
          <w:bCs/>
          <w:color w:val="4A5A2A"/>
          <w:rtl/>
        </w:rPr>
        <w:t xml:space="preserve">الأقوال الأخرى: </w:t>
      </w:r>
      <w:r>
        <w:rPr>
          <w:color w:val="222222"/>
          <w:rtl/>
        </w:rPr>
        <w:t>داود: النخل فقط (رخصة). الشافعي: النخل والعنب. مالك وأحمد (وقول للشافعي): جميع الأشجار.</w:t>
      </w:r>
    </w:p>
    <w:p w14:paraId="677AD4C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قول الإمام أحمد أيضًا، وهذا هو الصحيح أن كل الأشجار المثمرة نخل أو عنب أو أي شجر مثمر يصح العمل عليه حتى تنتج الثمرة، وتكون بالنسبة في الثمر بين صاحب الشجر والأرض وبين العامل الذي يعمل بالمساقاة. قوله: فضلًا أنه يمنع من القياس. وقول مالك في هذا من أوسع الأبواب، والمذهب الأوسع والقريب منه مذهب الإمام أحمد رحمه الله ولذلك يُجوز العمل على كل عين تُنمى بالعمل، ولذلك عند الإمام أحمد هو الوحيد الذي يُجوز أن يعمل على دابة بجزء منها يخرج منها، فهذا بالعمل وهذا بالدابة، وذلك مثل السيارة يعمل عليها سائق، فيتتج رب</w:t>
      </w:r>
      <w:r>
        <w:rPr>
          <w:color w:val="222222"/>
          <w:rtl/>
        </w:rPr>
        <w:t xml:space="preserve">ح يُقسم بالنسبة، أما الشافعي وأبي حنيفة ومالك فيمنعوا من ذلك، يقولون لابد وأن يُتفق على أجرة، والصحيح جواز ذلك، وأن الإجارة </w:t>
      </w:r>
      <w:r>
        <w:rPr>
          <w:color w:val="222222"/>
          <w:rtl/>
        </w:rPr>
        <w:lastRenderedPageBreak/>
        <w:t>جائزة والمشاركة جائزة، وكذا في أنواع كثيرة جدًّا من المعاملات المعاصرة مبناها على عقود المشاركات.</w:t>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p>
    <w:p w14:paraId="6E424922" w14:textId="77777777" w:rsidR="00662E2A" w:rsidRDefault="00D63A3D">
      <w:pPr>
        <w:pStyle w:val="Heading2"/>
        <w:keepNext/>
        <w:bidi/>
        <w:spacing w:before="280" w:after="80"/>
        <w:jc w:val="right"/>
      </w:pPr>
      <w:r>
        <w:rPr>
          <w:color w:val="7B1E1E"/>
          <w:rtl/>
        </w:rPr>
        <w:t xml:space="preserve">المسألة ٢٣٤٣: </w:t>
      </w:r>
      <w:r>
        <w:rPr>
          <w:color w:val="222222"/>
          <w:rtl/>
        </w:rPr>
        <w:t>المزارعة تبعًا للمساقاة: هل تجوز منفردة أم تبعًا؟ (الشافعي: تبعًا، مالك: بشرط أن تكون الأرض بين الشجر، أبو حنيفة وزفر: فاسدتان، الجمهور: تجوز مجتمعتين ومنفردتين)</w:t>
      </w:r>
      <w:r>
        <w:rPr>
          <w:b w:val="0"/>
          <w:color w:val="6B6B6B"/>
          <w:sz w:val="20"/>
          <w:szCs w:val="20"/>
          <w:rtl/>
        </w:rPr>
        <w:t xml:space="preserve">   (التفريغ ص ٨–٩)</w:t>
      </w:r>
    </w:p>
    <w:p w14:paraId="7FFC91F0" w14:textId="77777777" w:rsidR="00662E2A" w:rsidRDefault="00D63A3D">
      <w:pPr>
        <w:spacing w:before="60" w:after="60"/>
        <w:jc w:val="both"/>
      </w:pPr>
      <w:r>
        <w:rPr>
          <w:b/>
          <w:bCs/>
          <w:color w:val="1F4E79"/>
          <w:rtl/>
        </w:rPr>
        <w:t xml:space="preserve">تعليق الإمام النووي: </w:t>
      </w:r>
      <w:r>
        <w:rPr>
          <w:color w:val="222222"/>
          <w:rtl/>
        </w:rPr>
        <w:t>قوله: (من ثمر أو زرع) يحتجّ به الشافعي وموافقوه وهم الأكثرون في جواز المزارعة تبعًا للمساقاة، وإن كانت المزارعة عندهم لا تجوز منفردة، فتجوز تبعًا للمساقاة، فيساقيه على النخل، ويزارعه على الأرض كما جرى في خيبر. وقال مالك: لا تجوز المزارعة لا منفردة ولا تبعًا إلا ما كان من الأرض بين الشجر. وقال أبو حنيفة وزفر: المزارعة والمساقاة فاسدتان سواء جمعهما أو فرّقهما، ولو عُقدتا فسختا. وقال ابن أبي ليلى، وأبو يوسف، ومحمّد، وسائر الكوفيّين، وفقهاء المحدّثين، وأحمد، وابن خزيمة، وابن شريح وآخرون: تجوز المساقاة والمزارعة</w:t>
      </w:r>
      <w:r>
        <w:rPr>
          <w:color w:val="222222"/>
          <w:rtl/>
        </w:rPr>
        <w:t xml:space="preserve"> مجتمعتين، وتجوز كلّ واحدة منهما منفردة. وهذا هو الظاهر المختار لحديث خيبر.</w:t>
      </w:r>
    </w:p>
    <w:p w14:paraId="1777964E" w14:textId="77777777" w:rsidR="00662E2A" w:rsidRDefault="00D63A3D">
      <w:pPr>
        <w:spacing w:before="60" w:after="60"/>
        <w:jc w:val="both"/>
      </w:pPr>
      <w:r>
        <w:rPr>
          <w:b/>
          <w:bCs/>
          <w:color w:val="4A5A2A"/>
          <w:rtl/>
        </w:rPr>
        <w:t xml:space="preserve">الأقوال الأخرى: </w:t>
      </w:r>
      <w:r>
        <w:rPr>
          <w:color w:val="222222"/>
          <w:rtl/>
        </w:rPr>
        <w:t xml:space="preserve">الشافعي والأكثرون: المزارعة لا تجوز منفردة وتجوز تبعًا للمساقاة. مالك: لا تجوز إلا ما كان من الأرض بين الشجر. أبو حنيفة وزفر: المزارعة والمساقاة فاسدتان. الجمهور (ابن أبي ليلى وأبو </w:t>
      </w:r>
      <w:r>
        <w:rPr>
          <w:color w:val="222222"/>
          <w:rtl/>
        </w:rPr>
        <w:lastRenderedPageBreak/>
        <w:t>يوسف ومحمد وفقهاء المحدثين وأحمد وابن خزيمة وابن شريح): تجوز مجتمعتين ومنفردتين (وهو المختار عند النووي).</w:t>
      </w:r>
    </w:p>
    <w:p w14:paraId="61CDFA6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لأنه لم يثبت في شيءٍ من هذه الأحاديث أن النبي ﷺ اشترط أن تكون الأرض التي تزارع عليها بين النخل، والظاهر أنه إذا كانت المزارعة ممنوعة لمنعت مع المُساقاة لأجل أن العلة التي يعللون بها المنع هي الجهالة، فالجهالة حاصلة في المزارعة سواء أُضيفت إلى المساقاة أو لم تُضف، بل سوف تجعل المساقاة التي أُضيفت إليها المزارعة فاسدة، لأن الأجرة المتفق عليها أصبحت مجهولة، فالمجموع أصبح مجهولًا، فلماذا يُجوز المساقاة منفردة ويمنع من المزارعة، ويُجوز المزارعة إذا ضُمت إلى المُساقاة؟، فكان من الأولى أن تمنع لأن ذ</w:t>
      </w:r>
      <w:r>
        <w:rPr>
          <w:color w:val="222222"/>
          <w:rtl/>
        </w:rPr>
        <w:t>لك يؤدي إلى جهالة الأجرة في المجموع، فلو كان العقد إجارة كما وصفوه، فليس هناك وجه للتفريق، إلا أنهم لا يجدون ملجأً في حديث خيبر إلا أن يقولوا ذلك، وعلى هذا فإن قول المالكية الذين يقولون يجوز في الأرض التي بين النخل فقط، فهذا لا دليل عليه، فأرض خيبر كانت متسعة وفيها مزارع كثيرة، ولا يمكن أن يُثبتوا أن الأرض التي زارع عليها الرسول ﷺ هي الأرض التي بين النخيل فقط، فكونهم يشترطون أن تكون معها مزارعة، فهذه ليست تابعةً لها. فالفرق بين قول الشافعية وقول المالكية، فالمالكية يشترطون الأرض التي بين النخيل والشجر، والش</w:t>
      </w:r>
      <w:r>
        <w:rPr>
          <w:color w:val="222222"/>
          <w:rtl/>
        </w:rPr>
        <w:t xml:space="preserve">افعية يشترطون أن يكون مع المزارعة مُساقاة حتى لو أرض مستقلة، فلو عنده بُستان نخل وعنده </w:t>
      </w:r>
      <w:r>
        <w:rPr>
          <w:color w:val="222222"/>
          <w:rtl/>
        </w:rPr>
        <w:lastRenderedPageBreak/>
        <w:t>أرض بيضاء بعيدًا عن البُستان، يقولون لو الإثنين مجتمعين يجوز، والمالكية يشترطون مزارعة ما بين النخلات فقط، وكلا القولين ضعيف جدًّا.</w:t>
      </w:r>
      <w:r>
        <w:rPr>
          <w:rStyle w:val="FootnoteReference"/>
        </w:rPr>
        <w:footnoteReference w:id="9"/>
      </w:r>
      <w:r>
        <w:rPr>
          <w:rStyle w:val="FootnoteReference"/>
        </w:rPr>
        <w:footnoteReference w:id="10"/>
      </w:r>
    </w:p>
    <w:p w14:paraId="360B8FD1" w14:textId="77777777" w:rsidR="00662E2A" w:rsidRDefault="00D63A3D">
      <w:pPr>
        <w:pStyle w:val="Heading2"/>
        <w:keepNext/>
        <w:bidi/>
        <w:spacing w:before="280" w:after="80"/>
        <w:jc w:val="right"/>
      </w:pPr>
      <w:r>
        <w:rPr>
          <w:color w:val="7B1E1E"/>
          <w:rtl/>
        </w:rPr>
        <w:t xml:space="preserve">المسألة ٢٣٤٤: </w:t>
      </w:r>
      <w:r>
        <w:rPr>
          <w:color w:val="222222"/>
          <w:rtl/>
        </w:rPr>
        <w:t>قاعدة «المنصوص عليه مختلف فيه والمجمع عليه غير منصوص»: القراض (المضاربة) قياسًا على المساقاة والمزارعة، وعلى أي أساس انعقد الإجماع؟ وهل يُحتج بالإجماع في القياس؟ (الرد على طريقة أهل النفاق والزندقة في إنكار أصول التشريع)</w:t>
      </w:r>
      <w:r>
        <w:rPr>
          <w:b w:val="0"/>
          <w:color w:val="6B6B6B"/>
          <w:sz w:val="20"/>
          <w:szCs w:val="20"/>
          <w:rtl/>
        </w:rPr>
        <w:t xml:space="preserve">   (التفريغ ص ٩–١٠)</w:t>
      </w:r>
    </w:p>
    <w:p w14:paraId="74991552" w14:textId="77777777" w:rsidR="00662E2A" w:rsidRDefault="00D63A3D">
      <w:pPr>
        <w:spacing w:before="60" w:after="60"/>
        <w:jc w:val="both"/>
      </w:pPr>
      <w:r>
        <w:rPr>
          <w:b/>
          <w:bCs/>
          <w:color w:val="1F4E79"/>
          <w:rtl/>
        </w:rPr>
        <w:t xml:space="preserve">تعليق الإمام النووي: </w:t>
      </w:r>
      <w:r>
        <w:rPr>
          <w:color w:val="222222"/>
          <w:rtl/>
        </w:rPr>
        <w:t>ولا يُقبل دعوى كون المزارعة في خيبر إنما جازت تبعًا للمساقاة، بل جازت مُستقلّة، ولأنّ المعنى المجوِّز للمساقاة موجود في المزارعة قياسًا على القراض؛ فإنّه جائز بالإجماع، وهو كالمزارعة في كلّ شيء، ولأنّ المسلمين في جميع الأمصار والأعصار مستمرّون على العمل بالمزارعة.</w:t>
      </w:r>
    </w:p>
    <w:p w14:paraId="2FD3E72C" w14:textId="77777777" w:rsidR="00662E2A" w:rsidRDefault="00D63A3D">
      <w:pPr>
        <w:spacing w:before="60" w:after="60"/>
        <w:jc w:val="both"/>
      </w:pPr>
      <w:r>
        <w:rPr>
          <w:b/>
          <w:bCs/>
          <w:color w:val="4A5A2A"/>
          <w:rtl/>
        </w:rPr>
        <w:t xml:space="preserve">الأقوال الأخرى: </w:t>
      </w:r>
      <w:r>
        <w:rPr>
          <w:color w:val="222222"/>
          <w:rtl/>
        </w:rPr>
        <w:t>من يرى الدلالات الظنية مع الإجماع: (أهل الزندقة والنفاق يقولون: لا يُقبل إلا قطعي الثبوت والدلالة).</w:t>
      </w:r>
    </w:p>
    <w:p w14:paraId="6F584A8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والقراض هو المضاربة، وهذا المسألة عجيبة الشأن، وهو أن المنصوص عليه مختلفٌ فيه، والمجمع عليه غير منصوص، فالمجمع عليه القراض ومع ذلك فهو غير منصوص عليه، </w:t>
      </w:r>
      <w:r>
        <w:rPr>
          <w:color w:val="222222"/>
          <w:rtl/>
        </w:rPr>
        <w:lastRenderedPageBreak/>
        <w:t>والمنصوص عليه وهي المُساقاة والمُزارعة غير مجمعٌ عليه، فهي مسألة نادرة. وعلى طريقة أهل النفاق والزندقة لا يوجد مصدر للتشريع في ذلك، لأنهم يقولون لا يقبل فيه إلا ما كان قطعي الثبوت قطعي الدلالة، فكل ما كان فيه نوع من الاختلاف أو اختلاف الدلالة، فلا يكون من ضمن أحكام الشريعة، فعندهم المبادئ هي ما كان قطعي الثبوت قطعي الدلالة، وهذا يؤدي إلى ألا يكون هناك دين إسل</w:t>
      </w:r>
      <w:r>
        <w:rPr>
          <w:color w:val="222222"/>
          <w:rtl/>
        </w:rPr>
        <w:t xml:space="preserve">امي أصلًا ولا شريعة إسلامية، لأن حتى قوله تعالى (وَأَقِيمُوا الصَّلاةَ)، ليست قطعي الدلالة تحتمل الاستحباب وقد تحتمل ثمانية عشر من وجوه الاستعمال، فالأمر ليس قطعي الدلالة، فعلى هذا سوف لا توجد شريعة إسلامية، ومن قبلوا هذا الضلال المبين وهو أنه لا يُقبل إلا ما كان قطعي الثبوت قطعي الدلالة، فحتى المعتزلة لا يشترطون ذلك، فعندهم السُنة المتواترة مقبولة وإن اختلفت الدلالات عنها أما أن يشترط الشرطين معًا فلم يقل به حتى أهل البدع، القرآن كله قطعي الثبوت لكن دلالات الألفاظ على المعاني ليس قطعيًّا من جهة اللغة، وما </w:t>
      </w:r>
      <w:r>
        <w:rPr>
          <w:color w:val="222222"/>
          <w:rtl/>
        </w:rPr>
        <w:t>ثبت من إجماعات قطعية الدلالة لكن لا يلزم أن تكون قطعية الثبوت، مثل المضاربة، فهناك إجماع مقطوع بجوازه، ولا خلاف بين العلماء، ولكن أين النقل؟، ولذلك عندما يقولوا لا يوجد شيء اسمه بنوك إسلامية، ولا مانع من أن يتعاقدوا على نسبة محددة سلفًا، مخالفين بذلك الإجماع القديم، وذلك لأن ليس فيه دليل ولا نص فيه، وهكذا، مع أن هذا الإجماع مبني على قياس صحيح مجمع عليه، فرفع الدلالة فيه من الاحتمال الذي في القياس إلى درجة القطع، كالإجماع المنعقد على وجوب الصلوات الخمس، فهو قد رفع دلالة الأمر من الظهور إلى القطع، فإن ظاهر ال</w:t>
      </w:r>
      <w:r>
        <w:rPr>
          <w:color w:val="222222"/>
          <w:rtl/>
        </w:rPr>
        <w:t>أمر الوجوب ويحتمل غير ذلك وقد يحتمل الاستحباب، ولكن لابد من قرينة، ووجود الإجماع والمعلوم من الدين بالضرورة وتواتره بذلك، رفع أو ألغى الاحتمال الوارد في الدلالة، وأصبحت الدلالة قطعية بالإجماع، ولذلك الإجماع أمر عظيم الأهمية، فهدم الإجماع يؤدي إلى أنواع من الكفر والعياذ بالله، وذلك لأن الإجماع هذا هو الذي في الحقيقة أدى إلى رفع دلالات كثير جدًّا من الأوامر والنواهي من درجة الاحتمال الظاهر إلى درجة القطع واليقين، كقوله تعالى أيضًا (وَلا تَقْرَبُوا الزِّنَى) من جهة اللغة يحتمل أن تكون من باب قوله تعالى (وَلا ت</w:t>
      </w:r>
      <w:r>
        <w:rPr>
          <w:color w:val="222222"/>
          <w:rtl/>
        </w:rPr>
        <w:t xml:space="preserve">َسْأَمُوا أَنْ تَكْتُبُوهُ صَغِيرًا أَوْ كَبِيرًا إِلَى أَجَلِهِ) فالجمهور يقولون عن النهي في (وَلا تَسْأَمُوا أَنْ تَكْتُبُوهُ) أنه نهي تنزيه، فلو قال إنسان أن هذا النهي مثل النهي في (وَلا تَقْرَبُوا الزِّنَى) نهي تنزيه، وأن الزنا مكروه، يكون بذلك كافرًا، مع أن بناء الدلالة من جهة الألفاظ نفس الدلالة، ولكن هنا قد انعقد الإجماع وأصبح معلومًا من الدين بالضرورة أن النهي عن الزنا نهي تحريم، وأن النهي عن السآمة في الكتابة — </w:t>
      </w:r>
      <w:r>
        <w:rPr>
          <w:color w:val="222222"/>
          <w:rtl/>
        </w:rPr>
        <w:lastRenderedPageBreak/>
        <w:t>هو ليس إجماعًا — على الأقل الجمهور قال أنه نهي تنزيه، ونحن نقول أن الراجح أنه يجوز ترك ا</w:t>
      </w:r>
      <w:r>
        <w:rPr>
          <w:color w:val="222222"/>
          <w:rtl/>
        </w:rPr>
        <w:t>لكتابة، فمسألة ترك الكتابة ليس كفر ولا معصية وإنما هو اجتهاد، وأما الذي يقول (وَلا تَقْرَبُوا الزِّنَى) أنه نهي تنزيه، يكون خارجًا من الملة، مثله الذي يقول في قوله (وَأَقِيمُوا الصَّلاةَ) أنه أمر للاستحباب، ومثله أيضًا من قال في (فَمَن شَهِدَ مِنكُمُ الشَّهْرَ فَلْيَصُمْهُ) أن الأمر فيه للإستحباب أو للإباحة، يكون خارج من الملة، لماذا؟ ما الذي رفع الدلالة؟ فالأمر من جهة اللغة يحتمل الوجوب ويحتمل غير ذلك، وإن كان محتمل مرجوح لغير الظاهر — إلى درجة القطع واليقين بل وإلى درجة تكفير المخالف؟ الإجماع هو الذي رفع،</w:t>
      </w:r>
      <w:r>
        <w:rPr>
          <w:color w:val="222222"/>
          <w:rtl/>
        </w:rPr>
        <w:t xml:space="preserve"> ولذلك الذي يحاول الطعن في الإجماع ويُهون من شأنه، في الحقيقة يوهي الشريعة ويُضعفها، وإن كان ليسوا كلهم زنادقة ولا منافقين، بعض العلماء المتأخرين خالفوا في دلالة الإجماع، وهم بذلك قد أخطأوا خطأً لا يُقبل ويسوغ، كالشوكاني في إرشاد الفحول في مواطن معينة عندما يقول (1/208) [وَمِنْ جُمْلَةِ مَا اسْتَدَلُّوا بِهِ حَدِيثُ: "مَنْ فَارَقَ الْجَمَاعَةَ شِبْرًا فَقَدْ خَلَعَ رِبْقَةَ الْإِسْلَامِ مِنْ عُنُقِهِ" أَخْرَجَهُ أَحْمَدُ وَأَبُو دَاوُدَ وَالْحَاكِمُ فِي "مُسْتَدْرَكِهِ" مِنْ حَدِيثِ أَبِي ذَرٍّ. وَلَيْسَ فِ</w:t>
      </w:r>
      <w:r>
        <w:rPr>
          <w:color w:val="222222"/>
          <w:rtl/>
        </w:rPr>
        <w:t>يهِ إلَّا الْمَنْعُ مِنْ مُفَارَقَةِ الْجَمَاعَةِ، فَأَيْنَ هَذَا مِنْ مَحَلِّ النِّزَاعِ؟ وَأَيُّ مُلْجِئٍ إلَى التَّمَسُّكِ بِالْإِجْمَاعِ وَجَعْلِهِ حُجَّةً شَرْعِيَّةً، وَكِتَابُ اللَّهِ وَسُنَّةُ رَسُولِهِ مَوْجُودَانِ بَيْنَ أَظْهُرِنَا، وَقَدْ وَصَفَ اللَّهُ سُبْحَانَهُ كِتَابَهُ بِقَوْلِهِ: (وَنَزَّلْنَا عَلَيْكَ الْكِتَابَ تِبْيَانًا لِكُلِّ شَيْءٍ)، فَلَا يُرْجَعُ إلَّا إلَيْهِ فِي تَبْيِينِ الْأَحْكَامِ، وَقَوْلِهِ سُبْحَانَهُ: (فَإِنْ تَنَازَعْتُمْ فِي شَيْءٍ فَرُدُّوهُ إِلَى اللَّهِ وَالرَّسُول</w:t>
      </w:r>
      <w:r>
        <w:rPr>
          <w:color w:val="222222"/>
          <w:rtl/>
        </w:rPr>
        <w:t>ِ)، وَالرَّدُّ إلَى اللَّهِ الرَّدُّ إلَى كِتَابِهِ، وَالرَّدُّ إلَى الرَّسُولِ الرَّدُّ إلَى سُنَّتِهِ.</w:t>
      </w:r>
    </w:p>
    <w:p w14:paraId="29307BE2" w14:textId="77777777" w:rsidR="00662E2A" w:rsidRDefault="00D63A3D">
      <w:pPr>
        <w:pStyle w:val="Heading2"/>
        <w:keepNext/>
        <w:bidi/>
        <w:spacing w:before="280" w:after="80"/>
        <w:jc w:val="right"/>
      </w:pPr>
      <w:r>
        <w:rPr>
          <w:color w:val="7B1E1E"/>
          <w:rtl/>
        </w:rPr>
        <w:t xml:space="preserve">المسألة ٢٣٤٥: </w:t>
      </w:r>
      <w:r>
        <w:rPr>
          <w:color w:val="222222"/>
          <w:rtl/>
        </w:rPr>
        <w:t>الأحاديث السابقة في النهي عن المخابرة: كيف تُحمل مع جواز المزارعة؟ وما ضابط جواز المزارعة (علة المضاربة: العين التي تُنمّى بالعمل)؟ وتفنيد من يقول إن الإجماع ليس بحجة لتصحيح معاملات البنوك</w:t>
      </w:r>
      <w:r>
        <w:rPr>
          <w:b w:val="0"/>
          <w:color w:val="6B6B6B"/>
          <w:sz w:val="20"/>
          <w:szCs w:val="20"/>
          <w:rtl/>
        </w:rPr>
        <w:t xml:space="preserve">   (التفريغ ص ١١)</w:t>
      </w:r>
    </w:p>
    <w:p w14:paraId="440D485F" w14:textId="77777777" w:rsidR="00662E2A" w:rsidRDefault="00D63A3D">
      <w:pPr>
        <w:spacing w:before="60" w:after="60"/>
        <w:jc w:val="both"/>
      </w:pPr>
      <w:r>
        <w:rPr>
          <w:b/>
          <w:bCs/>
          <w:color w:val="1F4E79"/>
          <w:rtl/>
        </w:rPr>
        <w:t xml:space="preserve">تعليق الإمام النووي: </w:t>
      </w:r>
      <w:r>
        <w:rPr>
          <w:color w:val="222222"/>
          <w:rtl/>
        </w:rPr>
        <w:t>كالمزارعة في كلّ شيء، ولأنّ المسلمين في جميع الأمصار والأعصار مستمرّون على العمل بالمزارعة. وأمّا الأحاديث السابقة في النهي عن المخابرة فسبق الجواب عنها، وأنّها محمولة على ما إذا شرطا لكلّ واحد قطعة معيّنة من الأرض. وقد صنّف ابن خزيمة كتابًا في جواز المزارعة، واستقصى فيه وأجاد، وأجاب عن الأحاديث بالنهي. والله أعلم.</w:t>
      </w:r>
    </w:p>
    <w:p w14:paraId="4C9E31FD"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BF089B4"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والحاصل أنّك إذا تدبّرت ما ذكرناه في هذه المقامات، وعرفت ذلك حقّ معرفته تبيّن لك ما هو الحقّ الذي لا شكّ فيه ولا شبهة. ولو سلّمنا جميع ما ذكره القائلون بحجّية الإجماع وإمكانه، وإمكان العلم به، فغاية ما يلزم من ذلك أن يكون ما أجمعوا عليه حقًّا، ولا يلزم من كون الشيء حقًّا وجوب اتّباعه [فيذكرون أن الإجماع ليس بحجة، فهذا كلام باطل بلا شك يؤدي كما ذكرنا إلى هدم الشريعة وإلى هدم الدين، وإن كان هو لم يقصد ذلك، لكن اتباع الغرب والزنادقة والعلمانيون الذين يريدون أن يُلغوا الشريعة، المدخل عندهم هو هذا الأمر وهو إن ث</w:t>
      </w:r>
      <w:r>
        <w:rPr>
          <w:color w:val="222222"/>
          <w:rtl/>
        </w:rPr>
        <w:t xml:space="preserve">بت قطعًا فالدلالة فيه مختلفة، وإن قُطع في دلالته يقولون يجوز مختلف فيه، وهذا يترتب عليه تضييع الشريعة، وعلى ذلك يبدأ يفتي بأن معاملات البنوك معاملات جديدة سواء إقراضًا أو إيداعًا وهي معاملات جائزة، ليبني بعد ذلك ويؤصل عليها الأصول المنحرفة، ولأجل أن الناس في قضايا الأصول دائمًا يستغربونها ولا يعرفون المداخل والمخارج والمزالق التي فيها، فيسقطون ولا يعرفون كيف يجيبون. ولذلك نقول هناك مسائل لم يختلف فيها أهل السنة، ولذلك نقول أن الأصول الأساسية في مصادر التشريع "الكتاب والسنة والإجماع والقياس"، هذه أجمع عليها </w:t>
      </w:r>
      <w:r>
        <w:rPr>
          <w:color w:val="222222"/>
          <w:rtl/>
        </w:rPr>
        <w:t>أهل السُنة، لا يُقبل فيها المُنازعة، والمخالف فيها خلافه غير سائغ، ولا يُسمح به، وهذا حفظًا لأصول الشريعة والأحكام الثابتة فيها.</w:t>
      </w:r>
      <w:r>
        <w:rPr>
          <w:rStyle w:val="FootnoteReference"/>
        </w:rPr>
        <w:footnoteReference w:id="11"/>
      </w:r>
      <w:r>
        <w:rPr>
          <w:rStyle w:val="FootnoteReference"/>
        </w:rPr>
        <w:footnoteReference w:id="12"/>
      </w:r>
    </w:p>
    <w:p w14:paraId="05DFB395" w14:textId="77777777" w:rsidR="00662E2A" w:rsidRDefault="00D63A3D">
      <w:pPr>
        <w:pStyle w:val="Heading2"/>
        <w:keepNext/>
        <w:bidi/>
        <w:spacing w:before="280" w:after="80"/>
        <w:jc w:val="right"/>
      </w:pPr>
      <w:r>
        <w:rPr>
          <w:color w:val="7B1E1E"/>
          <w:rtl/>
        </w:rPr>
        <w:t xml:space="preserve">المسألة ٢٣٤٦: </w:t>
      </w:r>
      <w:r>
        <w:rPr>
          <w:color w:val="222222"/>
          <w:rtl/>
        </w:rPr>
        <w:t>قوله «فكان يعطي أزواجه كل سنة مائة وسق ثمانين وسقًا من تمر وعشرين وسقًا من شعير»: ما يستفاد منه (بياض خيبر والأرض بين الشجر) وأن الأرض التي تُفتح عنوة تُقسم بين الغانمين، وهل تُقسم الأرض كالغنيمة المنقولة بالإجماع؟</w:t>
      </w:r>
      <w:r>
        <w:rPr>
          <w:b w:val="0"/>
          <w:color w:val="6B6B6B"/>
          <w:sz w:val="20"/>
          <w:szCs w:val="20"/>
          <w:rtl/>
        </w:rPr>
        <w:t xml:space="preserve">   (التفريغ ص ١٢)</w:t>
      </w:r>
    </w:p>
    <w:p w14:paraId="71F911E6" w14:textId="77777777" w:rsidR="00662E2A" w:rsidRDefault="00D63A3D">
      <w:pPr>
        <w:spacing w:before="60" w:after="60"/>
        <w:jc w:val="both"/>
      </w:pPr>
      <w:r>
        <w:rPr>
          <w:b/>
          <w:bCs/>
          <w:color w:val="1F4E79"/>
          <w:rtl/>
        </w:rPr>
        <w:t xml:space="preserve">تعليق الإمام النووي: </w:t>
      </w:r>
      <w:r>
        <w:rPr>
          <w:color w:val="222222"/>
          <w:rtl/>
        </w:rPr>
        <w:t xml:space="preserve">قوله: (فكان يُعطي أزواجه كلّ سنة مائة وسق ثمانين وسقًا من تمر وعشرين وسقًا من شعير). قال العلماء: هذا دليل على أنّ البياض الذي كان بخيبر الذي هو موضع الزرع أقلّ من الشجر. وفي هذه الأحاديث دليل لمذهب الشافعي وموافقيه أنّ الأرض التي تُفتح عنوة تُقسم بين الغانمين الذين </w:t>
      </w:r>
      <w:r>
        <w:rPr>
          <w:color w:val="222222"/>
          <w:rtl/>
        </w:rPr>
        <w:lastRenderedPageBreak/>
        <w:t>افتتحوها كما تُقسم بينهم الغنيمة المنقولة بالإجماع، لأنّ النبي ﷺ قسم خيبر بينهم. قال مالك وأصحابه: يقفها الإمام على المسلمين كما فعل عمر ﵁ في أرض سواد العراق. وقال أبو حنيفة والكوفيّون: يتخيّر الإمام بحسب المصلحة في قسمتها أو تركها في أيدي من كا</w:t>
      </w:r>
      <w:r>
        <w:rPr>
          <w:color w:val="222222"/>
          <w:rtl/>
        </w:rPr>
        <w:t>نت لهم بخراج يُوظّفه عليها، وتصير ملكًا لهم كأرض الصلح.</w:t>
      </w:r>
    </w:p>
    <w:p w14:paraId="7B309C49" w14:textId="77777777" w:rsidR="00662E2A" w:rsidRDefault="00D63A3D">
      <w:pPr>
        <w:spacing w:before="60" w:after="60"/>
        <w:jc w:val="both"/>
      </w:pPr>
      <w:r>
        <w:rPr>
          <w:b/>
          <w:bCs/>
          <w:color w:val="4A5A2A"/>
          <w:rtl/>
        </w:rPr>
        <w:t xml:space="preserve">الأقوال الأخرى: </w:t>
      </w:r>
      <w:r>
        <w:rPr>
          <w:color w:val="222222"/>
          <w:rtl/>
        </w:rPr>
        <w:t>الشافعي: تُقسم الأرض المفتوحة عنوة بين الغانمين. مالك وأصحابه: يقفها الإمام على المسلمين كأرض سواد العراق (ويرى لزوم أن تجعل أرضًا خراجية). أبو حنيفة والكوفيون (وهو قول أحمد): يتخير الإمام بحسب المصلحة في قسمتها أو تركها بخراج وتصير ملكًا لأهلها كأرض الصلح (بناءً على أنه يجوز بيعها، لكن بشرط أداء الخراج).</w:t>
      </w:r>
    </w:p>
    <w:p w14:paraId="12E8A6E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الكلام يرد على من يقول أن المزارعة لا تجوز إلا في الأرض التي بين الأشجار والنخيل فقط، أو على من يقول تجوز المزارعة تبعًا للمساقاة. والغنيمة المنقولة تُقسم إجماعًا. فمالك رحمه الله يرى لزوم أن تُجعل أرضًا خراجية. وهو قول الإمام أحمد. بناءً على أنه يجوز بيعها، لكن بشرط أداء الخراج، فالذي يعمل فيها يؤدي الخراج، وهذا القول هو القول الصحيح، أن الإمام مُخيَّر تخيير مصلحة.</w:t>
      </w:r>
    </w:p>
    <w:p w14:paraId="0258255F" w14:textId="77777777" w:rsidR="00662E2A" w:rsidRDefault="00D63A3D">
      <w:pPr>
        <w:pStyle w:val="Heading2"/>
        <w:keepNext/>
        <w:bidi/>
        <w:spacing w:before="280" w:after="80"/>
        <w:jc w:val="right"/>
      </w:pPr>
      <w:r>
        <w:rPr>
          <w:color w:val="7B1E1E"/>
          <w:rtl/>
        </w:rPr>
        <w:t xml:space="preserve">المسألة ٢٣٤٧: </w:t>
      </w:r>
      <w:r>
        <w:rPr>
          <w:color w:val="222222"/>
          <w:rtl/>
        </w:rPr>
        <w:t>قوله ﷺ «أقركم فيها على ذلك ما شئنا» وفي رواية الموطأ «أقركم ما أقركم الله»: أهي لمدة معلومة؟ وهل المساقاة تجوز مدة مجهولة؟ (الظاهرية: نعم، الجمهور: لا بد من مدة معلومة، وأبو ثور: سنة عند الإطلاق)</w:t>
      </w:r>
      <w:r>
        <w:rPr>
          <w:b w:val="0"/>
          <w:color w:val="6B6B6B"/>
          <w:sz w:val="20"/>
          <w:szCs w:val="20"/>
          <w:rtl/>
        </w:rPr>
        <w:t xml:space="preserve">   (التفريغ ص ١٢–١٣)</w:t>
      </w:r>
    </w:p>
    <w:p w14:paraId="0A9E5022" w14:textId="77777777" w:rsidR="00662E2A" w:rsidRDefault="00D63A3D">
      <w:pPr>
        <w:spacing w:before="60" w:after="60"/>
        <w:jc w:val="both"/>
      </w:pPr>
      <w:r>
        <w:rPr>
          <w:b/>
          <w:bCs/>
          <w:color w:val="1F4E79"/>
          <w:rtl/>
        </w:rPr>
        <w:t xml:space="preserve">تعليق الإمام النووي: </w:t>
      </w:r>
      <w:r>
        <w:rPr>
          <w:color w:val="222222"/>
          <w:rtl/>
        </w:rPr>
        <w:t>قال العلماء: وهو عائد إلى مدّة العهد، والمراد إنّما نُمكّنكم من المقام في خيبر ما شئنا، ثمّ نُخرجكم إذا شئنا؛ لأنّه ﷺ كان عازمًا على إخراج الكفّار من جزيرة العرب كما أمر به في آخر عمره، وكما دلّ عليه هذا الحديث وغيره. واحتجّ أهل الظاهر بهذا على جواز المساقاة مدّة مجهولة. وقال الجمهور: لا تجوز المساقاة إلّا إلى مدّة معلومة كالإجارة، وتأوّلوا الحديث على ما ذكرناه. وقيل: جاز ذلك في أوّل الإسلام خاصّة للنبي ﷺ. وقيل: معناه أنّ لنا إخراجكم بعد انقضاء المدّة المسمّاة، وكانت سُمّيت مدّة، ويكون المراد بيان أنّ المسا</w:t>
      </w:r>
      <w:r>
        <w:rPr>
          <w:color w:val="222222"/>
          <w:rtl/>
        </w:rPr>
        <w:t>قاة ليست بعقد دائم كالبيع والنكاح، بل بعد انقضاء المدّة تنقضي المساقاة. فإن شئنا عقدنا عقدًا آخر، وإن شئنا أخرجناكم. وقال أبو ثور: إذا أطلقا المساقاة اقتضى ذلك سنة واحدة والله أعلم.</w:t>
      </w:r>
    </w:p>
    <w:p w14:paraId="7674D8AE" w14:textId="77777777" w:rsidR="00662E2A" w:rsidRDefault="00D63A3D">
      <w:pPr>
        <w:spacing w:before="60" w:after="60"/>
        <w:jc w:val="both"/>
      </w:pPr>
      <w:r>
        <w:rPr>
          <w:b/>
          <w:bCs/>
          <w:color w:val="4A5A2A"/>
          <w:rtl/>
        </w:rPr>
        <w:lastRenderedPageBreak/>
        <w:t xml:space="preserve">الأقوال الأخرى: </w:t>
      </w:r>
      <w:r>
        <w:rPr>
          <w:color w:val="222222"/>
          <w:rtl/>
        </w:rPr>
        <w:t>أهل الظاهر: تجوز المساقاة مدة مجهولة. الجمهور: لا تجوز إلا إلى مدة معلومة كالإجارة. قول: جاز ذلك في أول الإسلام للنبي ﷺ خاصة. أبو ثور: إذا أطلقا اقتضى سنة واحدة.</w:t>
      </w:r>
    </w:p>
    <w:p w14:paraId="7BA9821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ذكرنا المدة المعلومة عندهم هي الزراعة التي اتفقا عليها، وإلا فالمساقاة من العقود الجائزة. والصحيح أنه إذا أطلقا المُساقاة فالعمل بها متجدد ما لم يُلغيه أحد الطرفين كالمزارعة والمضاربة.</w:t>
      </w:r>
    </w:p>
    <w:p w14:paraId="30F16748" w14:textId="77777777" w:rsidR="00662E2A" w:rsidRDefault="00D63A3D">
      <w:pPr>
        <w:pStyle w:val="Heading2"/>
        <w:keepNext/>
        <w:bidi/>
        <w:spacing w:before="280" w:after="80"/>
        <w:jc w:val="right"/>
      </w:pPr>
      <w:r>
        <w:rPr>
          <w:color w:val="7B1E1E"/>
          <w:rtl/>
        </w:rPr>
        <w:t xml:space="preserve">المسألة ٢٣٤٨: </w:t>
      </w:r>
      <w:r>
        <w:rPr>
          <w:color w:val="222222"/>
          <w:rtl/>
        </w:rPr>
        <w:t>قسمة الثمر على السهمان في نصف خيبر وأخذ النبي ﷺ الخُمس: ما يدل عليه (أن السهمان كانت للغانمين) وكيف يُصرف الخُمس؟ (خمسة الأصناف، وهل يلزم تقسيمه كالزكاة على الثمانية؟)</w:t>
      </w:r>
      <w:r>
        <w:rPr>
          <w:b w:val="0"/>
          <w:color w:val="6B6B6B"/>
          <w:sz w:val="20"/>
          <w:szCs w:val="20"/>
          <w:rtl/>
        </w:rPr>
        <w:t xml:space="preserve">   (التفريغ ص ١٣)</w:t>
      </w:r>
    </w:p>
    <w:p w14:paraId="3813F96B" w14:textId="77777777" w:rsidR="00662E2A" w:rsidRDefault="00D63A3D">
      <w:pPr>
        <w:spacing w:before="60" w:after="60"/>
        <w:jc w:val="both"/>
      </w:pPr>
      <w:r>
        <w:rPr>
          <w:b/>
          <w:bCs/>
          <w:color w:val="1F4E79"/>
          <w:rtl/>
        </w:rPr>
        <w:t xml:space="preserve">تعليق الإمام النووي: </w:t>
      </w:r>
      <w:r>
        <w:rPr>
          <w:color w:val="222222"/>
          <w:rtl/>
        </w:rPr>
        <w:t>قوله: (وكان الثمر يُقسم على السُّهمان في نصف خيبر، فيأخذ رسول الله ﷺ الخُمس) هذا يدلّ على أنّ خيبر فُتحت عنوة لأنّ السُّهمان كانت للغانمين. وقوله: (يأخذ رسول الله ﷺ الخُمس) أي يدفعه إلى مُستحقّه وهم خمسة الأصناف المذكورة في قوله تعالى: (واعلموا أنّ ما غنمتم من شيء فأنّ لله خُمسه وللرسول) فيأخذ لنفسه خُمسًا واحدًا من الخُمس، ويصرف الأخماس الباقية من الخُمس إلى الأصناف الأربعة الباقين.</w:t>
      </w:r>
    </w:p>
    <w:p w14:paraId="7154438D" w14:textId="77777777" w:rsidR="00662E2A" w:rsidRDefault="00D63A3D">
      <w:pPr>
        <w:spacing w:before="60" w:after="60"/>
        <w:jc w:val="both"/>
      </w:pPr>
      <w:r>
        <w:rPr>
          <w:b/>
          <w:bCs/>
          <w:color w:val="4A5A2A"/>
          <w:rtl/>
        </w:rPr>
        <w:t xml:space="preserve">الأقوال الأخرى: </w:t>
      </w:r>
      <w:r>
        <w:rPr>
          <w:color w:val="222222"/>
          <w:rtl/>
        </w:rPr>
        <w:t>الشافعي: الخُمس يُقسم على خمسة (وهم الأصناف الخمسة)، والنبي ﷺ يأخذ لنفسه خُمس الخُمس.</w:t>
      </w:r>
    </w:p>
    <w:p w14:paraId="48B0759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قد قلنا أن هذا كان في جزء من أرض خيبر، وجزء آخر فتح صلحًا، والرسول ﷺ كان يتعامل على الكل كذلك، فحجة قول أبي حنيفة في جواز أن يُقسم وجواز أن يُضرب على البعض خراج، أما السهمان فهو يدل على أن هناك جزء من خيبر فتح عنوة. وهذا هو مذهب الشافعي أن الخُمس يُقسم على خمسة، والصحيح أنه كالزكاة المجموع للمجموع، فمجموع الخُمس يستعمله الإمام حيث رأى المصلحة في الأصناف الخمسة المذكورة، للرسول ﷺ في وقته كان يستعمله لنفقته، ولذي القربى والراجح فيها أنهم ذوي قربى النبي ﷺ أهل البيت الذين حُرمت عليهم الصدقة، فالراجح أنه كالزكاة</w:t>
      </w:r>
      <w:r>
        <w:rPr>
          <w:color w:val="222222"/>
          <w:rtl/>
        </w:rPr>
        <w:t xml:space="preserve"> لا يلزم أن تُقسم ثمانية أثمان، فلو رجل عنده زكاة مال، فهل لابد وأن يُقسمها ثمانية على الأصناف المذكورة؟ بل لا يلزم، فالمجموع للمجموع، فيجوز أن يضع كل الزكاة في صنف الفقراء والمساكين، ويُجزيء أن </w:t>
      </w:r>
      <w:r>
        <w:rPr>
          <w:color w:val="222222"/>
          <w:rtl/>
        </w:rPr>
        <w:lastRenderedPageBreak/>
        <w:t>يضعها كلها في الغارمين، سواء الفرد في أمواله الخاصة أو الإمام فيما يجمع من الزكاة، فكذلك ظاهر الآية أنه يجوز أن يضع الخُمس حيث شاء من المصلحة، بمعنى أن يمكنه أن يضع كل هذا المال في سبيل الله، في الكراع والسباح أو في ابن السبيل، فالخُمس الذي لله ﷻ هو في سبيل الله في كل أوجه الخير، وخُمس الغنيمة ومصارف الفيء وأموال ال</w:t>
      </w:r>
      <w:r>
        <w:rPr>
          <w:color w:val="222222"/>
          <w:rtl/>
        </w:rPr>
        <w:t>خراج، فهذه هي مصادر بيت المال التي يُنفق منها الإمام في مصالح المسلمين العامة.</w:t>
      </w:r>
    </w:p>
    <w:p w14:paraId="349B8443" w14:textId="77777777" w:rsidR="00662E2A" w:rsidRDefault="00D63A3D">
      <w:pPr>
        <w:pStyle w:val="Heading2"/>
        <w:keepNext/>
        <w:bidi/>
        <w:spacing w:before="280" w:after="80"/>
        <w:jc w:val="right"/>
      </w:pPr>
      <w:r>
        <w:rPr>
          <w:color w:val="7B1E1E"/>
          <w:rtl/>
        </w:rPr>
        <w:t xml:space="preserve">المسألة ٢٣٤٩: </w:t>
      </w:r>
      <w:r>
        <w:rPr>
          <w:color w:val="222222"/>
          <w:rtl/>
        </w:rPr>
        <w:t>إجلاء عمر ﵁ اليهود من خيبر وتخييره أزواج النبي ﷺ: هل يجوز ادخار قوت السنة؟ وهل ينافي التوكل؟ (ونفقة النبي ﷺ ورهن درعه عند اليهودي)</w:t>
      </w:r>
      <w:r>
        <w:rPr>
          <w:b w:val="0"/>
          <w:color w:val="6B6B6B"/>
          <w:sz w:val="20"/>
          <w:szCs w:val="20"/>
          <w:rtl/>
        </w:rPr>
        <w:t xml:space="preserve">   (التفريغ ص ١٤)</w:t>
      </w:r>
    </w:p>
    <w:p w14:paraId="4D2DBB7B" w14:textId="77777777" w:rsidR="00662E2A" w:rsidRDefault="00D63A3D">
      <w:pPr>
        <w:spacing w:before="60" w:after="60"/>
        <w:jc w:val="both"/>
      </w:pPr>
      <w:r>
        <w:rPr>
          <w:b/>
          <w:bCs/>
          <w:color w:val="1F4E79"/>
          <w:rtl/>
        </w:rPr>
        <w:t xml:space="preserve">تعليق الإمام النووي: </w:t>
      </w:r>
      <w:r>
        <w:rPr>
          <w:color w:val="222222"/>
          <w:rtl/>
        </w:rPr>
        <w:t>قوله: (فلمّا وليَ عمر قسم خيبر) يعني قسمها بين المستحقّين، وسلّم إليهم نفس الأرض حين أخذها من اليهود حين أجلاهم عنها. قوله: (على أن يعتملوها من أموالهم) بيان لوظيفة عامل المساقاة، وهو أنّ عليه كلّ ما يحتاج إليه في إصلاح الثمر واستزادته ممّا يتكرّر كلّ سنة كالسقي وتنقية الأنهار، وإصلاح منابت الشجر، وتلقيحه، وتنحية الحشيش والقضبان عنه، وحفظ الثمرة وجُذاذها، ونحو ذلك. وأمّا ما يُقصد به حفظ الأصل، ولا يتكرّر كلّ سنة كبناء الحيطان وحفر الأنهار فعلى المالك.</w:t>
      </w:r>
    </w:p>
    <w:p w14:paraId="6E7E3FE9"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C66D2D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فما فعله عمر ﵁ هو أنه أجلى اليهود وقسَّم الأرض وخيَّر أزواج النبي ﷺ بين أن تأخذ الأرض والماء الذي فيها وبين أن تأخذ أوسقًا، طعامًا كنفقة سنوية. والحديث يدل على أن الرسول ﷺ كان يدخر لأهله قوت سنة، وأن الادخار غير ممنوع، لأن الرسول ﷺ كان يُعطي أزواجه كل سنة مائة وسق، فهذا يدل على جواز ادخار قوت السنة ولا يكون ذلك نقصًا في التوكل، بل وأخذًا بالأسباب، وإن كان الرسول ﷺ يُنفق من هذه الأموال والطعام حتى قد يأتي عليهم أوقات لا يجدون خلال ثلاثة أهلة إلا التمر والماء، بالإضافة إلى قلة الشعير، فقد كان النبي ﷺ يُنفق من</w:t>
      </w:r>
      <w:r>
        <w:rPr>
          <w:color w:val="222222"/>
          <w:rtl/>
        </w:rPr>
        <w:t xml:space="preserve"> هذه الأموال حين يأتيه ما يأتيه من المصالح، ولذا احتاج ﷺ قبل وفاته إلى أن يشتري لأهله شعيرًا نسيئةً ورهن درعه عند اليهودي، إلى أن يأتي ما يسُد هذا الدين من الأموال التي هي للرسول ﷺ. هذا الجزء من الحديث دليل على جواز أن يكون البذر من العامل لا من صاحب الأرض، فلا حرج أن يكون البذر من العامل أو من صاحب الأرض لأن الرسول ﷺ [دَفَع إِلَى يَهُودِ خَيْبَرَ نَخْلَ خَيْبَرَ وَأَرْضَهَا عَلَى أَنْ يَعْتَمِلُوهَا مِنْ أَمْوَالِهِمْ].</w:t>
      </w:r>
    </w:p>
    <w:p w14:paraId="0FB466FE" w14:textId="77777777" w:rsidR="00662E2A" w:rsidRDefault="00D63A3D">
      <w:pPr>
        <w:pStyle w:val="Heading2"/>
        <w:keepNext/>
        <w:bidi/>
        <w:spacing w:before="280" w:after="80"/>
        <w:jc w:val="right"/>
      </w:pPr>
      <w:r>
        <w:rPr>
          <w:color w:val="7B1E1E"/>
          <w:rtl/>
        </w:rPr>
        <w:lastRenderedPageBreak/>
        <w:t xml:space="preserve">المسألة ٢٣٥٠: </w:t>
      </w:r>
      <w:r>
        <w:rPr>
          <w:color w:val="222222"/>
          <w:rtl/>
        </w:rPr>
        <w:t>إجلاء اليهود والنصارى من جزيرة العرب: هل المراد الحجاز فقط أم الجزيرة كلها؟ ومتى يكون الإخراج (تيماء وأريحاء)؟</w:t>
      </w:r>
      <w:r>
        <w:rPr>
          <w:b w:val="0"/>
          <w:color w:val="6B6B6B"/>
          <w:sz w:val="20"/>
          <w:szCs w:val="20"/>
          <w:rtl/>
        </w:rPr>
        <w:t xml:space="preserve">   (التفريغ ص ١٤–١٥)</w:t>
      </w:r>
    </w:p>
    <w:p w14:paraId="16DFD7BF" w14:textId="77777777" w:rsidR="00662E2A" w:rsidRDefault="00D63A3D">
      <w:pPr>
        <w:spacing w:before="60" w:after="60"/>
        <w:jc w:val="both"/>
      </w:pPr>
      <w:r>
        <w:rPr>
          <w:b/>
          <w:bCs/>
          <w:color w:val="1F4E79"/>
          <w:rtl/>
        </w:rPr>
        <w:t xml:space="preserve">تعليق الإمام النووي: </w:t>
      </w:r>
      <w:r>
        <w:rPr>
          <w:color w:val="222222"/>
          <w:rtl/>
        </w:rPr>
        <w:t>قوله: (فأجلاهم عمر إلى تيماء وأريحاء) هما ممدودتان، وهما قريتان معروفتان. وفي هذا دليل على أنّ مُراد النبيّ ﷺ بإخراج اليهود والنصارى من جزيرة العرب إخراجهم من بعضها، وهو الحجاز خاصّة، لأنّ تيماء من جزيرة العرب، لكنّها ليست من الحجاز. والله أعلم.</w:t>
      </w:r>
    </w:p>
    <w:p w14:paraId="24647A14" w14:textId="77777777" w:rsidR="00662E2A" w:rsidRDefault="00D63A3D">
      <w:pPr>
        <w:spacing w:before="60" w:after="60"/>
        <w:jc w:val="both"/>
      </w:pPr>
      <w:r>
        <w:rPr>
          <w:b/>
          <w:bCs/>
          <w:color w:val="4A5A2A"/>
          <w:rtl/>
        </w:rPr>
        <w:t xml:space="preserve">الأقوال الأخرى: </w:t>
      </w:r>
      <w:r>
        <w:rPr>
          <w:color w:val="222222"/>
          <w:rtl/>
        </w:rPr>
        <w:t>قول: كل جزيرة العرب (وإنما الأمر في الإخراج حسب المصلحة). والجمهور: الحجاز خاصة.</w:t>
      </w:r>
    </w:p>
    <w:p w14:paraId="3DAC13E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الأقرب عند جمهور أهل العلم، أن جزيرة العرب المقصود بها الحجاز، ومن العلماء من يقول بل كل جزيرة العرب، وإنما الأمر في الإخراج حسب المصلحة، ولذا أبقاهم أبو بكر وأبقاهم عمر ﵁ مدة حسب مصلحة المسلمين، فهذا الإخراج مبني على المصلحة وهي وصية النبي ﷺ عند موته، وأما الحجاز فالذي يظهر أنه لا حاجة للمسلمين ولا مصلحة منذ عهد عمر ﵁ إلى وجود الكفار في الحجاز، ولذا أخرجهم عمر ﵁، أما (تيماء) فهي موجودة الآن على الطريق قبل تبوك وأما (أريحاء) فهي في فلسطين.</w:t>
      </w:r>
    </w:p>
    <w:p w14:paraId="0D836493" w14:textId="77777777" w:rsidR="00662E2A" w:rsidRDefault="00D63A3D">
      <w:pPr>
        <w:pStyle w:val="Heading1"/>
        <w:keepNext/>
        <w:pageBreakBefore/>
        <w:pBdr>
          <w:bottom w:val="single" w:sz="12" w:space="4" w:color="9A6B1F"/>
        </w:pBdr>
        <w:bidi/>
        <w:spacing w:before="120" w:after="200"/>
        <w:jc w:val="right"/>
      </w:pPr>
      <w:bookmarkStart w:id="1" w:name="_Toc242565476"/>
      <w:r>
        <w:rPr>
          <w:rtl/>
        </w:rPr>
        <w:lastRenderedPageBreak/>
        <w:t>باب فضل الغرس والزرع (ص17)</w:t>
      </w:r>
      <w:bookmarkEnd w:id="1"/>
    </w:p>
    <w:p w14:paraId="04B619F9" w14:textId="77777777" w:rsidR="00662E2A" w:rsidRDefault="00D63A3D">
      <w:pPr>
        <w:pStyle w:val="Heading2"/>
        <w:keepNext/>
        <w:bidi/>
        <w:spacing w:before="280" w:after="80"/>
        <w:jc w:val="right"/>
      </w:pPr>
      <w:r>
        <w:rPr>
          <w:color w:val="7B1E1E"/>
          <w:rtl/>
        </w:rPr>
        <w:t xml:space="preserve">المسألة ٢٣٥١: </w:t>
      </w:r>
      <w:r>
        <w:rPr>
          <w:color w:val="222222"/>
          <w:rtl/>
        </w:rPr>
        <w:t>هل يشترط نية الصدقة والانتفاع في أجر الغرس والزرع؟ (حديث «ما من مسلم يغرس غرسًا إلا كان ما أكل منه له صدقة...» وهل يشمل من زرع ليسرق منه السراق أو لتأكله الطيور؟)</w:t>
      </w:r>
      <w:r>
        <w:rPr>
          <w:b w:val="0"/>
          <w:color w:val="6B6B6B"/>
          <w:sz w:val="20"/>
          <w:szCs w:val="20"/>
          <w:rtl/>
        </w:rPr>
        <w:t xml:space="preserve">   (التفريغ ص ١٧)</w:t>
      </w:r>
    </w:p>
    <w:p w14:paraId="590F0C45" w14:textId="77777777" w:rsidR="00662E2A" w:rsidRDefault="00D63A3D">
      <w:pPr>
        <w:spacing w:before="60" w:after="60"/>
        <w:jc w:val="both"/>
      </w:pPr>
      <w:r>
        <w:rPr>
          <w:b/>
          <w:bCs/>
          <w:color w:val="1F4E79"/>
          <w:rtl/>
        </w:rPr>
        <w:t xml:space="preserve">تعليق الإمام النووي: </w:t>
      </w:r>
      <w:r>
        <w:rPr>
          <w:color w:val="222222"/>
          <w:rtl/>
        </w:rPr>
        <w:t>في هذه الأحاديث فضيلة الغرس، وفضيلة الزرع، وأنّ أجر فاعلي ذلك مستمر ما دام الغراس والزرع، وما تولّد منه إلى يوم القيامة.</w:t>
      </w:r>
    </w:p>
    <w:p w14:paraId="3156905A"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0ECAC0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 الزرع أُخذ منه "تقاوي"، فزُرعت مرة ثانية، فهذا يأخذ منه المسلم الذي زرعه أولًا، والظاهر أنه لا يكفي فيه الإسلام لعموم الحديث، فلا يلزم النية الخاصة بذلك، بل كل مسلم يغرس غرسًا ولو لم يُقصد، فإن أحدًا لا يقصد السرقة، فلا ينوي أحد أن يزرع ليسرق منه السُّراق ولا ليزرع زرعًا لتأكله الطيور، وإنما يزرع لينتفع، ومع ذلك فله أجره وإن لم يكن له فيه نية.</w:t>
      </w:r>
    </w:p>
    <w:p w14:paraId="728F7DFF" w14:textId="77777777" w:rsidR="00662E2A" w:rsidRDefault="00D63A3D">
      <w:pPr>
        <w:pStyle w:val="Heading2"/>
        <w:keepNext/>
        <w:bidi/>
        <w:spacing w:before="280" w:after="80"/>
        <w:jc w:val="right"/>
      </w:pPr>
      <w:r>
        <w:rPr>
          <w:color w:val="7B1E1E"/>
          <w:rtl/>
        </w:rPr>
        <w:t xml:space="preserve">المسألة ٢٣٥٢: </w:t>
      </w:r>
      <w:r>
        <w:rPr>
          <w:color w:val="222222"/>
          <w:rtl/>
        </w:rPr>
        <w:t>أطيب المكاسب وأفضلها: التجارة أم الصنعة باليد أم الزراعة؟ (وحكم من رضي بالزرع وترك الجهاد: حديث «إذا تبايعتم بالعينة»)</w:t>
      </w:r>
      <w:r>
        <w:rPr>
          <w:b w:val="0"/>
          <w:color w:val="6B6B6B"/>
          <w:sz w:val="20"/>
          <w:szCs w:val="20"/>
          <w:rtl/>
        </w:rPr>
        <w:t xml:space="preserve">   (التفريغ ص ١٧)</w:t>
      </w:r>
    </w:p>
    <w:p w14:paraId="05E1A576" w14:textId="77777777" w:rsidR="00662E2A" w:rsidRDefault="00D63A3D">
      <w:pPr>
        <w:spacing w:before="60" w:after="60"/>
        <w:jc w:val="both"/>
      </w:pPr>
      <w:r>
        <w:rPr>
          <w:b/>
          <w:bCs/>
          <w:color w:val="1F4E79"/>
          <w:rtl/>
        </w:rPr>
        <w:t xml:space="preserve">تعليق الإمام النووي: </w:t>
      </w:r>
      <w:r>
        <w:rPr>
          <w:color w:val="222222"/>
          <w:rtl/>
        </w:rPr>
        <w:t>وقد اختلف العلماء في أطيب المكاسب وأفضلها [فقيل: التجارة، وقيل: الصنعة باليد، وقيل: الزراعة، وهو الصحيح]، وقد بسطت إيضاحه في آخر باب الأطعمة من شرح المهذب. وفي هذه الأحاديث أيضًا أنّ الثواب والأجر في الآخرة مختص بالمسلمين، وأنّ الإنسان يُثاب على ما سُرق من ماله أو أتلفته دابّة أو طائر ونحوهما.</w:t>
      </w:r>
    </w:p>
    <w:p w14:paraId="3C95633A" w14:textId="77777777" w:rsidR="00662E2A" w:rsidRDefault="00D63A3D">
      <w:pPr>
        <w:spacing w:before="60" w:after="60"/>
        <w:jc w:val="both"/>
      </w:pPr>
      <w:r>
        <w:rPr>
          <w:b/>
          <w:bCs/>
          <w:color w:val="4A5A2A"/>
          <w:rtl/>
        </w:rPr>
        <w:t xml:space="preserve">الأقوال الأخرى: </w:t>
      </w:r>
      <w:r>
        <w:rPr>
          <w:color w:val="222222"/>
          <w:rtl/>
        </w:rPr>
        <w:t>قيل: التجارة. وقيل: الصنعة باليد. وقيل: الزراعة (وهو الصحيح عند النووي).</w:t>
      </w:r>
    </w:p>
    <w:p w14:paraId="4A0C8D3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الذي يظهر والله أعلى وأعلم أن كل بيع مبرور وعمل الإنسان بيده، ذلك داخلٌ في هذا الباب، وقد سُئل النبي ﷺ عن أفضل الكسب فقال: «بيع مبرور، وعمل الرجل بيده» (حم) 15836، قال الأرنؤوط: حسن لغيره على خطأ في إسناده، قال السندي: قوله: (بيع مبرور): لا يخالطه إثم وحلف كاذب ونحوه. فالذي يظهر أن التجارة والصناعة أو العمل باليد عمومًا كلها من الكسب الطيب، فعند أهل </w:t>
      </w:r>
      <w:r>
        <w:rPr>
          <w:color w:val="222222"/>
          <w:rtl/>
        </w:rPr>
        <w:lastRenderedPageBreak/>
        <w:t>المدن الفلاحة مقصية، وهنا النووي يُرجح أن أفضل المكاسب الزراعة، فالفلاح أفضل من الطبيب ومن المهندس من جهة الثواب الذي يأخذه، والصحيح أن هذه كلها داخلٌ في عمل ال</w:t>
      </w:r>
      <w:r>
        <w:rPr>
          <w:color w:val="222222"/>
          <w:rtl/>
        </w:rPr>
        <w:t>رجل بيده، سواء كانت المهن التي فيها زراعات أو صناعات أو تجارة كذلك زراعة وتجارة كذلك داخل في العمل باليد. والفلاحة لا تؤدي إلى غلظة القلوب إلا إذا ارتضى الدنيا، ولذا قال النبي ﷺ: «إذا تبايعتم بالعينة وأخذتم أذناب البقر ورضيتم بالزرع وتركتم الجهاد سلط الله عليكم ذلًّا لا ينزعه حتى ترجعوا إلى دينكم» (د) 3462 [قال الألباني]: صحيح، مع أن الزراعة أفضل المكاسب، لكن من رضي بالدنيا يكن هو الذي ترك الواجب، فهو الذي يُذم. وقوله (ورضيتم بالزرع) حُمل هذا على الاشتغال بالزرع في زمن يتعيَّن فيه الجهاد. عون (7/ 453).</w:t>
      </w:r>
    </w:p>
    <w:p w14:paraId="5E92A5C9" w14:textId="77777777" w:rsidR="00662E2A" w:rsidRDefault="00D63A3D">
      <w:pPr>
        <w:pStyle w:val="Heading1"/>
        <w:keepNext/>
        <w:pageBreakBefore/>
        <w:pBdr>
          <w:bottom w:val="single" w:sz="12" w:space="4" w:color="9A6B1F"/>
        </w:pBdr>
        <w:bidi/>
        <w:spacing w:before="120" w:after="200"/>
        <w:jc w:val="right"/>
      </w:pPr>
      <w:bookmarkStart w:id="2" w:name="_Toc242565477"/>
      <w:r>
        <w:rPr>
          <w:rtl/>
        </w:rPr>
        <w:lastRenderedPageBreak/>
        <w:t>باب وضع الجوائح (ص20–23)</w:t>
      </w:r>
      <w:bookmarkEnd w:id="2"/>
    </w:p>
    <w:p w14:paraId="3AEF074E" w14:textId="77777777" w:rsidR="00662E2A" w:rsidRDefault="00D63A3D">
      <w:pPr>
        <w:pStyle w:val="Heading2"/>
        <w:keepNext/>
        <w:bidi/>
        <w:spacing w:before="280" w:after="80"/>
        <w:jc w:val="right"/>
      </w:pPr>
      <w:r>
        <w:rPr>
          <w:color w:val="7B1E1E"/>
          <w:rtl/>
        </w:rPr>
        <w:t xml:space="preserve">المسألة ٢٣٥٣: </w:t>
      </w:r>
      <w:r>
        <w:rPr>
          <w:color w:val="222222"/>
          <w:rtl/>
        </w:rPr>
        <w:t>وضع الجوائح: حكم من باع ثمرًا فأصابته جائحة (قبل القطف): هل يتحمل البائع الخسارة أم المشتري؟ (قول الشافعي القديم، وأحمد، ومالك: الثلث، والشافعي الجديد وأبو حنيفة والليث: من ضمان المشتري)</w:t>
      </w:r>
      <w:r>
        <w:rPr>
          <w:b w:val="0"/>
          <w:color w:val="6B6B6B"/>
          <w:sz w:val="20"/>
          <w:szCs w:val="20"/>
          <w:rtl/>
        </w:rPr>
        <w:t xml:space="preserve">   (التفريغ ص ٢٠)</w:t>
      </w:r>
    </w:p>
    <w:p w14:paraId="7EF81BC4" w14:textId="77777777" w:rsidR="00662E2A" w:rsidRDefault="00D63A3D">
      <w:pPr>
        <w:spacing w:before="60" w:after="60"/>
        <w:jc w:val="both"/>
      </w:pPr>
      <w:r>
        <w:rPr>
          <w:b/>
          <w:bCs/>
          <w:color w:val="1F4E79"/>
          <w:rtl/>
        </w:rPr>
        <w:t xml:space="preserve">تعليق الإمام النووي: </w:t>
      </w:r>
      <w:r>
        <w:rPr>
          <w:color w:val="222222"/>
          <w:rtl/>
        </w:rPr>
        <w:t>اختلف العلماء في الثمرة إذا بيعت بعد بدوّ الصلاح، وسلّمها البائع إلى المشتري بالتخلية بينه وبينها، ثمّ تلفت قبل أوان الجُذاذ بآفة سماويّة، هل تكون من ضمان البائع أو المشتري؟ فقال الشافعي في أصحّ قوليه، وأبو حنيفة والليث بن سعد وآخرون: هي في ضمان المشتري، ولا يجب وضع الجائحة، لكن يُستحبّ. وقال الشافعي في القديم وطائفة: هي في ضمان البائع، ويجب وضع الجائحة. وقال مالك: إن كانت دون الثلث لم يجب وضعها، وإن كانت الثلث فأكثر وجب وضعها وكانت من ضمان البائع. واحتجّ القائلون بوضعها بقوله: (أمر بوضع الجوائح)، وبقوله ﷺ:</w:t>
      </w:r>
      <w:r>
        <w:rPr>
          <w:color w:val="222222"/>
          <w:rtl/>
        </w:rPr>
        <w:t xml:space="preserve"> (فلا يحلّ لك أن تأخذ منه شيئًا) ولأنّها في معنى الباقية في يد البائع من حيث إنّه يلزمه سقيها، فكأنّها تلفت قبل القبض فكانت من ضمان البائع.</w:t>
      </w:r>
    </w:p>
    <w:p w14:paraId="0F4E25A4" w14:textId="77777777" w:rsidR="00662E2A" w:rsidRDefault="00D63A3D">
      <w:pPr>
        <w:spacing w:before="60" w:after="60"/>
        <w:jc w:val="both"/>
      </w:pPr>
      <w:r>
        <w:rPr>
          <w:b/>
          <w:bCs/>
          <w:color w:val="4A5A2A"/>
          <w:rtl/>
        </w:rPr>
        <w:t xml:space="preserve">الأقوال الأخرى: </w:t>
      </w:r>
      <w:r>
        <w:rPr>
          <w:color w:val="222222"/>
          <w:rtl/>
        </w:rPr>
        <w:t>الشافعي (أصح قوليه) وأبو حنيفة والليث: من ضمان المشتري ولا يجب وضع الجائحة لكن يُستحب. الشافعي (القديم) وطائفة وأحمد: من ضمان البائع ويجب الوضع. مالك: إن كانت دون الثلث لم يجب وضعها، وإن بلغت الثلث فأكثر وجب.</w:t>
      </w:r>
    </w:p>
    <w:p w14:paraId="4406CCB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ومعناه أنه أمر بأن يضع أي يُنقص أو يُرد المال الذي أخذه ثمنًا لهذه الثمرة التي لم يُثمرها الله ﷻ، وإن كان قد سلمها وقبضها المشتري بالتخلية، لكن قد قال النبي ﷺ (لَوْ بِعْتَ مِنْ أَخِيكَ ثَمَرًا فَأَصَابَتْهُ جَائِحَةٌ فَلاَ يَحِلُّ لَكَ أَنْ تَأْخُذَ مِنْهُ شَيْئًا بِمَ تَأْخُذُ مَالَ أَخِيكَ بِغَيْرِ حَقٍّ؟)، فقوله (فَلاَ يَحِلُّ لَكَ أَنْ تَأْخُذَ) أيها البائع من المشتري شيئًا، فقوله (وَضْعِ الْجَوَائِحِ) أي يرد المال الذي باع به هذا الثمر. وهذا رغم أنه خلاف الأصول المعروفة من أن السلعة إذا استلمها المشتري</w:t>
      </w:r>
      <w:r>
        <w:rPr>
          <w:color w:val="222222"/>
          <w:rtl/>
        </w:rPr>
        <w:t xml:space="preserve"> فهي في ضمانه، إلا أنه من باب التكافل الذي أوجبته الشريعة بين المسلمين وذلك على ظاهر الأمر. والذين يُخصصون أو يصرفون ظاهر الأوامر التي ظاهرها الوجوب وخصوصًا مع قوله (بِمَ تَأْخُذُ مَالَ أَخِيكَ بِغَيْرِ حَقٍّ؟) وقوله (فَلاَ يَحِلُّ لَكَ أَنْ تَأْخُذَ مِنْهُ شَيْئًا) فهذا صريح جدًّا في أنه يلزمه أن يرد الثمن، من باب التكافل الواجب، </w:t>
      </w:r>
      <w:r>
        <w:rPr>
          <w:color w:val="222222"/>
          <w:rtl/>
        </w:rPr>
        <w:lastRenderedPageBreak/>
        <w:t xml:space="preserve">وخصوصًا من كان سببًا وتريد فكان مباشرًا للعقد وتربح فيه لو كان قد ربح، فينبغي أن يكون هو المتكفل بالخسارة، وكما ذكرنا هو خلاف الأصول ولكنه أصل مستقل، كما أن الأصل أنه (لَا تَزِرُ </w:t>
      </w:r>
      <w:r>
        <w:rPr>
          <w:color w:val="222222"/>
          <w:rtl/>
        </w:rPr>
        <w:t>وَازِرَةٌ وِزْرَ أُخْرَى) وجائت الشريعة بنوع من التكافل الإجباري بين أهل العاقلة وبين الجاني فهي من عليه الدية وهي العاقل، فالعاقلة تتحمل قتل الخطأ عن القاتل، من التكافل الملزم به الواجب، ولا يسع العاقلة أن تتركه وإلا فقد تركت واجبًا عليها، فلو تُرك الجاني الذي قتل خطأً وشأنه، فإنه سوف يترتب عليه ضياع الحقوق والعجز عن أدائها ما لا يعلمه إلا الله، فهذا النوع من التكافل المُلزم به قد أتت الشريعة بنظائره في مواضع.</w:t>
      </w:r>
    </w:p>
    <w:p w14:paraId="53E91F10" w14:textId="77777777" w:rsidR="00662E2A" w:rsidRDefault="00D63A3D">
      <w:pPr>
        <w:pStyle w:val="Heading2"/>
        <w:keepNext/>
        <w:bidi/>
        <w:spacing w:before="280" w:after="80"/>
        <w:jc w:val="right"/>
      </w:pPr>
      <w:r>
        <w:rPr>
          <w:color w:val="7B1E1E"/>
          <w:rtl/>
        </w:rPr>
        <w:t xml:space="preserve">المسألة ٢٣٥٤: </w:t>
      </w:r>
      <w:r>
        <w:rPr>
          <w:color w:val="222222"/>
          <w:rtl/>
        </w:rPr>
        <w:t>قياس الجائحة على سائر البيوع (الاستحباب: «إذا قبضها المشتري فهي في ضمانه») وكيف يُرد على من يصرف الأمر بوضع الجوائح إلى الاستحباب؟ (الجمع بين الأصل والتخصيص)</w:t>
      </w:r>
      <w:r>
        <w:rPr>
          <w:b w:val="0"/>
          <w:color w:val="6B6B6B"/>
          <w:sz w:val="20"/>
          <w:szCs w:val="20"/>
          <w:rtl/>
        </w:rPr>
        <w:t xml:space="preserve">   (التفريغ ص ٢١)</w:t>
      </w:r>
    </w:p>
    <w:p w14:paraId="31598FB1" w14:textId="77777777" w:rsidR="00662E2A" w:rsidRDefault="00D63A3D">
      <w:pPr>
        <w:spacing w:before="60" w:after="60"/>
        <w:jc w:val="both"/>
      </w:pPr>
      <w:r>
        <w:rPr>
          <w:b/>
          <w:bCs/>
          <w:color w:val="1F4E79"/>
          <w:rtl/>
        </w:rPr>
        <w:t xml:space="preserve">تعليق الإمام النووي: </w:t>
      </w:r>
      <w:r>
        <w:rPr>
          <w:color w:val="222222"/>
          <w:rtl/>
        </w:rPr>
        <w:t>واحتجّ القائلون بأنّه لا يجب وضعها بقوله في الرواية الأخرى: (في ثمار ابتاعها فكثر دينه) فأمر النبي ﷺ بالصدقة عليه، ودفعه إلى غرمائه؛ فلو كانت توضع لم يُفتقر إلى ذلك، وحملوا الأمر بوضع الجوائح على الاستحباب، أو فيما بيع قبل بدوّ الصلاح، وقد أشار في بعض هذه الروايات التي ذكرناها إلى شيء من هذا.</w:t>
      </w:r>
    </w:p>
    <w:p w14:paraId="53EA3BD6" w14:textId="77777777" w:rsidR="00662E2A" w:rsidRDefault="00D63A3D">
      <w:pPr>
        <w:spacing w:before="60" w:after="60"/>
        <w:jc w:val="both"/>
      </w:pPr>
      <w:r>
        <w:rPr>
          <w:b/>
          <w:bCs/>
          <w:color w:val="4A5A2A"/>
          <w:rtl/>
        </w:rPr>
        <w:t xml:space="preserve">الأقوال الأخرى: </w:t>
      </w:r>
      <w:r>
        <w:rPr>
          <w:color w:val="222222"/>
          <w:rtl/>
        </w:rPr>
        <w:t>الجمهور (الشافعي في الجديد وأبو حنيفة والليث): يحملون الأمر بوضع الجوائح على الاستحباب، أو على ما بيع قبل بدو الصلاح.</w:t>
      </w:r>
    </w:p>
    <w:p w14:paraId="5C0665F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واللذين يقولون يجوز أن ينزل الأمر من الظاهر وهو الوجوب إلى الاستحباب بالقياس، قالوا القياس يقتضي كسائر البيع أن السلعة إذا قبضها المشتري فهي من ضمان المشتري، وهذا موجود في بيع الثمرة التي أصابتها جائحة وذلك أن قبض كل شيء بحسبه والتخلية قبضٌ في الثمار، وقد بدا صلاحها، فلا يجوز أن تُجعل من ضمان البائع وقد سلَّمها، ويصرف هذا بالقياس على سائر البيوع. ومن يقول الأصل حمل الأمر على ظاهره والجمع بالتخصيص أولى من الجمع بالصرف عن الظاهر، والجمع بأن نخصص هذا من عموم القياس الدال على أن هذه الثمار من ضمان المشتري، فنُخ</w:t>
      </w:r>
      <w:r>
        <w:rPr>
          <w:color w:val="222222"/>
          <w:rtl/>
        </w:rPr>
        <w:t>صص هذا بمسألة الجوائح والمصائب التي تُصيب الناس مما يلزم أن يُعانوا عليها، فهذا أقرب والله أعلى وأعلم. ومن يحتج بلزوم وضع الجوائح يحتج بقوله (أمر) وبقوله (لا يحل).</w:t>
      </w:r>
    </w:p>
    <w:p w14:paraId="7C82C424" w14:textId="77777777" w:rsidR="00662E2A" w:rsidRDefault="00D63A3D">
      <w:pPr>
        <w:pStyle w:val="Heading2"/>
        <w:keepNext/>
        <w:bidi/>
        <w:spacing w:before="280" w:after="80"/>
        <w:jc w:val="right"/>
      </w:pPr>
      <w:r>
        <w:rPr>
          <w:color w:val="7B1E1E"/>
          <w:rtl/>
        </w:rPr>
        <w:lastRenderedPageBreak/>
        <w:t xml:space="preserve">المسألة ٢٣٥٥: </w:t>
      </w:r>
      <w:r>
        <w:rPr>
          <w:color w:val="222222"/>
          <w:rtl/>
        </w:rPr>
        <w:t>هل وضع الجوائح فيما بيع بعد بدو الصلاح أم قبله فقط؟ (ولماذا نُهي عن البيع قبل بدو الصلاح إذا كان الحكم واحدًا؟)</w:t>
      </w:r>
      <w:r>
        <w:rPr>
          <w:b w:val="0"/>
          <w:color w:val="6B6B6B"/>
          <w:sz w:val="20"/>
          <w:szCs w:val="20"/>
          <w:rtl/>
        </w:rPr>
        <w:t xml:space="preserve">   (التفريغ ص ٢٢)</w:t>
      </w:r>
    </w:p>
    <w:p w14:paraId="3FAB8C3E" w14:textId="77777777" w:rsidR="00662E2A" w:rsidRDefault="00D63A3D">
      <w:pPr>
        <w:spacing w:before="60" w:after="60"/>
        <w:jc w:val="both"/>
      </w:pPr>
      <w:r>
        <w:rPr>
          <w:b/>
          <w:bCs/>
          <w:color w:val="1F4E79"/>
          <w:rtl/>
        </w:rPr>
        <w:t xml:space="preserve">تعليق الإمام النووي: </w:t>
      </w:r>
      <w:r>
        <w:rPr>
          <w:color w:val="222222"/>
          <w:rtl/>
        </w:rPr>
        <w:t>وحملوا الأمر بوضع الجوائح على الاستحباب، أو فيما بيع قبل بدوّ الصلاح، وقد أشار في بعض هذه الروايات التي ذكرناها إلى شيء من هذا.</w:t>
      </w:r>
    </w:p>
    <w:p w14:paraId="33300768"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498F54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هذا في الحقيقة مخالف، لأن البيع قبل بدو الصلاح محرَّم وباطل، فكيف يُقال أمر بوضع الجوائح ويكون ذلك قبل البدو، وأما رواية أنس ﵁ (أن النبي ﷺ نهى عن بيع النخل حتى تزهو، فقلنا لأنس: ما زهوها؟ قال: تحمر وتصفر، أرأيتك إن منع الله الثمرة بم تستحل مال أخيك؟) فهذا تعليل للنهي قبل بدو الصلاح، ولا يلزم أنه إن باع بعد بدو الصلاح ومنع الله الثمرة لا يلزم أن يكون الضامن هو المشتري، فإذا ذكر العلة المشتركة أو ذكر علة واحدة للأمرين لا يلزم أن يكونا مستويين في الحكم، فهذا لا يصح، لأن قوله (لَوْ بِعْتَ مِنْ أَخِيكَ ثَمَرً</w:t>
      </w:r>
      <w:r>
        <w:rPr>
          <w:color w:val="222222"/>
          <w:rtl/>
        </w:rPr>
        <w:t>ا فَأَصَابَتْهُ جَائِحَةٌ) هل يصح أن يُحمل ذلك على بيع محرَّم باطل نهى عنه النبي ﷺ؟ لا يصح، بل لا بد وأن يُحمل على بيع صحيح.</w:t>
      </w:r>
    </w:p>
    <w:p w14:paraId="0B07609F" w14:textId="77777777" w:rsidR="00662E2A" w:rsidRDefault="00D63A3D">
      <w:pPr>
        <w:pStyle w:val="Heading2"/>
        <w:keepNext/>
        <w:bidi/>
        <w:spacing w:before="280" w:after="80"/>
        <w:jc w:val="right"/>
      </w:pPr>
      <w:r>
        <w:rPr>
          <w:color w:val="7B1E1E"/>
          <w:rtl/>
        </w:rPr>
        <w:t xml:space="preserve">المسألة ٢٣٥٦: </w:t>
      </w:r>
      <w:r>
        <w:rPr>
          <w:color w:val="222222"/>
          <w:rtl/>
        </w:rPr>
        <w:t>قوله «فكثر دينه ... ليس لكم إلا ذلك»: هل الأمر بالصدقة وقضاء الدين يدل على عدم وضع الجوائح؟ وماذا عن «خذوا ما وجدتم» وهل يُحبس المعسر ويُلازم؟ (الحنفية وغيرهم)</w:t>
      </w:r>
      <w:r>
        <w:rPr>
          <w:b w:val="0"/>
          <w:color w:val="6B6B6B"/>
          <w:sz w:val="20"/>
          <w:szCs w:val="20"/>
          <w:rtl/>
        </w:rPr>
        <w:t xml:space="preserve">   (التفريغ ص ٢٢–٢٣)</w:t>
      </w:r>
    </w:p>
    <w:p w14:paraId="3512587A" w14:textId="77777777" w:rsidR="00662E2A" w:rsidRDefault="00D63A3D">
      <w:pPr>
        <w:spacing w:before="60" w:after="60"/>
        <w:jc w:val="both"/>
      </w:pPr>
      <w:r>
        <w:rPr>
          <w:b/>
          <w:bCs/>
          <w:color w:val="1F4E79"/>
          <w:rtl/>
        </w:rPr>
        <w:t xml:space="preserve">تعليق الإمام النووي: </w:t>
      </w:r>
      <w:r>
        <w:rPr>
          <w:color w:val="222222"/>
          <w:rtl/>
        </w:rPr>
        <w:t>وعن أبي سعيد قال: (أُصيب رجل في عهد رسول الله ﷺ في ثمار ابتاعها فكثر دينه فقال رسول الله ﷺ تصدّقوا عليه فتصدّق الناس عليه، فلم يبلغ ذلك وفاء دينه، فقال رسول الله ﷺ لغرمائه خذوا ما وجدتم، وليس لكم إلا ذلك). وأجاب الأولون عن قوله: (فكثر دينه) إلى آخره، بأنّه يحتمل أنّها تلفت بعد أوان الجُذاذ وتفريط المشتري في تركها بعد ذلك على الشجر فإنّها حينئذ تكون من ضمان المشتري.</w:t>
      </w:r>
    </w:p>
    <w:p w14:paraId="1BD91A50" w14:textId="77777777" w:rsidR="00662E2A" w:rsidRDefault="00D63A3D">
      <w:pPr>
        <w:spacing w:before="60" w:after="60"/>
        <w:jc w:val="both"/>
      </w:pPr>
      <w:r>
        <w:rPr>
          <w:b/>
          <w:bCs/>
          <w:color w:val="4A5A2A"/>
          <w:rtl/>
        </w:rPr>
        <w:t xml:space="preserve">الأقوال الأخرى: </w:t>
      </w:r>
      <w:r>
        <w:rPr>
          <w:color w:val="222222"/>
          <w:rtl/>
        </w:rPr>
        <w:t>الحنفية (ومن وافقهم): المعسر لا يجوز حبسه. الجمهور: المعسر تحرم مطالبته وملازمته وسجنه (الشافعي ومالك). وحُكي عن ابن شريح حبسه حتى يقضي الدين وإن ثبت إعساره. وعن أبي حنيفة ملازمته.</w:t>
      </w:r>
    </w:p>
    <w:p w14:paraId="72D3284E"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ويمكن أن يكون قد خسر فيها بعد أن اشتراها وقبضها واستلمها، فإن هذا الأمر ليس فيه نص أنها أصابتها جائحة سماوية قبل أوان الجُذاذ، فيمكن أن يشتري إنسان سلعة يحصل فيها وفرة شديدة بسبب خارج عن إرادته، بأن تأتي بضاعٍ من خارج البلد فيعزف الناس عنها، أو كما حصل من فترة مرض أصاب مثلًا الدجاج، فمن كان عنده دجاج باعه برخص شديد، فيمكن أن يقع ذلك بعد أن يستلم الإنسان سلعته وتكون في يده، فيحدث عزوف عنها أو نوع من الرُّخص في ثمنها أكثر بكثير مما كان يتوقع أن يكون ذلك ثمنها نتيجة مثلًا وفرة في الأسواق، فيترتب على ذلك أن يخس</w:t>
      </w:r>
      <w:r>
        <w:rPr>
          <w:color w:val="222222"/>
          <w:rtl/>
        </w:rPr>
        <w:t>ر خسارةً شديدة ويكون قد استدان والسلعة ثمنها مؤجل، فالديون على الرجل، فهذا الجزء الأول من الحديث يدل على عدم وضع الجوائح، لأن الرسول ﷺ أثبت أن عليه ديونًا وأمر الصحابة أن يتصدقوا عليه، وأعطى الغرماء من أموالهم القدر الذي وجد، فكيف يُستدل بجزئه الأخير على أن هذا من وضع الجوائح، فأوله يدل على عدم وضعها، والجزء الثاني يدل على وضعها جزئيًّا، ولا قائل بذلك، بأن يُدفع جزء ويُترك جزء، ولذلك نقول الاستدلال لا يتم بهذه الطريقة، فلا يصح أن يُستدل بأول الحديث على شيء وبآخره على شيء خلاف أوله، فالحديث ليس في الجوائح ال</w:t>
      </w:r>
      <w:r>
        <w:rPr>
          <w:color w:val="222222"/>
          <w:rtl/>
        </w:rPr>
        <w:t>تي توضع أصلًا وهي التي تُصيب الثمر بعد بدو الصلاح قبل أوان الجُذاذ فهذا الذي يلزم وضع الجوائح فيها، وهذا الحديث لم يرد في ذلك ولذلك لم يوضع عن الرجل، ويحتمل المعنى بأن الرسول ﷺ أعطاهم ما وجد، وألزمهم بألا يطلبوا له عقوبة ولا يُطالبوه ببيع ما يُضطر إليه في حاجاته اليومية، لا يجوز لهم غير ذلك، فالمُعسر لا يجوز حبسه، وهذا دليل على الحنفية ومن وافقهم الذين قالوا أن المعسر يُحبس بدينه، والنبي ﷺ وجد الرجل معسرًا وعلم إعساره، فقال لهم (لَيْسَ لَكُمْ إِلَّا ذَلِكَ)، ومن علم أن أخاه معسر حقيقةً لم يجز له أن يُطالب ب</w:t>
      </w:r>
      <w:r>
        <w:rPr>
          <w:color w:val="222222"/>
          <w:rtl/>
        </w:rPr>
        <w:t xml:space="preserve">عقوبته ولا يجوز للقاضي أن يُعاقبه بحبس أو غيره، فوصلة الأمانات أو الشيكات ونحو ذلك والديون لا يجوز أن يُطالب بعقوبة إنسان امتنع عن أدائها وسداده إلا إذا كان ماطلًا، وعنده مال يُسدد منه سواء كان نقدًا أو ذهبًا أو فضة أو أعيان يبيعها ويُسدد، فيلزم ذلك، فلا يجوز له أن يمتنع من السداد وتحل عقوبته إن كان مماطلًا، كما قال ﷺ: "لَيُّ الْوَاجِدِ يُحِلُّ عِرْضَهُ وَعُقُوبَتَهُ" قَالَ ابْنُ الْمُبَارَكِ: "يُحِلُّ عِرْضُهُ يُغَلَّظُ لَهُ، وَعُقُوبَتُهُ يُحْبَسُ لَهُ"، (د) 3628 [قال الألباني]: حسن، وأما المطالبة بعقوبة </w:t>
      </w:r>
      <w:r>
        <w:rPr>
          <w:color w:val="222222"/>
          <w:rtl/>
        </w:rPr>
        <w:t xml:space="preserve">المعسر الذي ليس عنده مال مطالبة غير شرعية وليس لهم ذلك، ولذلك إذا كان عنده عين يُمكن أن يُسدد منها، فلم يفعل كان مماطلًا، وهو واجد، فيُعاقب بالحبس وغيره حتى يؤدي. ولذلك الآخرون قالوا (لَيْسَ لَكُمْ إِلَّا ذَلِكَ) وكما قلنا إما أن الحديث كله شيء واحد يدل على عدم </w:t>
      </w:r>
      <w:r>
        <w:rPr>
          <w:color w:val="222222"/>
          <w:rtl/>
        </w:rPr>
        <w:lastRenderedPageBreak/>
        <w:t>وضع الجوائح لو ثبت أنه في جائحة، ولكن لم يثبت، فيبقى هذا الحديث بعيدًا عن الاستدلال في أمر الجوائح، وتبقى أحاديث الجائحة والأمر بوضع الجوائح مستقرة على اللزوم.</w:t>
      </w:r>
      <w:r>
        <w:rPr>
          <w:rStyle w:val="FootnoteReference"/>
        </w:rPr>
        <w:footnoteReference w:id="13"/>
      </w:r>
      <w:r>
        <w:rPr>
          <w:rStyle w:val="FootnoteReference"/>
        </w:rPr>
        <w:footnoteReference w:id="14"/>
      </w:r>
    </w:p>
    <w:p w14:paraId="29BE2FD9" w14:textId="77777777" w:rsidR="00662E2A" w:rsidRDefault="00D63A3D">
      <w:pPr>
        <w:pStyle w:val="Heading2"/>
        <w:keepNext/>
        <w:bidi/>
        <w:spacing w:before="280" w:after="80"/>
        <w:jc w:val="right"/>
      </w:pPr>
      <w:r>
        <w:rPr>
          <w:color w:val="7B1E1E"/>
          <w:rtl/>
        </w:rPr>
        <w:t xml:space="preserve">المسألة ٢٣٥٧: </w:t>
      </w:r>
      <w:r>
        <w:rPr>
          <w:color w:val="222222"/>
          <w:rtl/>
        </w:rPr>
        <w:t>بيع النبي ﷺ مال المفلس (معاذ بن جبل ﵁) وقسمته على الغرماء: هل يُباع كل ما يملك؟ وهل يُترك له مسكنه وضرورات عياله؟ وهل يبقى الدين في ذمته؟</w:t>
      </w:r>
      <w:r>
        <w:rPr>
          <w:b w:val="0"/>
          <w:color w:val="6B6B6B"/>
          <w:sz w:val="20"/>
          <w:szCs w:val="20"/>
          <w:rtl/>
        </w:rPr>
        <w:t xml:space="preserve">   (التفريغ ص ٢٣)</w:t>
      </w:r>
    </w:p>
    <w:p w14:paraId="003E66E3" w14:textId="77777777" w:rsidR="00662E2A" w:rsidRDefault="00D63A3D">
      <w:pPr>
        <w:spacing w:before="60" w:after="60"/>
        <w:jc w:val="both"/>
      </w:pPr>
      <w:r>
        <w:rPr>
          <w:b/>
          <w:bCs/>
          <w:color w:val="1F4E79"/>
          <w:rtl/>
        </w:rPr>
        <w:t xml:space="preserve">تعليق الإمام النووي: </w:t>
      </w:r>
      <w:r>
        <w:rPr>
          <w:color w:val="222222"/>
          <w:rtl/>
        </w:rPr>
        <w:t>وفيه أن يُسلّم إلى الغرماء جميع مال المفلس ما لم يقض دينهم، ولا يُترك للمفلس سوى ثيابه ونحوها. وهذا المفلس المذكور قيل: هو معاذ بن جبل ﵁.</w:t>
      </w:r>
    </w:p>
    <w:p w14:paraId="74FDB7C7"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448038A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باع ﷺ كل ما عنده ولم يترك له إلا ثيابه، والظاهر أنه يُترك له مسكنه الذي يسكن فيه أو إن كان يستطيع أن يؤجر مسكنًا بيع مسكنه وأُجر مسكنًا وتركت له ضروراته وضرورات عياله، ويُباع كل شيء ويُعطى الغرماء بحصصهم من الدين ويبقى بعد ذلك في ذمته ما تبقى.</w:t>
      </w:r>
    </w:p>
    <w:p w14:paraId="060AC53A" w14:textId="77777777" w:rsidR="00662E2A" w:rsidRDefault="00D63A3D">
      <w:pPr>
        <w:pStyle w:val="Heading2"/>
        <w:keepNext/>
        <w:bidi/>
        <w:spacing w:before="280" w:after="80"/>
        <w:jc w:val="right"/>
      </w:pPr>
      <w:r>
        <w:rPr>
          <w:color w:val="7B1E1E"/>
          <w:rtl/>
        </w:rPr>
        <w:t xml:space="preserve">المسألة ٢٣٥٨: </w:t>
      </w:r>
      <w:r>
        <w:rPr>
          <w:color w:val="222222"/>
          <w:rtl/>
        </w:rPr>
        <w:t>إنظار المعسر وتحريم مطالبته وملازمته وسجنه: حكم المعسر وما قيل عن ابن شريح وأبي حنيفة (والتعاون على البر والتقوى ومواساة المحتاج ومن عليه دين)</w:t>
      </w:r>
      <w:r>
        <w:rPr>
          <w:b w:val="0"/>
          <w:color w:val="6B6B6B"/>
          <w:sz w:val="20"/>
          <w:szCs w:val="20"/>
          <w:rtl/>
        </w:rPr>
        <w:t xml:space="preserve">   (التفريغ ص ٢٣)</w:t>
      </w:r>
    </w:p>
    <w:p w14:paraId="663CF206" w14:textId="77777777" w:rsidR="00662E2A" w:rsidRDefault="00D63A3D">
      <w:pPr>
        <w:spacing w:before="60" w:after="60"/>
        <w:jc w:val="both"/>
      </w:pPr>
      <w:r>
        <w:rPr>
          <w:b/>
          <w:bCs/>
          <w:color w:val="1F4E79"/>
          <w:rtl/>
        </w:rPr>
        <w:t xml:space="preserve">تعليق الإمام النووي: </w:t>
      </w:r>
      <w:r>
        <w:rPr>
          <w:color w:val="222222"/>
          <w:rtl/>
        </w:rPr>
        <w:t>وفي الرواية الأخيرة: التعاون على البر والتقوى. ومواساة المحتاج ومن عليه دين، والحث على الصدقة عليه. وأنّ المعسر لا تحلّ مطالبته ولا ملازمته ولا سجنه، وبه قال الشافعي ومالك وجمهورهم. وحُكي عن ابن شريح حبسه حتى يقضي الدين، وإن كان قد ثبت إعساره. وعن أبي حنيفة ملازمته.</w:t>
      </w:r>
    </w:p>
    <w:p w14:paraId="4B1DB39C" w14:textId="77777777" w:rsidR="00662E2A" w:rsidRDefault="00D63A3D">
      <w:pPr>
        <w:spacing w:before="60" w:after="60"/>
        <w:jc w:val="both"/>
      </w:pPr>
      <w:r>
        <w:rPr>
          <w:b/>
          <w:bCs/>
          <w:color w:val="4A5A2A"/>
          <w:rtl/>
        </w:rPr>
        <w:lastRenderedPageBreak/>
        <w:t xml:space="preserve">الأقوال الأخرى: </w:t>
      </w:r>
      <w:r>
        <w:rPr>
          <w:color w:val="222222"/>
          <w:rtl/>
        </w:rPr>
        <w:t>ابن شريح: يُحبس حتى يقضي الدين وإن ثبت إعساره. أبو حنيفة: تجوز ملازمته. الشافعي ومالك والجمهور: لا تحل مطالبته ولا ملازمته ولا سجنه.</w:t>
      </w:r>
    </w:p>
    <w:p w14:paraId="4D8042EF"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قول الجمهور.</w:t>
      </w:r>
      <w:r>
        <w:rPr>
          <w:rStyle w:val="FootnoteReference"/>
        </w:rPr>
        <w:footnoteReference w:id="15"/>
      </w:r>
    </w:p>
    <w:p w14:paraId="4C94ADCE" w14:textId="77777777" w:rsidR="00662E2A" w:rsidRDefault="00D63A3D">
      <w:pPr>
        <w:pStyle w:val="Heading1"/>
        <w:keepNext/>
        <w:pageBreakBefore/>
        <w:pBdr>
          <w:bottom w:val="single" w:sz="12" w:space="4" w:color="9A6B1F"/>
        </w:pBdr>
        <w:bidi/>
        <w:spacing w:before="120" w:after="200"/>
        <w:jc w:val="right"/>
      </w:pPr>
      <w:bookmarkStart w:id="3" w:name="_Toc242565478"/>
      <w:r>
        <w:rPr>
          <w:rtl/>
        </w:rPr>
        <w:lastRenderedPageBreak/>
        <w:t>باب استحباب الوضع من الدين (ص26–28)</w:t>
      </w:r>
      <w:bookmarkEnd w:id="3"/>
    </w:p>
    <w:p w14:paraId="7EDC8FA6" w14:textId="77777777" w:rsidR="00662E2A" w:rsidRDefault="00D63A3D">
      <w:pPr>
        <w:pStyle w:val="Heading2"/>
        <w:keepNext/>
        <w:bidi/>
        <w:spacing w:before="280" w:after="80"/>
        <w:jc w:val="right"/>
      </w:pPr>
      <w:r>
        <w:rPr>
          <w:color w:val="7B1E1E"/>
          <w:rtl/>
        </w:rPr>
        <w:t xml:space="preserve">المسألة ٢٣٥٩: </w:t>
      </w:r>
      <w:r>
        <w:rPr>
          <w:color w:val="222222"/>
          <w:rtl/>
        </w:rPr>
        <w:t>قول مسلم «حدثني غير واحد من أصحابنا» و«وروى الليث» (التعليق): هل يُحتج بهذا المتن؟ وما الفرق بين المقطوع والمرسل والمعضل والرواية عن المجهول؟</w:t>
      </w:r>
      <w:r>
        <w:rPr>
          <w:b w:val="0"/>
          <w:color w:val="6B6B6B"/>
          <w:sz w:val="20"/>
          <w:szCs w:val="20"/>
          <w:rtl/>
        </w:rPr>
        <w:t xml:space="preserve">   (التفريغ ص ٢٦)</w:t>
      </w:r>
    </w:p>
    <w:p w14:paraId="6E7FCF02" w14:textId="77777777" w:rsidR="00662E2A" w:rsidRDefault="00D63A3D">
      <w:pPr>
        <w:spacing w:before="60" w:after="60"/>
        <w:jc w:val="both"/>
      </w:pPr>
      <w:r>
        <w:rPr>
          <w:b/>
          <w:bCs/>
          <w:color w:val="1F4E79"/>
          <w:rtl/>
        </w:rPr>
        <w:t xml:space="preserve">تعليق الإمام النووي: </w:t>
      </w:r>
      <w:r>
        <w:rPr>
          <w:color w:val="222222"/>
          <w:rtl/>
        </w:rPr>
        <w:t xml:space="preserve">قال جماعة من الحفّاظ: هذا أحد الأحاديث المقطوعة في صحيح مسلم، وهي اثنا عشر حديثًا سبق بيانها في الفصول المذكورة في مقدّمة هذا الشرح؛ لأنّ مسلمًا لم يذكر من سمع منه هذا الحديث. قال القاضي: (إذا قال الراوي: حدّثني غير واحد، أو حدّثني الثقة، أو حدّثني بعض أصحابنا، ليس هو من المقطوع، ولا من المرسل، ولا من المعضل عند أهل هذا الفنّ، بل هو من باب الرواية عن المجهول). وهذا الذي قاله القاضي هو الصواب، لكن كيف كان فلا يُحتجّ بهذا المتن من هذه الرواية لو لم يثبت من طريق آخر، ولكن قد ثبت من طريق آخر، فقد رواه البخاريّ </w:t>
      </w:r>
      <w:r>
        <w:rPr>
          <w:color w:val="222222"/>
          <w:rtl/>
        </w:rPr>
        <w:t>في صحيحه عن إسماعيل بن أبي أويس، ولعلّ مسلمًا أراد بقوله (غير واحد) البخاريّ وغيره. وقد حدّث مسلم عن إسماعيل هذا من غير واسطة في كتاب الحجّ، وفي آخر كتاب الجهاد، وروى مسلم أيضًا عن أحمد بن يوسف الأزديّ عن إسماعيل في كتاب اللعان، وفي كتاب الفضائل. والله أعلم.</w:t>
      </w:r>
    </w:p>
    <w:p w14:paraId="38357BBC"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6D8A67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الإمام البخاري له تعليقات كثيرة محذوفة السند من أوله لا من آخره، لكن الإمام مسلم نادر جدًّا فمعلقاته قليلة، وهذه رواية عن مجهول. ولذا فإنه ليس مقطوعًا في الحقيقة لأنه قال "حدثني غير واحد"، لكنه روى عن مجهول، بخلاف قوله هنا "قَالَ مُسْلِمٌ وَرَوَى اللَّيْثُ بْنُ سَعْدٍ" فهذا مقطوع لأنه لم يسمعه مسلم من الليث، فمسلم لم يروِ عن الليث إلا بواسطة، فكان هذا الحديث معلقًا مجزومًا به. لأن هذا المتن إما أنه رواية عن مجهول، وإما أن نجعله من المقطوع كروايته عن الليث. بمعنى: من هم من شيوخ مسلم الذين سمعوا من إسماعيل؟ ي</w:t>
      </w:r>
      <w:r>
        <w:rPr>
          <w:color w:val="222222"/>
          <w:rtl/>
        </w:rPr>
        <w:t>قول: الإمام البخاري وأحمد بن يوسف، ومسلم قد سمع منه مباشرة لكن لم يسمع منه هذا الحديث، فالحديث ثابت من رواية البخاري، فمثل هذا يُقال فيه [رواه البخاري ورواه مسلم من غير أن يذكر شيخه]، وهذه من الأحاديث التي لا يُحتج بها في مسلم حتى تكون متفقٌ عليها.</w:t>
      </w:r>
    </w:p>
    <w:p w14:paraId="70766ABB" w14:textId="77777777" w:rsidR="00662E2A" w:rsidRDefault="00D63A3D">
      <w:pPr>
        <w:pStyle w:val="Heading2"/>
        <w:keepNext/>
        <w:bidi/>
        <w:spacing w:before="280" w:after="80"/>
        <w:jc w:val="right"/>
      </w:pPr>
      <w:r>
        <w:rPr>
          <w:color w:val="7B1E1E"/>
          <w:rtl/>
        </w:rPr>
        <w:lastRenderedPageBreak/>
        <w:t xml:space="preserve">المسألة ٢٣٦٠: </w:t>
      </w:r>
      <w:r>
        <w:rPr>
          <w:color w:val="222222"/>
          <w:rtl/>
        </w:rPr>
        <w:t>قول النبي ﷺ لمن يستوضع غريمه ويسترفقه: متى يجوز الاستيضاع والإلحاح (الإلحاح بشرط ألا يصل إلى الإلحاف وإهانة النفس والإيذاء إلا من ضرورة)؟ (وحبس المدين المعسر ظلمًا)</w:t>
      </w:r>
      <w:r>
        <w:rPr>
          <w:b w:val="0"/>
          <w:color w:val="6B6B6B"/>
          <w:sz w:val="20"/>
          <w:szCs w:val="20"/>
          <w:rtl/>
        </w:rPr>
        <w:t xml:space="preserve">   (التفريغ ص ٢٧)</w:t>
      </w:r>
    </w:p>
    <w:p w14:paraId="09E989F0" w14:textId="77777777" w:rsidR="00662E2A" w:rsidRDefault="00D63A3D">
      <w:pPr>
        <w:spacing w:before="60" w:after="60"/>
        <w:jc w:val="both"/>
      </w:pPr>
      <w:r>
        <w:rPr>
          <w:b/>
          <w:bCs/>
          <w:color w:val="1F4E79"/>
          <w:rtl/>
        </w:rPr>
        <w:t xml:space="preserve">تعليق الإمام النووي: </w:t>
      </w:r>
      <w:r>
        <w:rPr>
          <w:color w:val="222222"/>
          <w:rtl/>
        </w:rPr>
        <w:t>قوله: (وإذا أحدهما يستوضع الآخر ويستَرفقه) أي يطلب منه أن يضع عنه بعض الدَّين، ويرفق به في الاستيفاء والمطالبة. وفي هذا الحديث دليل على أنَّه لا بأس بمثل هذا، ولكن بشرط أن لا ينتهي إلى الإلحاح وإهانة النفس أو الإيذاء ونحو ذلك إلَّا من ضرورة. والله أعلم.</w:t>
      </w:r>
    </w:p>
    <w:p w14:paraId="5F5D755B"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F6C149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 يكون مضطرًّا كأن يكون ناويًا حبسه، فيعرف مذهب القاضي مثلًا للبلد وأنه يحبس المدين ولو كان معسرًا، فيخاف على نفسه الحبس الظالم، فيستسمحه ويُلح، ونسأل الله العافية، ونسأل الله أن يقضي الدين عن المدينين.</w:t>
      </w:r>
    </w:p>
    <w:p w14:paraId="105F2B0B" w14:textId="77777777" w:rsidR="00662E2A" w:rsidRDefault="00D63A3D">
      <w:pPr>
        <w:pStyle w:val="Heading2"/>
        <w:keepNext/>
        <w:bidi/>
        <w:spacing w:before="280" w:after="80"/>
        <w:jc w:val="right"/>
      </w:pPr>
      <w:r>
        <w:rPr>
          <w:color w:val="7B1E1E"/>
          <w:rtl/>
        </w:rPr>
        <w:t xml:space="preserve">المسألة ٢٣٦١: </w:t>
      </w:r>
      <w:r>
        <w:rPr>
          <w:color w:val="222222"/>
          <w:rtl/>
        </w:rPr>
        <w:t>قوله ﷺ «أين المتألي على الله ألا يفعل المعروف؟»: ما حكم الحلف على ترك الخير؟ وهل يُستحب الحنث والتكفير؟ (والشفاعة إلى أصحاب الحقوق)</w:t>
      </w:r>
      <w:r>
        <w:rPr>
          <w:b w:val="0"/>
          <w:color w:val="6B6B6B"/>
          <w:sz w:val="20"/>
          <w:szCs w:val="20"/>
          <w:rtl/>
        </w:rPr>
        <w:t xml:space="preserve">   (التفريغ ص ٢٧)</w:t>
      </w:r>
    </w:p>
    <w:p w14:paraId="2E030955" w14:textId="77777777" w:rsidR="00662E2A" w:rsidRDefault="00D63A3D">
      <w:pPr>
        <w:spacing w:before="60" w:after="60"/>
        <w:jc w:val="both"/>
      </w:pPr>
      <w:r>
        <w:rPr>
          <w:b/>
          <w:bCs/>
          <w:color w:val="1F4E79"/>
          <w:rtl/>
        </w:rPr>
        <w:t xml:space="preserve">تعليق الإمام النووي: </w:t>
      </w:r>
      <w:r>
        <w:rPr>
          <w:color w:val="222222"/>
          <w:rtl/>
        </w:rPr>
        <w:t>قوله ﷺ: (أين المتألّي على الله لا يفعل المعروف؟ قال: أنا يا رسول الله ولَهُ أيّ ذلك أحبّ) المتألّي: الحالف، والألِيّة: اليمين. وفي هذا كراهة الحلف على ترك الخير، وإنكار ذلك. وأنّه يُستحبّ لمن حلف لا يفعل خيرًا أن يحنث فيكفّر عن يمينه. وفيه الشفاعة إلى أصحاب الحقوق، وقبول الشفاعة في الخير.</w:t>
      </w:r>
    </w:p>
    <w:p w14:paraId="4589CE88"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2C50A4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الإنكار على من حلف ألا يأتي الخير، فيقول: واللهِ لا أفعل، لا أضع، لا أُنقص، لا أتنازل عن حقي، فنقول لمن يقول ذلك [من ذا الذي يتألى على الله ألا يفعل المعروف؟]. ولأن سعدًا قبل الشفاعة مباشرةً من النبي ﷺ.</w:t>
      </w:r>
    </w:p>
    <w:p w14:paraId="6C281B95" w14:textId="77777777" w:rsidR="00662E2A" w:rsidRDefault="00D63A3D">
      <w:pPr>
        <w:pStyle w:val="Heading2"/>
        <w:keepNext/>
        <w:bidi/>
        <w:spacing w:before="280" w:after="80"/>
        <w:jc w:val="right"/>
      </w:pPr>
      <w:r>
        <w:rPr>
          <w:color w:val="7B1E1E"/>
          <w:rtl/>
        </w:rPr>
        <w:lastRenderedPageBreak/>
        <w:t xml:space="preserve">المسألة ٢٣٦٢: </w:t>
      </w:r>
      <w:r>
        <w:rPr>
          <w:color w:val="222222"/>
          <w:rtl/>
        </w:rPr>
        <w:t>المطالبة بالدين والتقاضي في المسجد، ورفع الصوت، والشفاعة إلى صاحب الحق والإصلاح بين الخصوم فيه: هل يجوز؟ (حديث كعب بن مالك وابن أبي حدرد: «ضع الشطر»)</w:t>
      </w:r>
      <w:r>
        <w:rPr>
          <w:b w:val="0"/>
          <w:color w:val="6B6B6B"/>
          <w:sz w:val="20"/>
          <w:szCs w:val="20"/>
          <w:rtl/>
        </w:rPr>
        <w:t xml:space="preserve">   (التفريغ ص ٢٨)</w:t>
      </w:r>
    </w:p>
    <w:p w14:paraId="59B72281" w14:textId="77777777" w:rsidR="00662E2A" w:rsidRDefault="00D63A3D">
      <w:pPr>
        <w:spacing w:before="60" w:after="60"/>
        <w:jc w:val="both"/>
      </w:pPr>
      <w:r>
        <w:rPr>
          <w:b/>
          <w:bCs/>
          <w:color w:val="1F4E79"/>
          <w:rtl/>
        </w:rPr>
        <w:t xml:space="preserve">تعليق الإمام النووي: </w:t>
      </w:r>
      <w:r>
        <w:rPr>
          <w:color w:val="222222"/>
          <w:rtl/>
        </w:rPr>
        <w:t>وفي هذا الحديث: جواز المطالبة بالدَّين في المسجد، والشفاعة إلى صاحب الحقّ، والإصلاح بين الخصوم، وحسن التوسّط بينهم، وقبول الشفاعة في غير معصية، وجواز الإشارة واعتيادها، لقوله: (فأشار إليه بيده أن ضع الشطر). قوله: (كشف سِجف حجرته) هو بكسر السين وفتحها لغتان وإسكان الجيم. والله أعلم.</w:t>
      </w:r>
    </w:p>
    <w:p w14:paraId="61B3A6F9"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44197ED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فليس هذا من البيع والشراء، وهذا الحديث يدل على جواز ومشروعية قضاء الديون في المسجد لقوله (قُمْ فَاقْضِهِ) وقوله (فَأَخَذَ نِصْفًا)، فلو تم البيع خارج المسجد، وبقي الثمن، فيجوز أن يقبضه في المسجد، لكن التعاقد نفسه هو البيع، فلا يجوز أن يقع في المسجد، بل يقع خارج المسجد، فوضع البضائع في المسجد مما لا يُشرع، لكن المال لا يضر فهو شيء يسير، ولكن أن يأتي أصحاب البضائع ويضعوها في المسجد، فهذا يُعطل وظيفة المسجد. والشفاعة في المسجد أيضًا واستحبابها مطلقًا، وفي المسجد أيضًا. السجف أي الساتر الذي يستر الحجرة.</w:t>
      </w:r>
    </w:p>
    <w:p w14:paraId="2122E208" w14:textId="77777777" w:rsidR="00662E2A" w:rsidRDefault="00D63A3D">
      <w:pPr>
        <w:pStyle w:val="Heading1"/>
        <w:keepNext/>
        <w:pageBreakBefore/>
        <w:pBdr>
          <w:bottom w:val="single" w:sz="12" w:space="4" w:color="9A6B1F"/>
        </w:pBdr>
        <w:bidi/>
        <w:spacing w:before="120" w:after="200"/>
        <w:jc w:val="right"/>
      </w:pPr>
      <w:bookmarkStart w:id="4" w:name="_Toc242565479"/>
      <w:r>
        <w:rPr>
          <w:rtl/>
        </w:rPr>
        <w:lastRenderedPageBreak/>
        <w:t>باب من أدرك ما باعه عند المشتري وقد أفلس فله الرجوع فيه (ص30–31)</w:t>
      </w:r>
      <w:bookmarkEnd w:id="4"/>
    </w:p>
    <w:p w14:paraId="52461908" w14:textId="77777777" w:rsidR="00662E2A" w:rsidRDefault="00D63A3D">
      <w:pPr>
        <w:pStyle w:val="Heading2"/>
        <w:keepNext/>
        <w:bidi/>
        <w:spacing w:before="280" w:after="80"/>
        <w:jc w:val="right"/>
      </w:pPr>
      <w:r>
        <w:rPr>
          <w:color w:val="7B1E1E"/>
          <w:rtl/>
        </w:rPr>
        <w:t xml:space="preserve">المسألة ٢٣٦٣: </w:t>
      </w:r>
      <w:r>
        <w:rPr>
          <w:color w:val="222222"/>
          <w:rtl/>
        </w:rPr>
        <w:t>من وجد متاعه بعينه عند من أفلس: هل له الرجوع فيه؟ (الشافعي وطائفة: بائعها بالخيار، أبو حنيفة: لا يجوز له الرجوع بل تتعين المضاربة، مالك: يرجع في الإفلاس ويضارب في الموت) وكيف يُضارب مع الغرماء بثمنها؟</w:t>
      </w:r>
      <w:r>
        <w:rPr>
          <w:b w:val="0"/>
          <w:color w:val="6B6B6B"/>
          <w:sz w:val="20"/>
          <w:szCs w:val="20"/>
          <w:rtl/>
        </w:rPr>
        <w:t xml:space="preserve">   (التفريغ ص ٣٠–٣١)</w:t>
      </w:r>
    </w:p>
    <w:p w14:paraId="663B36B9" w14:textId="77777777" w:rsidR="00662E2A" w:rsidRDefault="00D63A3D">
      <w:pPr>
        <w:spacing w:before="60" w:after="60"/>
        <w:jc w:val="both"/>
      </w:pPr>
      <w:r>
        <w:rPr>
          <w:b/>
          <w:bCs/>
          <w:color w:val="1F4E79"/>
          <w:rtl/>
        </w:rPr>
        <w:t xml:space="preserve">تعليق الإمام النووي: </w:t>
      </w:r>
      <w:r>
        <w:rPr>
          <w:color w:val="222222"/>
          <w:rtl/>
        </w:rPr>
        <w:t>قوله ﷺ: (من أدرك ماله بعينه عند رجل قد أفلس فهو أحق به من غيره). وفي رواية عن النبي ﷺ في الرجل الذي يُعدَم إذا وُجد عنده المتاع ولم يُفرِّقه أنه لصاحبه الذي باعه. اختلف العلماء فيمن اشترى سلعة فأفلس، أو مات قبل أن يؤدّي ثمنها، ولا وفاء عنده، وكانت السلعة باقية بحالها: فقال الشافعي وطائفة: بائعها بالخيار، إن شاء تركها وضارب مع الغرماء بثمنها، وإن شاء رجع فيها بعينها في صورة الإفلاس والموت. وقال أبو حنيفة: لا يجوز له الرجوع فيه، بل تتعيّن المضاربة. وقال مالك: يرجع في صورة الإفلاس، ويُضارب في الموت. واحتجّ الش</w:t>
      </w:r>
      <w:r>
        <w:rPr>
          <w:color w:val="222222"/>
          <w:rtl/>
        </w:rPr>
        <w:t>افعي بهذه الأحاديث مع حديثه في الموت في سنن أبي داود وغيره. وتأوّلها أبو حنيفة تأويلات ضعيفة مردودة، وتعلّق بشيء يُروى عن عليّ وابن مسعود رضي الله عنهما، وليس بثابت عنهما.</w:t>
      </w:r>
    </w:p>
    <w:p w14:paraId="08AF49DA" w14:textId="77777777" w:rsidR="00662E2A" w:rsidRDefault="00D63A3D">
      <w:pPr>
        <w:spacing w:before="60" w:after="60"/>
        <w:jc w:val="both"/>
      </w:pPr>
      <w:r>
        <w:rPr>
          <w:b/>
          <w:bCs/>
          <w:color w:val="4A5A2A"/>
          <w:rtl/>
        </w:rPr>
        <w:t xml:space="preserve">الأقوال الأخرى: </w:t>
      </w:r>
      <w:r>
        <w:rPr>
          <w:color w:val="222222"/>
          <w:rtl/>
        </w:rPr>
        <w:t>الشافعي وطائفة: بائعها بالخيار بين ترك السلعة والمضاربة مع الغرماء بثمنها وبين الرجوع فيها بعينها (في الإفلاس والموت). أبو حنيفة: لا يجوز له الرجوع بل تتعين المضاربة. مالك: يرجع في صورة الإفلاس ويضارب في الموت.</w:t>
      </w:r>
    </w:p>
    <w:p w14:paraId="47B0E03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يُضارب مع الغرماء بثمنها، وهو يأخذ نصيبًا كأمثاله من الغرماء كلًّا حسب نسبته من الديون، كرجل مثلًا عليه ديون ألفان لرجل خمسمائة ولرجل خمسمائة ولرجل ألف، فهذا الرجل أفلس قد بيعت أملاكه كلها فبلغت ألفًا فالرجلان اللذان لهم خمسمائة يأخذ كل واحد منهم خمسين ومائتين، والذي له ألف يأخذ ألف خمسمائة، وذلك بالنسبة للمال الموجود، والنسبة تحدد بالنسبة إلى ديون غرمائه، فهذا هو معنى أن يُضارب مع الغرماء بثمنها. قول الشافعي من أقوى الأقوال نصًّا وقياسًا، فإنه إذا وجد السلعة نفسها بعينها له أن يأخذها بدلًا من مال</w:t>
      </w:r>
      <w:r>
        <w:rPr>
          <w:color w:val="222222"/>
          <w:rtl/>
        </w:rPr>
        <w:t xml:space="preserve">ه الذي كان مدينًا به طالما أن السلعة لم تُفرق ولم تُبع، فهي لا زالت بحالها، وإن وقعت لها زيادة فتكون من مال المدين، وأما في النقصان فهو مخير إما أن يُضارب وإما أن يأخذ السلعة، كرجل باع له سيارة وهذه السيارة هلكت لا تساوي </w:t>
      </w:r>
      <w:r>
        <w:rPr>
          <w:color w:val="222222"/>
          <w:rtl/>
        </w:rPr>
        <w:lastRenderedPageBreak/>
        <w:t>إلا عشرة آلاف وقد باعها له بمائة ألف، ولو دخل في المضاربة سوف يأخذ نصف ماله خمسين ألفًا ولو أخذ السلعة بعينها يأخذ عشرة آلاف فهو مخير يختار أيهما أصلح له.</w:t>
      </w:r>
    </w:p>
    <w:p w14:paraId="6796D51A" w14:textId="77777777" w:rsidR="00662E2A" w:rsidRDefault="00D63A3D">
      <w:pPr>
        <w:pStyle w:val="Heading1"/>
        <w:keepNext/>
        <w:pageBreakBefore/>
        <w:pBdr>
          <w:bottom w:val="single" w:sz="12" w:space="4" w:color="9A6B1F"/>
        </w:pBdr>
        <w:bidi/>
        <w:spacing w:before="120" w:after="200"/>
        <w:jc w:val="right"/>
      </w:pPr>
      <w:bookmarkStart w:id="5" w:name="_Toc242565480"/>
      <w:r>
        <w:rPr>
          <w:rtl/>
        </w:rPr>
        <w:lastRenderedPageBreak/>
        <w:t>باب فضل إنظار المعسر (ص32–36)</w:t>
      </w:r>
      <w:bookmarkEnd w:id="5"/>
    </w:p>
    <w:p w14:paraId="207A43F4" w14:textId="77777777" w:rsidR="00662E2A" w:rsidRDefault="00D63A3D">
      <w:pPr>
        <w:pStyle w:val="Heading2"/>
        <w:keepNext/>
        <w:bidi/>
        <w:spacing w:before="280" w:after="80"/>
        <w:jc w:val="right"/>
      </w:pPr>
      <w:r>
        <w:rPr>
          <w:color w:val="7B1E1E"/>
          <w:rtl/>
        </w:rPr>
        <w:t xml:space="preserve">المسألة ٢٣٦٤: </w:t>
      </w:r>
      <w:r>
        <w:rPr>
          <w:color w:val="222222"/>
          <w:rtl/>
        </w:rPr>
        <w:t>فضل إنظار المعسر والتجاوز عنه والوضع عنه (حديث «تجاوزوا عن عبدي»، و«أنا أحق بذا منك»، و«من سره أن ينجيه الله من كرب يوم القيامة»): ما يدل عليه؟ وهل يُغفر للعاصي لمجرد هذا العمل؟ (دليل على أن تارك الصلاة ليس بكافر)</w:t>
      </w:r>
      <w:r>
        <w:rPr>
          <w:b w:val="0"/>
          <w:color w:val="6B6B6B"/>
          <w:sz w:val="20"/>
          <w:szCs w:val="20"/>
          <w:rtl/>
        </w:rPr>
        <w:t xml:space="preserve">   (التفريغ ص ٣٢–٣٤)</w:t>
      </w:r>
    </w:p>
    <w:p w14:paraId="0D8DA4A3" w14:textId="77777777" w:rsidR="00662E2A" w:rsidRDefault="00D63A3D">
      <w:pPr>
        <w:spacing w:before="60" w:after="60"/>
        <w:jc w:val="both"/>
      </w:pPr>
      <w:r>
        <w:rPr>
          <w:b/>
          <w:bCs/>
          <w:color w:val="1F4E79"/>
          <w:rtl/>
        </w:rPr>
        <w:t xml:space="preserve">تعليق الإمام النووي: </w:t>
      </w:r>
      <w:r>
        <w:rPr>
          <w:color w:val="222222"/>
          <w:rtl/>
        </w:rPr>
        <w:t>قوله: (كنت أُداين الناس، فأمر فتياني أن ينظروا المعسر، ويتجوّزوا عن الموسر. قال الله: تجوّزوا عنه) وفي رواية: (كنت أقبل الميسور، وأتجاوز عن المعسور) وفي رواية: (كنت أنظر المعسر، وأتجوّز في السكّة أو في النقد) وفي رواية: (وكان من خُلُقي الجواز، فكنت أتيسّر على الموسر، وأنظر المعسر). فقوله: (فتياني) معناه غلماني كما صرّح به في الرواية الأخرى. والتجاوز والتجوّز معناهما المساحة في الاقتضاء والاستيفاء وقبول ما فيه نقص يسير، كما قال: وأتجوّز في السِّكّة. وفي هذه الأحاديث فضل إنظار المعسر، والوضع عنه إمّا كلّ الدَ</w:t>
      </w:r>
      <w:r>
        <w:rPr>
          <w:color w:val="222222"/>
          <w:rtl/>
        </w:rPr>
        <w:t>ّين، وإمّا بعضه من كثير أو قليل، وفضل المساحة في الاقتضاء، وفي الاستيفاء؛ سواء استوفي من موسر أو معسر، وفضل الوضع من الدَّين، وأنّه لا يحتقر شيء من أفعال الخير؛ فلعلّه سبب السعادة والرحمة.</w:t>
      </w:r>
    </w:p>
    <w:p w14:paraId="0DF1AF26"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BD9058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كدرهم كُسر منه جزء، أو درهم به عيب يسير، فيقبل ذلك، ومثله الآن لو أتى لك بعملة ورقية مُقطَّعة، يقبلها. أي في طلب الحق. فكونه يعرض على الموسر أن يتنازل عن بعض الدَّين، فهذا من علامات كمال الإيمان، وهذا الرجل قد غُفر له مع كونه لم يعمل خيرًا غير هذا، فيصلح حجة لعدم تكفير تارك الصلاة، لأن هذا الرجل لو كان له صلاة لكانت خيرًا من هذا، فإن الصلاة خير الأعمال، والأمم السابقة قد فُرضت أيضًا عليها الصلوات، وهذه الأمة مُيسَّر عليها أكثر من تيسير الأمم السابقة، فهي أولى بهذا التيسير، فالله ﷻ قد جعل لهذه الأمة من أنواع</w:t>
      </w:r>
      <w:r>
        <w:rPr>
          <w:color w:val="222222"/>
          <w:rtl/>
        </w:rPr>
        <w:t xml:space="preserve"> المغفرة ووضع الآصار والأغلال ما لم يكن </w:t>
      </w:r>
      <w:r>
        <w:rPr>
          <w:color w:val="222222"/>
          <w:rtl/>
        </w:rPr>
        <w:lastRenderedPageBreak/>
        <w:t>للأمم السابقة، فهي أولى بهذا التيسير والله أعلم، وهو دليل على أن عصاة الموحدين في المشيئة ولا يلزم أن يُعذبوا بل من الممكن أن يغفر الله ﷻ لهم ابتداءً، وحسب ما في قلب العبد الله ﷻ يفعل ما يشاء.</w:t>
      </w:r>
      <w:r>
        <w:rPr>
          <w:rStyle w:val="FootnoteReference"/>
        </w:rPr>
        <w:footnoteReference w:id="16"/>
      </w:r>
      <w:r>
        <w:rPr>
          <w:rStyle w:val="FootnoteReference"/>
        </w:rPr>
        <w:footnoteReference w:id="17"/>
      </w:r>
    </w:p>
    <w:p w14:paraId="1FB67CF1" w14:textId="77777777" w:rsidR="00662E2A" w:rsidRDefault="00D63A3D">
      <w:pPr>
        <w:pStyle w:val="Heading2"/>
        <w:keepNext/>
        <w:bidi/>
        <w:spacing w:before="280" w:after="80"/>
        <w:jc w:val="right"/>
      </w:pPr>
      <w:r>
        <w:rPr>
          <w:color w:val="7B1E1E"/>
          <w:rtl/>
        </w:rPr>
        <w:t xml:space="preserve">المسألة ٢٣٦٥: </w:t>
      </w:r>
      <w:r>
        <w:rPr>
          <w:color w:val="222222"/>
          <w:rtl/>
        </w:rPr>
        <w:t>قول عقبة بن عامر وأبي مسعود الأنصاري «هكذا سمعناه من في رسول الله ﷺ»: أيهما صاحب الرواية؟ (حديث أبي مسعود وحده) وكيف يُفهم الاستدلال بحديث حذيفة (شرع من قبلنا: جواز توكيل العبيد والإذن لهم في التصرف)</w:t>
      </w:r>
      <w:r>
        <w:rPr>
          <w:b w:val="0"/>
          <w:color w:val="6B6B6B"/>
          <w:sz w:val="20"/>
          <w:szCs w:val="20"/>
          <w:rtl/>
        </w:rPr>
        <w:t xml:space="preserve">   (التفريغ ص ٣٥)</w:t>
      </w:r>
    </w:p>
    <w:p w14:paraId="36E3DC0E" w14:textId="77777777" w:rsidR="00662E2A" w:rsidRDefault="00D63A3D">
      <w:pPr>
        <w:spacing w:before="60" w:after="60"/>
        <w:jc w:val="both"/>
      </w:pPr>
      <w:r>
        <w:rPr>
          <w:b/>
          <w:bCs/>
          <w:color w:val="1F4E79"/>
          <w:rtl/>
        </w:rPr>
        <w:t xml:space="preserve">تعليق الإمام النووي: </w:t>
      </w:r>
      <w:r>
        <w:rPr>
          <w:color w:val="222222"/>
          <w:rtl/>
        </w:rPr>
        <w:t>وفيه جواز توكيل العبيد والإذن لهم في التصرّف، وهذا على قول من يقول: شرع من قبلنا شرع لنا. قال الحفّاظ: هذا الحديث إنّما هو محفوظ لأبي مسعود عقبة بن عمرو الأنصاريّ البدريّ وحده، وليس لعقبة بن عامر فيه رواية. قال الدارقطني: والوهم في هذا الإسناد من أبي خالد الأحمر.</w:t>
      </w:r>
    </w:p>
    <w:p w14:paraId="5E7DC8E5" w14:textId="77777777" w:rsidR="00662E2A" w:rsidRDefault="00D63A3D">
      <w:pPr>
        <w:spacing w:before="60" w:after="60"/>
        <w:jc w:val="both"/>
      </w:pPr>
      <w:r>
        <w:rPr>
          <w:b/>
          <w:bCs/>
          <w:color w:val="4A5A2A"/>
          <w:rtl/>
        </w:rPr>
        <w:t xml:space="preserve">الأقوال الأخرى: </w:t>
      </w:r>
      <w:r>
        <w:rPr>
          <w:color w:val="222222"/>
          <w:rtl/>
        </w:rPr>
        <w:t>من يقول: شرع من قبلنا شرع لنا (فيما لم يرد في شرعنا ما يخالفه). (ومن لا يقول بذلك).</w:t>
      </w:r>
    </w:p>
    <w:p w14:paraId="1A90E1C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نقول في الحقيقة أن هذا من شرعنا، وذلك لأنه سيق في سياق المدح والتيسير من الله ﷻ على عباده والتجاوز عنهم، وكما ذكرنا أن هذه الأمة أولى بذلك، وقد أتى شرعُنا بما يوافق هذا فالراجح أن هذا من شرعنا. فيقبل الميسور، أي أقبل ما أتى به ولو كان فيه بعض النقص، ويتجاوز عن المعسور أي يتسامح معه.</w:t>
      </w:r>
    </w:p>
    <w:p w14:paraId="4332F21A" w14:textId="77777777" w:rsidR="00662E2A" w:rsidRDefault="00D63A3D">
      <w:pPr>
        <w:pStyle w:val="Heading2"/>
        <w:keepNext/>
        <w:bidi/>
        <w:spacing w:before="280" w:after="80"/>
        <w:jc w:val="right"/>
      </w:pPr>
      <w:r>
        <w:rPr>
          <w:color w:val="7B1E1E"/>
          <w:rtl/>
        </w:rPr>
        <w:t xml:space="preserve">المسألة ٢٣٦٦: </w:t>
      </w:r>
      <w:r>
        <w:rPr>
          <w:color w:val="222222"/>
          <w:rtl/>
        </w:rPr>
        <w:t>معنى «فلينفس عن معسر» («من سره أن ينجيه الله من كرب يوم القيامة فلينفس عن معسر أو يضع عنه»): هل هو إمهاله أم تفريج كربه؟</w:t>
      </w:r>
      <w:r>
        <w:rPr>
          <w:b w:val="0"/>
          <w:color w:val="6B6B6B"/>
          <w:sz w:val="20"/>
          <w:szCs w:val="20"/>
          <w:rtl/>
        </w:rPr>
        <w:t xml:space="preserve">   (التفريغ ص ٣٥–٣٦)</w:t>
      </w:r>
    </w:p>
    <w:p w14:paraId="147EA29E" w14:textId="77777777" w:rsidR="00662E2A" w:rsidRDefault="00D63A3D">
      <w:pPr>
        <w:spacing w:before="60" w:after="60"/>
        <w:jc w:val="both"/>
      </w:pPr>
      <w:r>
        <w:rPr>
          <w:b/>
          <w:bCs/>
          <w:color w:val="1F4E79"/>
          <w:rtl/>
        </w:rPr>
        <w:t xml:space="preserve">تعليق الإمام النووي: </w:t>
      </w:r>
      <w:r>
        <w:rPr>
          <w:color w:val="222222"/>
          <w:rtl/>
        </w:rPr>
        <w:t>قوله ﷺ: (من سرّه أن يُنجيه الله من كرب يوم القيامة فلينفّس عن مُعسر) (كُرَب) بضمّ الكاف وفتح الراء جمع كُرْبة. ومعنى (يُنفّس) أي يمدّ ويؤخّر المطالبة، وقيل: معناه يفرّج عنه. والله أعلم.</w:t>
      </w:r>
    </w:p>
    <w:p w14:paraId="593152B3" w14:textId="77777777" w:rsidR="00662E2A" w:rsidRDefault="00D63A3D">
      <w:pPr>
        <w:spacing w:before="60" w:after="60"/>
        <w:jc w:val="both"/>
      </w:pPr>
      <w:r>
        <w:rPr>
          <w:b/>
          <w:bCs/>
          <w:color w:val="4A5A2A"/>
          <w:rtl/>
        </w:rPr>
        <w:t xml:space="preserve">الأقوال الأخرى: </w:t>
      </w:r>
      <w:r>
        <w:rPr>
          <w:color w:val="222222"/>
          <w:rtl/>
        </w:rPr>
        <w:t>قيل: معناه يمدّ ويؤخّر المطالبة. وقيل: يفرّج عنه.</w:t>
      </w:r>
    </w:p>
    <w:p w14:paraId="543E8BEC"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فهو يمد له في الأجل، ويُنفس عنه لأن المعسر في كرب وضيق، فالتنفيس عنه بأن يؤخر الأجل، والتنفيس من الراحة فهو يُريحه ومنه قوله ﷺ: "إِنِّي أَجِدُ نَفَسَ الرَّحْمَنِ مِنْ قِبَلِ الْيَمَنِ" رواه الطبراني وأحمد في مسنده، انظر الصحيحة: ٣٣٦٧، يعني تنفيسه وإراحته، وذلك أن الله يريح المسلمين بإحسان أهل اليمن، قال البيهقي في الأسماء والصفات ٩٤٣: [قَوْلُهُ: "إِنِّي أَجِدُ نَفَسَ الرَّحْمَنِ مِنْ هَهُنَا" إِنْ كَانَ مَحْفُوظًا، فَإِنَّمَا أَرَادَ: إِنِّي أَجِدُ الْفَرَجَ مِنْ قِبَلِ الْيَمَنِ، وَهُوَ كَمَا قَالَ رَسُولُ</w:t>
      </w:r>
      <w:r>
        <w:rPr>
          <w:color w:val="222222"/>
          <w:rtl/>
        </w:rPr>
        <w:t xml:space="preserve"> اللَّهِﷺ: "مَنْ نَفَّسَ عَنْ مُؤْمِنٍ كُرْبَةً مِنْ كُرَبِ الدُّنْيَا، نَفَّسَ اللَّهُ عَنْهُ كُرْبَةً مِنْ كُرَبِ يَوْمِ الْقِيَامَةِ" وَإِنَّمَا أَرَادَ: مَنْ فَرَّجَ عَنْ مُؤْمِنٍ كُرْبَةً "] انتهى.</w:t>
      </w:r>
    </w:p>
    <w:p w14:paraId="7E8AAFFA" w14:textId="77777777" w:rsidR="00662E2A" w:rsidRDefault="00D63A3D">
      <w:pPr>
        <w:pStyle w:val="Heading1"/>
        <w:keepNext/>
        <w:pageBreakBefore/>
        <w:pBdr>
          <w:bottom w:val="single" w:sz="12" w:space="4" w:color="9A6B1F"/>
        </w:pBdr>
        <w:bidi/>
        <w:spacing w:before="120" w:after="200"/>
        <w:jc w:val="right"/>
      </w:pPr>
      <w:bookmarkStart w:id="6" w:name="_Toc242565481"/>
      <w:r>
        <w:rPr>
          <w:rtl/>
        </w:rPr>
        <w:lastRenderedPageBreak/>
        <w:t>باب تحريم مطل الغني وصحة الحوالة واستحباب قبولها إذا أحيل على ملي (ص36–38)</w:t>
      </w:r>
      <w:bookmarkEnd w:id="6"/>
    </w:p>
    <w:p w14:paraId="298E0275" w14:textId="77777777" w:rsidR="00662E2A" w:rsidRDefault="00D63A3D">
      <w:pPr>
        <w:pStyle w:val="Heading2"/>
        <w:keepNext/>
        <w:bidi/>
        <w:spacing w:before="280" w:after="80"/>
        <w:jc w:val="right"/>
      </w:pPr>
      <w:r>
        <w:rPr>
          <w:color w:val="7B1E1E"/>
          <w:rtl/>
        </w:rPr>
        <w:t xml:space="preserve">المسألة ٢٣٦٧: </w:t>
      </w:r>
      <w:r>
        <w:rPr>
          <w:color w:val="222222"/>
          <w:rtl/>
        </w:rPr>
        <w:t>قوله ﷺ «مطل الغني ظلم»: ما المطل؟ ومن هو الغني؟ وما حكم مطل غير الغني (القادر)؟ (وصاحب المعاملات المستمرة كالمقاولين الذي يؤخر الأجر)</w:t>
      </w:r>
      <w:r>
        <w:rPr>
          <w:b w:val="0"/>
          <w:color w:val="6B6B6B"/>
          <w:sz w:val="20"/>
          <w:szCs w:val="20"/>
          <w:rtl/>
        </w:rPr>
        <w:t xml:space="preserve">   (التفريغ ص ٣٦–٣٧)</w:t>
      </w:r>
    </w:p>
    <w:p w14:paraId="48010710" w14:textId="77777777" w:rsidR="00662E2A" w:rsidRDefault="00D63A3D">
      <w:pPr>
        <w:spacing w:before="60" w:after="60"/>
        <w:jc w:val="both"/>
      </w:pPr>
      <w:r>
        <w:rPr>
          <w:b/>
          <w:bCs/>
          <w:color w:val="1F4E79"/>
          <w:rtl/>
        </w:rPr>
        <w:t xml:space="preserve">تعليق الإمام النووي: </w:t>
      </w:r>
      <w:r>
        <w:rPr>
          <w:color w:val="222222"/>
          <w:rtl/>
        </w:rPr>
        <w:t>قال القاضي: المطل منع قضاء ما استحق أداؤه، فمطل الغني ظلم وحرام، ومطل غير الغني ليس بظلم ولا حرام لمفهوم الحديث، ولأنه معذور، ولو كان غنيًّا ولكنه ليس متمكنًا من الأداء لغيبة المال أو لغير ذلك جاز له التأخير إلى الإمكان، وهذا مخصوص من مطل الغني. أو يقال: المراد بالغني المتمكن من الأداء، فلا يدخل هذا فيه.</w:t>
      </w:r>
    </w:p>
    <w:p w14:paraId="6A78D25E"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382B4D05"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قد حل الدين، فيؤخره ويؤجل، كثير جدًّا من أصحاب المعاملات يقولون لو سددت كل ما له لم يستقيم التعامل معه، فيؤجل له شيئًا، كالمقاولين وأصحاب المعاملات المستمرة، يتحججون بأنه لابد وأن يُبقي له شيئًا، فهذا من الظلم، فطالما أنت واجد للمال وقد عمل العمل، فأعطه أجره وأعطه ما استحق، أو أنك واجد للمال وقد بعت الشيء وقد حلَّ الموعد، لا تؤخر ولا تستفد من المال الذي معك يومًا واحدًا زائدًا، حتى ولو لم يُطالبك، فبمجرد أن يحل الدين أو يستحق الأجرة أو يستحق المال، فلابد أن تعطيه إياه، لا أن تتجر فيه مدة، فإذا جاء</w:t>
      </w:r>
      <w:r>
        <w:rPr>
          <w:color w:val="222222"/>
          <w:rtl/>
        </w:rPr>
        <w:t xml:space="preserve"> بعد مدة تعطيه ماله فقط، فهذا من الظلم، وهو يحل العرض والعقوبة. أي أنه ماطل فلم يؤدي لأنه فقير معسور، فهو عاجز، أما إذا كان عنده ما يُسدد فهو حرامٌ عليه أن يُباطل. وذلك بشرط ألا يكون مفرطًا، فإنسان عنده دين عليه أن يجتهد في أن يُسدد هذا الدين في موعده بكل طريق، فيقول مثلًا عندي بضاعة ولا أعرف كيف أبيعها، ولو بعتها سوف أخسر فيها، لا شأن لنا عليك أن تصرف وتُسدد الذي عليك في الموعد، فكثير من الناس يتعمد ذلك ويُهمل تسديد الأشياء في أوقاتها لأنها تكون في تجارة، فلا يريد أن يبيعها بهذا الثمن، إلا أن يكسب فيها، في</w:t>
      </w:r>
      <w:r>
        <w:rPr>
          <w:color w:val="222222"/>
          <w:rtl/>
        </w:rPr>
        <w:t xml:space="preserve">قول له انتظر، وليس من حقه أن يفعل، طالما عنده أعيان يُسدد منها، فعليه أن يبيع تلك الأعيان بثمن المِثل حتى يُسدد ما عليه، لا يجوز له أن يؤخر السداد، ومسألة أنه ليس متمكنًا فهو بشرط </w:t>
      </w:r>
      <w:r>
        <w:rPr>
          <w:color w:val="222222"/>
          <w:rtl/>
        </w:rPr>
        <w:lastRenderedPageBreak/>
        <w:t>عدم التفريط، كرجل عُرض عليه سعر دون ثمن المِثل، ثمنٌ بخس لا يتسامح الناس في مثله، فهنا ليس متمكنًا. بمعنى أن المخصَّص من مطل الغني الذي ليس متمكنًا، أن يكون عنده مال ولكنه ليس حاضرًا هنا أو غير متمكن من الأداء.</w:t>
      </w:r>
    </w:p>
    <w:p w14:paraId="70368FBB" w14:textId="77777777" w:rsidR="00662E2A" w:rsidRDefault="00D63A3D">
      <w:pPr>
        <w:pStyle w:val="Heading2"/>
        <w:keepNext/>
        <w:bidi/>
        <w:spacing w:before="280" w:after="80"/>
        <w:jc w:val="right"/>
      </w:pPr>
      <w:r>
        <w:rPr>
          <w:color w:val="7B1E1E"/>
          <w:rtl/>
        </w:rPr>
        <w:t xml:space="preserve">المسألة ٢٣٦٨: </w:t>
      </w:r>
      <w:r>
        <w:rPr>
          <w:color w:val="222222"/>
          <w:rtl/>
        </w:rPr>
        <w:t>قوله ﷺ «لي الواجد يحل عرضه وعقوبته»: ما المراد بإحلال العرض والعقوبة؟ (قول ابن المبارك: يُغلظ له ويُحبس له) وما العقوبة التي يُعاقب بها المماطل؟</w:t>
      </w:r>
      <w:r>
        <w:rPr>
          <w:b w:val="0"/>
          <w:color w:val="6B6B6B"/>
          <w:sz w:val="20"/>
          <w:szCs w:val="20"/>
          <w:rtl/>
        </w:rPr>
        <w:t xml:space="preserve">   (التفريغ ص ٣٧–٣٨)</w:t>
      </w:r>
    </w:p>
    <w:p w14:paraId="7834EDBE" w14:textId="77777777" w:rsidR="00662E2A" w:rsidRDefault="00D63A3D">
      <w:pPr>
        <w:spacing w:before="60" w:after="60"/>
        <w:jc w:val="both"/>
      </w:pPr>
      <w:r>
        <w:rPr>
          <w:b/>
          <w:bCs/>
          <w:color w:val="1F4E79"/>
          <w:rtl/>
        </w:rPr>
        <w:t xml:space="preserve">تعليق الإمام النووي: </w:t>
      </w:r>
      <w:r>
        <w:rPr>
          <w:color w:val="222222"/>
          <w:rtl/>
        </w:rPr>
        <w:t>وجاء في الحديث الآخر في غير مسلم (لَيُّ الواجد يُحلّ عِرضه وعقوبته). (اللّيّ) بفتح اللام وتشديد الياء وهو المطل، (والواجد) بالجيم الموسر. قال العلماء: يُحلّ عِرضه بأن يقول: ظلمني ومطلني، وعقوبته الحبس والتعزير.</w:t>
      </w:r>
    </w:p>
    <w:p w14:paraId="2191991F"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9AC00E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ولكن إذا أيسر، حلَّت عقوبته، وفي الحديث الآخر "لَيُّ الْوَاجِدِ يُحِلُّ عِرْضَهُ وَعُقُوبَتَهُ" قَالَ ابْنُ الْمُبَارَكِ: "يُحِلُّ عِرْضُهُ يُغَلَّظُ لَهُ، وَعُقُوبَتُهُ يُحْبَسُ لَهُ"، (د) 3628 [قال الألباني]: حسن، يحل أن يُتكلم عنه ويحل أن يُعاقبه الإمام بالحبس والضرب وبيع المال رغمًا عنه حتى يُسدد ما عليه. وهناك تفسير آخر لهذا الحديث يُضاف إليه في معنى المفعول وليس في معنى الفاعل، فمطل هذا مصدر، فلو جعلنا المصدر فعل، فيكون لأن تُماطل منك وأنت غني فهذا ظلم، وعلى التفسير الثاني: أن تُماطل غنيًا — ظنًّا منك</w:t>
      </w:r>
      <w:r>
        <w:rPr>
          <w:color w:val="222222"/>
          <w:rtl/>
        </w:rPr>
        <w:t xml:space="preserve"> أن عنده مال وهو رجل مستغني لا يلزمني أن أعطيه مال في وقته — فهذا ظلم، وإن كنت أنت فقيرًا لكن عندك، ولذلك قال (لَيُّ الْوَاجِدِ) فطالما أنت واجدًا يلزمك أن ترد الحقوق في وقتها.</w:t>
      </w:r>
    </w:p>
    <w:p w14:paraId="06AC1C3A" w14:textId="77777777" w:rsidR="00662E2A" w:rsidRDefault="00D63A3D">
      <w:pPr>
        <w:pStyle w:val="Heading2"/>
        <w:keepNext/>
        <w:bidi/>
        <w:spacing w:before="280" w:after="80"/>
        <w:jc w:val="right"/>
      </w:pPr>
      <w:r>
        <w:rPr>
          <w:color w:val="7B1E1E"/>
          <w:rtl/>
        </w:rPr>
        <w:t xml:space="preserve">المسألة ٢٣٦٩: </w:t>
      </w:r>
      <w:r>
        <w:rPr>
          <w:color w:val="222222"/>
          <w:rtl/>
        </w:rPr>
        <w:t>حكم المماطل: هل يفسق وتُرد شهادته بمطله مرة واحدة أم حتى يتكرر منه ويصير عادة؟ (أصحاب مالك، ومقتضى مذهب الشافعية: التكرار) وهل المماطلة من الصغائر أم الكبائر؟</w:t>
      </w:r>
      <w:r>
        <w:rPr>
          <w:b w:val="0"/>
          <w:color w:val="6B6B6B"/>
          <w:sz w:val="20"/>
          <w:szCs w:val="20"/>
          <w:rtl/>
        </w:rPr>
        <w:t xml:space="preserve">   (التفريغ ص ٣٧)</w:t>
      </w:r>
    </w:p>
    <w:p w14:paraId="13C3A348" w14:textId="77777777" w:rsidR="00662E2A" w:rsidRDefault="00D63A3D">
      <w:pPr>
        <w:spacing w:before="60" w:after="60"/>
        <w:jc w:val="both"/>
      </w:pPr>
      <w:r>
        <w:rPr>
          <w:b/>
          <w:bCs/>
          <w:color w:val="1F4E79"/>
          <w:rtl/>
        </w:rPr>
        <w:t xml:space="preserve">تعليق الإمام النووي: </w:t>
      </w:r>
      <w:r>
        <w:rPr>
          <w:color w:val="222222"/>
          <w:rtl/>
        </w:rPr>
        <w:t>وقد اختلف أصحاب مالك وغيرهم في أنّ المُماطِل هل يَفسُق وتُردّ شهادته بمطله مرّة واحدة، أم لا تُردّ شهادته حتّى يتكرّر ذلك منه ويصير عادة؟ ومقتضى مذهبنا اشتراط التكرار.</w:t>
      </w:r>
    </w:p>
    <w:p w14:paraId="535BBC33" w14:textId="77777777" w:rsidR="00662E2A" w:rsidRDefault="00D63A3D">
      <w:pPr>
        <w:spacing w:before="60" w:after="60"/>
        <w:jc w:val="both"/>
      </w:pPr>
      <w:r>
        <w:rPr>
          <w:b/>
          <w:bCs/>
          <w:color w:val="4A5A2A"/>
          <w:rtl/>
        </w:rPr>
        <w:lastRenderedPageBreak/>
        <w:t xml:space="preserve">الأقوال الأخرى: </w:t>
      </w:r>
      <w:r>
        <w:rPr>
          <w:color w:val="222222"/>
          <w:rtl/>
        </w:rPr>
        <w:t>أصحاب مالك: اختلفوا (هل يفسق بمرة واحدة أم حتى يتكرر). ومذهب الشافعية: يُشترط التكرار.</w:t>
      </w:r>
    </w:p>
    <w:p w14:paraId="014FCF7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هل المماطلة من صغائر الذنوب أم من الكبائر؟ وذلك لأنها صغيرة، لم يرد فيها عذاب في الدنيا.</w:t>
      </w:r>
    </w:p>
    <w:p w14:paraId="6DD6C106" w14:textId="77777777" w:rsidR="00662E2A" w:rsidRDefault="00D63A3D">
      <w:pPr>
        <w:pStyle w:val="Heading2"/>
        <w:keepNext/>
        <w:bidi/>
        <w:spacing w:before="280" w:after="80"/>
        <w:jc w:val="right"/>
      </w:pPr>
      <w:r>
        <w:rPr>
          <w:color w:val="7B1E1E"/>
          <w:rtl/>
        </w:rPr>
        <w:t xml:space="preserve">المسألة ٢٣٧٠: </w:t>
      </w:r>
      <w:r>
        <w:rPr>
          <w:color w:val="222222"/>
          <w:rtl/>
        </w:rPr>
        <w:t>قوله ﷺ «وإذا أتبع أحدكم على ملي فليتبع»: ما معنى الاتباع والحوالة؟ وهل قبول الحوالة على الملي واجب أم مندوب أم مباح؟ (الجمهور: مندوب، داود الظاهري: واجب)</w:t>
      </w:r>
      <w:r>
        <w:rPr>
          <w:b w:val="0"/>
          <w:color w:val="6B6B6B"/>
          <w:sz w:val="20"/>
          <w:szCs w:val="20"/>
          <w:rtl/>
        </w:rPr>
        <w:t xml:space="preserve">   (التفريغ ص ٣٨)</w:t>
      </w:r>
    </w:p>
    <w:p w14:paraId="62B7F73E" w14:textId="77777777" w:rsidR="00662E2A" w:rsidRDefault="00D63A3D">
      <w:pPr>
        <w:spacing w:before="60" w:after="60"/>
        <w:jc w:val="both"/>
      </w:pPr>
      <w:r>
        <w:rPr>
          <w:b/>
          <w:bCs/>
          <w:color w:val="1F4E79"/>
          <w:rtl/>
        </w:rPr>
        <w:t xml:space="preserve">تعليق الإمام النووي: </w:t>
      </w:r>
      <w:r>
        <w:rPr>
          <w:color w:val="222222"/>
          <w:rtl/>
        </w:rPr>
        <w:t>قوله ﷺ: (وإذا أُتبع أحدكم على مليء فليتبع) هو بإسكان التاء في (أُتبع)، وفي (فليتبع) مثل أخرج فليخرج، هذا هو الصواب المشهور في الروايات، والمعروف في كتب اللغة وكتب غريب الحديث، ونقل القاضي وغيره عن بعض المحدثين أنه يشددها في الكلمة الثانية. والصواب الأول، ومعناه: وإذا أحيل بالدين الذي له على موسر فليحتل. يقال منه: تبعت الرجل بحقي أتبعه تباعة فأنا تبيع وإذا طلبته، قال الله تعالى: (ثم لا تجدوا لكم علينا به تبيعًا). ثم مذهب أصحابنا والجمهور أنه إذا أحيل على مليء استحب له قبول الحوالة، وحملوا الحديث على الندب. و</w:t>
      </w:r>
      <w:r>
        <w:rPr>
          <w:color w:val="222222"/>
          <w:rtl/>
        </w:rPr>
        <w:t>قال بعض العلماء: القبول مباح لا مندوب. وقال بعضهم: واجب لظاهر الأمر، وهو مذهب داود الظاهري وغيره.</w:t>
      </w:r>
    </w:p>
    <w:p w14:paraId="4694F8D7" w14:textId="77777777" w:rsidR="00662E2A" w:rsidRDefault="00D63A3D">
      <w:pPr>
        <w:spacing w:before="60" w:after="60"/>
        <w:jc w:val="both"/>
      </w:pPr>
      <w:r>
        <w:rPr>
          <w:b/>
          <w:bCs/>
          <w:color w:val="4A5A2A"/>
          <w:rtl/>
        </w:rPr>
        <w:t xml:space="preserve">الأقوال الأخرى: </w:t>
      </w:r>
      <w:r>
        <w:rPr>
          <w:color w:val="222222"/>
          <w:rtl/>
        </w:rPr>
        <w:t>الجمهور وأصحاب الشافعي: يُستحب قبول الحوالة على المليء (الأمر للندب). بعض العلماء: القبول مباح لا مندوب. داود الظاهري وغيره: واجب لظاهر الأمر.</w:t>
      </w:r>
    </w:p>
    <w:p w14:paraId="5C1B187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الظاهر من الحديث، أنه يلزمه القبول طالما قد أُحيل على مليء، أما إذا أحاله على معسر لا يدفع له ماله في الحال، فلا يلزمه القبول، وكذا لا يلزمه القبول في حال ما إذا أُحيل على مليء تلحقه في مطالبته مشقة، كأن يقول له أحلتُك على مليء في المغرب، فليس له ذلك، بل لابد وألا تحصل له مشقة، وإلا فنُلزم بوجوب الاتباع، حتى تكون مطالبة هذا الغني المُحال عليه مثل مطالبة من عليه الدين في المشقة أو قريبًا منها.</w:t>
      </w:r>
    </w:p>
    <w:p w14:paraId="168738B9" w14:textId="77777777" w:rsidR="00662E2A" w:rsidRDefault="00D63A3D">
      <w:pPr>
        <w:pStyle w:val="Heading1"/>
        <w:keepNext/>
        <w:pageBreakBefore/>
        <w:pBdr>
          <w:bottom w:val="single" w:sz="12" w:space="4" w:color="9A6B1F"/>
        </w:pBdr>
        <w:bidi/>
        <w:spacing w:before="120" w:after="200"/>
        <w:jc w:val="right"/>
      </w:pPr>
      <w:bookmarkStart w:id="7" w:name="_Toc242565482"/>
      <w:r>
        <w:rPr>
          <w:rtl/>
        </w:rPr>
        <w:lastRenderedPageBreak/>
        <w:t>باب تحريم بيع فضل الماء الذي يكون بالفلاة ويحتاج إليه لرعي الكلأ وتحريم منع بذله وتحريم بيع ضراب الفحل (ص39–42)</w:t>
      </w:r>
      <w:bookmarkEnd w:id="7"/>
    </w:p>
    <w:p w14:paraId="5C97C55B" w14:textId="77777777" w:rsidR="00662E2A" w:rsidRDefault="00D63A3D">
      <w:pPr>
        <w:pStyle w:val="Heading2"/>
        <w:keepNext/>
        <w:bidi/>
        <w:spacing w:before="280" w:after="80"/>
        <w:jc w:val="right"/>
      </w:pPr>
      <w:r>
        <w:rPr>
          <w:color w:val="7B1E1E"/>
          <w:rtl/>
        </w:rPr>
        <w:t xml:space="preserve">المسألة ٢٣٧١: </w:t>
      </w:r>
      <w:r>
        <w:rPr>
          <w:color w:val="222222"/>
          <w:rtl/>
        </w:rPr>
        <w:t>النهي عن بيع فضل الماء ليُمنع به الكلأ: صورته وحكمه (يجب بذل فضل ماء البئر بالفلاة لمن يحتاجه لماشيته بلا عوض)، وهل يدخل فيه من منع شرب الإنسان؟ (الماء والكلأ والنار شركاء)</w:t>
      </w:r>
      <w:r>
        <w:rPr>
          <w:b w:val="0"/>
          <w:color w:val="6B6B6B"/>
          <w:sz w:val="20"/>
          <w:szCs w:val="20"/>
          <w:rtl/>
        </w:rPr>
        <w:t xml:space="preserve">   (التفريغ ص ٣٩–٤٠)</w:t>
      </w:r>
    </w:p>
    <w:p w14:paraId="457B1E15" w14:textId="77777777" w:rsidR="00662E2A" w:rsidRDefault="00D63A3D">
      <w:pPr>
        <w:spacing w:before="60" w:after="60"/>
        <w:jc w:val="both"/>
      </w:pPr>
      <w:r>
        <w:rPr>
          <w:b/>
          <w:bCs/>
          <w:color w:val="1F4E79"/>
          <w:rtl/>
        </w:rPr>
        <w:t xml:space="preserve">تعليق الإمام النووي: </w:t>
      </w:r>
      <w:r>
        <w:rPr>
          <w:color w:val="222222"/>
          <w:rtl/>
        </w:rPr>
        <w:t>وفي رواية: (عن بيع ضراب الجمل، وعن بيع الماء والأرض لتُحرث). وفي رواية: (لا يُمنع فضل الماء ليُمنع به الكلأ). وفي رواية (لا تُباع فضل الماء ليُباع به الكلأ). أما النهي عن بيع فضل الماء ليُمنع بها الكلأ فمعناه أن تكون لإنسان بئر مملوكة له بالفلاة، وفيها ماء فاضل عن حاجته، ويكون هناك كلأ ليس عنده ماء إلا هذه، فلا يمكن لأصحاب المواشي رعيها إلّا إذا حصل لهم السقي من هذه البئر فيحرم عليه منع فضل هذا الماء للماشية، ويجب بذله لها بلا عوض، لأنه إذا منع بذله امتنع الناس من رعي ذلك الكلأ خوفًا على مواشيهم من العطش، و</w:t>
      </w:r>
      <w:r>
        <w:rPr>
          <w:color w:val="222222"/>
          <w:rtl/>
        </w:rPr>
        <w:t>يكون بمنعه الماء مانعًا من رعي الكلأ.</w:t>
      </w:r>
    </w:p>
    <w:p w14:paraId="1F3DE64B"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24B89CD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الكلأ هو العُشب التي ترعاه البهائم، فإنه إذا وجد عُشب فلابد وأن تشرب البهائم والأنعام التي تأتي فلا يكون هناك ماء إلا هذا الماء وهو زائد عن حاجته. كما قال ﷺ (ثَلاَثٌ لاَ يُكَلِّمُهُمُ اللَّهُ يَوْمَ الْقِيَامَةِ وَلاَ يَنْظُرُ إِلَيْهِمْ وَلاَ يُزَكِّيهِمْ وَلَهُمْ عَذَابٌ أَلِيمٌ رَجُلٌ عَلَى فَضْلِ مَاءٍ بِالْفَلاَةِ يَمْنَعُهُ مِنِ ابْنِ السَّبِيلِ ....) الحديث متفقٌ عليه، وهو دليل على التحريم الصريح، ويكون من الكبائر إذا كان المنع لشرب إنسان، فإنه إذا كان لشرب المواشي يحرُم فكيف بشُرب البشر، فالنهي عن ف</w:t>
      </w:r>
      <w:r>
        <w:rPr>
          <w:color w:val="222222"/>
          <w:rtl/>
        </w:rPr>
        <w:t>ضل الماء وهو الماء الزائد عن حاجته من بئر أو عين أو نحو ذلك، فقد جعله الله ﷻ للناس جميعًا فهم شُركاء فيه، فالماء والكلأ والنار فالناس شُركاء في هذه الثلاثة، فعَنْ أَبِي هُرَيْرَةَ، أَنَّ رَسُولَ اللَّهِ ﷺ، قَالَ: "ثَلاَثٌ لاَ يُمْنَعْنَ: الْمَاءُ، وَالْكَلأُ، وَالنَّارُ" ، (جة) ٢٤٧٣ [قال الألباني]: صحيح ، فلا يجوز أن يمنع أحد ما زاد عن حاجته.</w:t>
      </w:r>
      <w:r>
        <w:rPr>
          <w:rStyle w:val="FootnoteReference"/>
        </w:rPr>
        <w:footnoteReference w:id="18"/>
      </w:r>
    </w:p>
    <w:p w14:paraId="5965DCE3" w14:textId="77777777" w:rsidR="00662E2A" w:rsidRDefault="00D63A3D">
      <w:pPr>
        <w:pStyle w:val="Heading2"/>
        <w:keepNext/>
        <w:bidi/>
        <w:spacing w:before="280" w:after="80"/>
        <w:jc w:val="right"/>
      </w:pPr>
      <w:r>
        <w:rPr>
          <w:color w:val="7B1E1E"/>
          <w:rtl/>
        </w:rPr>
        <w:lastRenderedPageBreak/>
        <w:t xml:space="preserve">المسألة ٢٣٧٢: </w:t>
      </w:r>
      <w:r>
        <w:rPr>
          <w:color w:val="222222"/>
          <w:rtl/>
        </w:rPr>
        <w:t>قول النووي في النهي عن بيع فضل الماء: «نهي تنزيه» عند الاحتمال في غير ما يُمنع به الكلأ: هل هو تحريم عام؟ وهل يمنع صاحب الماء من أخذ حاجته من سقي الزرع؟ (شرط بذل فضل الماء بالفلاة: ألا يكون هناك ماء آخر، وأن يكون لحاجة الماشية لا لسقي الزرع، وألا يحتاجه مالكه)</w:t>
      </w:r>
      <w:r>
        <w:rPr>
          <w:b w:val="0"/>
          <w:color w:val="6B6B6B"/>
          <w:sz w:val="20"/>
          <w:szCs w:val="20"/>
          <w:rtl/>
        </w:rPr>
        <w:t xml:space="preserve">   (التفريغ ص ٤٠–٤١)</w:t>
      </w:r>
    </w:p>
    <w:p w14:paraId="33D7E92D" w14:textId="77777777" w:rsidR="00662E2A" w:rsidRDefault="00D63A3D">
      <w:pPr>
        <w:spacing w:before="60" w:after="60"/>
        <w:jc w:val="both"/>
      </w:pPr>
      <w:r>
        <w:rPr>
          <w:b/>
          <w:bCs/>
          <w:color w:val="1F4E79"/>
          <w:rtl/>
        </w:rPr>
        <w:t xml:space="preserve">تعليق الإمام النووي: </w:t>
      </w:r>
      <w:r>
        <w:rPr>
          <w:color w:val="222222"/>
          <w:rtl/>
        </w:rPr>
        <w:t>وأما الرواية الأولى: (نهى عن بيع فضل الماء)، فهي محمولة على هذه الثانية التي فيها ليُمنع به الكلأ، ويُحتمل أنه في غيره، ويكون نهي تنزيه. قال أصحابنا: يجب بذل فضل الماء بالفلاة كما ذكرناه بشروط: أحدها أن لا يكون ماء آخر يُستغنى به. والثاني أن يكون البذل لحاجة الماشية لا لسقي الزرع. والثالث أن لا يكون مالكه محتاجًا إليه.</w:t>
      </w:r>
    </w:p>
    <w:p w14:paraId="7D192EB9"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4A22651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أنه نهي تحريم وأنه عام، فكما ذكرنا أنه محرَّم إذا منعه البهائم فكيف إذا منعه الإنسان. بل الصحيح أنه لا يمنعه أيضًا من سقي الزرع، فيأخذ حاجته من سقي الزرع، ثم يترك الباقي.</w:t>
      </w:r>
    </w:p>
    <w:p w14:paraId="248C32BE" w14:textId="77777777" w:rsidR="00662E2A" w:rsidRDefault="00D63A3D">
      <w:pPr>
        <w:pStyle w:val="Heading2"/>
        <w:keepNext/>
        <w:bidi/>
        <w:spacing w:before="280" w:after="80"/>
        <w:jc w:val="right"/>
      </w:pPr>
      <w:r>
        <w:rPr>
          <w:color w:val="7B1E1E"/>
          <w:rtl/>
        </w:rPr>
        <w:t xml:space="preserve">المسألة ٢٣٧٣: </w:t>
      </w:r>
      <w:r>
        <w:rPr>
          <w:color w:val="222222"/>
          <w:rtl/>
        </w:rPr>
        <w:t>هل يملك الإنسان الماء الذي ينبع في ملكه؟ وماء الإناء والزجاجات المياه التي تُباع: هل لا يجوز بيعها؟ (الصواب أن من نبع في ملكه ماء صار مملوكًا له)</w:t>
      </w:r>
      <w:r>
        <w:rPr>
          <w:b w:val="0"/>
          <w:color w:val="6B6B6B"/>
          <w:sz w:val="20"/>
          <w:szCs w:val="20"/>
          <w:rtl/>
        </w:rPr>
        <w:t xml:space="preserve">   (التفريغ ص ٤١)</w:t>
      </w:r>
    </w:p>
    <w:p w14:paraId="31835647" w14:textId="77777777" w:rsidR="00662E2A" w:rsidRDefault="00D63A3D">
      <w:pPr>
        <w:spacing w:before="60" w:after="60"/>
        <w:jc w:val="both"/>
      </w:pPr>
      <w:r>
        <w:rPr>
          <w:b/>
          <w:bCs/>
          <w:color w:val="1F4E79"/>
          <w:rtl/>
        </w:rPr>
        <w:t xml:space="preserve">تعليق الإمام النووي: </w:t>
      </w:r>
      <w:r>
        <w:rPr>
          <w:color w:val="222222"/>
          <w:rtl/>
        </w:rPr>
        <w:t>واعلم أن المذهب الصحيح أن من نبع في ملكه ماء صار مملوكًا له. وقال بعض أصحابنا: لا يملكه. أما إذا أخذ الماء في إناء من الماء المباح فإنه يملكه، هذا هو الصواب، وقد نقل بعضهم الإجماع عليه. وقال بعض أصحابنا: لا يملكه، بل يكون أخصّ به، وهذا غلط ظاهر.</w:t>
      </w:r>
    </w:p>
    <w:p w14:paraId="16919E90" w14:textId="77777777" w:rsidR="00662E2A" w:rsidRDefault="00D63A3D">
      <w:pPr>
        <w:spacing w:before="60" w:after="60"/>
        <w:jc w:val="both"/>
      </w:pPr>
      <w:r>
        <w:rPr>
          <w:b/>
          <w:bCs/>
          <w:color w:val="4A5A2A"/>
          <w:rtl/>
        </w:rPr>
        <w:t xml:space="preserve">الأقوال الأخرى: </w:t>
      </w:r>
      <w:r>
        <w:rPr>
          <w:color w:val="222222"/>
          <w:rtl/>
        </w:rPr>
        <w:t>بعض الشافعية: لا يملكه صاحب الأرض (يكون أخص به فقط). وبعضهم: لا يملك الماء المأخوذ في الإناء.</w:t>
      </w:r>
    </w:p>
    <w:p w14:paraId="6B7CB9B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فالماء الذي في الأواني كزجاجات المياه التي تُباع، فهل لا يجوز بيعها؟ بل يجوز ونُقل في ذلك الإجماع، المقصود بالنهي بالماء الذي في العيون والآبار والأنهار، فإن وقع في ملكه فهو أولى به، وما زاد عن حاجته فينذله للناس، وأما ما وضعه في الأواني فإنه يختص به بلا خلاف بين العلماء.</w:t>
      </w:r>
    </w:p>
    <w:p w14:paraId="2AECFB7E" w14:textId="77777777" w:rsidR="00662E2A" w:rsidRDefault="00D63A3D">
      <w:pPr>
        <w:pStyle w:val="Heading2"/>
        <w:keepNext/>
        <w:bidi/>
        <w:spacing w:before="280" w:after="80"/>
        <w:jc w:val="right"/>
      </w:pPr>
      <w:r>
        <w:rPr>
          <w:color w:val="7B1E1E"/>
          <w:rtl/>
        </w:rPr>
        <w:lastRenderedPageBreak/>
        <w:t xml:space="preserve">المسألة ٢٣٧٤: </w:t>
      </w:r>
      <w:r>
        <w:rPr>
          <w:color w:val="222222"/>
          <w:rtl/>
        </w:rPr>
        <w:t>منع الناس من الكلأ المباح: هل يجوز بيع الكلأ؟ (من سبق إلى الكلأ فهو أحق به، والصحراء لا تُملك بمجرد وضع اليد عليها، وملك الأرض الموات بالإحياء، وملكها بإذن الإمام أم بغير إذنه)</w:t>
      </w:r>
      <w:r>
        <w:rPr>
          <w:b w:val="0"/>
          <w:color w:val="6B6B6B"/>
          <w:sz w:val="20"/>
          <w:szCs w:val="20"/>
          <w:rtl/>
        </w:rPr>
        <w:t xml:space="preserve">   (التفريغ ص ٤١–٤٢)</w:t>
      </w:r>
    </w:p>
    <w:p w14:paraId="6078E72A" w14:textId="77777777" w:rsidR="00662E2A" w:rsidRDefault="00D63A3D">
      <w:pPr>
        <w:spacing w:before="60" w:after="60"/>
        <w:jc w:val="both"/>
      </w:pPr>
      <w:r>
        <w:rPr>
          <w:b/>
          <w:bCs/>
          <w:color w:val="1F4E79"/>
          <w:rtl/>
        </w:rPr>
        <w:t xml:space="preserve">تعليق الإمام النووي: </w:t>
      </w:r>
      <w:r>
        <w:rPr>
          <w:color w:val="222222"/>
          <w:rtl/>
        </w:rPr>
        <w:t>قوله: (لا يُباع فضل الماء ليُباع به الكلأ) فمعناه أنه إذا كان فضل ماء بالفلاة كما ذكرنا، وهناك كلأ لا يُمكن رعيه إلا إذا تمكنوا من سقي الماشية من هذا الماء، فيجب عليه بذل هذا الماء للماشية بلا عوض، ويحرم عليه بيعه، لأنه إذا باعه كأنه باع الكلأ المباح للناس كلهم الذي ليس مملوكًا لهذا البائع؛ وسبب ذلك أن أصحاب الماشية لم يبذلوا الثمن في الماء لمجرد إرادة الماء، بل ليتوصلوا به إلى رعي الكلأ، فمقصودهم تحصيل الكلأ، فصار بيعه الماء كأنه باع الكلأ. والله أعلم. قال أهل اللغة (الكلأ) مهموز مقصور هو النبات سواء كان ر</w:t>
      </w:r>
      <w:r>
        <w:rPr>
          <w:color w:val="222222"/>
          <w:rtl/>
        </w:rPr>
        <w:t>طبًا أو يابسًا. وأما (الحشيش) والهشيم فهو مختص باليابس. وأما (الخلى) فمقصور غير مهموز، والعشب مختص بالرطب، ويقال له أيضًا الرُّطْب بضم الراء وإسكان الطاء.</w:t>
      </w:r>
    </w:p>
    <w:p w14:paraId="194920A9"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2576A42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يُفهم منه أن الناس لا تُمنع الكلأ ولا يجوز بيع الكلأ، فلو كان في أرضه فإنه يُقدم حاجته وحاجة مواشيه، ثم بعد ذلك الناس شُركاء في هذا الكلأ وهو العُشب الذي يُنبته الله ﷻ، فلا يُمنع من رعيه، ومن سبق إليه فهو أحق به، وما كان في أرض فلاة لا يوجد بها أحد فمن سبق إليها أخذه، وهذه وإن كان بعض الناس يدعي أنها حقٌ له ولقبيلته ونحو ذلك، فلا يجوز مثل هذا إلا بإحياء، فالصحراء لا تُملك لمجرد وضع يد ووجود شهود على مساحات نائية، لابد إما أن يبنيها وإما أن يزرعها، فيملكها بالإحياء، وأما إذا تركها لسنوات ولم يُحيها ولم </w:t>
      </w:r>
      <w:r>
        <w:rPr>
          <w:color w:val="222222"/>
          <w:rtl/>
        </w:rPr>
        <w:t>يبنِ عليها، لم يملكها لا هو ولا عائلته ولا قبيلته حتى ولو كانت بجوار مساكنهم، فما نبت فيها من عُشب ونبات، فهو مباح لمن سبق إليه وأخذه، كما أن هذه الأرض مباحة يحييها كل من سبق إليها، ولا تفتقر إلى إذن الإمام على الصواب بل الصحيح أن من سبق إلى موات يُمكن من إحيائها وملكها أذن الإمام أم لم يأذن، وبالتالي ما يؤخذ عليها من أجر ومن قيمة بعد ذلك لم يجز له هذا المال وهو من السُحت.</w:t>
      </w:r>
    </w:p>
    <w:p w14:paraId="53850F57" w14:textId="77777777" w:rsidR="00662E2A" w:rsidRDefault="00D63A3D">
      <w:pPr>
        <w:pStyle w:val="Heading1"/>
        <w:keepNext/>
        <w:pageBreakBefore/>
        <w:pBdr>
          <w:bottom w:val="single" w:sz="12" w:space="4" w:color="9A6B1F"/>
        </w:pBdr>
        <w:bidi/>
        <w:spacing w:before="120" w:after="200"/>
        <w:jc w:val="right"/>
      </w:pPr>
      <w:bookmarkStart w:id="8" w:name="_Toc242565483"/>
      <w:r>
        <w:rPr>
          <w:rtl/>
        </w:rPr>
        <w:lastRenderedPageBreak/>
        <w:t>باب حل أجرة الحجامة (ص57–58)</w:t>
      </w:r>
      <w:bookmarkEnd w:id="8"/>
    </w:p>
    <w:p w14:paraId="32AA50E7" w14:textId="77777777" w:rsidR="00662E2A" w:rsidRDefault="00D63A3D">
      <w:pPr>
        <w:pStyle w:val="Heading2"/>
        <w:keepNext/>
        <w:bidi/>
        <w:spacing w:before="280" w:after="80"/>
        <w:jc w:val="right"/>
      </w:pPr>
      <w:r>
        <w:rPr>
          <w:color w:val="7B1E1E"/>
          <w:rtl/>
        </w:rPr>
        <w:t xml:space="preserve">المسألة ٢٣٧٥: </w:t>
      </w:r>
      <w:r>
        <w:rPr>
          <w:color w:val="222222"/>
          <w:rtl/>
        </w:rPr>
        <w:t>إباحة الحجامة وأجرة الحجام: لماذا لا يُقال باستحبابها؟ وهل هي من الطب النبوي الذي لا بد منه؟ وما معنى «كسب الحجام خبيث»؟</w:t>
      </w:r>
      <w:r>
        <w:rPr>
          <w:b w:val="0"/>
          <w:color w:val="6B6B6B"/>
          <w:sz w:val="20"/>
          <w:szCs w:val="20"/>
          <w:rtl/>
        </w:rPr>
        <w:t xml:space="preserve">   (التفريغ ص ٥٧–٥٨)</w:t>
      </w:r>
    </w:p>
    <w:p w14:paraId="4AEE6EA8" w14:textId="77777777" w:rsidR="00662E2A" w:rsidRDefault="00D63A3D">
      <w:pPr>
        <w:spacing w:before="60" w:after="60"/>
        <w:jc w:val="both"/>
      </w:pPr>
      <w:r>
        <w:rPr>
          <w:b/>
          <w:bCs/>
          <w:color w:val="1F4E79"/>
          <w:rtl/>
        </w:rPr>
        <w:t xml:space="preserve">تعليق الإمام النووي: </w:t>
      </w:r>
      <w:r>
        <w:rPr>
          <w:color w:val="222222"/>
          <w:rtl/>
        </w:rPr>
        <w:t>وفي هذه الأحاديث إباحة الحجامة نفس الحجامة، وأنها من أفضل الأدوية.</w:t>
      </w:r>
    </w:p>
    <w:p w14:paraId="3817FA79"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AF0CCD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لماذا لم يقل بالاستحباب؟ كما يظن البعض أن الحجامة مستحبة، ذلك أن الفعل الذي فعله النبي ﷺ وقد عُلم أن النبي ﷺ فعله لحاجة، وذلك لما مرض أخبر أنه كدواء، فلا يُستدل بهذا الفعل على الاستحباب، بل على الجواز، وهي من أفضل الأدوية التي كان يتداوى بها العرب، لأنه قال (إنَّ أَفْضَلَ مَا تَدَاوَيْتُم بِهِ الحِجَامَةُ أَوْ هُوَ مِنْ أَمْثَل دَوَائِكُم)، وليس أنه يلزم استعمال الحجامة كطب نبوي كما يقولون في كل الأمراض حتى جعلوا أبوابًا في أبواب الطب المختلفة في استعمال الحجامة فيها في مواضع معينة، وهذا من الوهم أن يُسمى ب</w:t>
      </w:r>
      <w:r>
        <w:rPr>
          <w:color w:val="222222"/>
          <w:rtl/>
        </w:rPr>
        <w:t xml:space="preserve">الطب النبوي، فإن الرسول ﷺ يبيِّن فضل الحجامة ولم يبيِّن أين يحتجم في الأمراض المختلفة، وهل تصلح الحجامة لجميع الأمراض أم لا؟ فلم يُبيِّن ذلك النبي ﷺ، فالزعم أن الحجامة بالأوضاع المرتبة حاليًا هي من الطب النبوي، فيه توسُّع وتجوز غير صحيح، كما أنهم يقولون عن كلام الإمام ابن القيم رحمه الله في زاد المعاد أنه ذكر الطب النبوي، وعامة ما ذكره فيه ليس من الطب النبوي وإنما هي فوائد الأعشاب والنباتات وآثارها على ما يعلمون في زمانهم، وكثير منه أخذه عن أطباء اليونان وغيرهم من العرب القُدامى وليس هناك إلا أحاديث معدودة </w:t>
      </w:r>
      <w:r>
        <w:rPr>
          <w:color w:val="222222"/>
          <w:rtl/>
        </w:rPr>
        <w:t xml:space="preserve">في بعض أنواع ما يُتطبب به في هذا الحديث في الحجامة والقسط البحري، وهذا يدل على أنه من أفضل أدويتهم لا أنه هو دواء مطلقًا لكل الأمراض وأنه يُستعمل في جميع العلل، بل ليس كذلك، فضلًا عن وجود تفاصيل معينة يضعونها بخبرتهم فهذا أحسن ما يُقال أو بخبرة بعضهم، وإن كانت تحتاج هذه الخبرة إلى دراسات، لأن الفرق بين ما يُعرف بالدراسة الجيدة وغير الجيدة لا يعرف عن طريق التجربة الواحدة وإنما دراسات متعددة كثيرة التجارب حتى يُعلم أن هناك سُنة كونية معينة في استعمال دواء بعينه في مرض بعينه، وليس أنه جرَّبه مرة أو مرتين، فإن </w:t>
      </w:r>
      <w:r>
        <w:rPr>
          <w:color w:val="222222"/>
          <w:rtl/>
        </w:rPr>
        <w:t xml:space="preserve">ادعاء التجربة مرة أو مرتين يذكره الدجالون والكذبة والكهنة بل وعباد القبور وعُباد الأوثان عندهم أشياء من ذلك قد جربوها، أما الدراسة الصحيحة إنما تكون عن متابعة دقيقة </w:t>
      </w:r>
      <w:r>
        <w:rPr>
          <w:color w:val="222222"/>
          <w:rtl/>
        </w:rPr>
        <w:lastRenderedPageBreak/>
        <w:t>وحالات متعددة حتى يتبين أثر هذا الدواء، وإذا أمكن أن يُتتبع مساره في الجسم بوسائل مختلفة أو آثاره على الأعضاء بدراسات مباشرة، فلذلك الذي يُقال عنه أنه دواء، وكثير من الناس قد جعل باب الطب النبوي واسعًا جدًّا لكل طب الأعشاب الذي يُسمونه بالطب البديل، وكذا استعمال الحجامة في أبواب واسعة من علاج الأمراض لا دليل على استعمال النبي ﷺ لها بهذه الطريقة،</w:t>
      </w:r>
      <w:r>
        <w:rPr>
          <w:color w:val="222222"/>
          <w:rtl/>
        </w:rPr>
        <w:t xml:space="preserve"> فلذلك نقول أنه لابد وأن يُعلم أن أمر الحجامة من المباحات وهو من أفضل أدوية العرب، ولاشك أن فيه نفع، ولكن لا يلزم أن يُستعمل في كل الأمراض وأن يُنسب كل ما يقوله الحجامون إلى سُنة النبي ﷺ ويُقال أن هذا هو السُنة، إنما السُنة دلت على الإباحة كما ذكر النووي رحمه الله في أن الحجامة مباحة وأن أجرها حلال وإن كان مكروهًا كما ذكرنا الحديث (وَكَسْبُ الْحَجَّامِ خَبِيثٌ) وأن الصحيح في معناه أنه من باب خبث الثوم والبصل وليس من باب خبث مهر البغي وإن قرنهما في سياق واحد، فإنه لا يلزم أن يكونا على درجةٍ واحدة، والدليل عل</w:t>
      </w:r>
      <w:r>
        <w:rPr>
          <w:color w:val="222222"/>
          <w:rtl/>
        </w:rPr>
        <w:t>ى أجر الحجام أن النبي ﷺ أعطى الحجام أجره ولو كان سُحتًا لم يعطه.</w:t>
      </w:r>
    </w:p>
    <w:p w14:paraId="52EE7E76" w14:textId="77777777" w:rsidR="00662E2A" w:rsidRDefault="00D63A3D">
      <w:pPr>
        <w:pStyle w:val="Heading2"/>
        <w:keepNext/>
        <w:bidi/>
        <w:spacing w:before="280" w:after="80"/>
        <w:jc w:val="right"/>
      </w:pPr>
      <w:r>
        <w:rPr>
          <w:color w:val="7B1E1E"/>
          <w:rtl/>
        </w:rPr>
        <w:t xml:space="preserve">المسألة ٢٣٧٦: </w:t>
      </w:r>
      <w:r>
        <w:rPr>
          <w:color w:val="222222"/>
          <w:rtl/>
        </w:rPr>
        <w:t>حكم التداوي: هل هو واجب أم مستحب أم مباح؟ (مذهب الشافعية، والصحيح، ومتى يجب كإيقاف النزيف وأجهزة الإنعاش)</w:t>
      </w:r>
      <w:r>
        <w:rPr>
          <w:b w:val="0"/>
          <w:color w:val="6B6B6B"/>
          <w:sz w:val="20"/>
          <w:szCs w:val="20"/>
          <w:rtl/>
        </w:rPr>
        <w:t xml:space="preserve">   (التفريغ ص ٥٨)</w:t>
      </w:r>
    </w:p>
    <w:p w14:paraId="22765D78" w14:textId="77777777" w:rsidR="00662E2A" w:rsidRDefault="00D63A3D">
      <w:pPr>
        <w:spacing w:before="60" w:after="60"/>
        <w:jc w:val="both"/>
      </w:pPr>
      <w:r>
        <w:rPr>
          <w:b/>
          <w:bCs/>
          <w:color w:val="1F4E79"/>
          <w:rtl/>
        </w:rPr>
        <w:t xml:space="preserve">تعليق الإمام النووي: </w:t>
      </w:r>
      <w:r>
        <w:rPr>
          <w:color w:val="222222"/>
          <w:rtl/>
        </w:rPr>
        <w:t>وفيها إباحة التداوي، وإباحة الأجرة على المعالجة بالتطبب.</w:t>
      </w:r>
    </w:p>
    <w:p w14:paraId="31EC8DF3" w14:textId="77777777" w:rsidR="00662E2A" w:rsidRDefault="00D63A3D">
      <w:pPr>
        <w:spacing w:before="60" w:after="60"/>
        <w:jc w:val="both"/>
      </w:pPr>
      <w:r>
        <w:rPr>
          <w:b/>
          <w:bCs/>
          <w:color w:val="4A5A2A"/>
          <w:rtl/>
        </w:rPr>
        <w:t xml:space="preserve">الأقوال الأخرى: </w:t>
      </w:r>
      <w:r>
        <w:rPr>
          <w:color w:val="222222"/>
          <w:rtl/>
        </w:rPr>
        <w:t>مذهب الشافعية: إباحة التداوي مطلقًا (ويرى بعض أهل العلم وجوب التداوي مطلقًا، وليس كذلك عند عامة أهل العلم).</w:t>
      </w:r>
    </w:p>
    <w:p w14:paraId="5B0E767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مذهب الشافعية إباحة التداوي مطلقًا، وهذا مذهب كثير من العلماء والسلف، لكن الصحيح أن التداوي جملةً من المستحبات، والأدوية المباحة كثيرة، وما رغب فيه الشرع أفضل من غيره، وأما بالنسبة إلى أمر التداوي مطلقًا، فالأخذ بالأسباب مشروع وقول النبي ﷺ «يَا عِبَادَ اللَّهِ تَدَاوَوْا فَإِنَّ اللَّهَ لَمْ يَضَعْ دَاءً إِلاَّ وَضَعَ لَهُ شِفَاءً أَوْ قَالَ دَوَاءً إِلاَّ دَاءً وَاحِدًا». قَالُوا يَا رَسُولَ اللَّهِ وَمَا هُوَ؟ قَالَ « الْهَرَمُ ». (ت) ٢٠٣٨ [قال الألباني]: صحيح، دليل على الاستحباب لأنه أمر، والله أعلى وأعل</w:t>
      </w:r>
      <w:r>
        <w:rPr>
          <w:color w:val="222222"/>
          <w:rtl/>
        </w:rPr>
        <w:t xml:space="preserve">م، فإنه يصح الاحتجاج على الاستحباب بأمر النبي ﷺ. وبعض أنواع العلاجات والمداواة تكون واجبة، إذا خُشي الهلاك من عدم استعمالها أو غلب على ظنه ذلك، كإيقاف نزيف مثلًا، فلو تُرك لظل الإنسان يتزف إلى أن يموت، كما جرت به العادة، فمن هنا كان لازمًا عليه أن يوقف ذلك النزيف، ومن تركه وهو يستطيع إنقاذه كان بمنزلة </w:t>
      </w:r>
      <w:r>
        <w:rPr>
          <w:color w:val="222222"/>
          <w:rtl/>
        </w:rPr>
        <w:lastRenderedPageBreak/>
        <w:t>من تركه يغرق في البحر، فيضمن وعليه ديته في ذلك، وليس كل أنواع المداواة كذلك. لو جرح إنسان آخر جرحًا لا يقتل مثله، لا يكون به قتل عمد، لكن تركه ينزف ومنعه من وقف النزيف، فيكون قاتلًا له عمدًا كمن تركه جائعًا له</w:t>
      </w:r>
      <w:r>
        <w:rPr>
          <w:color w:val="222222"/>
          <w:rtl/>
        </w:rPr>
        <w:t xml:space="preserve"> حتى مات، فمع أن الجرح هذا لا يقتل غالبًا إلا أن ترك إسعافه في تلك الحال فيكون قد قتله. وقد يقول البعض بوجوب التداوي مطلقًا وليس كذلك عند عامة أهل العلم لأن النبي ﷺ ترك التداوي مرات، فدل ذلك على أنه من المستحبات أو المباحات، وليس أنه كلها مرض تداوى ﷺ، وترك أصحابه ﷺ التداوي لعلهم بعدم فائدته في بعض الأحيان، فعَنْ أَبِي السَّفَرِ، قَالَ: "مَرِضَ أَبُو بَكْرٍ ﷺ فَعَادُوهُ فَقَالُوا: أَلاَ نَدْعُو لَكَ الطَّبِيبَ؟ قَالَ: «قَدْ رَآنِي» قَالُوا: فَمَا قَالَ لَكَ؟ قَالَ: «إِنِّي فَعَّالٌ لِمَا أُرِيدُ» حلية الأولي</w:t>
      </w:r>
      <w:r>
        <w:rPr>
          <w:color w:val="222222"/>
          <w:rtl/>
        </w:rPr>
        <w:t>اء وطبقات الأصفياء (١/٣٤). فمن علم أن مرضه لا يؤثر فيه أنواع العلاجات المختلفة فلا يجب استعمال ذلك ولا يُستحب، ومن هنا كان الكلام على بعض أنواع الأجهزة الحديثة التي تُبقي على التنفس وعلى دورة الدم في القلب والرئتين والأطراف لدقائق أو لثوانٍ أو ساعات ثم يموت المريض، فإنه إذا كان هذا بلا فائدة وقد عُلم أنه قد مات وليس هذا بنوع من التداوي، ليظل يُستعمل الجهاز لأخذ النفس ولدفعه، فهذا النوع لا يكون مستحبًّا لأنه معلومٌ أنه مات ومعلومٌ أنه ليس بتداوي في الحقيقة، وإذا عُلم أنه يضيع به حق آخرين، لزم تقديم حق الآخري</w:t>
      </w:r>
      <w:r>
        <w:rPr>
          <w:color w:val="222222"/>
          <w:rtl/>
        </w:rPr>
        <w:t>ن، أما إذا عُلم أنه ربما يستدرك الإنسان حياته بهذا الجهاز ويرجع إلى وعيه وإدراكه فيُقدم، أما إذا عُلم أنه لا فائدة منه فليس هذا بدواء.</w:t>
      </w:r>
    </w:p>
    <w:p w14:paraId="54E2E514" w14:textId="77777777" w:rsidR="00662E2A" w:rsidRDefault="00D63A3D">
      <w:pPr>
        <w:pStyle w:val="Heading1"/>
        <w:keepNext/>
        <w:pageBreakBefore/>
        <w:pBdr>
          <w:bottom w:val="single" w:sz="12" w:space="4" w:color="9A6B1F"/>
        </w:pBdr>
        <w:bidi/>
        <w:spacing w:before="120" w:after="200"/>
        <w:jc w:val="right"/>
      </w:pPr>
      <w:bookmarkStart w:id="9" w:name="_Toc242565484"/>
      <w:r>
        <w:rPr>
          <w:rtl/>
        </w:rPr>
        <w:lastRenderedPageBreak/>
        <w:t>باب تحريم بيع الخمر (ص60–69)</w:t>
      </w:r>
      <w:bookmarkEnd w:id="9"/>
    </w:p>
    <w:p w14:paraId="1F7B1F29" w14:textId="77777777" w:rsidR="00662E2A" w:rsidRDefault="00D63A3D">
      <w:pPr>
        <w:pStyle w:val="Heading2"/>
        <w:keepNext/>
        <w:bidi/>
        <w:spacing w:before="280" w:after="80"/>
        <w:jc w:val="right"/>
      </w:pPr>
      <w:r>
        <w:rPr>
          <w:color w:val="7B1E1E"/>
          <w:rtl/>
        </w:rPr>
        <w:t xml:space="preserve">المسألة ٢٣٧٧: </w:t>
      </w:r>
      <w:r>
        <w:rPr>
          <w:color w:val="222222"/>
          <w:rtl/>
        </w:rPr>
        <w:t>حكم الأشياء قبل ورود الشرع (الأصل: الإباحة أم التحريم أم الوقف؟) وأثر ذلك: «لا تكليف قبل ورود الشرع» والاستدلال بقوله تعالى «وما كنا معذبين حتى نبعث رسولًا» وأن الأصل فيها الإباحة (والأصل في اللحوم والأبضاع والعبادات المنع)</w:t>
      </w:r>
      <w:r>
        <w:rPr>
          <w:b w:val="0"/>
          <w:color w:val="6B6B6B"/>
          <w:sz w:val="20"/>
          <w:szCs w:val="20"/>
          <w:rtl/>
        </w:rPr>
        <w:t xml:space="preserve">   (التفريغ ص ٦٠–٦٢)</w:t>
      </w:r>
    </w:p>
    <w:p w14:paraId="51673B24" w14:textId="77777777" w:rsidR="00662E2A" w:rsidRDefault="00D63A3D">
      <w:pPr>
        <w:spacing w:before="60" w:after="60"/>
        <w:jc w:val="both"/>
      </w:pPr>
      <w:r>
        <w:rPr>
          <w:b/>
          <w:bCs/>
          <w:color w:val="1F4E79"/>
          <w:rtl/>
        </w:rPr>
        <w:t xml:space="preserve">تعليق الإمام النووي: </w:t>
      </w:r>
      <w:r>
        <w:rPr>
          <w:color w:val="222222"/>
          <w:rtl/>
        </w:rPr>
        <w:t>وفي هذا الحديث دليل على أن الأشياء قبل ورود الشرع لا تكليف فيها بتحريم ولا غيره. وفي المسألة خلاف مشهور للأصوليين: الأصح أنه لا حكم ولا تكليف قبل ورود الشرع؛ لقوله تعالى: {وما كنا معذبين حتى نبعث رسولًا}. والثاني: أن أصلها على التحريم حتى يرد الشرع بغير ذلك. والثالث: على الإباحة. والرابع على الوقف. وهذا الخلاف في غير التنفس ونحوه من الضروريات التي لا يمكن الاستغناء عنها؛ فإنها ليست محرَّمة بلا خلاف إلا على قول من يجوز تكليف ما لا يطاق.</w:t>
      </w:r>
    </w:p>
    <w:p w14:paraId="0054A65B" w14:textId="77777777" w:rsidR="00662E2A" w:rsidRDefault="00D63A3D">
      <w:pPr>
        <w:spacing w:before="60" w:after="60"/>
        <w:jc w:val="both"/>
      </w:pPr>
      <w:r>
        <w:rPr>
          <w:b/>
          <w:bCs/>
          <w:color w:val="4A5A2A"/>
          <w:rtl/>
        </w:rPr>
        <w:t xml:space="preserve">الأقوال الأخرى: </w:t>
      </w:r>
      <w:r>
        <w:rPr>
          <w:color w:val="222222"/>
          <w:rtl/>
        </w:rPr>
        <w:t>الأصح عند النووي: لا حكم ولا تكليف قبل ورود الشرع. الثاني: الأصل التحريم. الثالث: الأصل الإباحة. الرابع: الوقف. (والمعتزلة يقولون الأصل التحريم.)</w:t>
      </w:r>
    </w:p>
    <w:p w14:paraId="4A7E8F1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أنها على الإباحة، للأصل الذي قال الله ﷻ (وَسَخَّرَ لَكُم مَّا فِي السَّمَاوَاتِ وَمَا فِي الْأَرْضِ جَمِيعًا مِّنْهُ)، وأنه قبل ورود الشرع قال النبي ﷺ (فَمَنْ كَانَ عِنْدَهُ مِنْهَا شَيْءٌ فَلْيَبِعْهُ وَلْيَنْتَفِعْ بِهِ)، فهذا دليل على أنها كانت مباحة، فكيف يُستدل على أنه لا حكم، والسكوت عن أمرٍ معين بعد بعثة الرسول ﷺ دليل على إباحته، كما قال ﷺ «إِنَّ اللَّهَ فَرَضَ فَرَائِضَ فَلاَ تُضَيِّعُوهَا، وَنَهَى عَنْ أَشْيَاءَ فَلاَ تَنْتَهِكُوهَا، وَحَدَّ حُدُودًا فَلاَ تَعْتَدُوهَا، وَغَفَلَ عَنْ أَشْيَا</w:t>
      </w:r>
      <w:r>
        <w:rPr>
          <w:color w:val="222222"/>
          <w:rtl/>
        </w:rPr>
        <w:t>ءَ مِنْ غَيْرِ نِسْيَانٍ فَلاَ تَبْحَثُوا عَنْهَا» معجم الطبراني، فهذا دليل على أنه إنما تكون رحمة لكونها من المباحات، وطالما بُعث النبي ﷺ أو الرسول وبدأ التشريع فالسكوت عن هذه الأشياء يُعد قبل ورود الشرع فيها تفصيلًا، فهذا على الإباحة لأن الله سخر لنا ما في السماوات وما في الأرض جميعًا منه. وهذا دليل على صحة احتجاج العلماء بقوله تعالى (وَمَا كُنَّا مُعَذِّبِينَ حَتَّى نَبْعَثَ رَسُولًا) في تفاصيل الشريعة وليس فقط في بعث الرسول مجملًا، لأن البعض يمنع الاحتجاج بهذه الآية في عذر من لم تبلغه تفصيل معين من الشر</w:t>
      </w:r>
      <w:r>
        <w:rPr>
          <w:color w:val="222222"/>
          <w:rtl/>
        </w:rPr>
        <w:t xml:space="preserve">ع، فالبعض يقول الآية في بعث الرسول، فطالما قد بُعث الرسول فلا اعتبار بجهل إنسان بشيء مما جاء به الرسول ﷺ ولا عُذر فيه، فاحتجاج العلماء بهذه </w:t>
      </w:r>
      <w:r>
        <w:rPr>
          <w:color w:val="222222"/>
          <w:rtl/>
        </w:rPr>
        <w:lastRenderedPageBreak/>
        <w:t>الآية يدل على أن عمومها عندهم يشمل ما لم يبلغ الإنسان من خبر الرسول ﷺ، فإذا صدَّق الرسول لم يلزمه في استدامة الإيمان أن يعرف تفصيل ما جاء به الرسول ﷺ والإقرار به، بل يكون مؤمنًا إيمانًا مجملًا، ويلزمه أن يتعلم وجوبًا، لكن لا يقدح في أصل إيمانه أنه لم يعرف بعض ما جاء به الرسول ﷺ، وإذا كان غير مقصر في طلب العلم معذورًا من كل وجه، وإن كان قصَّر في طلب العلم، أثِم لكن لا يُ</w:t>
      </w:r>
      <w:r>
        <w:rPr>
          <w:color w:val="222222"/>
          <w:rtl/>
        </w:rPr>
        <w:t>كفَّر حتى تبلغه الحجة التفصيلية. وهنا يحتجون بالآية على قبل تفصيل الأحكام مع أنهم يعلمون أنه قد بُعث الرسول ﷺ، لكن الكلام هنا أنه قبل ورود الشرع في باب معين ولو بعد بعث الرسول، وكذلك من لم يبلغه عن الله وعن رسوله ﷺ أمر، فإنه لا يكون مكلفًا به حتى يبلغه. والصحيح كما ذكرنا أن الأشياء قبل ورود الشرع لا تكليف فيها بتحريم، أما قوله (ولا غيره) فالصحيح أنها على الإباحة، وليس أنه لا حكم فيها. وأما القول بالتحريم وأن الأصل مبني على أن الأشياء مِلكٌ لله ولم يأذن ﷺ فيها لأحد، فلابد من وجود الإذن والصحيح الاحتجاج بالآي</w:t>
      </w:r>
      <w:r>
        <w:rPr>
          <w:color w:val="222222"/>
          <w:rtl/>
        </w:rPr>
        <w:t xml:space="preserve">ة (وَمَا كُنَّا مُعَذِّبِينَ حَتَّى نَبْعَثَ رَسُولًا) فكونهم لم يرد لهم خبر الرسول، يدل على أنهم لو استعملوا الأشياء لم يكونوا معذَّبين وهذا معنى الإباحة في النهاية، والقول بأن الأصل في الأشياء التحريم حتى يرد الشرع هو قول المعتزلة. لكن قد يقول البعض فكيف يكون في بعض الأشياء الأصل فيها على التحريم كاللحوم التي تحتاج إلى تزكية والأبضاع والعبادات فالأصل فيها المنع بمعنى أننا لا نخترع عبادات من عند أنفسنا؟ نقول قد أتى الشرع بأن هذه الأشياء الأصل فيها على التحريم لأن النبي ﷺ علل في اللحوم والذبائح فقال «إِذَا </w:t>
      </w:r>
      <w:r>
        <w:rPr>
          <w:color w:val="222222"/>
          <w:rtl/>
        </w:rPr>
        <w:t>أَرْسَلْتَ كَلْبَكَ فَاذْكُرْ اسْمَ اللَّهِ فَإِنْ أَمْسَكَ عَلَيْكَ فَأَدْرَكْتَهُ حَيًّا فَاذْبَحْهُ وَإِنْ أَدْرَكْتَهُ قَدْ قَتَلَ وَلَمْ يَأْكُلْ مِنْهُ فَكُلْهُ وَإِنْ وَجَدْتَ مَعَ كَلْبِكَ كَلْبًا غَيْرَهُ وَقَدْ قَتَلَ فَلاَ تَأْكُلْ فَإِنَّكَ لاَ تَدْرِى أَيُّهُمَا قَتَلَهُ وَإِنْ رَمَيْتَ سَهْمَكَ فَاذْكُرِ اسْمَ اللَّهِ فَإِنْ غَابَ عَنْكَ يَوْمًا فَلَمْ تَجِدْ فِيهِ إِلاَّ أَثَرَ سَهْمِكَ فَكُلْ إِنْ شِئْتَ وَإِنْ وَجَدْتَهُ غَرِيقًا فِى الْمَاءِ فَلاَ تَأْكُلْ» وفي رواية «فَإِنَّكَ لاَ تَدْرِى</w:t>
      </w:r>
      <w:r>
        <w:rPr>
          <w:color w:val="222222"/>
          <w:rtl/>
        </w:rPr>
        <w:t xml:space="preserve"> الْمَاءُ قَتَلَهُ أَوْ سَهْمُكَ» مسلم، فدل ذلك على أن الأصل أنه لابد وأن يدري ما الذي قتله، فالأصل في الذبائح واللحوم المنع حتى تُعلم الزكاة الشرعية. وأما الفروج فلأن الله ﷻ إنما أباح ما كان من زواج أو ملك يمين، لقوله تعالى (وَالَّذِينَ هُمْ لِفُرُوجِهِمْ حَافِظُونَ * إِلَّا عَلَى أَزْوَاجِهِمْ أَوْ مَا مَلَكَتْ أَيْمَانُهُمْ فَإِنَّهُمْ غَيْرُ مَلُومِينَ * فَمَنِ ابْتَغَى وَرَاءَ ذَلِكَ فَأُولَئِكَ هُمُ الْعَادُونَ) فلا يحل </w:t>
      </w:r>
      <w:r>
        <w:rPr>
          <w:color w:val="222222"/>
          <w:rtl/>
        </w:rPr>
        <w:lastRenderedPageBreak/>
        <w:t>الفرج إلا بزواج أو ملك يمين، ولابد من معرفة شروط الزواج الصحيح لأن من ضمن شروطه ال</w:t>
      </w:r>
      <w:r>
        <w:rPr>
          <w:color w:val="222222"/>
          <w:rtl/>
        </w:rPr>
        <w:t>خلو من الموانع.</w:t>
      </w:r>
      <w:r>
        <w:rPr>
          <w:rStyle w:val="FootnoteReference"/>
        </w:rPr>
        <w:footnoteReference w:id="19"/>
      </w:r>
    </w:p>
    <w:p w14:paraId="7444D26D" w14:textId="77777777" w:rsidR="00662E2A" w:rsidRDefault="00D63A3D">
      <w:pPr>
        <w:pStyle w:val="Heading2"/>
        <w:keepNext/>
        <w:bidi/>
        <w:spacing w:before="280" w:after="80"/>
        <w:jc w:val="right"/>
      </w:pPr>
      <w:r>
        <w:rPr>
          <w:color w:val="7B1E1E"/>
          <w:rtl/>
        </w:rPr>
        <w:t xml:space="preserve">المسألة ٢٣٧٨: </w:t>
      </w:r>
      <w:r>
        <w:rPr>
          <w:color w:val="222222"/>
          <w:rtl/>
        </w:rPr>
        <w:t>مسألة تكليف ما لا يطاق: هل يجوز عقلًا ووقوعًا؟ (الأشاعرة والمتكلمون، وقول الشيخ: الصحيح أن الله لا يكلف ما لا يُطاق، والفرق بين الاستطاعة قبل الفعل وبعده، وحالة أبي جهل)</w:t>
      </w:r>
      <w:r>
        <w:rPr>
          <w:b w:val="0"/>
          <w:color w:val="6B6B6B"/>
          <w:sz w:val="20"/>
          <w:szCs w:val="20"/>
          <w:rtl/>
        </w:rPr>
        <w:t xml:space="preserve">   (التفريغ ص ٦٢–٦٣)</w:t>
      </w:r>
    </w:p>
    <w:p w14:paraId="0F49A31A" w14:textId="77777777" w:rsidR="00662E2A" w:rsidRDefault="00D63A3D">
      <w:pPr>
        <w:spacing w:before="60" w:after="60"/>
        <w:jc w:val="both"/>
      </w:pPr>
      <w:r>
        <w:rPr>
          <w:b/>
          <w:bCs/>
          <w:color w:val="1F4E79"/>
          <w:rtl/>
        </w:rPr>
        <w:t xml:space="preserve">تعليق الإمام النووي: </w:t>
      </w:r>
      <w:r>
        <w:rPr>
          <w:color w:val="222222"/>
          <w:rtl/>
        </w:rPr>
        <w:t>وهذا الخلاف في غير التنفس ونحوه من الضروريات التي لا يمكن الاستغناء عنها؛ فإنها ليست محرَّمة بلا خلاف إلا على قول من يجوز تكليف ما لا يطاق.</w:t>
      </w:r>
    </w:p>
    <w:p w14:paraId="1702C788" w14:textId="77777777" w:rsidR="00662E2A" w:rsidRDefault="00D63A3D">
      <w:pPr>
        <w:spacing w:before="60" w:after="60"/>
        <w:jc w:val="both"/>
      </w:pPr>
      <w:r>
        <w:rPr>
          <w:b/>
          <w:bCs/>
          <w:color w:val="4A5A2A"/>
          <w:rtl/>
        </w:rPr>
        <w:t xml:space="preserve">الأقوال الأخرى: </w:t>
      </w:r>
      <w:r>
        <w:rPr>
          <w:color w:val="222222"/>
          <w:rtl/>
        </w:rPr>
        <w:t>طائفة من المتكلمين والأشاعرة: يجوزون تكليف ما لا يُطاق (عندهم: فلا يلزم المنع من ذلك، تكليف الأعمى بنقط الكتاب)، لأن كل شيء عندهم جائز لأنه لا يجب على الله شيء.</w:t>
      </w:r>
    </w:p>
    <w:p w14:paraId="60AD70E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وهم طائفة من المتكلمين والأشاعرة، والصحيح أن الله لا يكلف ما لا يُطاق، وإنما قد ظنَّ الصحابة هو التكليف بما يشُق مشقةً شديدة، ونزل أن الله رفع عنهم ذلك، (لاَ يُكَلِّفُ اللَّهُ نَفْسًا إِلاَّ وُسْعَهَا)، فما كان فيه مشقة شديدة فالشرع قد وسع فيه دائمًا، بل قد وسَّع الشرع فيما كان فيه مشقة في الجملة، وإن كان هناك بعض الأحكام فيها مشقة، لكن الذين يُجوزون تكليف ما لا يُطاق من الأصل كتكليف الأعمى بنقط الكتاب، وتكليف المُقعد بأن يمشي، وهذا الأمر جائزٌ عندهم لأنه لا يجب على الله شيء عندهم، فترتب على ذلك مسألة التقب</w:t>
      </w:r>
      <w:r>
        <w:rPr>
          <w:color w:val="222222"/>
          <w:rtl/>
        </w:rPr>
        <w:t xml:space="preserve">يح والتحسين العقليين وإنكارها بالكلية فقالوا لا يلزم المنع من ذلك. ونحن نقول أن الله ﷻ منزه عن الظلم وعن النقص فكونه يكلف العباد ما لا يطيقون، فهذا يُنزه الله ﷻ عنه، وأما من يقول قد كلف أبا جهل بالإيمان وهو لا يستطيع ذلك، لأن الله قد كتب عليه الكفر، فنقول هذه الإطاقة وهذه الاستطاعة من جهة سلامة الحواس التي قبل الفعل هي التي عليها التكليف، بل الكلام على هل يمكن أن يُكلف الله من ليس عنده هذه الاستطاعة؟ فالكلام على ذلك، فهو </w:t>
      </w:r>
      <w:r>
        <w:rPr>
          <w:color w:val="222222"/>
          <w:rtl/>
        </w:rPr>
        <w:lastRenderedPageBreak/>
        <w:t xml:space="preserve">ﷻ لا يفعل ذلك لأنه ﷻ الحكم العدل العليم الحكيم، وأما الاستطاعة التي بعد الفعل فهي التي </w:t>
      </w:r>
      <w:r>
        <w:rPr>
          <w:color w:val="222222"/>
          <w:rtl/>
        </w:rPr>
        <w:t>حرمها أبو جهل وهي استطاعة التوفيق (مَا كَانُوا يَسْتَطِيعُونَ السَّمْعَ وَمَا كَانُوا يُبْصِرُونَ) فهم لم يكونوا صُمًّا بمعنى زوال حاسة السمع، وإنما كانوا صُمًّا عن الحق مع وجود حاسة السمع وسلامة الأذن والعين، فالقول بتجويز تكليف ما لا يُطاق قول باطل.</w:t>
      </w:r>
    </w:p>
    <w:p w14:paraId="78D0B56A" w14:textId="77777777" w:rsidR="00662E2A" w:rsidRDefault="00D63A3D">
      <w:pPr>
        <w:pStyle w:val="Heading2"/>
        <w:keepNext/>
        <w:bidi/>
        <w:spacing w:before="280" w:after="80"/>
        <w:jc w:val="right"/>
      </w:pPr>
      <w:r>
        <w:rPr>
          <w:color w:val="7B1E1E"/>
          <w:rtl/>
        </w:rPr>
        <w:t xml:space="preserve">المسألة ٢٣٧٩: </w:t>
      </w:r>
      <w:r>
        <w:rPr>
          <w:color w:val="222222"/>
          <w:rtl/>
        </w:rPr>
        <w:t>وجه دلالة قوله ﷺ «فمن كان عنده منها شيء فليبعه ولينتفع به» (استدلال بالجواز): هل يدل على إباحة بيع الخمر قبل التحريم؟ وأن الأشياء قبل ورود الشرع على الإباحة</w:t>
      </w:r>
      <w:r>
        <w:rPr>
          <w:b w:val="0"/>
          <w:color w:val="6B6B6B"/>
          <w:sz w:val="20"/>
          <w:szCs w:val="20"/>
          <w:rtl/>
        </w:rPr>
        <w:t xml:space="preserve">   (التفريغ ص ٦٣)</w:t>
      </w:r>
    </w:p>
    <w:p w14:paraId="79CC947F" w14:textId="77777777" w:rsidR="00662E2A" w:rsidRDefault="00D63A3D">
      <w:pPr>
        <w:spacing w:before="60" w:after="60"/>
        <w:jc w:val="both"/>
      </w:pPr>
      <w:r>
        <w:rPr>
          <w:b/>
          <w:bCs/>
          <w:color w:val="1F4E79"/>
          <w:rtl/>
        </w:rPr>
        <w:t xml:space="preserve">تعليق الإمام النووي: </w:t>
      </w:r>
      <w:r>
        <w:rPr>
          <w:color w:val="222222"/>
          <w:rtl/>
        </w:rPr>
        <w:t>وفي هذا الحديث أيضًا بذل النصيحة للمسلمين في دينهم ودنياهم؛ لأنه ﷺ نصحهم في تعجيل الانتفاع بها ما دامت حلالًا.</w:t>
      </w:r>
    </w:p>
    <w:p w14:paraId="3869C90B"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4D527D0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ينبغي أن يكون هذا الاستدلال وهو واضح جدًّا من إذن النبي ﷺ في البيع، وهو واضحٌ في الجواز، وأن الأشياء قبل ورود الشرع على الإباحة، الشرع قد جاء واكتمل وإنما فائدة هذه المسألة فيمن لم يبلغه أمر.</w:t>
      </w:r>
    </w:p>
    <w:p w14:paraId="7093E4DC" w14:textId="77777777" w:rsidR="00662E2A" w:rsidRDefault="00D63A3D">
      <w:pPr>
        <w:pStyle w:val="Heading2"/>
        <w:keepNext/>
        <w:bidi/>
        <w:spacing w:before="280" w:after="80"/>
        <w:jc w:val="right"/>
      </w:pPr>
      <w:r>
        <w:rPr>
          <w:color w:val="7B1E1E"/>
          <w:rtl/>
        </w:rPr>
        <w:t xml:space="preserve">المسألة ٢٣٨٠: </w:t>
      </w:r>
      <w:r>
        <w:rPr>
          <w:color w:val="222222"/>
          <w:rtl/>
        </w:rPr>
        <w:t>تحريم بيع الخمر (إجماعًا) وعلته (نجاسة أو عدم المنفعة المباحة المقصودة) وإلحاق جميع النجاسات: هل الحكم بالتحريم يقتضي البطلان وعدم انتقال الملك؟ (وثمن الخمر ينفق في مصالح المسلمين، ولا يُرد للمشتري) وحكم بيع التماثيل والآثار وسائر المحرمات</w:t>
      </w:r>
      <w:r>
        <w:rPr>
          <w:b w:val="0"/>
          <w:color w:val="6B6B6B"/>
          <w:sz w:val="20"/>
          <w:szCs w:val="20"/>
          <w:rtl/>
        </w:rPr>
        <w:t xml:space="preserve">   (التفريغ ص ٦٣)</w:t>
      </w:r>
    </w:p>
    <w:p w14:paraId="74BFD244" w14:textId="77777777" w:rsidR="00662E2A" w:rsidRDefault="00D63A3D">
      <w:pPr>
        <w:spacing w:before="60" w:after="60"/>
        <w:jc w:val="both"/>
      </w:pPr>
      <w:r>
        <w:rPr>
          <w:b/>
          <w:bCs/>
          <w:color w:val="1F4E79"/>
          <w:rtl/>
        </w:rPr>
        <w:t xml:space="preserve">تعليق الإمام النووي: </w:t>
      </w:r>
      <w:r>
        <w:rPr>
          <w:color w:val="222222"/>
          <w:rtl/>
        </w:rPr>
        <w:t>قوله ﷺ: (إن الذي حرَّم شربها حرَّم بيعها) فيه تحريم بيع الخمر، وهو مُجمع عليه، والعلَّة فيها عند الشافعي وموافقيه كونها نجسة أو ليس فيها منفعة مباحة مقصودة، فيلحق بها جميع النجاسات كالسرجين وذرق الحمام.</w:t>
      </w:r>
    </w:p>
    <w:p w14:paraId="7DF26EC3" w14:textId="77777777" w:rsidR="00662E2A" w:rsidRDefault="00D63A3D">
      <w:pPr>
        <w:spacing w:before="60" w:after="60"/>
        <w:jc w:val="both"/>
      </w:pPr>
      <w:r>
        <w:rPr>
          <w:b/>
          <w:bCs/>
          <w:color w:val="4A5A2A"/>
          <w:rtl/>
        </w:rPr>
        <w:t xml:space="preserve">الأقوال الأخرى: </w:t>
      </w:r>
      <w:r>
        <w:rPr>
          <w:color w:val="222222"/>
          <w:rtl/>
        </w:rPr>
        <w:t>الشافعي وموافقوه: علة التحريم النجاسة أو انعدام المنفعة المباحة المقصودة، فيُلحق بها جميع النجاسات (السرجين وذرق الحمام وغيرهما).</w:t>
      </w:r>
    </w:p>
    <w:p w14:paraId="58903CFA"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الإجماع قد نقله غير واحد، ونقلوا الاتفاق على التحريم ونقلوا الاتفاق أيضًا على البطلان، فالتحريم فيه الإثم، والبُطلان فيه عدم انتقال الملك، بمعنى أن ثمن الخمر لم ينتقل من دافع الثمن إلى البائع، فهو بيعٌ محرَّم وبيعٌ باطل، يترتب على ذلك أنه إذا تاب إلى الله ﷻ رد هذا الثمن، والبعض يقول بل يُنفقه في مصالح المسلمين، لأنه لم يدخل في ملك البائع وقد خرج من ملك المشتري، وهذا قول شيخ الإسلام ابن تيمية ﵀ الصحيح أنه لو كان معلومًا فإنه يُرد إليه، فالخمر لا ثمن لها، ومثلها المخدرات والحشيش وسائر المسكرات فهي لا ثمن</w:t>
      </w:r>
      <w:r>
        <w:rPr>
          <w:color w:val="222222"/>
          <w:rtl/>
        </w:rPr>
        <w:t xml:space="preserve"> لها، فلا قيمة لها ولا يجوز بيعها، ولا شك أن الأحوط أن يصرفه في مصالح المسلمين فلا يُرد إلى المشتري، كما أنه لا يثبت في ملك البائع فهذا أحوط وأفضل، لأنه بذله باختياره ولكنه كان في أمر محرَّم باطل، وكما ذكرنا الحكم بالبطلان أمرٌ زائدٌ على التحريم، فكما ذكرنا لم يدخل ثمن الخمرة في ملك البائع، ومثلها ثمن السجائر لأنها محرمة، وما حُرِّم بعينه حُرِّم ثمنه، كما قال النبي ﷺ، فتحريم الثمن كما في حديث (قَاتَلَ اللَّهُ الْيَهُودَ إِنَّ اللَّهَ عَزَّ وَجَلَّ لَمَّا حَرَّمَ عَلَيْهِمْ شُحُومَهَا أَجْمَلُوهَا ثُمَّ بَاع</w:t>
      </w:r>
      <w:r>
        <w:rPr>
          <w:color w:val="222222"/>
          <w:rtl/>
        </w:rPr>
        <w:t>ُوهُ فَأَكَلُوا ثَمَنَهُ) دليل على أن أكل الثمن أمرٌ مُحرَّم، فلا يجوز أن يتملك هذا الثمن، فكما ذكرنا السجائر وكل ما حُرِّم لعينه كالخمر والميتة والخنزير والأصنام، فلا يصح بيع هؤلاء، ليس فقط يحرُم بل لا يصح كذلك، هو حرام وكذا لا يتقل الملك، طالما باعه كما هو كصنم أو تمثال، أما إذا كسره فباعه حجارة جاز ذلك، أو باعه ذهبًا كأن كان تمثالًا من ذهب، كما يحدث في تجارة الآثار، فإنهم لا يبيعونها على أنها ذهب ولا على أنها حجارة، بل يبيعونها على أنها تماثيل على أنها صور لآلهة أو لغير آلهة، فهذا كله داخل في الأصنام، حت</w:t>
      </w:r>
      <w:r>
        <w:rPr>
          <w:color w:val="222222"/>
          <w:rtl/>
        </w:rPr>
        <w:t>ى ولو كانوا لغير غرض العبادة، ولكنها محرمة على أي حال واتخاذها محرم وبيعها باطل، فلا يجوز التجارة في الآثار التي على صور الكائنات الحية، إنها تُباع إذا أُفسدت الصورة بتكسيرها.</w:t>
      </w:r>
    </w:p>
    <w:p w14:paraId="308032B1" w14:textId="77777777" w:rsidR="00662E2A" w:rsidRDefault="00D63A3D">
      <w:pPr>
        <w:pStyle w:val="Heading2"/>
        <w:keepNext/>
        <w:bidi/>
        <w:spacing w:before="280" w:after="80"/>
        <w:jc w:val="right"/>
      </w:pPr>
      <w:r>
        <w:rPr>
          <w:color w:val="7B1E1E"/>
          <w:rtl/>
        </w:rPr>
        <w:t xml:space="preserve">المسألة ٢٣٨١: </w:t>
      </w:r>
      <w:r>
        <w:rPr>
          <w:color w:val="222222"/>
          <w:rtl/>
        </w:rPr>
        <w:t>عموم قوله ﷺ «فلا يشرب ولا يبع»: هل يشمل بيع المسلم الخمر للكفار وفي بلاد الكفر؟ (مذهب الحنفية) وتسويق الخمر في المحلات الغربية والمدن السياحية</w:t>
      </w:r>
      <w:r>
        <w:rPr>
          <w:b w:val="0"/>
          <w:color w:val="6B6B6B"/>
          <w:sz w:val="20"/>
          <w:szCs w:val="20"/>
          <w:rtl/>
        </w:rPr>
        <w:t xml:space="preserve">   (التفريغ ص ٦٣–٦٤)</w:t>
      </w:r>
    </w:p>
    <w:p w14:paraId="41256B0B" w14:textId="77777777" w:rsidR="00662E2A" w:rsidRDefault="00D63A3D">
      <w:pPr>
        <w:spacing w:before="60" w:after="60"/>
        <w:jc w:val="both"/>
      </w:pPr>
      <w:r>
        <w:rPr>
          <w:b/>
          <w:bCs/>
          <w:color w:val="1F4E79"/>
          <w:rtl/>
        </w:rPr>
        <w:t xml:space="preserve">تعليق الإمام النووي: </w:t>
      </w:r>
      <w:r>
        <w:rPr>
          <w:color w:val="222222"/>
          <w:rtl/>
        </w:rPr>
        <w:t>قوله ﷺ: (فلا يشرب ولا يبع) وفي الرواية الأخرى: (إن الذي حرم شربها حرم بيعها) فيه تحريم بيع الخمر، وهو مجمع عليه.</w:t>
      </w:r>
    </w:p>
    <w:p w14:paraId="53886E6B" w14:textId="77777777" w:rsidR="00662E2A" w:rsidRDefault="00D63A3D">
      <w:pPr>
        <w:spacing w:before="60" w:after="60"/>
        <w:jc w:val="both"/>
      </w:pPr>
      <w:r>
        <w:rPr>
          <w:b/>
          <w:bCs/>
          <w:color w:val="4A5A2A"/>
          <w:rtl/>
        </w:rPr>
        <w:t xml:space="preserve">الأقوال الأخرى: </w:t>
      </w:r>
      <w:r>
        <w:rPr>
          <w:color w:val="222222"/>
          <w:rtl/>
        </w:rPr>
        <w:t>الحنفية: لا يجوزون بيع الخمر من قِبل مسلم لكافر في بلاد الكفر (مع الخلاف عندهم في مسائل الربا والتعامل بها في بلاد الكفر).</w:t>
      </w:r>
    </w:p>
    <w:p w14:paraId="3400EE84"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وعموم قوله ﷺ (فَلاَ يَشْرَبْ وَلاَ يَبِعْ) فقوله (لا يبع) فعل منفي، فيكون المفعول مقدَّر نكرة في سياق النفي فيكون "لا يبع بيعًا" فيعم كل أنواع البيوع للمسلمين والكفار، فمن يقول بجواز بيع المسلم للخمر في بلاد الكفار محجوجٌ بالنص والإجماع، ولا اعتبار في اجتهاده في ذلك، فالذين يُجوزون للمسلمين بيع الخمر في المحلات ومراكز التسويق الغربية أو في المُدن السياحية في بلاد المسلمين التي يتتابها الكفار بزعم أنه يبيع للكفار، لا مستند له وهو مخالف للإجماع كما ذكرنا. والحنفية لا يجوزون بيع الخمر من قِبل مسلم لكافر في بلا</w:t>
      </w:r>
      <w:r>
        <w:rPr>
          <w:color w:val="222222"/>
          <w:rtl/>
        </w:rPr>
        <w:t>د الكفر، بخلاف مسائل الربا والتعامل بها في بلاد الكفر، فإن عندهم فيها خلاف، أما بيع الخمر فلا يجوز وقد نُقل الإجماع كما سبق بالإضافة إلى النص، وكل من خالف محجوج بالنص والإجماع، ومن خالف مسبوق بالإجماع لا يُعتد به.</w:t>
      </w:r>
    </w:p>
    <w:p w14:paraId="22CB0A28" w14:textId="77777777" w:rsidR="00662E2A" w:rsidRDefault="00D63A3D">
      <w:pPr>
        <w:pStyle w:val="Heading2"/>
        <w:keepNext/>
        <w:bidi/>
        <w:spacing w:before="280" w:after="80"/>
        <w:jc w:val="right"/>
      </w:pPr>
      <w:r>
        <w:rPr>
          <w:color w:val="7B1E1E"/>
          <w:rtl/>
        </w:rPr>
        <w:t xml:space="preserve">المسألة ٢٣٨٢: </w:t>
      </w:r>
      <w:r>
        <w:rPr>
          <w:color w:val="222222"/>
          <w:rtl/>
        </w:rPr>
        <w:t>إلحاق ما لا منفعة فيه بالخمر في عدم جواز البيع (السباع التي لا تصلح للاصطياد، والحشرات، والحبة الواحدة من الحنطة): ما ضابط «المنفعة المباحة المقصودة»؟ وحكم فضلات الحيوانات (بول وروث ما يؤكل لحمه) وجلود الميتة وشحومها ووقود الخمر (السبرتو والكحول) وروث الحمير والحمام</w:t>
      </w:r>
      <w:r>
        <w:rPr>
          <w:b w:val="0"/>
          <w:color w:val="6B6B6B"/>
          <w:sz w:val="20"/>
          <w:szCs w:val="20"/>
          <w:rtl/>
        </w:rPr>
        <w:t xml:space="preserve">   (التفريغ ص ٦٤–٦٥)</w:t>
      </w:r>
    </w:p>
    <w:p w14:paraId="62516FF4" w14:textId="77777777" w:rsidR="00662E2A" w:rsidRDefault="00D63A3D">
      <w:pPr>
        <w:spacing w:before="60" w:after="60"/>
        <w:jc w:val="both"/>
      </w:pPr>
      <w:r>
        <w:rPr>
          <w:b/>
          <w:bCs/>
          <w:color w:val="1F4E79"/>
          <w:rtl/>
        </w:rPr>
        <w:t xml:space="preserve">تعليق الإمام النووي: </w:t>
      </w:r>
      <w:r>
        <w:rPr>
          <w:color w:val="222222"/>
          <w:rtl/>
        </w:rPr>
        <w:t>والعلَّة فيها عند الشافعي وموافقيه كونها نجسة أو ليس فيها منفعة مباحة مقصودة، فيلحق بها جميع النجاسات كالسرجين وذرق الحمام وغيره، وكذلك يلحق بها ما ليس فيه منفعة كالسباع التي لا تصلح للاصطياد والحشرات والحبة الواحدة من الحنطة ونحو ذلك، فلا يجوز بيع شيء من ذلك.</w:t>
      </w:r>
    </w:p>
    <w:p w14:paraId="6940D228" w14:textId="77777777" w:rsidR="00662E2A" w:rsidRDefault="00D63A3D">
      <w:pPr>
        <w:spacing w:before="60" w:after="60"/>
        <w:jc w:val="both"/>
      </w:pPr>
      <w:r>
        <w:rPr>
          <w:b/>
          <w:bCs/>
          <w:color w:val="4A5A2A"/>
          <w:rtl/>
        </w:rPr>
        <w:t xml:space="preserve">الأقوال الأخرى: </w:t>
      </w:r>
      <w:r>
        <w:rPr>
          <w:color w:val="222222"/>
          <w:rtl/>
        </w:rPr>
        <w:t>الشافعية: كل البول والغائط وبول المأكول لحمه نجس فلا يجوزون بيعه (وهو السباخ). والحشرات عندهم يُستثنى منها دودة القز. بعضهم: يُجوِّز بيع السباع والقرود لأن النظر إليها منفعة مباحة.</w:t>
      </w:r>
    </w:p>
    <w:p w14:paraId="76CB45A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فضلات الحيوانات المتنجسة ولأن عند الشافعية أن كل البول والغائط وبول المأكول لحمه نجس، فلا يُجوزون بيعه وهو السباخ، والصحيح أن بول وروث ما يؤكل لحمه طاهر على الصحيح، فيجوز بيعه وشراؤه، ولو قلنا بعدم المنفعة المباحة المقصودة، فلا يلزم تحريم بيع النجس المباح ذي المنفعة المقصودة، فإنه يلزم تحريم بيع النجس المباح ذي المنفعة المقصودة، كما لو باع روث الحمير، فهو نجس بنص الحديث، وهو يُنتفع به في السباخ ونحوه، فمن يُعلل بأن ليس فيها منفعة </w:t>
      </w:r>
      <w:r>
        <w:rPr>
          <w:color w:val="222222"/>
          <w:rtl/>
        </w:rPr>
        <w:lastRenderedPageBreak/>
        <w:t>مباحة مقصودة، يُجوِّز البيع ومن يُعلل بالنجاسة يمنع البيع، والظاهر والله</w:t>
      </w:r>
      <w:r>
        <w:rPr>
          <w:color w:val="222222"/>
          <w:rtl/>
        </w:rPr>
        <w:t xml:space="preserve"> أعلى وأعلم أن العلة أن المنفعة المقصودة هي منفعة محرمة، فهم قالوا "منفعة مباحة مقصودة" فإذا كان هناك منفعة محرمة، فلا يجوز البيع لهذه المنفعة المحرمة، وكلمة "مقصودة" لأجل أن هناك بعض المنافع غير المقصودة لا يُعتبر وجودها، فلا أثر لوجود منفعة غير مقصودة كدبغ جلود الميتة، فالأصل في الحيوان عمومًا أن منفعته في الأكل، فمن يستحل أكل الميتة ومن يرى أكلها هو في الحقيقة يشتريها ليأكلها، فهذه هي المنفعة المقصودة أصلًا، كما لو قال بيع الخمر لإحراقها، فالمنفعة المقصودة في الخمر هي الشُرب، فكونها تُحرق، ليست بمنفعة مق</w:t>
      </w:r>
      <w:r>
        <w:rPr>
          <w:color w:val="222222"/>
          <w:rtl/>
        </w:rPr>
        <w:t xml:space="preserve">صودة أصلًا، فهي منفعة غير مقصودة في الأغلب الأعم، فهذه المنفعة أصبحت تُراد من أجل التزام الإنسان بالتحريم، والصحيح أنه يجوز أن ينتفع بهذه المنفعة الغير مقصودة، حتى ولو قُصد إليها ابتداءً، كمن يجمع جلود الميتة ليدبغها فلا يجوز أن تُباع، بل تُبذل مجانًا، وكذلك من يستصبح بشحوم الميتة، وكذلك من يحرق الخمر كالسبرتو، فهو خمر بلا شك، فالخمر إنما صارت خمرًا لوجود الكحول الإيثيلي فيها المُسكر، فكونه يُشترى أو يُباع ليُستعمل في تطهير الجروح أو ليُستعمل في الإحراق، فهذه على الصواب داخلة في المنع، لأن هذه المنافع ليست </w:t>
      </w:r>
      <w:r>
        <w:rPr>
          <w:color w:val="222222"/>
          <w:rtl/>
        </w:rPr>
        <w:t>هي المنافع المقصودة أصلًا من الخمر وإنما هي منافع لاحقة، يجوز الانتفاع بها لكن لا يجوز بيعها وشراؤها. وروث الحمام الصحيح أنه طاهر وله منفعة مقصودة، وروث الحمير على الراجح نجس وله منفعة مقصودة، والظاهر صحة بيعه.</w:t>
      </w:r>
      <w:r>
        <w:rPr>
          <w:rStyle w:val="FootnoteReference"/>
        </w:rPr>
        <w:footnoteReference w:id="20"/>
      </w:r>
      <w:r>
        <w:rPr>
          <w:rStyle w:val="FootnoteReference"/>
        </w:rPr>
        <w:footnoteReference w:id="21"/>
      </w:r>
    </w:p>
    <w:p w14:paraId="6F3C4B45" w14:textId="77777777" w:rsidR="00662E2A" w:rsidRDefault="00D63A3D">
      <w:pPr>
        <w:pStyle w:val="Heading2"/>
        <w:keepNext/>
        <w:bidi/>
        <w:spacing w:before="280" w:after="80"/>
        <w:jc w:val="right"/>
      </w:pPr>
      <w:r>
        <w:rPr>
          <w:color w:val="7B1E1E"/>
          <w:rtl/>
        </w:rPr>
        <w:t xml:space="preserve">المسألة ٢٣٨٣: </w:t>
      </w:r>
      <w:r>
        <w:rPr>
          <w:color w:val="222222"/>
          <w:rtl/>
        </w:rPr>
        <w:t>قوله تعالى «إنما الخمر والميسر والأنصاب والأزلام رجس»: هل تدل الآية على نجاسة الخمر؟ (القول بطهارتها، ودلالة الاقتران، والرجس الحسي والمعنوي، وهل في إراقتها في طرق المدينة دليل على طهارتها؟)</w:t>
      </w:r>
      <w:r>
        <w:rPr>
          <w:b w:val="0"/>
          <w:color w:val="6B6B6B"/>
          <w:sz w:val="20"/>
          <w:szCs w:val="20"/>
          <w:rtl/>
        </w:rPr>
        <w:t xml:space="preserve">   (التفريغ ص ٦٥–٦٦)</w:t>
      </w:r>
    </w:p>
    <w:p w14:paraId="77207F0A" w14:textId="77777777" w:rsidR="00662E2A" w:rsidRDefault="00D63A3D">
      <w:pPr>
        <w:spacing w:before="60" w:after="60"/>
        <w:jc w:val="both"/>
      </w:pPr>
      <w:r>
        <w:rPr>
          <w:b/>
          <w:bCs/>
          <w:color w:val="1F4E79"/>
          <w:rtl/>
        </w:rPr>
        <w:t xml:space="preserve">تعليق الإمام النووي: </w:t>
      </w:r>
      <w:r>
        <w:rPr>
          <w:color w:val="222222"/>
          <w:rtl/>
        </w:rPr>
        <w:t>قوله ﷺ: (فمن أدركته هذه الآية) أي أدركته حيًّا وبلغته، والمراد بالآية قوله تعالى: {إنَّما الخمر والميسر .... الآية}.</w:t>
      </w:r>
    </w:p>
    <w:p w14:paraId="34B68EE8" w14:textId="77777777" w:rsidR="00662E2A" w:rsidRDefault="00D63A3D">
      <w:pPr>
        <w:spacing w:before="60" w:after="60"/>
        <w:jc w:val="both"/>
      </w:pPr>
      <w:r>
        <w:rPr>
          <w:b/>
          <w:bCs/>
          <w:color w:val="4A5A2A"/>
          <w:rtl/>
        </w:rPr>
        <w:lastRenderedPageBreak/>
        <w:t xml:space="preserve">الأقوال الأخرى: </w:t>
      </w:r>
      <w:r>
        <w:rPr>
          <w:color w:val="222222"/>
          <w:rtl/>
        </w:rPr>
        <w:t>الأئمة الأربعة والظاهرية وشيخ الإسلام: الخمر نجسة نجاسة حسية ومعنوية. ويُروى عن الليث وربيعة (شيخ الإمام مالك): إجازة لبس الثوب الذي أصابته قطرات من الخمر. والقول بإطلاق طهارتها شاذ عند أكثر أهل العلم. وقيل: الرجس هنا معنوي فقط بدليل الاقتران بالأنصاب والميسر.</w:t>
      </w:r>
    </w:p>
    <w:p w14:paraId="5A951FE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الآية دليل على نجاسة الخمر لأن الله سماها رجسًا، وطالما هي رجس فهي رجس من جميع الجهات ظاهر وباطن أو حسي ومعنوي، ومن يقول هو معنوي فقط بدليل الاقتران بالأصنام والميسر، ومعلوم أن أحجار الأصنام وأوراق الميسر ليست نجسةً حسًّا بالإجماع، فالجواب أن دلالة الاقتران ضعيفة كما ذكرنا والنجاسة هنا صُرفت من معناها الظاهر إلى المعنى المعنوي بالإجماع، فإذا بقيت الخمر لا إجماع فيها، فهي على ظاهر اللفظ من النجاسة الحسية والمعنوية وهو قول الأئمة الأربعة والظاهرية وقول شيخ الإسلام ابن تيمية رحمه الله ولا يرون الخلاف في نج</w:t>
      </w:r>
      <w:r>
        <w:rPr>
          <w:color w:val="222222"/>
          <w:rtl/>
        </w:rPr>
        <w:t>استها إلا خلافًا شاذًّا، ويُروى عن الليث وربيعة شيخ الإمام مالك أنه أجاز لبس الثوب الذي أصابته قطرات أو رزاز من الخمر، أما القول بإطلاق طهارتها عمومًا فهو قول شاذ عند أكثر أهل العلم، وكما ذكرنا أن الآية دليل ظاهر، فقد تُرك القول بعموم الرجس الحسي والمعنوي في الأصنام والميسر والإجماع، والبعض يقول بل هذا من الاشتراك اللفظي ولا عموم له، والصحيح أن هذا من الكلام المتواطيء، فإن الرجس الحسي والمعنوي بينهما قدر من الاشتراك اللفظي الذي يجعل هذا من الأسماء المتواطئة، فلا يُمنع من الحمل على وجوهها المختلفة الشاملة لم</w:t>
      </w:r>
      <w:r>
        <w:rPr>
          <w:color w:val="222222"/>
          <w:rtl/>
        </w:rPr>
        <w:t>عنى الرجس، وقوله (فاجتنبوه) تأكيد لمعنى الرجس، والأمر بإراقتها ليس دليلًا على طهارتها بأنهم سفكوها في طُرق المدينة، فنقول لأن الرسول ﷺ كان يتركهم تبول دوابهم وحميرهم وكذا كلابهم وحيواناتهم الأخرى غير المأكولة في الطُرق، وليس في هذا دليل على طهارة هذه الأشياء، خصوصًا مع القول الراجح بطهارة الأرض بالجفاف وخصوصًا مع سرعة جفاف الخمر، فلا يصح الاستدلال بطهارة الخمر والكحول خصوصًا بأنه كان يُراق في سكك المدينة، فالإراقة لا تدل على الطهارة، وكما ذكرنا كانت الكلاب تدبر وتقبل وتبول في المسجد وكانت تبول في الطرقات، و</w:t>
      </w:r>
      <w:r>
        <w:rPr>
          <w:color w:val="222222"/>
          <w:rtl/>
        </w:rPr>
        <w:t>كانت الحمير تبول وإلى يومنا هذا تبول في الطُرقات وكذا تروث وبإجماع العلماء أن بول وروث الحمير والكلاب نجسة، وكذا الهر فلا تزال تبول في الطرقات، فهل يُعد تركها دليلًا على عدم النجاسة، فإن وضع ذلك في الطرقات مع غلبة الظن بسلامة المارين بسرعة الجفاف، لا يأثم من وضعها وأراقها.</w:t>
      </w:r>
    </w:p>
    <w:p w14:paraId="25F53DDA" w14:textId="77777777" w:rsidR="00662E2A" w:rsidRDefault="00D63A3D">
      <w:pPr>
        <w:pStyle w:val="Heading2"/>
        <w:keepNext/>
        <w:bidi/>
        <w:spacing w:before="280" w:after="80"/>
        <w:jc w:val="right"/>
      </w:pPr>
      <w:r>
        <w:rPr>
          <w:color w:val="7B1E1E"/>
          <w:rtl/>
        </w:rPr>
        <w:lastRenderedPageBreak/>
        <w:t xml:space="preserve">المسألة ٢٣٨٤: </w:t>
      </w:r>
      <w:r>
        <w:rPr>
          <w:color w:val="222222"/>
          <w:rtl/>
        </w:rPr>
        <w:t>تخليل الخمر: هل يجوز؟ (الشافعي وأحمد والثوري ومالك في أصح الروايتين: لا يجوز، والأوزاعي والليث وأبو حنيفة ومالك في رواية: يجوز)، وحكم الخمر إذا تخللت بنفسها، وخل الخمر بالحالين، وتخمير الكحول المعاصر وصناعة الخل، وإمساك الخمر ذريعة إلى تناولها (هدية اليتامى)</w:t>
      </w:r>
      <w:r>
        <w:rPr>
          <w:b w:val="0"/>
          <w:color w:val="6B6B6B"/>
          <w:sz w:val="20"/>
          <w:szCs w:val="20"/>
          <w:rtl/>
        </w:rPr>
        <w:t xml:space="preserve">   (التفريغ ص ٦٦)</w:t>
      </w:r>
    </w:p>
    <w:p w14:paraId="4C52ADBC" w14:textId="77777777" w:rsidR="00662E2A" w:rsidRDefault="00D63A3D">
      <w:pPr>
        <w:spacing w:before="60" w:after="60"/>
        <w:jc w:val="both"/>
      </w:pPr>
      <w:r>
        <w:rPr>
          <w:b/>
          <w:bCs/>
          <w:color w:val="1F4E79"/>
          <w:rtl/>
        </w:rPr>
        <w:t xml:space="preserve">تعليق الإمام النووي: </w:t>
      </w:r>
      <w:r>
        <w:rPr>
          <w:color w:val="222222"/>
          <w:rtl/>
        </w:rPr>
        <w:t>قوله: (فاستقبل الناس بما كان عندهم منها في طريق المدينة فسفكوها) هذا دليل على تحريم تخليلها، ووجوب المبادرة بإراقتها، وتحريم إمساكها، ولو جاز التخليل لبيَّنه النبي ﷺ لهم، ونهاهم عن إضاعتها، كما نصحهم وحثَّهم على الانتفاع بها قبل تحريمها حين توقَّع نُزول تحريمها، وكما نبَّه أهل الشاة الميتة على دباغ جلدها والانتفاع به. وممن قال بتحريم تخليلها وأنها لا تطهر بذلك الشافعي وأحمد والثوري ومالك في أصح الروايتين عنه. وجوَّزه الأوزاعي والليث وأبو حنيفة ومالك في رواية عنه. وأما إذا انقلبت بنفسها خلًّا فيطهر عند جميعه</w:t>
      </w:r>
      <w:r>
        <w:rPr>
          <w:color w:val="222222"/>
          <w:rtl/>
        </w:rPr>
        <w:t>م. إلا ما حُكي عن سحنون المالكي أنه قال: لا يطهر.</w:t>
      </w:r>
    </w:p>
    <w:p w14:paraId="1ADFE176" w14:textId="77777777" w:rsidR="00662E2A" w:rsidRDefault="00D63A3D">
      <w:pPr>
        <w:spacing w:before="60" w:after="60"/>
        <w:jc w:val="both"/>
      </w:pPr>
      <w:r>
        <w:rPr>
          <w:b/>
          <w:bCs/>
          <w:color w:val="4A5A2A"/>
          <w:rtl/>
        </w:rPr>
        <w:t xml:space="preserve">الأقوال الأخرى: </w:t>
      </w:r>
      <w:r>
        <w:rPr>
          <w:color w:val="222222"/>
          <w:rtl/>
        </w:rPr>
        <w:t>الشافعي وأحمد والثوري ومالك (أصح الروايتين): لا يجوز تخليلها ولا تطهر بذلك. الأوزاعي والليث وأبو حنيفة ومالك (في رواية): يجوز. إذا انقلبت بنفسها خلًّا فتطهر عند الجميع إلا ما حُكي عن سحنون المالكي.</w:t>
      </w:r>
    </w:p>
    <w:p w14:paraId="19D92F6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منع النبي ﷺ من ذلك نصًّا، فقد سُئل عن ذلك بعض الصحابة، فعَنْ أَنَسِ بْنِ مَالِكٍ أَنَّ أَبَا طَلْحَةَ سَأَلَ النَّبِيَّ ﷺ عَنْ أَيْتَامٍ وَرِثُوا خَمْرًا قَالَ « أَهْرِقْهَا ». قَالَ أَفَلاَ أَجْعَلُهَا خَلاًّ قَالَ « لاَ »، وهذا لأن ذلك ذريعة لإمساكها، وإمساكها ذريعة إلى شُربها، فمن باب سد الذريعة منع التخليل رغم أنه أمرٌ مباح. والصحيح في ذلك تحريم التخليل لأنه يستلزم إمساكها وإمساكها ذريعة لشُربها والحكم بطهارتها إذا تخللت ويحل تناولها، وأما كونها لا تطهر وقد تخللت إلى عين أخرى وهو الخل فهذا لا وجه له، وإ</w:t>
      </w:r>
      <w:r>
        <w:rPr>
          <w:color w:val="222222"/>
          <w:rtl/>
        </w:rPr>
        <w:t xml:space="preserve">نما يأثم من فعل ذلك، و قد زالت علة السُكر وهي المانعة من إمساكها ومن تناولها وبيعها، فيجوز بيعها لأنها لم تعد خمرًا بل خلًّا، وهذا فيه الجواب عن مسألة الخل المعاصر ومعلوم أنه يُنتج غالبًا بطريقة تخمير الكحول، فيُصنع كحول أولًا ثم يؤكسد حتى يصبح خلًّا، فالبعض يقول بل لا يجوز، والصحيح ما ذكرنا وإن كان خلاف قول الجمهور لكن يأثم من فعل ذلك، وتُصبح خلًّا لأنها عين أخرى، وهذه لا يُقال عنها نجسة </w:t>
      </w:r>
      <w:r>
        <w:rPr>
          <w:color w:val="222222"/>
          <w:rtl/>
        </w:rPr>
        <w:lastRenderedPageBreak/>
        <w:t xml:space="preserve">باعتبار أصلها، بل قد استحالت، وقول من يقول بأن الاستحالة مطهرة يقول بأن الخمر إذا تخللت صارت حلالًا سواء خللها بقصده أو </w:t>
      </w:r>
      <w:r>
        <w:rPr>
          <w:color w:val="222222"/>
          <w:rtl/>
        </w:rPr>
        <w:t>بغير قصده. الصحيح أنه خلٌّ طاهر في الحالين.</w:t>
      </w:r>
      <w:r>
        <w:rPr>
          <w:rStyle w:val="FootnoteReference"/>
        </w:rPr>
        <w:footnoteReference w:id="22"/>
      </w:r>
    </w:p>
    <w:p w14:paraId="3BFB68F7" w14:textId="77777777" w:rsidR="00662E2A" w:rsidRDefault="00D63A3D">
      <w:pPr>
        <w:pStyle w:val="Heading2"/>
        <w:keepNext/>
        <w:bidi/>
        <w:spacing w:before="280" w:after="80"/>
        <w:jc w:val="right"/>
      </w:pPr>
      <w:r>
        <w:rPr>
          <w:color w:val="7B1E1E"/>
          <w:rtl/>
        </w:rPr>
        <w:t xml:space="preserve">المسألة ٢٣٨٥: </w:t>
      </w:r>
      <w:r>
        <w:rPr>
          <w:color w:val="222222"/>
          <w:rtl/>
        </w:rPr>
        <w:t>قوله ﷺ للرجل الذي أهدى إليه الخمر «هل علمت أن الله قد حرمها؟ قال: لا»: العذر بالجهل (عمر وحمزة بن عمرو الأسلمي والرجل الذي زنى بجارية امرأته) ومتى يُعذر الجاهل؟ وهل يجوز سؤال الإنسان عن بعض أسرار الإنسان؟</w:t>
      </w:r>
      <w:r>
        <w:rPr>
          <w:b w:val="0"/>
          <w:color w:val="6B6B6B"/>
          <w:sz w:val="20"/>
          <w:szCs w:val="20"/>
          <w:rtl/>
        </w:rPr>
        <w:t xml:space="preserve">   (التفريغ ص ٦٧)</w:t>
      </w:r>
    </w:p>
    <w:p w14:paraId="36F6A592" w14:textId="77777777" w:rsidR="00662E2A" w:rsidRDefault="00D63A3D">
      <w:pPr>
        <w:spacing w:before="60" w:after="60"/>
        <w:jc w:val="both"/>
      </w:pPr>
      <w:r>
        <w:rPr>
          <w:b/>
          <w:bCs/>
          <w:color w:val="1F4E79"/>
          <w:rtl/>
        </w:rPr>
        <w:t xml:space="preserve">تعليق الإمام النووي: </w:t>
      </w:r>
      <w:r>
        <w:rPr>
          <w:color w:val="222222"/>
          <w:rtl/>
        </w:rPr>
        <w:t>قوله ﷺ للذي أهدى إليه الخمر: (هل علمت أن الله قد حرَّمها؟ قال: لا) لعلَّ السؤال كان ليُعرف حاله، فإن كان عالمًا بتحريمها أنكر عليه هديَّتها وإمساكها وحملها وعزَّره على ذلك، فلمَّا أخبره أنه كان جاهلًا بذلك عذره. والظاهر أن هذه القضية كانت على قُرب تحريم الخمر قبل اشتهار ذلك. وفي هذا أنَّ من ارتكب معصية جاهلًا تحريمها لا إثم عليه ولا تعزير. قوله: (فسارَّ إنسانًا فقال له رسول الله ﷺ: بمَ ساررته؟ فقال: أمرته ببيعها) المُسار الذي خاطبه النبي ﷺ هو الرجل الذي أهدى الراوية، كذا جاء مبيَّنًا في غير هذه الرواية، وأن</w:t>
      </w:r>
      <w:r>
        <w:rPr>
          <w:color w:val="222222"/>
          <w:rtl/>
        </w:rPr>
        <w:t>ه رجل من دوس. قال القاضي: وغلط بعض الشارحين فظن أنه رجل آخر. وفيه دليل لجواز سؤال الإنسان عن بعض أسرار الإنسان، فإن كان مما يجب كتمانه كتمه وإلا فيذكره.</w:t>
      </w:r>
    </w:p>
    <w:p w14:paraId="2F3AA3B6"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7A7568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طالما لم يكن مقصرًا وإلا فلو ارتكب معصية جاهلًا مع تقصيره فيأثم، فعن محمَّد بن حمزة بن عمرو الأسلمي، عن أبيه، أن عمر ﵁ بعثه مُصدِّقًا فوقع رجل على جارية امرأته فأخذ حمزة من الرجل كفيلًا حتى قدم على عمر، وكان عمر قد جلده مئة جلدة فصدَّقهم وعذَرَه بالجهالة. (خ) ٢٢٩٠، فعذر عمر ﵁ الرجل لما زنى بجارية امرأته لما أباحتها له بجلد مائة ومحو سهمه من المسلمين وعذره في عدم إقامة الحد عليه وهو الرجم مع أنه كان محصنًا. لقوله ﷺ له (بمَ ساررته؟). كأمر يترتب عليه مفسدة أو استأمنه عليه والمجالس بالأمانات.</w:t>
      </w:r>
    </w:p>
    <w:p w14:paraId="69AE8773" w14:textId="77777777" w:rsidR="00662E2A" w:rsidRDefault="00D63A3D">
      <w:pPr>
        <w:pStyle w:val="Heading2"/>
        <w:keepNext/>
        <w:bidi/>
        <w:spacing w:before="280" w:after="80"/>
        <w:jc w:val="right"/>
      </w:pPr>
      <w:r>
        <w:rPr>
          <w:color w:val="7B1E1E"/>
          <w:rtl/>
        </w:rPr>
        <w:lastRenderedPageBreak/>
        <w:t xml:space="preserve">المسألة ٢٣٨٦: </w:t>
      </w:r>
      <w:r>
        <w:rPr>
          <w:color w:val="222222"/>
          <w:rtl/>
        </w:rPr>
        <w:t>قوله «ففتح المزاد»: هل تُكسر أواني الخمر وتُشق الأسقية؟ (الشافعي والجمهور: تُراق ولا تُكسر، ومالك في رواية: يُكسر الإناء ويُشق السقاء) وحكم تعزير من يكسر أواني الخمر (المحتسب والتعزير)</w:t>
      </w:r>
      <w:r>
        <w:rPr>
          <w:b w:val="0"/>
          <w:color w:val="6B6B6B"/>
          <w:sz w:val="20"/>
          <w:szCs w:val="20"/>
          <w:rtl/>
        </w:rPr>
        <w:t xml:space="preserve">   (التفريغ ص ٦٨)</w:t>
      </w:r>
    </w:p>
    <w:p w14:paraId="678F38E4" w14:textId="77777777" w:rsidR="00662E2A" w:rsidRDefault="00D63A3D">
      <w:pPr>
        <w:spacing w:before="60" w:after="60"/>
        <w:jc w:val="both"/>
      </w:pPr>
      <w:r>
        <w:rPr>
          <w:b/>
          <w:bCs/>
          <w:color w:val="1F4E79"/>
          <w:rtl/>
        </w:rPr>
        <w:t xml:space="preserve">تعليق الإمام النووي: </w:t>
      </w:r>
      <w:r>
        <w:rPr>
          <w:color w:val="222222"/>
          <w:rtl/>
        </w:rPr>
        <w:t>وفي قوله: (ففتح المزاد) دليل لمذهب الشافعي والجمهور أن أواني الخمر لا تُكسر ولا تُشقّ، بل يُراق ما فيها. وعن مالك روايتان: إحداهما كالجمهور. والثانية يُكسر الإناء، ويُشقّ السقاء، وهذا ضعيف لا أصل له. وأما حديث أبي طلحة أنهم كسروا الدنان فإنما فعلوا ذلك بأنفسهم من غير أمر النبي ﷺ.</w:t>
      </w:r>
    </w:p>
    <w:p w14:paraId="7C86752A" w14:textId="77777777" w:rsidR="00662E2A" w:rsidRDefault="00D63A3D">
      <w:pPr>
        <w:spacing w:before="60" w:after="60"/>
        <w:jc w:val="both"/>
      </w:pPr>
      <w:r>
        <w:rPr>
          <w:b/>
          <w:bCs/>
          <w:color w:val="4A5A2A"/>
          <w:rtl/>
        </w:rPr>
        <w:t xml:space="preserve">الأقوال الأخرى: </w:t>
      </w:r>
      <w:r>
        <w:rPr>
          <w:color w:val="222222"/>
          <w:rtl/>
        </w:rPr>
        <w:t>الجمهور: لا تُكسر أواني الخمر ولا تُشق، بل يُراق ما فيها. مالك (في رواية): يُكسر الإناء ويُشق السقاء (ضعيف عند النووي).</w:t>
      </w:r>
    </w:p>
    <w:p w14:paraId="4D49D38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يمكن التعزير بكسر أواني الخمر إذا كان صاحبها عالمًا ولم ينتهِ حين زُجر ولم يُرقها، فيمكن أن يكسرها المحتسب عليه من باب التعزير، ولكن يمكن أن تُراق ويُنتفع بها، ولذلك لو كسر إناء الخمر لغيره وهو على غير نية الاحتساب أو التعزير أو ممن ليس له التعزير، ضمن قيمة الإناء.</w:t>
      </w:r>
    </w:p>
    <w:p w14:paraId="2443D076" w14:textId="77777777" w:rsidR="00662E2A" w:rsidRDefault="00D63A3D">
      <w:pPr>
        <w:pStyle w:val="Heading2"/>
        <w:keepNext/>
        <w:bidi/>
        <w:spacing w:before="280" w:after="80"/>
        <w:jc w:val="right"/>
      </w:pPr>
      <w:r>
        <w:rPr>
          <w:color w:val="7B1E1E"/>
          <w:rtl/>
        </w:rPr>
        <w:t xml:space="preserve">المسألة ٢٣٨٧: </w:t>
      </w:r>
      <w:r>
        <w:rPr>
          <w:color w:val="222222"/>
          <w:rtl/>
        </w:rPr>
        <w:t>قول عائشة «خرج رسول الله ﷺ إلى المسجد فحرم التجارة في الخمر»: متى حُرمت التجارة في الخمر قبل آية الربا أم بعدها؟ (وعبارة «تحريم الخمر في المائدة»)</w:t>
      </w:r>
      <w:r>
        <w:rPr>
          <w:b w:val="0"/>
          <w:color w:val="6B6B6B"/>
          <w:sz w:val="20"/>
          <w:szCs w:val="20"/>
          <w:rtl/>
        </w:rPr>
        <w:t xml:space="preserve">   (التفريغ ص ٦٨–٦٩)</w:t>
      </w:r>
    </w:p>
    <w:p w14:paraId="58A0F51D" w14:textId="77777777" w:rsidR="00662E2A" w:rsidRDefault="00D63A3D">
      <w:pPr>
        <w:spacing w:before="60" w:after="60"/>
        <w:jc w:val="both"/>
      </w:pPr>
      <w:r>
        <w:rPr>
          <w:b/>
          <w:bCs/>
          <w:color w:val="1F4E79"/>
          <w:rtl/>
        </w:rPr>
        <w:t xml:space="preserve">تعليق الإمام النووي: </w:t>
      </w:r>
      <w:r>
        <w:rPr>
          <w:color w:val="222222"/>
          <w:rtl/>
        </w:rPr>
        <w:t>قال القاضي وغيره: تحريم الخمر هو في سورة المائدة وهي نزلت قبل آية الربا بمدَّة طويلة، فإنَّ آية الربا آخر ما نزل، أو من آخر ما نزل. فيُحتمل أن يكون هذا النهي عن التجارة متأخِّرًا عن تحريمها. ويُحتمل أنَّه أُخبر بتحريم التجارة حين حُرِّمت الخمر، ثمَّ أُخبر به مرَّة أخرى بعد نُزول آية الربا توكيدًا ومبالغة في إشاعته، ولعلَّه حضر المجلس من لم يكن بلغه تحريم التجارة فيها قبل ذلك. والله أعلم.</w:t>
      </w:r>
    </w:p>
    <w:p w14:paraId="31E846DB"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36F319E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الظاهر. والصحيح أن الرسول ﷺ لما نهاهم عن الربا ذكَّرهم بها يحرم أيضًا من أنواع أخرى من المعاملات وهو بيع الخمر.</w:t>
      </w:r>
    </w:p>
    <w:p w14:paraId="27364ED3" w14:textId="77777777" w:rsidR="00662E2A" w:rsidRDefault="00D63A3D">
      <w:pPr>
        <w:pStyle w:val="Heading1"/>
        <w:keepNext/>
        <w:pageBreakBefore/>
        <w:pBdr>
          <w:bottom w:val="single" w:sz="12" w:space="4" w:color="9A6B1F"/>
        </w:pBdr>
        <w:bidi/>
        <w:spacing w:before="120" w:after="200"/>
        <w:jc w:val="right"/>
      </w:pPr>
      <w:bookmarkStart w:id="10" w:name="_Toc242565485"/>
      <w:r>
        <w:rPr>
          <w:rtl/>
        </w:rPr>
        <w:lastRenderedPageBreak/>
        <w:t>باب تحريم بيع الخمر والميتة والخنزير والأصنام (ص71–77)</w:t>
      </w:r>
      <w:bookmarkEnd w:id="10"/>
    </w:p>
    <w:p w14:paraId="697AB131" w14:textId="77777777" w:rsidR="00662E2A" w:rsidRDefault="00D63A3D">
      <w:pPr>
        <w:pStyle w:val="Heading2"/>
        <w:keepNext/>
        <w:bidi/>
        <w:spacing w:before="280" w:after="80"/>
        <w:jc w:val="right"/>
      </w:pPr>
      <w:r>
        <w:rPr>
          <w:color w:val="7B1E1E"/>
          <w:rtl/>
        </w:rPr>
        <w:t xml:space="preserve">المسألة ٢٣٨٨: </w:t>
      </w:r>
      <w:r>
        <w:rPr>
          <w:color w:val="222222"/>
          <w:rtl/>
        </w:rPr>
        <w:t>الانتفاع بشحوم الميتة (طلي السفن ودهن الجلود والاستصباح) هل يجوز؟ وإلى ماذا يعود الضمير في «لا هو حرام»: البيع أم الانتفاع؟ (الشافعي: يجوز الانتفاع بها دون البيع، والجمهور: لا يجوز الانتفاع أصلًا، وعطاء وابن جرير الطبري: يجوز) ونجاسة الميتة وجلد الآدمي ولبس الخنزير</w:t>
      </w:r>
      <w:r>
        <w:rPr>
          <w:b w:val="0"/>
          <w:color w:val="6B6B6B"/>
          <w:sz w:val="20"/>
          <w:szCs w:val="20"/>
          <w:rtl/>
        </w:rPr>
        <w:t xml:space="preserve">   (التفريغ ص ٧١–٧٢)</w:t>
      </w:r>
    </w:p>
    <w:p w14:paraId="22EC9C04" w14:textId="77777777" w:rsidR="00662E2A" w:rsidRDefault="00D63A3D">
      <w:pPr>
        <w:spacing w:before="60" w:after="60"/>
        <w:jc w:val="both"/>
      </w:pPr>
      <w:r>
        <w:rPr>
          <w:b/>
          <w:bCs/>
          <w:color w:val="1F4E79"/>
          <w:rtl/>
        </w:rPr>
        <w:t xml:space="preserve">تعليق الإمام النووي: </w:t>
      </w:r>
      <w:r>
        <w:rPr>
          <w:color w:val="222222"/>
          <w:rtl/>
        </w:rPr>
        <w:t>هذا هو الصحيح عند الشافعي وأصحابه أنه يجوز الانتفاع بشحم الميتة في طلي السفن والاستصباح بها، وغير ذلك مما ليس بأكل ولا في بدن الآدمي، وبهذا قال أيضًا عطاء بن أبي رباح ومحمد بن جرير الطبري. وقال الجمهور: لا يجوز الانتفاع به في شيء أصلًا، لعموم النهي عن الانتفاع بالميتة إلا ما خُصَّ وهو الجلد المدبوغ.</w:t>
      </w:r>
    </w:p>
    <w:p w14:paraId="6A29F88D" w14:textId="77777777" w:rsidR="00662E2A" w:rsidRDefault="00D63A3D">
      <w:pPr>
        <w:spacing w:before="60" w:after="60"/>
        <w:jc w:val="both"/>
      </w:pPr>
      <w:r>
        <w:rPr>
          <w:b/>
          <w:bCs/>
          <w:color w:val="4A5A2A"/>
          <w:rtl/>
        </w:rPr>
        <w:t xml:space="preserve">الأقوال الأخرى: </w:t>
      </w:r>
      <w:r>
        <w:rPr>
          <w:color w:val="222222"/>
          <w:rtl/>
        </w:rPr>
        <w:t>الشافعية وعطاء ومحمد بن جرير الطبري: يجوز الانتفاع بشحم الميتة في غير الأكل وبدن الآدمي (والضمير في «لا هو حرام» يعود على البيع). الجمهور: لا يجوز الانتفاع به في شيء أصلًا إلا ما خُصَّ وهو الجلد المدبوغ (والضمير يعود على الانتفاع).</w:t>
      </w:r>
    </w:p>
    <w:p w14:paraId="673134C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أن الضمير [هو] لا يعود على الانتفاع وإنما يعود على البيع الذي ورد في النص أولًا في قوله [إِنَّ اللَّهَ وَرَسُولَهُ حَرَّمَ بَيْعَ الْخَمْرِ وَالْمَيْتَةِ وَالْخِنْزِيرِ وَالأَصْنَامِ] ثم ذكروا منافع مباحة للميتة، وسألوا هل تُباح بيع الميتة من أجل هذه المنافع المباحة؟ فقال ﷺ [لا هو حرام] فالكلام لم يكن عن الانتفاع، وإنما ذكروا ذلك كسب جواز البيع لهذه المنفعة المباحة، والشيء إذا تضمن منفعتين استعملها المشتري جاز له البيع؛ لأن حمل أمر المسلم على السلامة أولى، وإنما يحرُم إذا علم أنه يستعمله في الحرام. وفإنه "م</w:t>
      </w:r>
      <w:r>
        <w:rPr>
          <w:color w:val="222222"/>
          <w:rtl/>
        </w:rPr>
        <w:t xml:space="preserve">ا خُصَّ" دليل على أنه يُخصص الوجوه التي ذكروها وليس هناك نصٌّ في المنع، وكلمة [هو] قد ذكروا عدة أشياء، فلو كان [هو] هذه تعود أي واحدة منها، من أنه (يُطْلَى بِهَا السُّفُن، وَيُدْهَن بِهَا الْجُلُود، وَيُسْتَصْبَح بِهَا النَّاس) فقال ﷺ (لا هو حرام) ولم يذكر النبي ﷺ لفظ الانتفاع، فإنه لو قال (هي </w:t>
      </w:r>
      <w:r>
        <w:rPr>
          <w:color w:val="222222"/>
          <w:rtl/>
        </w:rPr>
        <w:lastRenderedPageBreak/>
        <w:t>حرام) لاحتمل ذلك، فلفظة [هو] الظاهر أنها تعود على البيع والله أعلم، والقياس يخصص العموم كما ذكرنا.</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p>
    <w:p w14:paraId="65C2A449" w14:textId="77777777" w:rsidR="00662E2A" w:rsidRDefault="00D63A3D">
      <w:pPr>
        <w:pStyle w:val="Heading2"/>
        <w:keepNext/>
        <w:bidi/>
        <w:spacing w:before="280" w:after="80"/>
        <w:jc w:val="right"/>
      </w:pPr>
      <w:r>
        <w:rPr>
          <w:color w:val="7B1E1E"/>
          <w:rtl/>
        </w:rPr>
        <w:t xml:space="preserve">المسألة ٢٣٨٩: </w:t>
      </w:r>
      <w:r>
        <w:rPr>
          <w:color w:val="222222"/>
          <w:rtl/>
        </w:rPr>
        <w:t>الانتفاع بالخمر بالإراقة والإتلاف ومنع الإمساك (أيتام أبي طلحة): هل يجوز إمساك الخمر لمنفعة مباحة (كحفظ مال اليتيم واستثماره)؟ (دلالة إراقة الصحابة أمام النبي ﷺ)</w:t>
      </w:r>
      <w:r>
        <w:rPr>
          <w:b w:val="0"/>
          <w:color w:val="6B6B6B"/>
          <w:sz w:val="20"/>
          <w:szCs w:val="20"/>
          <w:rtl/>
        </w:rPr>
        <w:t xml:space="preserve">   (التفريغ ص ٧٢)</w:t>
      </w:r>
    </w:p>
    <w:p w14:paraId="7725773B"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35C1628" w14:textId="77777777" w:rsidR="00662E2A" w:rsidRDefault="00D63A3D">
      <w:pPr>
        <w:spacing w:before="60" w:after="60"/>
        <w:jc w:val="both"/>
      </w:pPr>
      <w:r>
        <w:rPr>
          <w:b/>
          <w:bCs/>
          <w:color w:val="4A5A2A"/>
          <w:rtl/>
        </w:rPr>
        <w:lastRenderedPageBreak/>
        <w:t xml:space="preserve">الأقوال الأخرى: </w:t>
      </w:r>
      <w:r>
        <w:rPr>
          <w:color w:val="222222"/>
          <w:rtl/>
        </w:rPr>
        <w:t>لم تُذكر أقوال أخرى.</w:t>
      </w:r>
    </w:p>
    <w:p w14:paraId="2ECAE2F6"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فحتى ولو سلمنا جواز بعض هذه المنافع، والصحيح أن ما فيه إتلاف الخمر يجوز الانتفاع بها فيه، مثل الحرق والإراقة على شيء تزول به ويُنتفع بهذه الإراقة عليه، فهذا الأمر الصحيح أنه يُنتفع به طالما أنه لا يُمسك هذه الخمر، أما الإمساك فقد نهى النبي ﷺ عن تخليل الخمر وأمر بإراقتها أو أراقها الصحابة أمامه وهي خمر لأيتام، فلو كان فيها احتمال للإمساك أو بيعها لمنفعة مباحة لوجب إمساكها لأجل أنه مال أيتام، لابد وأن يُحرص على أقصى ما يمكن من حفظ هذا المال واستثماره وحفظ منافعه، فلما أراقوها أمامه ﷺ دلَّ على عدم جواز إمساك م</w:t>
      </w:r>
      <w:r>
        <w:rPr>
          <w:color w:val="222222"/>
          <w:rtl/>
        </w:rPr>
        <w:t>ا فيه خمر ولو كانت لمنفعة مباحة إلا ما كان فيه الإتلاف لها مثل الحرق كما ذكرنا.</w:t>
      </w:r>
    </w:p>
    <w:p w14:paraId="3871B688" w14:textId="77777777" w:rsidR="00662E2A" w:rsidRDefault="00D63A3D">
      <w:pPr>
        <w:pStyle w:val="Heading2"/>
        <w:keepNext/>
        <w:bidi/>
        <w:spacing w:before="280" w:after="80"/>
        <w:jc w:val="right"/>
      </w:pPr>
      <w:r>
        <w:rPr>
          <w:color w:val="7B1E1E"/>
          <w:rtl/>
        </w:rPr>
        <w:t xml:space="preserve">المسألة ٢٣٩٠: </w:t>
      </w:r>
      <w:r>
        <w:rPr>
          <w:color w:val="222222"/>
          <w:rtl/>
        </w:rPr>
        <w:t>إذا تغير حال الميتة أو استحالت إلى شيء آخر (جلد دُبغ، ملح، خنزير في بحيرة ملح) هل يجوز بيعه والانتفاع به؟ (الدباغ استحالة أم لا؟ والاستحالة مطهرة عند الجمهور؟ والبترول من الكائنات والزيوت الأرضية)</w:t>
      </w:r>
      <w:r>
        <w:rPr>
          <w:b w:val="0"/>
          <w:color w:val="6B6B6B"/>
          <w:sz w:val="20"/>
          <w:szCs w:val="20"/>
          <w:rtl/>
        </w:rPr>
        <w:t xml:space="preserve">   (التفريغ ص ٧٢)</w:t>
      </w:r>
    </w:p>
    <w:p w14:paraId="7D745DF6"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445AF68" w14:textId="77777777" w:rsidR="00662E2A" w:rsidRDefault="00D63A3D">
      <w:pPr>
        <w:spacing w:before="60" w:after="60"/>
        <w:jc w:val="both"/>
      </w:pPr>
      <w:r>
        <w:rPr>
          <w:b/>
          <w:bCs/>
          <w:color w:val="4A5A2A"/>
          <w:rtl/>
        </w:rPr>
        <w:t xml:space="preserve">الأقوال الأخرى: </w:t>
      </w:r>
      <w:r>
        <w:rPr>
          <w:color w:val="222222"/>
          <w:rtl/>
        </w:rPr>
        <w:t>الجمهور: الاستحالة مطهِّرة (كخنزير وقع في بحيرة ملح فصار ملحًا، وما كان من ميتة دُفنت وتحولت إلى مواد عضوية في التربة).</w:t>
      </w:r>
    </w:p>
    <w:p w14:paraId="3067318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إذا تغير حال الميتة أو استحالت إلى شيء آخر كما لو دُبغ الجلد فأصبح طاهرًا، فالذي يظهر والله أعلى وأعلم أن عموم قوله ﷺ (فَانْتَفَعْتُمْ بِهِ) يدل على جواز بيعه ضمن وجوه الانتفاع، ويمكن أن يُقال بل بقي تحريم البيع على عمومه، وإنما يتنفعون به فيما بين أنفسهم دون بيع، فإنه يُحتمل ذلك. وهل الدباغ استحالة أم لا؟ فهذا فيه نظر، وأما إذا استحالت بالكُلية كما لو وقع خنزير في بُحيرة ملح حتى صار ملحًا، كسائر أجزاء الملح فذاب وتحوَّل، فالصحيح الذي عليه الجمهور أن الاستحالة مطهِّرة، وكذلك ما كان من ميتة دُفنت وتحولَ</w:t>
      </w:r>
      <w:r>
        <w:rPr>
          <w:color w:val="222222"/>
          <w:rtl/>
        </w:rPr>
        <w:t xml:space="preserve">ّت إلى مواد عضوية في التربة واستُعملت كسماد مثلًا وتغيرت وصارت بعد ذلك في النباتات، فإن هذه الاستحالة لا تجعل النبات نجسًا، فهذه الاستحالة تجعله نباتًا طاهرًا كما نبت، وكذلك لو قيل أن زيوت الأرض كالبترول وغيرها والغازات الطبيعية أصلها مركبات </w:t>
      </w:r>
      <w:r>
        <w:rPr>
          <w:color w:val="222222"/>
          <w:rtl/>
        </w:rPr>
        <w:lastRenderedPageBreak/>
        <w:t>عضوية قد تكون من حيوانات وإلا فالحقيقة أن هذه الزيوت الأرضية يمكن أن تكون من حيوانات أو نباتات، فلو قيل أنها هي في الأصل ميتة، لكنها قد استحالت، فطالما أنها قد استحالت فلا يحرُم بيعها ولا الانتفاع بها، فضلًا على أن هذه نظريات محتملة، والله ﷻ أعلم بصحتها على وجه الجزم، و</w:t>
      </w:r>
      <w:r>
        <w:rPr>
          <w:color w:val="222222"/>
          <w:rtl/>
        </w:rPr>
        <w:t>لا يُحرَّم ما كان مبنيًّا على احتمال.</w:t>
      </w:r>
    </w:p>
    <w:p w14:paraId="01E3CE8E" w14:textId="77777777" w:rsidR="00662E2A" w:rsidRDefault="00D63A3D">
      <w:pPr>
        <w:pStyle w:val="Heading2"/>
        <w:keepNext/>
        <w:bidi/>
        <w:spacing w:before="280" w:after="80"/>
        <w:jc w:val="right"/>
      </w:pPr>
      <w:r>
        <w:rPr>
          <w:color w:val="7B1E1E"/>
          <w:rtl/>
        </w:rPr>
        <w:t xml:space="preserve">المسألة ٢٣٩١: </w:t>
      </w:r>
      <w:r>
        <w:rPr>
          <w:color w:val="222222"/>
          <w:rtl/>
        </w:rPr>
        <w:t>الفرق بين الميتة والدهن المتنجس والزيت المتنجس (مسألة للإيضاح): هل يجوز بيع الزيت والسمن المتنجس والاستصباح به؟ وهل تُباع الأشياء النجسة (السرجين وجلد الكلب) إذا كانت لمنفعة مباحة؟ والاستدلال بإطعام الميتة لكلابه (الجلالة)</w:t>
      </w:r>
      <w:r>
        <w:rPr>
          <w:b w:val="0"/>
          <w:color w:val="6B6B6B"/>
          <w:sz w:val="20"/>
          <w:szCs w:val="20"/>
          <w:rtl/>
        </w:rPr>
        <w:t xml:space="preserve">   (التفريغ ص ٧٣)</w:t>
      </w:r>
    </w:p>
    <w:p w14:paraId="1B77CE24" w14:textId="77777777" w:rsidR="00662E2A" w:rsidRDefault="00D63A3D">
      <w:pPr>
        <w:spacing w:before="60" w:after="60"/>
        <w:jc w:val="both"/>
      </w:pPr>
      <w:r>
        <w:rPr>
          <w:b/>
          <w:bCs/>
          <w:color w:val="1F4E79"/>
          <w:rtl/>
        </w:rPr>
        <w:t xml:space="preserve">تعليق الإمام النووي: </w:t>
      </w:r>
      <w:r>
        <w:rPr>
          <w:color w:val="222222"/>
          <w:rtl/>
        </w:rPr>
        <w:t>وأما الزيت والسمن ونحوهما من الأدهان التي أصابتها نجاسة فهل يجوز الاستصباح بها ونحوه من الاستعمال في غير الأكل وغير البدن، أو يُجعل من الزيت صابونًا أو يُطعم العسل المتنجس للنحل، أو يُطعم الميتة لكلابه، أو يُطعم الطعام النجس لدوابه؟ فيه خلاف بين السلف: الصحيح من مذهبنا: جواز جميع ذلك، ونقله القاضي عياض عن مالك وكثير من الصحابة والشافعي والثوري وأبي حنيفة وأصحابه والليث بن سعد، قال: ورُوي نحوه عن علي وابن عمر وأبي موسى والقاسم بن محمد وسالم بن عبد الله بن عمر. قال: وأجاز أبو حنيفة وأصحابه والليث وغيرهم بيع ا</w:t>
      </w:r>
      <w:r>
        <w:rPr>
          <w:color w:val="222222"/>
          <w:rtl/>
        </w:rPr>
        <w:t>لزيت النجس إذا بيَّنه. وقال عبد الملك بن الماجشون وأحمد بن حنبل وأحمد بن صالح: لا يجوز الانتفاع بشيء من ذلك كله في شيء من الأشياء، والله أعلم.</w:t>
      </w:r>
    </w:p>
    <w:p w14:paraId="5E2C0987" w14:textId="77777777" w:rsidR="00662E2A" w:rsidRDefault="00D63A3D">
      <w:pPr>
        <w:spacing w:before="60" w:after="60"/>
        <w:jc w:val="both"/>
      </w:pPr>
      <w:r>
        <w:rPr>
          <w:b/>
          <w:bCs/>
          <w:color w:val="4A5A2A"/>
          <w:rtl/>
        </w:rPr>
        <w:t xml:space="preserve">الأقوال الأخرى: </w:t>
      </w:r>
      <w:r>
        <w:rPr>
          <w:color w:val="222222"/>
          <w:rtl/>
        </w:rPr>
        <w:t>الشافعي ومالك والثوري وأبو حنيفة وأصحابه والليث وكثير من الصحابة: يجوز الاستصباح والانتفاع (وبيع الزيت النجس إذا بُيِّن عند أبي حنيفة والليث). عبد الملك بن الماجشون وأحمد بن حنبل وأحمد بن صالح: لا يجوز الانتفاع بشيء من ذلك.</w:t>
      </w:r>
    </w:p>
    <w:p w14:paraId="5A7677B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[مسألة للإيضاح] ما هو الفرق بين الميتة والدُهن المتنجس والزيت المتنجس؟ الفرق هو أن الدُهن والزيت أصله طاهر اختلطت به نجاسة، والميتة نجسة من الأصل، وقد ذكرنا الخلاف في علة المنع من بيع الخمر، فهل لكونها ليس فيها منفعة مباحة مقصودة أو أنها نجسة؟ فمن قال لنجاستها فهو يقصد كل النجاسات وبالتالي يُحرِّم بيع العسل المتنجس وبيع الزيت المتنجس لمن </w:t>
      </w:r>
      <w:r>
        <w:rPr>
          <w:color w:val="222222"/>
          <w:rtl/>
        </w:rPr>
        <w:lastRenderedPageBreak/>
        <w:t>يستعمله صابونًا وهو الظاهر والله أعلى وأعلم؛ لأنه يلزم منه بيع ما مُنع من بيعه من النجاسات، وبعض العلماء يقولون أنه يجوز بيع النجاسات إذا كانت لمنفعةٍ مباحة إلا ما ورد به ا</w:t>
      </w:r>
      <w:r>
        <w:rPr>
          <w:color w:val="222222"/>
          <w:rtl/>
        </w:rPr>
        <w:t>لدليل من الخمر والميتة والخنزير، ولها وجه في الاجتهاد، والأحوط الأول. يعني جواز الانتفاع بالأشياء المتنجسة، أي جواز أن يُطعم الميتة لكلابه أو يُطعم الطعام النجس لدوابه، وهل ستكون هذه الدواب جلَّالة؟ الجلالة هي ما عُرف أن أغلب طعامها النجاسة، أما إذا كان أغلب طعامها طاهرًا فهي ليست جلالة، ولذا ما يُقال عن الدجاج الأبيض الذي يُطعَم أنواع الأعلاف التي فيها بعض الدم وبعض العظام الميتة وقد يكون مستوردًا من بلاد كفار لا ينبحون وهم ليسوا من أهل الذبح، وقد يضعون فيها أجزاء من الميتة، فهل هذا العلف يكون سببًا في كون</w:t>
      </w:r>
      <w:r>
        <w:rPr>
          <w:color w:val="222222"/>
          <w:rtl/>
        </w:rPr>
        <w:t>ها جلالة؟ نقول هذا العلف وإن كان فيه نسبة من النجاسة من الدم وكذا الميتات، فإنها نسبة لا تتجاوز الخمسة أو العشرة بالمائة، لا تجعل هذه الدواب التي تطعمها كالدجاج الأبيض، لا يجعلها جلالة، وإنما الجلالة ما عُرفت النجس في الغالب وتغير لحمها، وهذا لا يتغير لحمه، فلا يُمنع من أكله، والله أعلى وأعلم. والصحيح قول الشافعي ومن وافقه من جواز الانتفاع بهذه الأشياء ولا يبيعها.</w:t>
      </w:r>
    </w:p>
    <w:p w14:paraId="0DDB114E" w14:textId="77777777" w:rsidR="00662E2A" w:rsidRDefault="00D63A3D">
      <w:pPr>
        <w:pStyle w:val="Heading2"/>
        <w:keepNext/>
        <w:bidi/>
        <w:spacing w:before="280" w:after="80"/>
        <w:jc w:val="right"/>
      </w:pPr>
      <w:r>
        <w:rPr>
          <w:color w:val="7B1E1E"/>
          <w:rtl/>
        </w:rPr>
        <w:t xml:space="preserve">المسألة ٢٣٩٢: </w:t>
      </w:r>
      <w:r>
        <w:rPr>
          <w:color w:val="222222"/>
          <w:rtl/>
        </w:rPr>
        <w:t>بيع جثة الكافر (إذا قتلناه وطلب الكفار شراءه): هل هو جائز؟ وحكم شراء أجزاء الأعضاء وبيعها والتبرع بالدم والبيع (بيع الدم)</w:t>
      </w:r>
      <w:r>
        <w:rPr>
          <w:b w:val="0"/>
          <w:color w:val="6B6B6B"/>
          <w:sz w:val="20"/>
          <w:szCs w:val="20"/>
          <w:rtl/>
        </w:rPr>
        <w:t xml:space="preserve">   (التفريغ ص ٧٤–٧٥)</w:t>
      </w:r>
    </w:p>
    <w:p w14:paraId="283399CE" w14:textId="77777777" w:rsidR="00662E2A" w:rsidRDefault="00D63A3D">
      <w:pPr>
        <w:spacing w:before="60" w:after="60"/>
        <w:jc w:val="both"/>
      </w:pPr>
      <w:r>
        <w:rPr>
          <w:b/>
          <w:bCs/>
          <w:color w:val="1F4E79"/>
          <w:rtl/>
        </w:rPr>
        <w:t xml:space="preserve">تعليق الإمام النووي: </w:t>
      </w:r>
      <w:r>
        <w:rPr>
          <w:color w:val="222222"/>
          <w:rtl/>
        </w:rPr>
        <w:t>قال العلماء: وفي عموم تحريم بيع الميتة أنه يحرُم بيع جُثَّة الكافر إذا قتلناه، وطلب الكفَّار شراءه، أو دفع عوض عنه. وقد جاء في الحديث: أنَّ نوفل بن عبد الله المخزومي قتله المسلمون يوم الخندق، وبذل الكفَّار في جسده عشرة آلاف درهم للنبي ﷺ فلم يأخذها، ودفعه إليهم، وذكر الترمذي حديثًا نحو هذا. قال أصحابنا: العلَّة في منع بيع الميتة والخمر والخنزير النجاسة، فيتعدَّى إلى كل نجاسة، والعلَّة في الأصنام كونها ليس فيها منفعة مباحة، فإن كانت بحيث إذا كُسرت يُنتفع برُضاضها ففي صحَّة بيعها خلاف مشهور لأصحابنا.</w:t>
      </w:r>
    </w:p>
    <w:p w14:paraId="5EA03DB7" w14:textId="77777777" w:rsidR="00662E2A" w:rsidRDefault="00D63A3D">
      <w:pPr>
        <w:spacing w:before="60" w:after="60"/>
        <w:jc w:val="both"/>
      </w:pPr>
      <w:r>
        <w:rPr>
          <w:b/>
          <w:bCs/>
          <w:color w:val="4A5A2A"/>
          <w:rtl/>
        </w:rPr>
        <w:t xml:space="preserve">الأقوال الأخرى: </w:t>
      </w:r>
      <w:r>
        <w:rPr>
          <w:color w:val="222222"/>
          <w:rtl/>
        </w:rPr>
        <w:t>الشافعية: العلة في منع بيع الميتة والخمر والخنزير النجاسة (فيتعدى إلى كل نجاسة)، والعلة في الأصنام كونها ليس فيها منفعة مباحة، وإن كانت بحيث إذا كُسرت يُنتفع برُضاضها ففي صحة بيعها خلاف مشهور.</w:t>
      </w:r>
    </w:p>
    <w:p w14:paraId="446C7311"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يمكن أن يؤخذ بغير عوض مالي كإطلاق أسرى المسلمين مثلًا، فلو طلبوا في جثة كافر، إطلاق أسرى المسلمين، فيُطلق أسرى المسلمين في مقابل ذلك، والله أعلم. لذا فالأصل أننا لا نحتفظ بجثث الكفار إذا طلبوها إلا في مسألة إطلاق أسرى المسلمين، وإذا لم يُجز بيع جثة الكافر، فباتفاق العلماء لم يجز بيع جثة المسلم، فيفعله طلاب الطب من شراء العظام من المقابر أو من الكليات التي لا يصح التعامل بحال على جثث من وجدوا موتى في بلاد المسلمين، وعامتهم ممن لم يتبيّن فيهم هويتهم، ولا شك أنهم يُحكم بإسلامهم خصوصًا إذا وجدت علامات الإسلام ك</w:t>
      </w:r>
      <w:r>
        <w:rPr>
          <w:color w:val="222222"/>
          <w:rtl/>
        </w:rPr>
        <w:t>الختان مثلًا في بلد أكثر الكفار فيه لا يختتنون والمسلمون كلهم يختتنون، على أي الأحوال إذا كان بيع جثة الكافر لا تجوز، فبيع جثة المسلم لا تجوز، فما يفعله الطلاب من بيع وشراء العظام وكذا أجزاء الجُثث أمرٌ مُحرَّم لا يجوز بحال، ويمكن أن يُنظر في مدى الضرورة، فلو احتيج لشراء جثة كافر إذا كان هذا من باب الضرورات للتعلم (ماهي الضرورة؟؟). أما مسألة الانتفاع بهذه العظام للتعلم ونحو ذلك، فمسألة من النوازل التي فيها اجتهاد، وقد قال النبي ﷺ "كَسْرُ عَظْمِ الْمَيِّتِ كَكَسْرِهِ حَيًّا"، (جة) ١٦١٦، (د) ٣٢٠٧ [قال الألبان</w:t>
      </w:r>
      <w:r>
        <w:rPr>
          <w:color w:val="222222"/>
          <w:rtl/>
        </w:rPr>
        <w:t>ي]: صحيح، وفي رواية: "إِنَّ كَسْرَ عَظْمِ الْمُؤْمِنِ مَيِّتًا مِثْلُ كَسْرِهِ حَيًّا" (حم) ٢٤٣٥٣، (د) ٣٢٠٧، (جة) ١٦١٦، (عب) ٦٢٥٦، انظر صحيح الجامع: ٢١٤٣، صحيح الترغيب والترهيب: ٣٥٦٧، أحكام الجنائز ص٢٣٣، قال السُّيوطي في بيان سبب الحديث عن جابر "خَرَجْنَا مَعَ رَسُولِ اللَّهِ ﷺ في جِنَازَةٍ فَجَلَسَ النَّبِيُّ ﷺ عَلَى شَفِيرِ الْقَبْرِ وَجَلَسْنَا مَعَهُ، فَأَخْرَجَ الْحَفَّارُ عَظْمًا سَاقًا أَوْ عَضُدًا فَذَهَبَ لِيَكْسِرَهُ، فَقَالَ النَّبِيُّ ﷺ: لاَ تَكْسِرْهَا فَإِنَّ كَسْرَكَ إِيَّاهُ مَيِّتًا كَكَسْر</w:t>
      </w:r>
      <w:r>
        <w:rPr>
          <w:color w:val="222222"/>
          <w:rtl/>
        </w:rPr>
        <w:t>ِكَ إِيَّاهُ حَيًّا، وَلَكِنْ دُسَّهُ في جَانِبِ الْقَبْرِ" ، قَالَهُ في فتح الودود. وقوله: (ككسره حيًّا): يعني في الإثم كما في رواية. قال الطيبي: إشارة إلى أنه لا يُهان ميتًا كما لا يُهان حيًّا. قال ابن المَلِك: ولِأن الميت يتألم. قال ابن حجر: ومن لازمه أنه يستلذ بما يستلذ به الحيّ. انتهى. عون المعبود، – قال الشيخ ياسر: وأنا لا أشك في علم جواز ذلك على مسلم، فإن كان يجوز فعلى كافر، وأما مسألة نقل الأعضاء فإني لا أعرفها ولا أحسنها. أما شراء أجزاء من بدن الآدمي تُنزع منه، فحكمها حكم الميتة، كما أنها جزء من حُ</w:t>
      </w:r>
      <w:r>
        <w:rPr>
          <w:color w:val="222222"/>
          <w:rtl/>
        </w:rPr>
        <w:t xml:space="preserve">ر، فلا يجوز باتفاق العلماء بيع أجزاء الآدمي التي تُنزع منه، ولو لزراعتها في شخص آخر. المتصور في هذا الباب إذا أخذت من كافر لضرورة مسلم، فمسألة بيع الأعضاء حتى لو قلنا بجواز أن تُزرع في جسد آخر، فإنه لا يجوز بيعها اتفاقًا لعلتين: علة أنه ما قُطع من الحي فهو ميتة فهي نجسة ولو قلنا بطهارة الآدمي فلا يجوز بيع الميتة لأن هذا الجزء صار ميتًا لانفصاله عن الجسد الأول، والعلة الثانية أنه بيع جزء من </w:t>
      </w:r>
      <w:r>
        <w:rPr>
          <w:color w:val="222222"/>
          <w:rtl/>
        </w:rPr>
        <w:lastRenderedPageBreak/>
        <w:t xml:space="preserve">الحُر، فعن أَبِي هُرَيْرَةَ، ﵁، عَنِ النَّبِيِّ ﷺ قَالَ: قَالَ اللَّهُ ثَلاَثَةٌ أَنَا خَصْمُهُمْ يَوْمَ الْقِيَامَةِ: </w:t>
      </w:r>
      <w:r>
        <w:rPr>
          <w:color w:val="222222"/>
          <w:rtl/>
        </w:rPr>
        <w:t>رَجُلٌ أَعْطَى بِي ثُمَّ غَدَرَ وَرَجُلٌ بَاعَ حُرًّا فَأَكَلَ ثَمَنَهُ وَرَجُلٌ اسْتَأْجَرَ أَجِيرًا فَاسْتَوْفَى مِنْهُ وَلَمْ يُعْطِ أَجْرَهُ (البخاري)، وهذا يَشمل أنه لا يجوز له أن يبيع أجزاء نفسه لأنه حُر داخل في ذلك، والعبد لا يجوز أخذ أعضائه كذلك للعلة الأولى والله أعلى وأعلم. وكذلك فيها هو واقع ومشهور عند الناس من بيع الدم ويُسمى التبرُّع في مقابل أخذ مال أو شراءه كذلك، ولكن يمكن أن يُنظر في الاجتهاد في مسألة الشراء للمضطر إذا لم يجد من يتبرع مجانًا ويُخشى على المريض الهلاك، والصحيح جواز التبرع بالد</w:t>
      </w:r>
      <w:r>
        <w:rPr>
          <w:color w:val="222222"/>
          <w:rtl/>
        </w:rPr>
        <w:t>م ولكن بدون مقابل بلا ثمن، وقد نهى النبي ﷺ عن ثمن الدم، فعَنْ عَوْنِ بْنِ أَبِي جُحَيْفَةَ قَالَ رَأَيْتُ أَبِي فَقَالَ إِنَّ النَّبِيَّ ﷺ "نَهَى عَنْ ثَمَنِ الدَّمِ ... الحديث" رواه البخاري، وبالإضافة إلى ذلك هو نجس يُقاس على المنصوص عليه.</w:t>
      </w:r>
    </w:p>
    <w:p w14:paraId="0F8727FF" w14:textId="77777777" w:rsidR="00662E2A" w:rsidRDefault="00D63A3D">
      <w:pPr>
        <w:pStyle w:val="Heading2"/>
        <w:keepNext/>
        <w:bidi/>
        <w:spacing w:before="280" w:after="80"/>
        <w:jc w:val="right"/>
      </w:pPr>
      <w:r>
        <w:rPr>
          <w:color w:val="7B1E1E"/>
          <w:rtl/>
        </w:rPr>
        <w:t xml:space="preserve">المسألة ٢٣٩٣: </w:t>
      </w:r>
      <w:r>
        <w:rPr>
          <w:color w:val="222222"/>
          <w:rtl/>
        </w:rPr>
        <w:t>العلة في تحريم بيع الأصنام: هل هي أنه ليس فيها منفعة مباحة؟ وحكم بيع التماثيل والصور المجسمة وتزيين الأماكن، وألعاب الأطفال (البنات) وحديث عائشة وفرس سليمان</w:t>
      </w:r>
      <w:r>
        <w:rPr>
          <w:b w:val="0"/>
          <w:color w:val="6B6B6B"/>
          <w:sz w:val="20"/>
          <w:szCs w:val="20"/>
          <w:rtl/>
        </w:rPr>
        <w:t xml:space="preserve">   (التفريغ ص ٧٥–٧٦)</w:t>
      </w:r>
    </w:p>
    <w:p w14:paraId="4F162CCA" w14:textId="77777777" w:rsidR="00662E2A" w:rsidRDefault="00D63A3D">
      <w:pPr>
        <w:spacing w:before="60" w:after="60"/>
        <w:jc w:val="both"/>
      </w:pPr>
      <w:r>
        <w:rPr>
          <w:b/>
          <w:bCs/>
          <w:color w:val="1F4E79"/>
          <w:rtl/>
        </w:rPr>
        <w:t xml:space="preserve">تعليق الإمام النووي: </w:t>
      </w:r>
      <w:r>
        <w:rPr>
          <w:color w:val="222222"/>
          <w:rtl/>
        </w:rPr>
        <w:t>والعلَّة في الأصنام كونها ليس فيها منفعة مباحة، فإن كانت بحيث إذا كُسرت يُنتفع برُضاضها ففي صحَّة بيعها خلاف مشهور لأصحابنا: منهم من منعه لظاهر النهي وإطلاقه. ومنهم من جوَّزه اعتمادًا على الانتفاع، وتأوَّل الحديث على ما لم يُنتفع برُضاضه، أو على كراهة التنزيه في الأصنام خاصَّة.</w:t>
      </w:r>
    </w:p>
    <w:p w14:paraId="20C12258" w14:textId="77777777" w:rsidR="00662E2A" w:rsidRDefault="00D63A3D">
      <w:pPr>
        <w:spacing w:before="60" w:after="60"/>
        <w:jc w:val="both"/>
      </w:pPr>
      <w:r>
        <w:rPr>
          <w:b/>
          <w:bCs/>
          <w:color w:val="4A5A2A"/>
          <w:rtl/>
        </w:rPr>
        <w:t xml:space="preserve">الأقوال الأخرى: </w:t>
      </w:r>
      <w:r>
        <w:rPr>
          <w:color w:val="222222"/>
          <w:rtl/>
        </w:rPr>
        <w:t>بعض الشافعية: يمنع بيعها لظاهر النهي وإطلاقه. وبعضهم: يجوّزه اعتمادًا على الانتفاع برُضاضها. (وبعضهم: النهي على كراهة التنزيه في الأصنام خاصة).</w:t>
      </w:r>
    </w:p>
    <w:p w14:paraId="2C4F3F1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فليس بتزيين المكان منفعةً مباحة، بل هو سببٌ من أسباب التحريم أيضًا، فشراء التماثيل وبيعها ولو كانت لغير العبادة، فهو داخلٌ في بيع الأصنام، ولو كانت أشياء لا تُراد للعبادة كصور عُشاق مثلًا توضع في حجرات النوم أو تبلوهات بأي صورة كانت تُعلق على الجُدران تمنع دخول الملائكة وتدخل في المحرَّمات، فلا يجوز بيع التماثيل سواء كانت مجسمة أو مصورة طالما لذوات أرواح لعموم النهي عن بيع الأصنام، وهذه التماثيل الفرعونية والرومانية واليونانية التي تُباع للسُياح داخلة في هذا التحريم، وهي أشد من النوع الأول الذي يكون لتزيين </w:t>
      </w:r>
      <w:r>
        <w:rPr>
          <w:color w:val="222222"/>
          <w:rtl/>
        </w:rPr>
        <w:t xml:space="preserve">الأماكن؛ لأن هؤلاء عندهم ولع بالقديم وليس عندهم ما يمنع من عبادتها وطوائف منهم تعتقد في هذه التماثيل والآلهة من الرومان واليونان والفراعنة </w:t>
      </w:r>
      <w:r>
        <w:rPr>
          <w:color w:val="222222"/>
          <w:rtl/>
        </w:rPr>
        <w:lastRenderedPageBreak/>
        <w:t>والهنود وغير ذلك وربما عبدوها من دون الله، فيكون من فعل ذلك مروجًا للشرك، نعوذ بالله من ذلك. أما ما كان من لُعب الأطفال، فالذي يظهر والله أعلى وأعلم أن الشرع لم يمنع منه لأن الرسول ﷺ ترك عائشة ﵂ تلعب بالبنات ولها فرس له جناحان، فعَنْ عَائِشَةَ رضي الله عنها قَالَتْ قَدِمَ رَسُولُ اللَّهِ ﷺ مِنْ غَزْوَةِ تَبُوكَ أَوْ خَيْبَرَ وَفِي سَهْوَتِهَا سِتْرٌ فَهَبَّتْ رِيحٌ فَكَش</w:t>
      </w:r>
      <w:r>
        <w:rPr>
          <w:color w:val="222222"/>
          <w:rtl/>
        </w:rPr>
        <w:t>َفَتْ نَاحِيَةَ السِّتْرِ عَنْ بَنَاتٍ لِعَائِشَةَ لُعَبٍ فَقَالَ « مَا هَذَا يَا عَائِشَةُ ». قَالَتْ بَنَاتِي. وَرَأَى بَيْنَهُنَّ فَرَسًا لَهُ جَنَاحَانِ مِنْ رِقَاعٍ فَقَالَ « مَا هَذَا الَّذِى أَرَى وَسْطَهُنَّ ». قَالَتْ فَرَسٌ. قَالَ « وَمَا هَذَا الَّذِى عَلَيْهِ ». قَالَتْ جَنَاحَانِ. قَالَ « فَرَسٌ لَهُ جَنَاحَانِ ». قَالَتْ أَمَا سَمِعْتَ أَنَّ لِسُلَيْمَانَ خَيْلاً لَهَا أَجْنِحَةٌ قَالَتْ فَضَحِكَ حَتَّى رَأَيْتُ نَوَاجِذَهُ. (د) ٤٩٣٢ [قال الألباني]: صحيح. وقول النووي (وَالْعِلَّة فِي الْأَصْنَ</w:t>
      </w:r>
      <w:r>
        <w:rPr>
          <w:color w:val="222222"/>
          <w:rtl/>
        </w:rPr>
        <w:t>ام كَوْنهَا لَيْسَ فِيهَا مَنْفَعَة مُبَاحَة) يدل على أنه إذا كان فيها منفعة مباحة مثل لُعب الأطفال لتجعل للعب الأطفال وتكون مهانةً، فإنه لا يحرُم بيعها.</w:t>
      </w:r>
      <w:r>
        <w:rPr>
          <w:rStyle w:val="FootnoteReference"/>
        </w:rPr>
        <w:footnoteReference w:id="28"/>
      </w:r>
      <w:r>
        <w:rPr>
          <w:rStyle w:val="FootnoteReference"/>
        </w:rPr>
        <w:footnoteReference w:id="29"/>
      </w:r>
    </w:p>
    <w:p w14:paraId="77344D3D" w14:textId="77777777" w:rsidR="00662E2A" w:rsidRDefault="00D63A3D">
      <w:pPr>
        <w:pStyle w:val="Heading2"/>
        <w:keepNext/>
        <w:bidi/>
        <w:spacing w:before="280" w:after="80"/>
        <w:jc w:val="right"/>
      </w:pPr>
      <w:r>
        <w:rPr>
          <w:color w:val="7B1E1E"/>
          <w:rtl/>
        </w:rPr>
        <w:t xml:space="preserve">المسألة ٢٣٩٤: </w:t>
      </w:r>
      <w:r>
        <w:rPr>
          <w:color w:val="222222"/>
          <w:rtl/>
        </w:rPr>
        <w:t>الإجماع على تحريم بيع الميتة والخمر والخنزير: هل يجوز بيع المسلمين الخمور والخنزير للكفار في بلاد الكفر (قياس الحنفية في جواز الربا في دار الحرب)؟ وتحريم الحيل (حديث «قاتل الله اليهود») وهل تُجمَّل الشحوم؟ ودخول الحيل في العينة وحيل الزواج (المحلل)</w:t>
      </w:r>
      <w:r>
        <w:rPr>
          <w:b w:val="0"/>
          <w:color w:val="6B6B6B"/>
          <w:sz w:val="20"/>
          <w:szCs w:val="20"/>
          <w:rtl/>
        </w:rPr>
        <w:t xml:space="preserve">   (التفريغ ص ٧٦)</w:t>
      </w:r>
    </w:p>
    <w:p w14:paraId="2C840EFA" w14:textId="77777777" w:rsidR="00662E2A" w:rsidRDefault="00D63A3D">
      <w:pPr>
        <w:spacing w:before="60" w:after="60"/>
        <w:jc w:val="both"/>
      </w:pPr>
      <w:r>
        <w:rPr>
          <w:b/>
          <w:bCs/>
          <w:color w:val="1F4E79"/>
          <w:rtl/>
        </w:rPr>
        <w:t xml:space="preserve">تعليق الإمام النووي: </w:t>
      </w:r>
      <w:r>
        <w:rPr>
          <w:color w:val="222222"/>
          <w:rtl/>
        </w:rPr>
        <w:t>وأما الميتة والخمر والخنزير: فأجمع المسلمون على تحريم بيع كل واحد منها. والله أعلم. قال القاضي: تضمَّن هذا الحديث أن ما لا يحِلّ أكله والانتفاع به لا يجوز بيعه، ولا يحل أكل ثمنه، كما في الشحوم المذكورة في الحديث، فاعترض بعض اليهود والملاحدة بأن...</w:t>
      </w:r>
    </w:p>
    <w:p w14:paraId="613F635C"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7D3B8C1"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الإجماع على تحريم البيع يدل على بُطلان قول من يُجوِّز للمسلمين في بلاد الكفر أن يبيعوا الخمور للكفار لأجل ما يظنوا من منافع اقتصادية للمسلمين من وجود الخمر في محلاتهم، وكذا لا يجوز بيع الخنزير بأي حال من الأحوال، وهذا الإجماع نقله غير واحد من العلماء، ومن يُحاول القياس على قول الحنفية في جواز الربا في بلاد الكفر أو في دار الحرب، ليس مصيبًا في اجتهاده ولا وجه له، إذ أن الإجماع بعد النص المنعقد على التحريم، ولا يصح قياس في مخالفة النص والإجماع، فهو قياس فاسد الاعتبار، والنصوص قاطعة ببطلان ذلك. وهذا يدل عل</w:t>
      </w:r>
      <w:r>
        <w:rPr>
          <w:color w:val="222222"/>
          <w:rtl/>
        </w:rPr>
        <w:t>ى تحريم الحِيل التي يُقصد بها تحليل ما حرَّم الله ﷻ، وذلك لأن الرسول ﷺ لعن اليهود على أكلهم ثمن الشحوم، وهذا دليل على أن كل الحِيل التي يُراد منها تحليل ما حرَّم الله، حيل باطلة، فحيلة العينة مثلًا ولو لم يتفقا لفظًا على شرط الشراء مرةً أخرى، مثل أن يبيعه شيئًا نقدًا وقد تواطئا معًا دون لفظٍ على أنه سوف يشتريه منه مرةً ثانية نسيئة؛ لأن غرضهم في ذلك إقراضه مالًا بمال أكثر منه مع وجود سلعة دخلت بينها للتحليل، وكذلك حيل الزواج مثل زواج المحلل الملعون صاحبه، فكل الحيل باطلة ومحرَّمة وهي أعظم إثمًا عند الله ﷻ من</w:t>
      </w:r>
      <w:r>
        <w:rPr>
          <w:color w:val="222222"/>
          <w:rtl/>
        </w:rPr>
        <w:t xml:space="preserve"> ارتكاب النهي مجردًا، لأنها جمعت بين ارتكاب النهي وخداع الرب ﷻ وهو من خصال المنافقين قال تعالى (إِنَّ الْمُنَافِقِينَ يُخَادِعُونَ اللَّهَ وَهُوَ خَادِعُهُمْ)، فهم يُحاولون ولا يخدعون الرب ﷻ، كما أنه يتضمن تحليل ما حرَّم الله وتبديل الشرع وإن كان بتأويل، لكن ضرره أعظم.</w:t>
      </w:r>
    </w:p>
    <w:p w14:paraId="7063B960" w14:textId="77777777" w:rsidR="00662E2A" w:rsidRDefault="00D63A3D">
      <w:pPr>
        <w:pStyle w:val="Heading2"/>
        <w:keepNext/>
        <w:bidi/>
        <w:spacing w:before="280" w:after="80"/>
        <w:jc w:val="right"/>
      </w:pPr>
      <w:r>
        <w:rPr>
          <w:color w:val="7B1E1E"/>
          <w:rtl/>
        </w:rPr>
        <w:t xml:space="preserve">المسألة ٢٣٩٥: </w:t>
      </w:r>
      <w:r>
        <w:rPr>
          <w:color w:val="222222"/>
          <w:rtl/>
        </w:rPr>
        <w:t>قول القاضي «حديث شحوم الميتة... ما لا يحل أكله والانتفاع به لا يجوز بيعه»: هل ينطبق على جارية الأب (التي يطؤها الأب ثم يرثها الابن)؟ (ردُّ شبهة الملاحدة)</w:t>
      </w:r>
      <w:r>
        <w:rPr>
          <w:b w:val="0"/>
          <w:color w:val="6B6B6B"/>
          <w:sz w:val="20"/>
          <w:szCs w:val="20"/>
          <w:rtl/>
        </w:rPr>
        <w:t xml:space="preserve">   (التفريغ ص ٧٦–٧٧)</w:t>
      </w:r>
    </w:p>
    <w:p w14:paraId="3CCB7BFB" w14:textId="77777777" w:rsidR="00662E2A" w:rsidRDefault="00D63A3D">
      <w:pPr>
        <w:spacing w:before="60" w:after="60"/>
        <w:jc w:val="both"/>
      </w:pPr>
      <w:r>
        <w:rPr>
          <w:b/>
          <w:bCs/>
          <w:color w:val="1F4E79"/>
          <w:rtl/>
        </w:rPr>
        <w:t xml:space="preserve">تعليق الإمام النووي: </w:t>
      </w:r>
      <w:r>
        <w:rPr>
          <w:color w:val="222222"/>
          <w:rtl/>
        </w:rPr>
        <w:t>فاعترض بعض اليهود والملاحدة بأنَّ الابن إذا ورث من أبيه جارية كان الأب وطئها فإنها تحرُم على الابن، ويحلّ له بيعها بالإجماع وأكل ثمنها. قال القاضي: وهذا تمويه على من لا علم عنده؛ لأنَّ جارية الأب لم يحرُم على الابن منها غير الاستمتاع بها على هذا الولد دون غيره من الناس، ويحلّ لهذا الابن الانتفاع بها في جميع الأشياء سوى الاستمتاع، ويحلّ لغيره الاستمتاع وغيره، بخلاف الشحوم فإنها مُحرَّمة، المقصود منها، وهو الأكل منها على جميع اليهود، وكذلك شحوم الميتة محرَّمة الأكل على كلّ أحد، وكان ما عدا الأكل تابعًا له، بخ</w:t>
      </w:r>
      <w:r>
        <w:rPr>
          <w:color w:val="222222"/>
          <w:rtl/>
        </w:rPr>
        <w:t>لاف موطوءة الأب.</w:t>
      </w:r>
    </w:p>
    <w:p w14:paraId="6560196F"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32BC9B94"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وذلك لأن موطوءة الأب – الجارية – المنافع الأغلب فيها والمقصودة منها متعددة، بخلاف ما كان الأصل المقصود منه منفعة محرَّمة كالخمر حتى كما ذكرنا ولو علمنا أنه يستعملها في استعمال مباحٍ، لم يجز بيعها لأن المقصود منها هي المنفعة المحرمة، ولذلك سدًّا لذريعة استعمالها في الحرام، مُنع البيع مطلقًا، والله أعلى وأعلم، وهذا الباب من أهم الأبواب في زماننا لكثرة ما يُتناول في ذلك من النجاسات والميتات التي يُحكم بحصول وصف الميتة، لما يأتي من بلاد الكفار الذين لا ينبحون بهائمهم ويُكثرون من استعمال الخنازير في أشياء كثيرة </w:t>
      </w:r>
      <w:r>
        <w:rPr>
          <w:color w:val="222222"/>
          <w:rtl/>
        </w:rPr>
        <w:t>جدًّا.</w:t>
      </w:r>
    </w:p>
    <w:p w14:paraId="08A957F5" w14:textId="77777777" w:rsidR="00662E2A" w:rsidRDefault="00D63A3D">
      <w:pPr>
        <w:pStyle w:val="Heading1"/>
        <w:keepNext/>
        <w:pageBreakBefore/>
        <w:pBdr>
          <w:bottom w:val="single" w:sz="12" w:space="4" w:color="9A6B1F"/>
        </w:pBdr>
        <w:bidi/>
        <w:spacing w:before="120" w:after="200"/>
        <w:jc w:val="right"/>
      </w:pPr>
      <w:bookmarkStart w:id="11" w:name="_Toc242565486"/>
      <w:r>
        <w:rPr>
          <w:rtl/>
        </w:rPr>
        <w:lastRenderedPageBreak/>
        <w:t>باب الربا (ص78–91)</w:t>
      </w:r>
      <w:bookmarkEnd w:id="11"/>
    </w:p>
    <w:p w14:paraId="63A007A7" w14:textId="77777777" w:rsidR="00662E2A" w:rsidRDefault="00D63A3D">
      <w:pPr>
        <w:pStyle w:val="Heading2"/>
        <w:keepNext/>
        <w:bidi/>
        <w:spacing w:before="280" w:after="80"/>
        <w:jc w:val="right"/>
      </w:pPr>
      <w:r>
        <w:rPr>
          <w:color w:val="7B1E1E"/>
          <w:rtl/>
        </w:rPr>
        <w:t xml:space="preserve">المسألة ٢٣٩٦: </w:t>
      </w:r>
      <w:r>
        <w:rPr>
          <w:color w:val="222222"/>
          <w:rtl/>
        </w:rPr>
        <w:t>تعريف الربا لغة وكتابته (بالواو والياء)، وأقسامه الأصلية: هل حرَّمه الإجماع في الجملة؟ ومن قال إن الربا حلال كان كافرًا (والعلماء يختلفون في تفاصيل أن هذه من الربا أم لا)، وربا الفضل وربا النسيئة (الفائدة على القرض) وعلة الربا: إجماع الظاهرية ونفي القياس</w:t>
      </w:r>
      <w:r>
        <w:rPr>
          <w:b w:val="0"/>
          <w:color w:val="6B6B6B"/>
          <w:sz w:val="20"/>
          <w:szCs w:val="20"/>
          <w:rtl/>
        </w:rPr>
        <w:t xml:space="preserve">   (التفريغ ص ٧٨–٧٩)</w:t>
      </w:r>
    </w:p>
    <w:p w14:paraId="0D526D9C" w14:textId="77777777" w:rsidR="00662E2A" w:rsidRDefault="00D63A3D">
      <w:pPr>
        <w:spacing w:before="60" w:after="60"/>
        <w:jc w:val="both"/>
      </w:pPr>
      <w:r>
        <w:rPr>
          <w:b/>
          <w:bCs/>
          <w:color w:val="1F4E79"/>
          <w:rtl/>
        </w:rPr>
        <w:t xml:space="preserve">تعليق الإمام النووي: </w:t>
      </w:r>
      <w:r>
        <w:rPr>
          <w:color w:val="222222"/>
          <w:rtl/>
        </w:rPr>
        <w:t>(باب الربا) والربا: مقصور وهو من ربا يربو، فيُكتب بالألف، وتثنيته ربوان، وأجاز الكوفيّون كتبه وتثنيته بالياء لسبب الكسرة في أوله، وغلَّطهم البصريّون. قال العلماء: وقد كتبوه في المصحف بالواو، وقال الفرَّاء: إنَّما كتبوه بالواو لأنَّ أهل الحجاز تعلَّموا الخطّ من أهل الحيرة، ولغتهم الربو، فعلَّموهم صورة الخطّ على لغتهم. وأصل الربا الزيادة، يقال: ربَا الشيء يربو إذا زاد، وأربى الرجل، وأرمى عامل بالربا. وقد أجمع المسلمون على تحريم الربا في الجملة، وإن اختلفوا في ضابطه وتفاريعه، قال الله تعالى: {وأحلَّ الله البيع</w:t>
      </w:r>
      <w:r>
        <w:rPr>
          <w:color w:val="222222"/>
          <w:rtl/>
        </w:rPr>
        <w:t xml:space="preserve"> وحرَّم الربا} والأحاديث فيه كثيرة مشهورة، ونصَّ النبي ﷺ في هذه الأحاديث على تحريم الربا في ستة أشياء: الذهب والفضة والبر والشعير والتمر والملح. فقال أهل الظاهر: لا ربا في غير هذه الستة بناء على أصلهم في نفي القياس. قال جميع العلماء سواهم: لا يُختصّ بالستة، بل يتعدَّى إلى ما في معناها وهو ما يشاركها في العلة.</w:t>
      </w:r>
    </w:p>
    <w:p w14:paraId="2E43A847" w14:textId="77777777" w:rsidR="00662E2A" w:rsidRDefault="00D63A3D">
      <w:pPr>
        <w:spacing w:before="60" w:after="60"/>
        <w:jc w:val="both"/>
      </w:pPr>
      <w:r>
        <w:rPr>
          <w:b/>
          <w:bCs/>
          <w:color w:val="4A5A2A"/>
          <w:rtl/>
        </w:rPr>
        <w:t xml:space="preserve">الأقوال الأخرى: </w:t>
      </w:r>
      <w:r>
        <w:rPr>
          <w:color w:val="222222"/>
          <w:rtl/>
        </w:rPr>
        <w:t>أهل الظاهر: لا ربا في غير الستة (لنفيهم القياس). جميع العلماء سواهم: يتعدى إلى ما في معناها مما يشاركها في العلة.</w:t>
      </w:r>
    </w:p>
    <w:p w14:paraId="749B84E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ولذا من قال أن الربا حلال كان كافرًا، فالعلماء يختلفون في تفاصيل أن هذه من الربا أم لا، ولذلك إذا أتى أحدٌ وقال هذه المعاملة ليست ربا وهي ربا باتفاق العلماء، لا يُكفر حتى تُقام عليه الحجة. هذا في ربا الفضل، أما ربا النسيئة فسيأتي الكلام عليه، فربا النسيئة هو الربا المجمع على تحريمه من عصر الصحابة إلى زماننا وهو أن يقترض ليأخذ شيئًا ما له مثل ويشترط عليه الزيادة في الرد، ونعني بها له مثل كاللهب أو الفضة أو النقود ويشترط عليه هو أو يشترط المشتري أو الآخذ أو المقترض على نفسه أن يدفع زيادةً على ذلك، فهذا ربا ال</w:t>
      </w:r>
      <w:r>
        <w:rPr>
          <w:color w:val="222222"/>
          <w:rtl/>
        </w:rPr>
        <w:t xml:space="preserve">نسيئة المتفق عليه، وأما ربا الفضل المنصوص عليه، فعامة العلماء على تحريمه إلا خلافًا قديمًا هُجر عن ابن عباس ﵁. فبالرغم من اختلافهم فهم متفقون </w:t>
      </w:r>
      <w:r>
        <w:rPr>
          <w:color w:val="222222"/>
          <w:rtl/>
        </w:rPr>
        <w:lastRenderedPageBreak/>
        <w:t>على القياس، ولذلك خلاف الظاهرية في هذه المسألة خلافٌ غير معتبر، وهناك أنواع اتفق القائلون بالقياس فيها على إلحاقها بالمنصوص كإلحاق الأرز مثلًا بالقمح وبالبر وبالشعير، فلا نزاع في أن الأوصاف كلها موجودة، والشرع لا يأتي بتحريم هذا وإباحة هذا من غير فرق، فلا نزاع بين العلماء المعاصرين المعتبرين في بطلان قول الظاهرية في إنكار القياس جملةً، ولذلك نقول: إذا خالف الظاهرية في</w:t>
      </w:r>
      <w:r>
        <w:rPr>
          <w:color w:val="222222"/>
          <w:rtl/>
        </w:rPr>
        <w:t xml:space="preserve"> مسألة بنوا الخلاف فيها على إنكار القياس جملةً، فخلافهم لا يُعتد به وخلافهم غير سائغ، لأن القياس في الجملة من أدلة الشريعة المتفق على صحتها، قال تعالى (اللَّهُ الَّذِي أَنزَلَ الْكِتَابَ بِالْحَقِّ وَالْمِيزَانَ).</w:t>
      </w:r>
    </w:p>
    <w:p w14:paraId="0D45AAD2" w14:textId="77777777" w:rsidR="00662E2A" w:rsidRDefault="00D63A3D">
      <w:pPr>
        <w:pStyle w:val="Heading2"/>
        <w:keepNext/>
        <w:bidi/>
        <w:spacing w:before="280" w:after="80"/>
        <w:jc w:val="right"/>
      </w:pPr>
      <w:r>
        <w:rPr>
          <w:color w:val="7B1E1E"/>
          <w:rtl/>
        </w:rPr>
        <w:t xml:space="preserve">المسألة ٢٣٩٧: </w:t>
      </w:r>
      <w:r>
        <w:rPr>
          <w:color w:val="222222"/>
          <w:rtl/>
        </w:rPr>
        <w:t>علة الربا في الذهب والفضة والأصناف الأربعة (التمر والبر والشعير والملح): الخلاف بين الشافعي ومالك وأبي حنيفة وأحمد وسعيد بن المسيب، وأثر ذلك في النقود المعاصرة والأوراق النقدية (الثمنية)</w:t>
      </w:r>
      <w:r>
        <w:rPr>
          <w:b w:val="0"/>
          <w:color w:val="6B6B6B"/>
          <w:sz w:val="20"/>
          <w:szCs w:val="20"/>
          <w:rtl/>
        </w:rPr>
        <w:t xml:space="preserve">   (التفريغ ص ٨٠–٨٢)</w:t>
      </w:r>
    </w:p>
    <w:p w14:paraId="44B6F02A" w14:textId="77777777" w:rsidR="00662E2A" w:rsidRDefault="00D63A3D">
      <w:pPr>
        <w:spacing w:before="60" w:after="60"/>
        <w:jc w:val="both"/>
      </w:pPr>
      <w:r>
        <w:rPr>
          <w:b/>
          <w:bCs/>
          <w:color w:val="1F4E79"/>
          <w:rtl/>
        </w:rPr>
        <w:t xml:space="preserve">تعليق الإمام النووي: </w:t>
      </w:r>
      <w:r>
        <w:rPr>
          <w:color w:val="222222"/>
          <w:rtl/>
        </w:rPr>
        <w:t>واختلفوا في العلَّة التي هي سبب تحريم الربا في الستَّة: فقال الشافعي: العلَّة في الذهب والفضة كونها جنس الأثمان، فلا يتعدَّى الربا منهما إلى غيرهما من الموزونات وغيرها، لعدم المشاركة. قال: والعلَّة في الأربعة الباقية: كونها مطعومة فيتعدَّى الربا منها إلى كلّ مطعوم. وأمَّا مالك فقال في الذهب والفضة كقول الشافعي ﵀، وقال في الأربعة: العلَّة فيها كونها تُدَّخر للقوت وتصلح له، فعدَّاها إلى الزبيب لأنه كالتمر، وإلى القُطنيَّة لأنها في معنى البر والشعير. وأمَّا أبو حنيفة فقال: العلَّة في الذهب والفضة الوزن، وفي ال</w:t>
      </w:r>
      <w:r>
        <w:rPr>
          <w:color w:val="222222"/>
          <w:rtl/>
        </w:rPr>
        <w:t>أربعة الكيل، فيتعدَّى إلى كلّ موزون من نُحاس وحديد وغيرهما، وإلى كلّ مكيل كالجِصّ والأُشنان وغيرهما. وقال سعيد بن المسيّب وأحمد والشافعي في القديم: العلَّة في الأربعة كونها مطعومة موزونة أو مكيلة بشرط الأمرين، فعلى هذا لا ربا في البطيخ والسفرجل ونحوه ممَّا لا يُكال ولا يُوزن.</w:t>
      </w:r>
    </w:p>
    <w:p w14:paraId="392845BD" w14:textId="77777777" w:rsidR="00662E2A" w:rsidRDefault="00D63A3D">
      <w:pPr>
        <w:spacing w:before="60" w:after="60"/>
        <w:jc w:val="both"/>
      </w:pPr>
      <w:r>
        <w:rPr>
          <w:b/>
          <w:bCs/>
          <w:color w:val="4A5A2A"/>
          <w:rtl/>
        </w:rPr>
        <w:t xml:space="preserve">الأقوال الأخرى: </w:t>
      </w:r>
      <w:r>
        <w:rPr>
          <w:color w:val="222222"/>
          <w:rtl/>
        </w:rPr>
        <w:t>الشافعي: الذهب والفضة جنس الأثمان، والأربعة الطعم. مالك: الذهب والفضة كالشافعي، والأربعة الاقتيات والادخار (فيُلحق الزبيب والقطنية ولا يدخل البيض والفواكه). أبو حنيفة (ورواية عن أحمد): الوزن في الذهب والفضة، والكيل في الأربعة. سعيد بن المسيب وأحمد والشافعي في القديم: الأربعة العلة فيها الطعم مع الكيل أو الوزن (فلا ربا في البطيخ والسفرجل).</w:t>
      </w:r>
    </w:p>
    <w:p w14:paraId="59082C44"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أي كونها جنس الأثمان الأشياء النقدية أو الثمنية، ومن هنا تدخل النقود المعاصرة في علة التحريم، فتكون محرمة إلا مثلًا بمثل يدًا بيد، ويدخل فيها أيضًا قوله ﷺ (فَإِذَا اخْتَلَفَتْ هَذِهِ الأَصْنَافُ فَبِيعُوا كَيْفَ شِئْتُمْ إِذَا كَانَ يَدًا بِيَدٍ)، لأن هذه النقود – الجنيهات والدولارات والريالات وسائر العملات المعتمدة عند كل الأمم – أصبحت الآن في العالم كله أثمانًا للأشياء تُقوَّم بها بلا نكير ولا نزاع في العالم اليوم، ولا يشترطون ردها إلى أصلها من الذهب والفضة أو غير ذلك، بل العُملة سواء كانت ورقية أو معدنية</w:t>
      </w:r>
      <w:r>
        <w:rPr>
          <w:color w:val="222222"/>
          <w:rtl/>
        </w:rPr>
        <w:t xml:space="preserve"> أصبح لها معنى الثمنية وأنها نقدٌ تُقوَّم به الأشياء، وتُدفع في مقابلة الأشياء، فلذلك تدخل في علة الربا. في حين أن الشافعي في الموزونات غير الأثمان، مثل الحديد لا يُحرِّمه، فلو باع مثلًا حديد زهر بحديد مسلح، أو باع مثلًا حديد قديم بحديد حديث، أو موزونات مع اختلاف الوزن، فيقول هذا ليس بمطعوم ولا نقد فلا يكون محرَّمًا، وكذا ما احتمل الوزن ككتاب بكتابين، وكسيارة بسيارة ومال أو بسيارتين أو نحو ذلك؛ لأن هذه الأمور يترتب عليها أنواع من الأحكام منها: أنه لا يُباع ربوي بمثله وزيادة مع التفاوت، مثل بيع ذهب بذهب ونقو</w:t>
      </w:r>
      <w:r>
        <w:rPr>
          <w:color w:val="222222"/>
          <w:rtl/>
        </w:rPr>
        <w:t>د، وهذا مثل ما يفعلونه في تغيير الذهب القديم بالذهب الحديث، فيبيعوه بذهب ونقود، فهذا لا يجوز لأنه نقد وثمن، فالذهب والفضة الثمنية فيها حاصلة خلقةً فالله جعلها كذلك، ولا تزال حافظة لثمنيتها عبر العصور، فاللذهب والفضة من المعادن النفيسة، الله جعل فيها أنها أثمان للأشياء ولا يزال الناس يتعاملون بها حتى أنها الآن وإن غابت عن التعامل إلا أنها معيار الأثمان، فلا أحد اليوم يبيع ويشتري بالفضة فعليًّا، بل صارت كأنها سلعة، ومع ذلك فعلة الثمنية فيها موجودة باتفاق العلماء، وأُضيف إليها النقود المعاصرة، فنقول مثلًا سيار</w:t>
      </w:r>
      <w:r>
        <w:rPr>
          <w:color w:val="222222"/>
          <w:rtl/>
        </w:rPr>
        <w:t>ة بسيارتين لأنها حديد والحديد يوزن، أو حديد بحديد بالوزن مباشرةً لأن مسألة السيارة بالسيارة ونقود، سوف تكون من المعدود في الأغلب وإن كان لا يلزم أن تكون معدودة أو موزونة، فالعلة في هذه هي النقدية والثمنية.</w:t>
      </w:r>
      <w:r>
        <w:rPr>
          <w:rStyle w:val="FootnoteReference"/>
        </w:rPr>
        <w:footnoteReference w:id="30"/>
      </w:r>
    </w:p>
    <w:p w14:paraId="299706EB" w14:textId="77777777" w:rsidR="00662E2A" w:rsidRDefault="00D63A3D">
      <w:pPr>
        <w:pStyle w:val="Heading2"/>
        <w:keepNext/>
        <w:bidi/>
        <w:spacing w:before="280" w:after="80"/>
        <w:jc w:val="right"/>
      </w:pPr>
      <w:r>
        <w:rPr>
          <w:color w:val="7B1E1E"/>
          <w:rtl/>
        </w:rPr>
        <w:t xml:space="preserve">المسألة ٢٣٩٨: </w:t>
      </w:r>
      <w:r>
        <w:rPr>
          <w:color w:val="222222"/>
          <w:rtl/>
        </w:rPr>
        <w:t xml:space="preserve">الأربعة الأصناف: هل العلة الطعم مطلقًا سواء كان مكيلًا أو موزونًا أو معدودًا؟ وما المرجع في كونه مكيلًا أو موزونًا (عرف زمان النبي ﷺ)؟ وهل يجوز بيع البيض </w:t>
      </w:r>
      <w:r>
        <w:rPr>
          <w:color w:val="222222"/>
          <w:rtl/>
        </w:rPr>
        <w:lastRenderedPageBreak/>
        <w:t>بالبيض متفاضلًا؟ والجواهر والأحجار الكريمة وبيع الحديد (الحنفية والشافعية)</w:t>
      </w:r>
      <w:r>
        <w:rPr>
          <w:b w:val="0"/>
          <w:color w:val="6B6B6B"/>
          <w:sz w:val="20"/>
          <w:szCs w:val="20"/>
          <w:rtl/>
        </w:rPr>
        <w:t xml:space="preserve">   (التفريغ ص ٨١–٨٢)</w:t>
      </w:r>
    </w:p>
    <w:p w14:paraId="21F13386"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D526077" w14:textId="77777777" w:rsidR="00662E2A" w:rsidRDefault="00D63A3D">
      <w:pPr>
        <w:spacing w:before="60" w:after="60"/>
        <w:jc w:val="both"/>
      </w:pPr>
      <w:r>
        <w:rPr>
          <w:b/>
          <w:bCs/>
          <w:color w:val="4A5A2A"/>
          <w:rtl/>
        </w:rPr>
        <w:t xml:space="preserve">الأقوال الأخرى: </w:t>
      </w:r>
      <w:r>
        <w:rPr>
          <w:color w:val="222222"/>
          <w:rtl/>
        </w:rPr>
        <w:t>الحنفية: العلة في الأربعة الكيل (يجعلون البيض والبطيخ غير ربوي لأنه معدود)، وفي الحديد الوزن (فلا يجوز بيع حديد بحديد عند أبي حنيفة إلا مثلًا بمثل). الشافعي: الطعم. أحمد (رواية أخرى): الطعم مع الكيل أو الوزن. مالك: القوت المدّخر (فالبيض والبطيخ والفواكه التي لا تُدّخر لا تدخل في الربويات عند مالك).</w:t>
      </w:r>
    </w:p>
    <w:p w14:paraId="1C4B8555"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سواء كان مكيلًا أو موزونًا أو معدودًا، والمرجع في كونه مكيلًا أو موزونًا أو معدودًا إلى العُرف – والعُرف ما – عُرف زمان النبي ﷺ وما بعده من زمن الصحابة ﵃، والشافعي لا يحتاج إلى هذه المسألة، أعني أنه لا يحتاج إلى أن يُحدد الشيء هل هو مكيل أو موزون أو معدود لأن العلة عنده الطُعم سواء كان مكيلًا أو موزونًا أو معدودًا، فعلى سبيل المثال: البيض يُعد، البطيخ يُعد لتاجر الجملة ويُوزن لك كمشتري قطاعي، فهو في الحقيقة يشتريه بالعدد، وكذلك الجواهر كالأحجار الكريمة التي يقولون أن غالبها يُباع بالعدد، وأما بالنسبة إ</w:t>
      </w:r>
      <w:r>
        <w:rPr>
          <w:color w:val="222222"/>
          <w:rtl/>
        </w:rPr>
        <w:t>لى من يشترط ويجعل العلة هي الكيل أو الوزن، يجعل الذهب والفضة علتهم الوزن ويجعل الأربعة الأخرى الكيل، فيجعل هذا في كل موزون بموزون، والحديد بحديد عند أبي حنيفة لا يجوز وعند الشافعي يجوز، وهذا لأن أبا حنيفة يجعل علة الذهب والفضة الوزن، وبالتالي حديد بحديد مختلف معه في الوزن يكون ربا وإن لم يكن نقدًا ولا ثمنًا، وعند أبي حنيفة يجوز بيضة ببيضتين لأنه ليس مكيلًا، وبطيخة ببطيختين لأنها معدودة، ولابد أن يميز الأمر بناءً على العُرف في زمن النبي ﷺ وما بعده، وهذا يحتاج إلى تُقول يعسُر ضبطها في الحقيقة، وكذلك الرواية ا</w:t>
      </w:r>
      <w:r>
        <w:rPr>
          <w:color w:val="222222"/>
          <w:rtl/>
        </w:rPr>
        <w:t xml:space="preserve">لأخرى عن الإمام أحمد وهو التي يشترط فيها أن يكون مطعومًا مكيلًا أو موزونًا، فلابد وأن يُحدد مكيل أو موزون، ويجعل أنه إذا خرج إلى المعدود لا يحرُم، والصحيح قول الشافعي أن العلة الطُعم دون نظر إلى كونه موزون أو مكيل أو معدود في الأربعة، فهم لا يختلفون أن الذهب والفضة علتهم واحدة والأربعة الباقية علة واحدة، وإن اختلفوا في العلتين، فلا يوجد أحد من العلماء ضمَّن الستة علة واحدة، ولا يختلفون في جواز بيع البُر والشعير والتمر بالذهب والفضة نسيئة مع كونهم يمنعون اتفاقًا من بيع الذهب بالفضة نسيئة، ويمنعون </w:t>
      </w:r>
      <w:r>
        <w:rPr>
          <w:color w:val="222222"/>
          <w:rtl/>
        </w:rPr>
        <w:lastRenderedPageBreak/>
        <w:t>من بيع الشع</w:t>
      </w:r>
      <w:r>
        <w:rPr>
          <w:color w:val="222222"/>
          <w:rtl/>
        </w:rPr>
        <w:t xml:space="preserve">ير بالبُر نسيئة، ونسيئة أي بالتقسيط، فأخذ البضاعة الآن ويسدده بعد ذلك، وهذا المنع لقول الرسول ﷺ (وَلاَ تَبِيعُوا مِنْهَا غَائِبًا بِنَاجِزٍ) بناجز أي حاضر، والغائب وهو ليس موجودًا في مجلس التعاقد أو هو في الذمة، كقوله سوف أذهب وأُحضره لك من المحل الآخر، فهذا لا يجوز، بل عندما يُحضره يُنفذ التعاقد، لا يجوز له أن يقول له خذ الذهب الآن وسأحضر لك الفضة أو النقود من المحل المجاور، بل أذهب وأحضره ثم تعاقد، ولا يقول المشتري للبائع أحجز لي هذا الذهب أنا بعت واشتريت بسعر اليوم واجعله عندك إلى أن أحضر النقود غدًا أو </w:t>
      </w:r>
      <w:r>
        <w:rPr>
          <w:color w:val="222222"/>
          <w:rtl/>
        </w:rPr>
        <w:t>بعد قليل، لا يجوز هذا سواء استلم أم لا، فلابد وأن يكون يدًا بيد في مجلس التعاقد تسليم مباشر، فعندما نقول أنهم اتفقوا وأجمعوا على جواز بيع البُر والشعير والتمر والملح أيّ منهم ومن جنسهم ومتفق معهم في العلة بالذهب أو الفضة نسيئة، إذًا يكون هناك اتفاق أن علة الذهب والفضة شيء وعلة الأصناف الأربعة شيءٌ آخر، سواء قُلنا أنها الوزن في الذهب والفضة أو قُلنا أنها النقدية كقول الشافعي، فالقائل بأن العلة الوزن، سوف يُجوِّز بيع النقود الغير موزونة، وهؤلاء هم الحنفية القائلين أن سبب المنع في الذهب والفضة الوزن، وعليه كما</w:t>
      </w:r>
      <w:r>
        <w:rPr>
          <w:color w:val="222222"/>
          <w:rtl/>
        </w:rPr>
        <w:t xml:space="preserve"> قُلنا سيمنع بيع الحديد الزهر بالحديد المُسلح لأن العبرة عنده بالوزن، ويُجوِّز بيع الذهب بالنقود لأن النقود ليست موزونة، ولكن حتى الحنفية في زماننا كأنهم وافقوا الجمهور على أن العلة في الذهب والفضة هي الثمنية، فالذي أعلمه من العلماء المعاصرين ومنهم الحنفية أنهم يمنعون بيع الذهب بالتقسيط بالنقود المعاصرة، وأنهم يميلون إلى موافقة الجمهور في ذلك، فالذي لا نشُك فيه أن العلة في الذهب والفضة الثمنية ودخل فيها كل هذه النقود المعاصرة، وبالتالي لا يجوز بيع غائب منها بناجز، ولا يجوز بيع بعضها ببعض بالتقسيط نسيئة، وال</w:t>
      </w:r>
      <w:r>
        <w:rPr>
          <w:color w:val="222222"/>
          <w:rtl/>
        </w:rPr>
        <w:t xml:space="preserve">أصناف الأربعة علتهم واحدة وما دخل معهم في العلة، لا يجوز بيعها ببعض نسيئة، ويجوز يدًا بيد إذا كانت من جنس واحد تكون بالتساوي، وإن كانت من أجناس مختلفة فلو تفاضلوا جاز إذا كان يدًا بيد، فلو باع مثلًا شعير بملح متفاوتين في الكيل يجوز بشرط أن تكون يدًا بيد، فيجوز بيع شعير بأرز، الأرز أقل والشعير أكثر منه في الكيل، بشرط أن يكون ذلك يدًا بيد لقوله ﷺ (وَلاَ تَبِيعُوا مِنْهَا غَائِبًا بِنَاجِزٍ)، يجوز بيع شعير بذهب وفضة ومال باتفاق يدًا بيد وكيله، فهذا جائز وهذا جائز مع التفاوت قطعًا، فقطعًا الذهب </w:t>
      </w:r>
      <w:r>
        <w:rPr>
          <w:color w:val="222222"/>
          <w:rtl/>
        </w:rPr>
        <w:lastRenderedPageBreak/>
        <w:t xml:space="preserve">لن تكون مثل وزن </w:t>
      </w:r>
      <w:r>
        <w:rPr>
          <w:color w:val="222222"/>
          <w:rtl/>
        </w:rPr>
        <w:t>الأرز ولا كيله، والصحيح أن الأصناف الأربعة علتهم الطُعم فقط، فيُقاس عليه أي مطعوم ولو لم يُدخر كالبيض مثلًا أو البطيخ، ولو كان غير قوت للناس كالبيض والبطيخ.</w:t>
      </w:r>
      <w:r>
        <w:rPr>
          <w:rStyle w:val="FootnoteReference"/>
        </w:rPr>
        <w:footnoteReference w:id="31"/>
      </w:r>
      <w:r>
        <w:rPr>
          <w:rStyle w:val="FootnoteReference"/>
        </w:rPr>
        <w:footnoteReference w:id="32"/>
      </w:r>
      <w:r>
        <w:rPr>
          <w:rStyle w:val="FootnoteReference"/>
        </w:rPr>
        <w:footnoteReference w:id="33"/>
      </w:r>
      <w:r>
        <w:rPr>
          <w:rStyle w:val="FootnoteReference"/>
        </w:rPr>
        <w:footnoteReference w:id="34"/>
      </w:r>
    </w:p>
    <w:p w14:paraId="1846C807" w14:textId="77777777" w:rsidR="00662E2A" w:rsidRDefault="00D63A3D">
      <w:pPr>
        <w:pStyle w:val="Heading2"/>
        <w:keepNext/>
        <w:bidi/>
        <w:spacing w:before="280" w:after="80"/>
        <w:jc w:val="right"/>
      </w:pPr>
      <w:r>
        <w:rPr>
          <w:color w:val="7B1E1E"/>
          <w:rtl/>
        </w:rPr>
        <w:t xml:space="preserve">المسألة ٢٣٩٩: </w:t>
      </w:r>
      <w:r>
        <w:rPr>
          <w:color w:val="222222"/>
          <w:rtl/>
        </w:rPr>
        <w:t>بيع الربوي بربوي لا يشاركه في العلة (كالذهب بالحنطة والفضة بالشعير): هل يجوز التفاضل والنساء؟ وبيع الجنس بجنسه: ما الشروط؟ (التفاضل في الأصناف المختلفة بشرط التقابض) وتفسير مسائل الإجماع الخمسة في تفاصيل ربا الفضل وربا النسيئة</w:t>
      </w:r>
      <w:r>
        <w:rPr>
          <w:b w:val="0"/>
          <w:color w:val="6B6B6B"/>
          <w:sz w:val="20"/>
          <w:szCs w:val="20"/>
          <w:rtl/>
        </w:rPr>
        <w:t xml:space="preserve">   (التفريغ ص ٨٢–٨٣)</w:t>
      </w:r>
    </w:p>
    <w:p w14:paraId="6E746638" w14:textId="77777777" w:rsidR="00662E2A" w:rsidRDefault="00D63A3D">
      <w:pPr>
        <w:spacing w:before="60" w:after="60"/>
        <w:jc w:val="both"/>
      </w:pPr>
      <w:r>
        <w:rPr>
          <w:b/>
          <w:bCs/>
          <w:color w:val="1F4E79"/>
          <w:rtl/>
        </w:rPr>
        <w:t xml:space="preserve">تعليق الإمام النووي: </w:t>
      </w:r>
      <w:r>
        <w:rPr>
          <w:color w:val="222222"/>
          <w:rtl/>
        </w:rPr>
        <w:t>وأجمع العلماء على جواز بيع الربوي بربوي لا يُشاركه في العلَّة متفاضلًا ومؤجَّلًا، وذلك كبيع الذهب بالحنطة، وبيع الفضة بالشعير وغيره من المكيل. وأجمعوا على أنَّه لا يجوز بيع الربوي بجنسه، وأحدهما مؤجَّل. وعلى أنه لا يجوز التفاضل إذا بيع بجنسه حالًّا كالذهب بالذهب. وعلى أنه لا يجوز التفرُّق قبل التقابض إذا باعه بجنسه أو بغير جنسه ممَّا يُشاركه في العلَّة، كالذهب بالفضة، والحنطة بالشعير. وعلى أنَّه يجوز التفاضل عند اختلاف الجنس إذا كان يدًا بيد، كصاع حنطة بصاعي شعير.</w:t>
      </w:r>
    </w:p>
    <w:p w14:paraId="02825C99"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E26FC9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ومعناه أن الذهب والبُر كلاهما ربوي والقمح ربوي أيضًا ولكن الذهب غير متفق مع البُر والقمح في العلة، وهناك إجماع على جواز بيع القمح بالذهب متفاضلًا ومؤجلًا، فهناك تفاوت بينهم في الكيل والوزن وأنه يمكنه أن يبيع بالتقسيط. أي لا يجوز أن يُباع الآن قمح خمسة عشر كيلة، بستة عشر أو سبعة عشر عند المحصول، فلا يجوز بيع الربوي بجنسه وأحدهما مؤجل. أي إذا بعت يدًا </w:t>
      </w:r>
      <w:r>
        <w:rPr>
          <w:color w:val="222222"/>
          <w:rtl/>
        </w:rPr>
        <w:lastRenderedPageBreak/>
        <w:t>بيد في نفس المجلس، لابد وأن يكونوا متساوين بالضبط، وبالتالي بيع الذهب القديم بالذهب الجديد مع التفاضل، حرام بالإجماع. بمعنى أنهم طالما اتفقوا في العلة، لابد وأن</w:t>
      </w:r>
      <w:r>
        <w:rPr>
          <w:color w:val="222222"/>
          <w:rtl/>
        </w:rPr>
        <w:t xml:space="preserve"> يكون البيع يدًا بيد، لابد وأن يتقابضوا في المجلس، فلا يجوز التفرق قبل التقابض، فلا يجوز أن يُغادر مجلس التعاقد ليأتي له بشيء، لابد وأن يتقابض في المجلس، وليس قبل إنشاء العقد أو حتى قبل إتمام العقد، فيمكنه أن يُتمم العقد بيع، والشيء لم يُستلم بعد، بل لابد وأن يستلم ثم يُغادر، لابد وأن يقبض ويستلم قبل التفرُّق. وكبيع جرام ذهب بعشرة جرام فضة أو بسبعين جرام فضة، يجوز ذلك طالما أنه كان يدًا بيد. وخلاصة ما سبق: أن العلماء اتفقوا على أن الذهب والفضة مشتركان في العلة واختلفوا في هذه العلة، والأربعة الأخرى المنصوص </w:t>
      </w:r>
      <w:r>
        <w:rPr>
          <w:color w:val="222222"/>
          <w:rtl/>
        </w:rPr>
        <w:t>عليها، وهي أحاديث مستفيضة عن النبي ﷺ متلقاة بالقبول في الأصناف الستة، واتفق العلماء المعتبرون على أنها يُقاس عليها غيرها مع اختلافهم في العلة. وكما ذكرنا الذهب والفضة على الراجح أنها تجمعها علة النقدية أو الثمنية، فكل ما كان من الأثمان من الأوراق النقدية المعاصرة كلها كالذهب والفضة لابد وأن تُباع مثلًا بمثل، فالأحاديث مصرِّحة بذلك كقوله ﷺ «لاَ تَبِيعُوا الذَّهَبَ بِالذَّهَبِ وَلاَ الْوَرِقَ بِالْوَرِقِ إِلاَّ وَزْنًا بِوَزْنٍ مِثْلاً بِمِثْلٍ سَوَاءً بِسَوَاءٍ» وقوله «لاَ تَبِيعُوا الدِّينَارَ بِالدِّينَارَ</w:t>
      </w:r>
      <w:r>
        <w:rPr>
          <w:color w:val="222222"/>
          <w:rtl/>
        </w:rPr>
        <w:t xml:space="preserve">يْنِ وَلاَ الدِّرْهَمَ بِالدِّرْهَمَيْنِ»، إذًا الذهب لا يُباع بالذهب إلا مثلًا بمثل، ولا يجوز أن يُباع مع شيءٍ آخر، كذهب وخرز، أو ذهب وجوهر، حتى يُفصَّل ويتأكد من المساواة بين النهبين مثلًا بمثل، لأن الربوي بربوي مثله وشيءٌ آخر يجعل الصفقة غير متوازنة ولا متكافئة، لأن كل جزء من أجزاء الوزن في هذا بجزء من أجزاء الربوي والشيء الآخر، فعلى سبيل المثال أحجار كريمة وذهب كخاتم فيه فص وسوف يُباع بخاتم آخر، فكل جزء من أجزاء هذا الخاتم له نظير بنسبة ما بين الفص وما بين الذهب الذي في الخاتم الآخر، فيترتب على ذلك عدم </w:t>
      </w:r>
      <w:r>
        <w:rPr>
          <w:color w:val="222222"/>
          <w:rtl/>
        </w:rPr>
        <w:t>المساواة، فلابد وأن يُفصل لقوله ﷺ «لاَ تُبَاعُ حَتَّى تُفَصَّلَ»، فلابد وأن يُنزع ما دون الذهب ويوزن الذهب والذهب المماثل له، ثم يُشترى الفص بذهب أو بفضة إذا شاء، فلا يجوز أن يبيع ربويًا بجنسه – بنفس النوع – مع صنف آخر غير ربوي، لأن هذين الإثنين معًا صفقة لها أجزاء، وسوف يترتب على ذلك عدم المساواة بينها وبين أجزائها، كبيع ذهب ونقود، فيترتب على ذلك عدم التساوي، وهي بلا شك غير متساوية في الأصل، لأن أوزان الذهب القديم والذهب الجديد كما هو معلوم، فكما ذكرنا الذهب والفضة والأربعة اختلفوا في علتها وأصح الأقوال قو</w:t>
      </w:r>
      <w:r>
        <w:rPr>
          <w:color w:val="222222"/>
          <w:rtl/>
        </w:rPr>
        <w:t xml:space="preserve">ل الشافعي في الجديد أنها الطُعم سواءً كانت مكيلة أو موزونة أو معدودة، فإذا كانت مطعومة، فلا يجوز أن تُباع بمثلها بكل ما كان مطعومًا، فلا يُباع بجنسه إلا متماثلًا، </w:t>
      </w:r>
      <w:r>
        <w:rPr>
          <w:color w:val="222222"/>
          <w:rtl/>
        </w:rPr>
        <w:lastRenderedPageBreak/>
        <w:t>وإذا اختلفت الأصناف فلابد وأن يكون يدًا بيد، فعندنا شرط المماثلة وشرط النسيئة وهو التأجيل، فالربوي بجنسه من نفس النوع كالذهب بالذهب، وأرز وقمح بقمح، لابد فيه من انتفاء النسيئة وانتفاء المفاضلة، فلابد من المماثلة والتقابض في المجلس، لا يجوز التقسيط فيها والتسديد بعد حين ولو حين يأتي الخادم، ولو انتظر قليلًا حتى آتي، لابد وأن يكون هذا في مجلس التعاق</w:t>
      </w:r>
      <w:r>
        <w:rPr>
          <w:color w:val="222222"/>
          <w:rtl/>
        </w:rPr>
        <w:t>د يدًا بيد والمماثلة بأن يكون مثلًا بمثل من جهة الوزن في الذهب والفضة ومن جهة الكيل في الأربعة المطعومة، وإذا كان هناك مطعوم موزون فبالوزن كذلك، كاللحم فإنه يوزن، فلو بيع لحم بلحم فلابد وأن يكون متماثلًا، فاللحم لا يُكال وإنما يوزن، وكذا في كل ما كان مطعومًا، لا عبرة بكونه موزونًا أو مكيلًا أو معدودًا، بل العبرة بها يُعرف به المماثلة كما ذكرنا. وإذا كانت الأصناف مختلفة بين ربوي وآخر ليس من جنسه ولكنه مشترك معه في العلة، فيمكن التفاضل لكن بشرط عدم النسيئة بأن يكون يدًا بيد، ولذا قلنا في حديث معمر ﵁ عندما أمر</w:t>
      </w:r>
      <w:r>
        <w:rPr>
          <w:color w:val="222222"/>
          <w:rtl/>
        </w:rPr>
        <w:t xml:space="preserve"> بالتساوي بين القمح والشعير، قلنا أن هذا رأيٌ رآه معمر من باب الاحتياط، خاف أن يكون الشعير والقمح صنفًا واحدًا، وقد نص الحديث على أنه صنفان، فيجوز إن كان يدًا بيد. أما القمح مثلًا بالذهب والفضة، فهو لا يشترك معه في العلة، فالذهب علته النقدية، والقمح علته الطُعم، أو علته الوزن عند أبي حنيفة وذاك علته الكيل، فهنا نقول إذًا يجوز التفاضل ويجوز النَّساء. فالجنس الواحد يُباع بمثله – من نفس الجنس – إلا مثلًا بمثل يدًا بيد، ويُباع بجنس غيره مشترك معه في العلة إذا كان يدًا بيد، ويباع بربوي آخر لا يشترك معه في العلة </w:t>
      </w:r>
      <w:r>
        <w:rPr>
          <w:color w:val="222222"/>
          <w:rtl/>
        </w:rPr>
        <w:t>كالذهب والفضة والنقود مع الأصناف الأربعة الأخرى نسيئةً ومتفاضلًا.</w:t>
      </w:r>
    </w:p>
    <w:p w14:paraId="18B46694" w14:textId="77777777" w:rsidR="00662E2A" w:rsidRDefault="00D63A3D">
      <w:pPr>
        <w:pStyle w:val="Heading2"/>
        <w:keepNext/>
        <w:bidi/>
        <w:spacing w:before="280" w:after="80"/>
        <w:jc w:val="right"/>
      </w:pPr>
      <w:r>
        <w:rPr>
          <w:color w:val="7B1E1E"/>
          <w:rtl/>
        </w:rPr>
        <w:t xml:space="preserve">المسألة ٢٤٠٠: </w:t>
      </w:r>
      <w:r>
        <w:rPr>
          <w:color w:val="222222"/>
          <w:rtl/>
        </w:rPr>
        <w:t>الإجماع على أنه لا خلاف بين العلماء في شيء من هذا إلا ما سنذكره عن ابن عباس في تخصيص الربا بالنسيئة؛ والمراطلة والصرف: ما معناهما؟ (بيع الذهب بالذهب «مراطلة»، وبيع الفضة بالذهب «صرفًا»، والنقود المعاصرة وتطور العملات الورقية وزكاتها)</w:t>
      </w:r>
      <w:r>
        <w:rPr>
          <w:b w:val="0"/>
          <w:color w:val="6B6B6B"/>
          <w:sz w:val="20"/>
          <w:szCs w:val="20"/>
          <w:rtl/>
        </w:rPr>
        <w:t xml:space="preserve">   (التفريغ ص ٨٤–٨٥)</w:t>
      </w:r>
    </w:p>
    <w:p w14:paraId="5BCFF7B5" w14:textId="77777777" w:rsidR="00662E2A" w:rsidRDefault="00D63A3D">
      <w:pPr>
        <w:spacing w:before="60" w:after="60"/>
        <w:jc w:val="both"/>
      </w:pPr>
      <w:r>
        <w:rPr>
          <w:b/>
          <w:bCs/>
          <w:color w:val="1F4E79"/>
          <w:rtl/>
        </w:rPr>
        <w:t xml:space="preserve">تعليق الإمام النووي: </w:t>
      </w:r>
      <w:r>
        <w:rPr>
          <w:color w:val="222222"/>
          <w:rtl/>
        </w:rPr>
        <w:t>قال العلماء: وإذا بيع الذهب بذهب، أو الفضة بفضة، سُمّيت مُراطلة، وإذا بيعت الفضة بذهب سُمّي صرفًا، لصَرفِه عن مُقتضَى البياعات من جواز التفاضل، والتفرُّق قبل القبض والتأجيل، وقيل: من صريفهما، وهو تصويتهما في الميزان. والله أعلم.</w:t>
      </w:r>
    </w:p>
    <w:p w14:paraId="545EC095"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20EE833"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المراطلة: هي الذهب والفضة خصوصًا بنفس النوع بنفس الجنس. ولذلك قال في الحديث الآتي (سَأَلْتُ الْبَرَاءَ بْنَ عَازِبٍ عَنِ الصَّرْفِ فَقَالَ سَلْ زَيْدَ بْنَ أَرْقَمَ فَهُوَ أَعْلَمُ. فَسَأَلْتُ زَيْدًا فَقَالَ سَلِ الْبَرَاءَ فَإِنَّهُ أَعْلَمُ ثُمَّ قَالاَ نَهَى رَسُولُ اللَّهِ ﷺ عَنْ بَيْعِ الْوَرِقِ بِالذَّهَبِ دَيْنًا) وقال في حديث مالك بن أوس بن الحدثان أنه قال (أَقْبَلْتُ أَقُولُ مَنْ يَصْطَرِفُ الدَّرَاهِمَ ... الحديث) ومعنى من يصطرف أي من يشتري الفضة بذهب، فالصرف ذهب بفضة أو ذهب بنقود أو فضة بنقود ال</w:t>
      </w:r>
      <w:r>
        <w:rPr>
          <w:color w:val="222222"/>
          <w:rtl/>
        </w:rPr>
        <w:t>آن، فإذا كانت مشتركة معها في العلة والصنف مختلف سُمي صرفًا، ومن هنا جاءت كلمة "الصرافة، والصراف، والصرف" معناها بيع الذهب بالفضة أو الفضة بالذهب، أو الذهب والفضة بالنقود المعاصرة، وكما ذكر الذهب بالذهب والفضة بالفضة تُسمى مراطلة وكذلك نقود بنقود، كمن معه عشرة جنيهات فكة ويأخذ ورقة بعشرة جنيهات، أما إذا باع دولار بجُنيهات فهذا يُسمى صرف، لأن الدولار والجنيه قام مقام الذهب والفضة، فهذه النقود المعاصرة قامت مقام الذهب والفضة بعد كونها أجناس مختلفة داخل علة واحدة، قديمًا عندما لم يكن هناك شيء يقوم مقام الذهب وا</w:t>
      </w:r>
      <w:r>
        <w:rPr>
          <w:color w:val="222222"/>
          <w:rtl/>
        </w:rPr>
        <w:t>لفضة كانوا يسمون علة الذهب والفضة علة قاصرة، لكن الصحيح أنها الآن أصبحت علة غير قاصرة، فهذه العلة موجودة فيها الثمنية والنقدية لانتشار التعامل بها، فهذه الأوراق النقدية في العالم كله، فلا يوجد من يشترط أن تُردَّ إلى البنك المركزي للدولة المُصدرة للعملة، فكان في بداية اختراع العملة الورقية كانت تُجعل صكًّا بدين، فكانوا يكتبون على الجنيه قديمًا [ادفعوا لحامل هذا السند مبلغ واحد جنيه مصري] فيذهب للبنك أو دار الصرافة، فيعطيه الصراف جنيه ذهب انجليزي ومعه خمسة تعريفة، لأن الجنيه الذهب المصري كان أقل من الجنيه الإ</w:t>
      </w:r>
      <w:r>
        <w:rPr>
          <w:color w:val="222222"/>
          <w:rtl/>
        </w:rPr>
        <w:t>نجليزي، فهذه الورقة المكتوب عليها [ادفعوا لحامل هذا السند مبلغ واحد جنيه مصري] كان يُساوي جنيه ذهب مصري، والريال السعودي كان كذلك، والدولار أصله كان عُملة ذهبية في البنك المركزي الأمريكي، وأصل الجنيه الاسترليني كان عبارة عن جنيه ذهب انجليزي في الأصل، ثم تغير هذا الحال منذ أزمنة طويلة حتى في أشد الدول اقتصادًا، أصبح التعامل في العالم كله بهذه الأوراق على أنها ثمن الأشياء وعلى أنها نقود، فلا يذهب الآن أحد ليستلم الذهب ولا يُعطيك ذهبًا به، ولو ذهبت إليه لأنكر ذلك، ثم ألغيت كلمة [ادفعوا لحامل هذا السند مبلغ واح</w:t>
      </w:r>
      <w:r>
        <w:rPr>
          <w:color w:val="222222"/>
          <w:rtl/>
        </w:rPr>
        <w:t xml:space="preserve">د جنيه مصري] وأصبح يُكتب عليها "جنيه مصري واحد" أو "عشرة جُنيهات"، لا بالوزن ولا بالكيل ولا بالعدد، العدد من جهة عد الأوراق لكن المكتوب عليها مع جريان التعامل بها أعطاها قوة الذهب والفضة، وبالتالي أعطاها قوة النقد عند كل الناس، فالورقة الواحدة المكتوب عليها </w:t>
      </w:r>
      <w:r>
        <w:rPr>
          <w:color w:val="222222"/>
          <w:rtl/>
        </w:rPr>
        <w:lastRenderedPageBreak/>
        <w:t>"مائة جنيه" تصرف بها مائة ورقة أخرى، فالعبرة أصبحت الآن بالقيمة العُرفية، فلا يُقال أن ورقة المائة جنيه أمام ورقتين كل منهم بخمسين جنيه أنهم بينهم تفاضُل، مع أن ورقة المائة واحدة والخمسين ورقتين، وهذه الورقة كبيرة والأُخرى أصغر منها، فلا عبرة بذلك، فالقي</w:t>
      </w:r>
      <w:r>
        <w:rPr>
          <w:color w:val="222222"/>
          <w:rtl/>
        </w:rPr>
        <w:t>مة العرفية للورقة عند الناس أنها أصبحت ثمنًا للأشياء، ومن هنا وجبت فيها الزكاة مباشرةً، لا كما كان يُختلف فيها في أول ظهورها، فأول ما ظهرت كان يُقال أن هذه الأوراق المالية صك بدين، والآن لا أظن عالمًا في زماننا يتردد في وجوب الزكاة في الأوراق النقدية مباشرةً، لا حين يصرفها ويقبضها، بل بكون هذه الأوراق معه، فعليه أن يدفع زكاته إذا كانت مستوفية للشروط.</w:t>
      </w:r>
    </w:p>
    <w:p w14:paraId="20EEBEBA" w14:textId="77777777" w:rsidR="00662E2A" w:rsidRDefault="00D63A3D">
      <w:pPr>
        <w:pStyle w:val="Heading2"/>
        <w:keepNext/>
        <w:bidi/>
        <w:spacing w:before="280" w:after="80"/>
        <w:jc w:val="right"/>
      </w:pPr>
      <w:r>
        <w:rPr>
          <w:color w:val="7B1E1E"/>
          <w:rtl/>
        </w:rPr>
        <w:t xml:space="preserve">المسألة ٢٤٠١: </w:t>
      </w:r>
      <w:r>
        <w:rPr>
          <w:color w:val="222222"/>
          <w:rtl/>
        </w:rPr>
        <w:t>قوله ﷺ «لا تبيعوا الذهب بالذهب ولا الورق بالورق إلا سواء بسواء»: هل يشمل الجيد والرديء والصحيح والمكسور والحلي والتبر والخالص والمخلوط؟ وهل يجوز بيع الذهب القديم بالذهب الجديد (عيار 18 و21 و24)، وبيع الحلي بالتبر، وقول ابن القيم في أجرة الصياغة؟ وحكم بيع الذهب المخلوط بغيره (الخاتم الذي فيه فص)</w:t>
      </w:r>
      <w:r>
        <w:rPr>
          <w:b w:val="0"/>
          <w:color w:val="6B6B6B"/>
          <w:sz w:val="20"/>
          <w:szCs w:val="20"/>
          <w:rtl/>
        </w:rPr>
        <w:t xml:space="preserve">   (التفريغ ص ٨٦–٨٧)</w:t>
      </w:r>
    </w:p>
    <w:p w14:paraId="0217A304" w14:textId="77777777" w:rsidR="00662E2A" w:rsidRDefault="00D63A3D">
      <w:pPr>
        <w:spacing w:before="60" w:after="60"/>
        <w:jc w:val="both"/>
      </w:pPr>
      <w:r>
        <w:rPr>
          <w:b/>
          <w:bCs/>
          <w:color w:val="1F4E79"/>
          <w:rtl/>
        </w:rPr>
        <w:t xml:space="preserve">تعليق الإمام النووي: </w:t>
      </w:r>
      <w:r>
        <w:rPr>
          <w:color w:val="222222"/>
          <w:rtl/>
        </w:rPr>
        <w:t>قوله ﷺ: (لا تبيعوا الذهب بالذهب ولا الورق بالورق إلا سواء بسواء) قال العلماء: هذا يتناول جميع أنواع الذهب والورق من جيِّد ورديء، وصحيح ومكسور، وحُليّ وتِبر، وغير ذلك، وسواء الخالص والمخلوط بغيره، وهذا كلُّه مُجمَع عليه.</w:t>
      </w:r>
    </w:p>
    <w:p w14:paraId="5FD581D4" w14:textId="77777777" w:rsidR="00662E2A" w:rsidRDefault="00D63A3D">
      <w:pPr>
        <w:spacing w:before="60" w:after="60"/>
        <w:jc w:val="both"/>
      </w:pPr>
      <w:r>
        <w:rPr>
          <w:b/>
          <w:bCs/>
          <w:color w:val="4A5A2A"/>
          <w:rtl/>
        </w:rPr>
        <w:t xml:space="preserve">الأقوال الأخرى: </w:t>
      </w:r>
      <w:r>
        <w:rPr>
          <w:color w:val="222222"/>
          <w:rtl/>
        </w:rPr>
        <w:t>ابن القيم (ومن وافقه): يجوز بيع الحلي بحلي مماثل في الوزن مع أخذ أجرة الصياغة (يسميه أجر الصياغة).</w:t>
      </w:r>
    </w:p>
    <w:p w14:paraId="1CE296C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فالمسألة فيها نص وإجماع، ولذلك كلام ابن القيم رحمه الله وأن الذهب أصبح سلعة تُباع ويمكن أن تُعامل معاملة السلع في ذلك، قول لا عبرة به، والذي يسمونه أجر الصياغة – المصنعية –، فهذا بنص الحديث أولًا وبعمومه حيث قال (الذَّهَبُ بِالذَّهَبِ مِثْلاً بِمِثْلٍ) فلا يصلح بيع ذهب قديم بذهب جديد، أو ذهب مصوغ – وهو الحُلي – بذهب خام – وهو التبر – أو ذهب صحيح بذهب مكسور، أو ذهب جيد بذهب رديء – وهو ذهب عيارات مختلفة – ولذلك لا يجوز بيع الذهب المخلوط بعضه ببعض إلا أن يُميَّز. فالذهب العيارات هو عبارة عن خلط، فالذهب عيار "٢</w:t>
      </w:r>
      <w:r>
        <w:rPr>
          <w:color w:val="222222"/>
          <w:rtl/>
        </w:rPr>
        <w:t xml:space="preserve">٤" هو في الحقيقة يسمونه "٢٤" وهو في الأصل "٢٣,٥" من الذهب الخالص الذي لا يمكن سبكه، لابد وأن يُضاف إليه نسبة من </w:t>
      </w:r>
      <w:r>
        <w:rPr>
          <w:color w:val="222222"/>
          <w:rtl/>
        </w:rPr>
        <w:lastRenderedPageBreak/>
        <w:t>الفضة أو الحديد، وهم يُسمونه "٢٤" لضعف النسبة "٢٣,٥"، فيُعتبر هذا هو الذهب الخالص، من زمن النبي ﷺ إلى يومنا هذا يوضع عليه نسبة ضئيلة جدًّا لا تُعتبر، وأما الذهب عيار "٢١" عبارة عن [٢١/٢٤] ذهب و [٣/٢٤] فضة ونُحاس، والذهب عيار "١٨" عبارة عن [١٨/٢٤] ذهب و [٦/٢٤] فضة ونُحاس، والذهب عيار "١٤" عبارة عن [١٤/٢٤] ذهب و [١٠/٢٤] فضة ونُحاس، إلا إذا غَش، فهناك صاغة يغشون بأن يجعل مثلًا عيار "٢١" عشرين وكسر، و</w:t>
      </w:r>
      <w:r>
        <w:rPr>
          <w:color w:val="222222"/>
          <w:rtl/>
        </w:rPr>
        <w:t>عيار "١٨" يجعله "١٦" أو "١٧"، على العموم فهذا ذهب مخلوط بغيره، وقد قلنا أنه لا يجوز بيع ربوي بجنسه وآخر من غير جنسه حتى يُفصَّل، فإذا لا يجوز بيع الذهب بالذهب مطلقًا، فإما أن يبيع ذهب بوزنه ذهب من غير شيء معه، فلا يبيع ذهب بذهب وفضة ولا يبيع ذهب بذهب ونقود، ولهذا قلنا سواء في ذلك الجيد والرديء، والصحيح والمكسور، والحُلي والتبر وغير ذلك. وهذا الإجماع الذي ذكره إجماع صحيح لا يُعرف له مخالف قبل النووي رحمه الله وكلام ابن القيم رحمه الله كما ذكرنا مخالف للنص والإجماع، والأحاديث صريحة في ذلك منها الحديث الآتي وف</w:t>
      </w:r>
      <w:r>
        <w:rPr>
          <w:color w:val="222222"/>
          <w:rtl/>
        </w:rPr>
        <w:t>يه (فَكَانَ فِيمَا غَنِمْنَا آنِيَةٌ مِنْ فِضَّةٍ فَأَمَرَ مُعَاوِيَةُ رَجُلاً أَنْ يَبِيعَهَا فِى أَعْطِيَاتِ النَّاسِ فَتَسَارَعَ النَّاسُ فِى ذَلِكَ فَبَلَغَ عُبَادَةَ بْنَ الصَّامِتِ فَقَامَ فَقَالَ إِنِّى سَمِعْتُ رَسُولَ اللَّهِ ﷺ يَنْهَى عَنْ بَيْعِ الذَّهَبِ بِالذَّهَبِ وَالْفِضَّةِ بِالْفِضَّةِ وَالْبُرِّ بِالْبُرِّ وَالشَّعِيرِ بِالشَّعِيرِ وَالتَّمْرِ بِالتَّمْرِ وَالْمِلْحِ بِالْمِلْحِ إِلاَّ سَوَاءً بِسَوَاءٍ عَيْنًا بِعَيْنٍ فَمَنْ زَادَ أَوِ ازْدَادَ فَقَدْ أَرْبَى)، فقوله (فَأَمَرَ مُعَاوِيَ</w:t>
      </w:r>
      <w:r>
        <w:rPr>
          <w:color w:val="222222"/>
          <w:rtl/>
        </w:rPr>
        <w:t>ةُ رَجُلاً أَنْ يَبِيعَهَا) أي يبيعها بدراهم أي بفضة فذكر عُبادة ﵁ نهي النبي ﷺ عن ذلك، ومعاوية ﵁ لما أنكر سماعه لهذا الحديث وقال (مَا بَالُ رِجَالٍ يَتَحَدَّثُونَ عَنْ رَسُولِ اللَّهِ ﷺ أَحَادِيثَ قَدْ كُنَّا نَشْهَدُهُ وَنَصْحَبُهُ فَلَمْ نَسْمَعْهَا مِنْهُ). وفي رواية عند ابن ماجة: غَزَا مَعَ مُعَاوِيَةَ أَرْضَ الرُّومِ، فَنَظَرَ إِلَى النَّاسِ وَهُمْ يَتَبَايَعُونَ كِسَرَ الذَّهَبِ بِالدَّنَانِيرِ، وَكِسَرَ الْفِضَّةِ بِالدَّرَاهِمِ، فَقَالَ: يَا أَيُّهَا النَّاسُ، إِنَّكُمْ تَأْكُلُونَ الرِّبَا، سَمِعْت</w:t>
      </w:r>
      <w:r>
        <w:rPr>
          <w:color w:val="222222"/>
          <w:rtl/>
        </w:rPr>
        <w:t>ُ رَسُولَ اللَّهِ ﷺ يَقُولُ: «لاَ تَبْتَاعُوا الذَّهَبَ بِالذَّهَبِ، إِلاَّ مِثْلاً بِمِثْلٍ، لاَ زِيَادَةَ بَيْنَهُمَا وَلاَ نَظِرَةً» فَقَالَ لَهُ مُعَاوِيَةُ: يَا أَبَا الْوَلِيدِ، لاَ أَرَى الرِّبَا فِي هَذَا، إِلاَّ مَا كَانَ مِنْ نَظِرَةٍ، فَقَالَ عُبَادَةُ: أُحَدِّثُكَ عَنْ رَسُولِ اللَّهِ ﷺ، وَتُحَدِّثُنِي عَنْ رَأْيِكَ؟ لَئِنْ أَخْرَجَنِي اللَّهُ لاَ أُسَاكِنُكَ بِأَرْضٍ لَكَ عَلَيَّ فِيهَا إِمْرَةٌ، فَلَمَّا قَفَلَ لَحِقَ بِالْمَدِينَةِ، فَقَالَ لَهُ عُمَرُ بْنُ الْخَطَّابِ: مَا أَقْدَمَكَ يَا أَب</w:t>
      </w:r>
      <w:r>
        <w:rPr>
          <w:color w:val="222222"/>
          <w:rtl/>
        </w:rPr>
        <w:t>َا الْوَلِيدِ؟ فَقَصَّ عَلَيْهِ الْقِصَّةَ، وَمَا قَالَ مِنْ مُسَاكَنَتِهِ، فَقَالَ: ارْجِعْ يَا أَبَا الْوَلِيدِ إِلَى أَرْضِكَ، فَقَبَّحَ اللَّهُ أَرْضًا لَسْتَ فِيهَا وَأَمْثَالُكَ، وَكَتَبَ إِلَى مُعَاوِيَةَ: لاَ إِمْرَةَ لَكَ عَلَيْهِ، وَاحْمِلِ النَّاسَ عَلَى مَا قَالَ، فَإِنَّهُ هُوَ الأَمْرُ، (جة) ١٨ [قال الألباني]: صحيح. وعَنْ عَطَاءِ بْنِ يَسَارٍ، أَنَّ مُعَاوِيَةَ، بَاعَ سِقَايَةً مِنْ ذَهَبٍ أَوْ وَرِقٍ بِأَكْثَرَ مِنْ وَزْنِهَا، فَقَالَ أَبُو الدَّرْدَاءِ، سَمِعْتُ رَسُولَ اللَّهِ ﷺ يَنْهَى عَن</w:t>
      </w:r>
      <w:r>
        <w:rPr>
          <w:color w:val="222222"/>
          <w:rtl/>
        </w:rPr>
        <w:t xml:space="preserve">ْ مِثْلِ هَذَا، إِلاَّ </w:t>
      </w:r>
      <w:r>
        <w:rPr>
          <w:color w:val="222222"/>
          <w:rtl/>
        </w:rPr>
        <w:lastRenderedPageBreak/>
        <w:t>مِثْلاً بِمِثْلٍ، فَقَالَ لَهُ مُعَاوِيَةُ: مَا أَرَى بِمِثْلِ هَذَا بَأْسًا، فَقَالَ أَبُو الدَّرْدَاءِ: مَنْ يَعْذِرُنِي مِنْ مُعَاوِيَةَ؟ أَنَا أُخْبِرُهُ عَنْ رَسُولِ اللَّهِ ﷺ، وَيُخْبِرُنِي عَنْ رَأْيِهِ، لاَ أُسَاكِنُكَ بِأَرْضٍ أَنْتَ بِهَا. ثُمَّ قَدِمَ أَبُو الدَّرْدَاءِ عَلَى عُمَرَ بْنِ الْخَطَّابِ فَذَكَرَ ذَلِكَ لَهُ، فَكَتَبَ عُمَرُ بْنُ الْخَطَّابِ إِلَى مُعَاوِيَةَ: أَنْ لاَ تَبِيعَ ذَلِكَ إِلاَّ مِثْلاً بِمِثْلٍ وَزْنًا بِوَزْنٍ. (ط) ١٨٤٨. فالجائز أن يبيع مثلًا ذهب ع</w:t>
      </w:r>
      <w:r>
        <w:rPr>
          <w:color w:val="222222"/>
          <w:rtl/>
        </w:rPr>
        <w:t>يار "١٨" بآخر عيار "١٨" بنفس الوزن، فلو باع خاتم عيار "١٨" بحلق عيار "١٨" وزنًا بوزن، ولكن هذا لا يحدث لأن ليس هناك فائدة يستفيدها من ذلك، فعليه ألا يأخذ مصنعية ولا فرق بين جديد وقديم، كاثنين إخوة يريدان أن يبيعوا لبعضهم حُلي وكلاهما قديم وكلاهما رضوا بذلك، فلابد وأن يكونا مثلًا بمثل وزنًا بوزن يدًا بيد، لا يصلح أن يقول لي آخذ الآن وأحضر ما عندي غدًا، لا بالذهب ولا بالنقود، فلا يجوز بيع ذهب عيار "١٨" بعيار "٢٤"، لأن هذا ذهب مخلوط، ومعلوم الوزن الذهبي في هذا العيار، فعيار "١٨" و"٢٤" لو بعت عشرة جرام بعشرة، ل</w:t>
      </w:r>
      <w:r>
        <w:rPr>
          <w:color w:val="222222"/>
          <w:rtl/>
        </w:rPr>
        <w:t>ا يصلح لأن عيار "١٨" يحتوي على ذهب وفضة ونُحاس، وعيار "٢٤" فيه كمية مختلفة من الذهب والفضة والنحاس عن عيار "١٨"، فلو وزن وزنًا بوزن فالمماثلة غير متحققة، والجائز في ذلك أن يبيع عيار "١٨" بنقود ويشتري بالنقود ذهب عيار "٢٤" في بيعتين منفصلتين.</w:t>
      </w:r>
    </w:p>
    <w:p w14:paraId="3BBE5ACE" w14:textId="77777777" w:rsidR="00662E2A" w:rsidRDefault="00D63A3D">
      <w:pPr>
        <w:pStyle w:val="Heading2"/>
        <w:keepNext/>
        <w:bidi/>
        <w:spacing w:before="280" w:after="80"/>
        <w:jc w:val="right"/>
      </w:pPr>
      <w:r>
        <w:rPr>
          <w:color w:val="7B1E1E"/>
          <w:rtl/>
        </w:rPr>
        <w:t xml:space="preserve">المسألة ٢٤٠٢: </w:t>
      </w:r>
      <w:r>
        <w:rPr>
          <w:color w:val="222222"/>
          <w:rtl/>
        </w:rPr>
        <w:t>معنى «لا تُشفّوا» («ولا تشفوا بعضها على بعض»): هل المراد التفضيل والنقصان؟ وما الذي كان يحدث في الدراهم قديمًا من تفاوت في الأوزان؟</w:t>
      </w:r>
      <w:r>
        <w:rPr>
          <w:b w:val="0"/>
          <w:color w:val="6B6B6B"/>
          <w:sz w:val="20"/>
          <w:szCs w:val="20"/>
          <w:rtl/>
        </w:rPr>
        <w:t xml:space="preserve">   (التفريغ ص ٨٨)</w:t>
      </w:r>
    </w:p>
    <w:p w14:paraId="10AE71DF" w14:textId="77777777" w:rsidR="00662E2A" w:rsidRDefault="00D63A3D">
      <w:pPr>
        <w:spacing w:before="60" w:after="60"/>
        <w:jc w:val="both"/>
      </w:pPr>
      <w:r>
        <w:rPr>
          <w:b/>
          <w:bCs/>
          <w:color w:val="1F4E79"/>
          <w:rtl/>
        </w:rPr>
        <w:t xml:space="preserve">تعليق الإمام النووي: </w:t>
      </w:r>
      <w:r>
        <w:rPr>
          <w:color w:val="222222"/>
          <w:rtl/>
        </w:rPr>
        <w:t>قوله ﷺ: (ولا تُشفّوا بعضها على بعض) هو بضمّ التاء وكسر الشين المعجمة وتشديد الفاء، أي لا تفضِّلوا، والشِّفّ بكسر الشين، ويُطلق أيضًا على النقصان فهو من الأضداد، يقال: شفَّ الدرهم بفتح الشين يشِفّ بكسرها إذا زاد وإذا نقص، وأشفَّ غيره يشِفّه.</w:t>
      </w:r>
    </w:p>
    <w:p w14:paraId="0F53341C"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602BD3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ما الذي كان يحدث في الدراهم قديمًا؟ كانت متفاوتة خصوصًا الدراهم، ولننظر إلى العملات الأثرية الموجودة في المتاحف حاليًا نجد تفاوتًا ضخمًا في الدراهم المضروبة وغير المضروبة، وكان يحدث لها تآكل سريع أسرع من الذهب، وأما الذهب – الدنانير القديمة – فمعظمها متقارب، أما الدراهم </w:t>
      </w:r>
      <w:r>
        <w:rPr>
          <w:color w:val="222222"/>
          <w:rtl/>
        </w:rPr>
        <w:lastRenderedPageBreak/>
        <w:t>فكان يحدث لها تفاوت في الوزن فبعضها ناقص وبعضها زائد، وبمراجعة الآثار التاريخية يتبين أن الدرهم على أصح الأقوال [٢,٩٧٥] جرام من الفضة، والدينار وزنه [٤,٢٥] جرام من الذهب الخالص عيار "٢٣,٥".</w:t>
      </w:r>
      <w:r>
        <w:rPr>
          <w:rStyle w:val="FootnoteReference"/>
        </w:rPr>
        <w:footnoteReference w:id="35"/>
      </w:r>
    </w:p>
    <w:p w14:paraId="32218C72" w14:textId="77777777" w:rsidR="00662E2A" w:rsidRDefault="00D63A3D">
      <w:pPr>
        <w:pStyle w:val="Heading2"/>
        <w:keepNext/>
        <w:bidi/>
        <w:spacing w:before="280" w:after="80"/>
        <w:jc w:val="right"/>
      </w:pPr>
      <w:r>
        <w:rPr>
          <w:color w:val="7B1E1E"/>
          <w:rtl/>
        </w:rPr>
        <w:t xml:space="preserve">المسألة ٢٤٠٣: </w:t>
      </w:r>
      <w:r>
        <w:rPr>
          <w:color w:val="222222"/>
          <w:rtl/>
        </w:rPr>
        <w:t>قاعدة «ولا تبيعوا منها غائبًا بناجز» (الناجز الحاضر والغائب المؤجل): هي قاعدة كلية في غاية الأهمية: لا يجوز بيع شيء غائب بحاضر إذا اشتركا في العلة (وصورة «ضع وتعجل» و«أنظرني أزدك» والسلم)</w:t>
      </w:r>
      <w:r>
        <w:rPr>
          <w:b w:val="0"/>
          <w:color w:val="6B6B6B"/>
          <w:sz w:val="20"/>
          <w:szCs w:val="20"/>
          <w:rtl/>
        </w:rPr>
        <w:t xml:space="preserve">   (التفريغ ص ٨٨)</w:t>
      </w:r>
    </w:p>
    <w:p w14:paraId="4C15C45C" w14:textId="77777777" w:rsidR="00662E2A" w:rsidRDefault="00D63A3D">
      <w:pPr>
        <w:spacing w:before="60" w:after="60"/>
        <w:jc w:val="both"/>
      </w:pPr>
      <w:r>
        <w:rPr>
          <w:b/>
          <w:bCs/>
          <w:color w:val="1F4E79"/>
          <w:rtl/>
        </w:rPr>
        <w:t xml:space="preserve">تعليق الإمام النووي: </w:t>
      </w:r>
      <w:r>
        <w:rPr>
          <w:color w:val="222222"/>
          <w:rtl/>
        </w:rPr>
        <w:t>قوله ﷺ: (ولا تبيعوا منها غائبًا بناجز) المراد بالناجز الحاضر، وبالغائب المؤجَّل.</w:t>
      </w:r>
    </w:p>
    <w:p w14:paraId="7A1ADA2E" w14:textId="77777777" w:rsidR="00662E2A" w:rsidRDefault="00D63A3D">
      <w:pPr>
        <w:spacing w:before="60" w:after="60"/>
        <w:jc w:val="both"/>
      </w:pPr>
      <w:r>
        <w:rPr>
          <w:b/>
          <w:bCs/>
          <w:color w:val="4A5A2A"/>
          <w:rtl/>
        </w:rPr>
        <w:t xml:space="preserve">الأقوال الأخرى: </w:t>
      </w:r>
      <w:r>
        <w:rPr>
          <w:color w:val="222222"/>
          <w:rtl/>
        </w:rPr>
        <w:t>بعض أهل العلم: عدم الجواز قاصر على الأصناف الربوية (والشيخ يرى أنه يسري على كل الأصناف المشتركة في العلة، وتُحرم بكل حال لأنه يبيع غائبًا منها بناجز).</w:t>
      </w:r>
    </w:p>
    <w:p w14:paraId="733111F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وهذه قاعدة كلية في غاية الأهمية، وسيترتب عليها حرمة أنظمة أنظرني أزدك وضع وتعجل لأنه لابد وأن تكون كلها حاضرة، و"ضع وتعجل" معناها أن الرجل يقول لصاحبه اشتريت منك هذا بمائة وعشرين وقد دفعت مائة وأبقى عليه عشرين لأجل، بعد فترة يقول له المال حاضر الآن خذ خمسة عشر وتعجل، بعد شهرين أو بعد سنة، فيقول له خذها الآن خمسة عشر وتنازل عن الباقي، ففي الحقيقة هو مديون بعشرين يريد أن يبيعها حالًّا بخمس عشر، ولذلك قلنا أن "ضع وتعجل" على الراجح والصحيح من أقوال العلماء أو قُل الصواب أنها لا تجوز؛ لأنه يبيع غائبًا منها بناجز</w:t>
      </w:r>
      <w:r>
        <w:rPr>
          <w:color w:val="222222"/>
          <w:rtl/>
        </w:rPr>
        <w:t>. فقاعدة "وَلاَ تَبِيعُوا مِنْهَا غَائِبًا بِنَاجِزٍ" عظيمة الأهمية كثيرة المنافع كما ذكرنا، لا يجوز بيع شيء منها حاضر بشيء غائب طالما اشتركوا في العلة، بإجماع العلماء فيما اتفقت علته، أما أن يبيع حنطة بذهب أو حنطة بفضة فبإجماع العلماء يصح أن يكون أحدها غائبًا والآخر ناجزًا، ويجوز أن يشتري نسيئة لأن الرسول ﷺ اشترى طعامًا نسيئة وأجاز السلم وهو استلام رأس المال حاضرًا والسلعة غائبة سوف تُسلم بعد أجل معلوم، ولذلك نقول المقصود بقاعدة "وَلاَ تَبِيعُوا مِنْهَا غَائِبًا بِنَاجِزٍ" بالأصناف المشتركة معها في العلة س</w:t>
      </w:r>
      <w:r>
        <w:rPr>
          <w:color w:val="222222"/>
          <w:rtl/>
        </w:rPr>
        <w:t xml:space="preserve">واء بجنسه أو من غير جنسه، فلا يبيع ذهب بذهب آجل، ولا يبيع ذهبًا بفضة آجلة، وكذا لا يبيع ذهبًا بنقودٍ آجلة، و لا يبيع فضة بنقودٍ آجلة، ولا يبيع عملة بعملة أخرى آجلة، ولا حتى بنفس العملة؛ لأن كل ذلك </w:t>
      </w:r>
      <w:r>
        <w:rPr>
          <w:color w:val="222222"/>
          <w:rtl/>
        </w:rPr>
        <w:lastRenderedPageBreak/>
        <w:t>داخل في "وَلاَ تَبِيعُوا مِنْهَا غَائِبًا بِنَاجِزٍ"، كمن أعطى مائة جُنيه لآخر يَفُكها فلم يجد معه إلا تسعين فأعطاها له وقال بعد ساعة خذ الباقي، فهذا قد باع تسعين بمائة، هو باع مائة غائبة، والعشرة المتبقية غائبة، وبعضها حاضر وبعضها غائب، فتكون قد دخلت في "وَلاَ تَبِيعُوا مِنْهَا غَائِبًا بِنَاجِزٍ"، فمن أراد أن يَ</w:t>
      </w:r>
      <w:r>
        <w:rPr>
          <w:color w:val="222222"/>
          <w:rtl/>
        </w:rPr>
        <w:t>فُك نقود، لابد وأن يفُكها يدًا بيد، لا يجوز أن يتفاضل.</w:t>
      </w:r>
    </w:p>
    <w:p w14:paraId="3C8B294A" w14:textId="77777777" w:rsidR="00662E2A" w:rsidRDefault="00D63A3D">
      <w:pPr>
        <w:pStyle w:val="Heading2"/>
        <w:keepNext/>
        <w:bidi/>
        <w:spacing w:before="280" w:after="80"/>
        <w:jc w:val="right"/>
      </w:pPr>
      <w:r>
        <w:rPr>
          <w:color w:val="7B1E1E"/>
          <w:rtl/>
        </w:rPr>
        <w:t xml:space="preserve">المسألة ٢٤٠٤: </w:t>
      </w:r>
      <w:r>
        <w:rPr>
          <w:color w:val="222222"/>
          <w:rtl/>
        </w:rPr>
        <w:t>القرض بجنسه: هل يجوز؟ (الفرق بين القرض والبيع: قرض الذهب بمثله، القرض إحسان وليس بيعًا) وبيع الدينار بدينارين كلاهما في الذمة ثم إخراج كل منهما الدينار أو إرسال من يُحضره: متى يجوز؟ وحكم الصرف في الذمة (شرط التقابض في المجلس وعدم التفرق بلا قبض)</w:t>
      </w:r>
      <w:r>
        <w:rPr>
          <w:b w:val="0"/>
          <w:color w:val="6B6B6B"/>
          <w:sz w:val="20"/>
          <w:szCs w:val="20"/>
          <w:rtl/>
        </w:rPr>
        <w:t xml:space="preserve">   (التفريغ ص ٨٩)</w:t>
      </w:r>
    </w:p>
    <w:p w14:paraId="41BBDFC3" w14:textId="77777777" w:rsidR="00662E2A" w:rsidRDefault="00D63A3D">
      <w:pPr>
        <w:spacing w:before="60" w:after="60"/>
        <w:jc w:val="both"/>
      </w:pPr>
      <w:r>
        <w:rPr>
          <w:b/>
          <w:bCs/>
          <w:color w:val="1F4E79"/>
          <w:rtl/>
        </w:rPr>
        <w:t xml:space="preserve">تعليق الإمام النووي: </w:t>
      </w:r>
      <w:r>
        <w:rPr>
          <w:color w:val="222222"/>
          <w:rtl/>
        </w:rPr>
        <w:t>وقد أجمع العلماء على تحريم بيع الذهب بالذهب أو بالفضة مؤجَّلًا، وكذلك الحنطة بالحنطة أو بالشعير، وكذلك كل شيئين اشتركا في علة الربا. أما إذا باع دينارًا بدينار كلاهما في الذمة، ثم أخرج كل واحد الدينار، أو بعث من أحضر له دينارًا من بيته وتقابضا في المجلس فيجوز بلا خلاف؛ لأن الشرط ألا يتفرقا بلا قبض، وقد حصل، ولهذا قال ﷺ في الرواية التي بعد هذه: (ولا تبيعوا شيئًا غائبًا منه بناجز إلا يدًا بيد).</w:t>
      </w:r>
    </w:p>
    <w:p w14:paraId="5F841A8C"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9FB5D7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ويجوز أن يَستَلف، فالقرض شيء آخر غير البيع، فالصيغة هنا فارقة، فعندما يقترض منه عشرة جرامات ذهب على أن يردها عشرة جرامات ذهب، فهذا قرض حسن بلا زيادة ولا نُقصان، أما أن يبيع فلا يجوز، لأن معاملة البيع معاملة يُراد منها انتفاع الطرفين، أما القرض فمجرد إحسان من المُقرِض إلى المقترض. وكذلك لا يجوز بيع الذهب أو الفضة بالنقود المعاصرة مؤجلًا؛ لأنها أصبحت كالذهب والفضة، فلا يجوز بيع شيء منها مؤجلًا ولا عملة بعملة مؤجلًا كما ذكرنا. فالعبرة في ثبوت هذا البيع هو التقابض في نفس المجلس يدًا بيد، فلو أحدًا منهم غادر الم</w:t>
      </w:r>
      <w:r>
        <w:rPr>
          <w:color w:val="222222"/>
          <w:rtl/>
        </w:rPr>
        <w:t xml:space="preserve">جلس قبل إحضار الدينار، بطل البيع. ولذلك قلنا بعدم جواز "ضع وتعجل" أي تضع كم وتأخذهم كاش، فهذه بعضها في الذمة وبعضها حاضر، فليس هي يدًا بيد، ولكن الذي يصلح لهذا أن يُحضر فيها النقود كاملةً، فيقول له مثلًا هذه العشرون جنيهًا الباقية خذها، ولو أنت تريد أن تعطيني منها شيئًا فهذا لا بأس به، وأما لو كان عليه </w:t>
      </w:r>
      <w:r>
        <w:rPr>
          <w:color w:val="222222"/>
          <w:rtl/>
        </w:rPr>
        <w:lastRenderedPageBreak/>
        <w:t>دين فأتى به وزاد عليه، فلو زاد أو استزاد فقد أربى، فلو أن عليه مائة فجاء بمائة وعشرين وأعطاها للرجل إحسانًا إلى من أحسن إليه، فهذا ليس بحرام، أما لو قال له المقترض عند القرض أعطني مائة وأعطيك مائة وعشرين، فهن</w:t>
      </w:r>
      <w:r>
        <w:rPr>
          <w:color w:val="222222"/>
          <w:rtl/>
        </w:rPr>
        <w:t>ا المقترض هو الذي زاد، أو أن المُقرِض يقول له أعطيك مائة فكم تزيد على المائة، فهنا أصبح استزادة، فهذا ربا بلا نزاع، ولذلك يقول لا هي الصورة المماثلة لها وفي نفس الوقت هي ليست عكسها، هي مماثلة في الحقيقة ولكن مع اختلاف الأحوال والتي هي "ضع وتعجل" هي نفسها "أنظرني أزدك" ولكن هنا المدين هو الذي يقول للدائن "ضع من المال وتعجل"، فهي مماثلة للأُخرى كما ذكرنا، وهي قد دخلت في عموم (وَلاَ تَبِيعُوا مِنْهَا غَائِبًا بِنَاجِزٍ).</w:t>
      </w:r>
    </w:p>
    <w:p w14:paraId="6B3DEB62" w14:textId="77777777" w:rsidR="00662E2A" w:rsidRDefault="00D63A3D">
      <w:pPr>
        <w:pStyle w:val="Heading2"/>
        <w:keepNext/>
        <w:bidi/>
        <w:spacing w:before="280" w:after="80"/>
        <w:jc w:val="right"/>
      </w:pPr>
      <w:r>
        <w:rPr>
          <w:color w:val="7B1E1E"/>
          <w:rtl/>
        </w:rPr>
        <w:t xml:space="preserve">المسألة ٢٤٠٥: </w:t>
      </w:r>
      <w:r>
        <w:rPr>
          <w:color w:val="222222"/>
          <w:rtl/>
        </w:rPr>
        <w:t>المسامحة في القرض وفي أثنائه: هل تجوز المسامحة في الدَّين قبل حلول الأجل؟ وسبب منع «ضع وتعجل» عند الشافعية والجمهور؟ (أثر الأجل في الثمن، البيع بالتقسيط، غرامة التأخير في البنوك، الإيجار الحال والدين المؤجل)</w:t>
      </w:r>
      <w:r>
        <w:rPr>
          <w:b w:val="0"/>
          <w:color w:val="6B6B6B"/>
          <w:sz w:val="20"/>
          <w:szCs w:val="20"/>
          <w:rtl/>
        </w:rPr>
        <w:t xml:space="preserve">   (التفريغ ص ٨٩–٩٠)</w:t>
      </w:r>
    </w:p>
    <w:p w14:paraId="417BF52E"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B79B2D0" w14:textId="77777777" w:rsidR="00662E2A" w:rsidRDefault="00D63A3D">
      <w:pPr>
        <w:spacing w:before="60" w:after="60"/>
        <w:jc w:val="both"/>
      </w:pPr>
      <w:r>
        <w:rPr>
          <w:b/>
          <w:bCs/>
          <w:color w:val="4A5A2A"/>
          <w:rtl/>
        </w:rPr>
        <w:t xml:space="preserve">الأقوال الأخرى: </w:t>
      </w:r>
      <w:r>
        <w:rPr>
          <w:color w:val="222222"/>
          <w:rtl/>
        </w:rPr>
        <w:t>الظاهر أن بعض العلماء يُجيزون «ضع وتعجل» (ابن عباس وغيره وابن تيمية وابن القيم)، والشيخ يرى أنها من الربا.</w:t>
      </w:r>
    </w:p>
    <w:p w14:paraId="16CDABE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القرض وفي أثناءه لا يُشترط المُساحة، لابد أن يُحضر له المال يدًا بيد، ولكن تجوز المسامحة في ذلك إذا كانت قد حلَّت وأصبحت دينًا، فيقول له تنازل عن شيء من حقك لا من أجل الأجل، لما تكون حالَّة كلها، فإذا حلَّت وأصبح مطالبًا بها كاملة في الحال، فحينها يكون من حقه أن يقول له سامحني في شيء من الدين، لكن لا يقول له سامحني في شيء لتأخذهم الآن قبل حلول الأجل، فأصبحت المسامحة في الحقيقة بيعًا من أجل الأجل، فبلا شك فالأجل له تأثير في ثمن السِلع المباعة، فسعر الشيء الذي تشتريه نقدًا غير الذي تشتريه تقسيط، فعلى سنة غ</w:t>
      </w:r>
      <w:r>
        <w:rPr>
          <w:color w:val="222222"/>
          <w:rtl/>
        </w:rPr>
        <w:t xml:space="preserve">ير أن يكون على ستين غير أن يكون على ثلاثة، فهذا له أثر في الثمن ومن هنا جاز البيع بالتقسيط مع اختلافه عن ثمن المِثل في النقد المباشر – الحال –. ولذلك نقول أن هذا ذريعة إلى ربا النسيئة المعروف، لأنه في الحقيقة عندما يقول له ضع وتعجل، أو يقول له نقدًا بكذا وتقسيط بكذا، وقد أصبح مدين بمائة سوف يُؤجلها له بمائة وثمانين، </w:t>
      </w:r>
      <w:r>
        <w:rPr>
          <w:color w:val="222222"/>
          <w:rtl/>
        </w:rPr>
        <w:lastRenderedPageBreak/>
        <w:t>مثل أُناس كثيرون يتأخرون في التقسيط ولا يستطيع دفع الذي عليه، فيقول له البائع سوف نرجع إلى بداية العرض حيث كان عندنا التقسيط على سنة وتقسيط على سنتين وهناك تقسيط على ثلاث سنين، وقد اخترت التقسيط</w:t>
      </w:r>
      <w:r>
        <w:rPr>
          <w:color w:val="222222"/>
          <w:rtl/>
        </w:rPr>
        <w:t xml:space="preserve"> على سنة وقد تأخرت ولم تُسدد في السنة، سوف ننتقل إلى التقسيط على سنتين، هو هنا في الحقيقة المائة التي عليه أصبحت مائة وعشرين أو مائة وأربعين، فهنا أصبح الأمر ربا صريح وهو ربا النسيئة، وهو دين زاد من أجل الأجل، ومن هنا صار هذا الأمر لا يجوز. ومنها غرامة التأخير التي تُجيزها بعض البنوك المُسماة بالإسلامية ربا صريح لا خفاء فيه، وللأسف الشديد هيئات الرقابة الشرعية في البنوك توافق على هذه المسألة من باب رفع الضرر، والحقيقة أن الضرر المعتبر هو شيء حصل منه نُقصان حقيقي، فهذا الضرر يمكن رفعه إن كان مماطلًا وأما إذا</w:t>
      </w:r>
      <w:r>
        <w:rPr>
          <w:color w:val="222222"/>
          <w:rtl/>
        </w:rPr>
        <w:t xml:space="preserve"> كان معسرًا فلا، وهم يعتقدون أن التأخير عمومًا يستحق به غرامة التأخير، وهذا كلام باطل بلا شك، ولابد وأن يُراجعوا هذه المسألة ويتقوا اللهﷻ فيها، لأنهم يقولون أن ما يفعلونه معاملات إسلامية، ولا قائل بأن هناك غرامة تأخير، وأما رفع الضرر فإنه إذا تضرر بالفعل وليس أنه من أجل عدم الربح، فلا يأتي أحد ويقول للمدين لو أتيتني بالمال في موعده، كنتُ اشتغلت بها وربحتُ خمسة أو سبعة بالمائة في وقتهم، فهذا كلام باطل، وما أدراك أنك كنت تربح، وكما ذكرنا هذا بعينه فِقه أهل الجاهلية في مسألة الربا، عندما يقول له خذ المائة وأتي</w:t>
      </w:r>
      <w:r>
        <w:rPr>
          <w:color w:val="222222"/>
          <w:rtl/>
        </w:rPr>
        <w:t xml:space="preserve"> بمائة وعشرين، فلو كنت أعمل بها في هذه المُدة سوف أربح منها، فأنت سوف تُعطيني هذا المكسب، وهذا ما يفعله كثير من الناس، ونسأل الله العافية. وهذا الأمر يختلف عن البيع بالتقسيط، لأن السلعة المباعة إذا بيعت بثمن أكثر من ثمن المثل في وقتها بسبب التقسيط، هذا من البيع وليس من بيع المال بالمال، بل من بيع السلعة بالمال وقد أحل الله البيع وحرَّم الربا. وكما ذكرنا الدين الحال يمكن أن يضع الإنسان منه ما شاء ويشفع في الوضع ولابد وأن يكون حالًّا، لا أن يكون قد بقي عليه مدة من الزمن، فهنا الزمن فيه اشتراط، ففي الدين قد اش</w:t>
      </w:r>
      <w:r>
        <w:rPr>
          <w:color w:val="222222"/>
          <w:rtl/>
        </w:rPr>
        <w:t>ترط على المدين أنه سوف يُسدد ما عليه "المائة والعشرين مثلًا" بعد سنة، لا يصلح أن أُطالبه بها الآن، فالديون الحالة غير الديون المؤجلة، فإنه إذا حلَّ الدين جاز أن يُتسامح فيه ومن حقه أن يُسقط بعضه أو أن يأخذه كاملًا، وتجوز الشفاعة في ذلك.</w:t>
      </w:r>
    </w:p>
    <w:p w14:paraId="6B47BA2A" w14:textId="77777777" w:rsidR="00662E2A" w:rsidRDefault="00D63A3D">
      <w:pPr>
        <w:pStyle w:val="Heading2"/>
        <w:keepNext/>
        <w:bidi/>
        <w:spacing w:before="280" w:after="80"/>
        <w:jc w:val="right"/>
      </w:pPr>
      <w:r>
        <w:rPr>
          <w:color w:val="7B1E1E"/>
          <w:rtl/>
        </w:rPr>
        <w:t xml:space="preserve">المسألة ٢٤٠٦: </w:t>
      </w:r>
      <w:r>
        <w:rPr>
          <w:color w:val="222222"/>
          <w:rtl/>
        </w:rPr>
        <w:t xml:space="preserve">قول القاضي «اتفق العلماء على أنه لا يجوز بيع أحدهما بالآخر إذا كان أحدهما مؤجلًا أو غاب عن المجلس» وما بعده «فليس كما قال فإن الشافعي وأصحابه </w:t>
      </w:r>
      <w:r>
        <w:rPr>
          <w:color w:val="222222"/>
          <w:rtl/>
        </w:rPr>
        <w:lastRenderedPageBreak/>
        <w:t>وغيرهم متفقون على جواز الصور التي ذكرتها»: ما هي الصورة المقصودة؟ (الصراف يقول: تبيع لي مائة دولار ورقة وواحد عندك فكة؛ والدينار الغائب عن المجلس)</w:t>
      </w:r>
      <w:r>
        <w:rPr>
          <w:b w:val="0"/>
          <w:color w:val="6B6B6B"/>
          <w:sz w:val="20"/>
          <w:szCs w:val="20"/>
          <w:rtl/>
        </w:rPr>
        <w:t xml:space="preserve">   (التفريغ ص ٩١)</w:t>
      </w:r>
    </w:p>
    <w:p w14:paraId="39BDDEE2" w14:textId="77777777" w:rsidR="00662E2A" w:rsidRDefault="00D63A3D">
      <w:pPr>
        <w:spacing w:before="60" w:after="60"/>
        <w:jc w:val="both"/>
      </w:pPr>
      <w:r>
        <w:rPr>
          <w:b/>
          <w:bCs/>
          <w:color w:val="1F4E79"/>
          <w:rtl/>
        </w:rPr>
        <w:t xml:space="preserve">تعليق الإمام النووي: </w:t>
      </w:r>
      <w:r>
        <w:rPr>
          <w:color w:val="222222"/>
          <w:rtl/>
        </w:rPr>
        <w:t>وأما قول القاضي عياض: اتَّفق العلماء على أنه لا يجوز بيع أحدهما بالآخر إذا كان أحدهما مؤجَّلًا أو غاب عن المجلس. فليس كما قال؛ فإنَّ الشافعي وأصحابه وغيرهم متفقون على جواز الصور التي ذكرتها، والله أعلم.</w:t>
      </w:r>
    </w:p>
    <w:p w14:paraId="441C673B"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0B12830"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الصورة هي أن تكون في الذمة ولكن بشرط أن تحضُر السلعة والنقود في مجلس التعاقد، وفي الحقيقة ليس هناك اختلاف إلا في التعبير عن المسألة، فكلام القاضي عياض فيما إذا ظلَّ غائبًا إلى أن انتهى مجلس التعاقد، فقد قال (أَوْ غَابَ عَنْ الْمَجْلِس)، وهذا كلام صحيح والشافعي موافق على ذلك إذا ظلَّ الدينار غائبًا حتى ينتهي مجلس التعاقد، كمن قال تبيع لي مائة دولار ورقة وواحد التي عندك بمائة دولار فكة مثلًا، والإثنين غائبتين، وتراضوا على ذلك واتفقوا، فإذا أتت النقود وهم لا يزالون في المجلس فالعقد صحيح، أما لو انصرف أحدهم</w:t>
      </w:r>
      <w:r>
        <w:rPr>
          <w:color w:val="222222"/>
          <w:rtl/>
        </w:rPr>
        <w:t>ا، انفسخ العقد، كما أنه لو استلم أحدهما وقال لصاحبه لو تأخر الخادم سأعطيك لك غدًا، فقد بطل العقد، فلابد وأن يتم التسليم في المجلس، وذلك كما في حديث مالك بن أوس بن الحدثان أنه قال أقبلتُ أقول من يصطرفُ الدراهم فقال طلحة بن عبيد الله وهو عند عمر بن الخطاب أرنا ذهبك ثم ائتنا إذا جاء خادمنا نعطك ورقك. فقال عمر بن الخطاب كلا والله لتعطينه ورقه أو لترددّن إليه ذهبه. فلابد وأن يكون ذلك في المجلس الذي هم فيه جالسون.</w:t>
      </w:r>
    </w:p>
    <w:p w14:paraId="775F8689" w14:textId="77777777" w:rsidR="00662E2A" w:rsidRDefault="00D63A3D">
      <w:pPr>
        <w:pStyle w:val="Heading2"/>
        <w:keepNext/>
        <w:bidi/>
        <w:spacing w:before="280" w:after="80"/>
        <w:jc w:val="right"/>
      </w:pPr>
      <w:r>
        <w:rPr>
          <w:color w:val="7B1E1E"/>
          <w:rtl/>
        </w:rPr>
        <w:t xml:space="preserve">المسألة ٢٤٠٧: </w:t>
      </w:r>
      <w:r>
        <w:rPr>
          <w:color w:val="222222"/>
          <w:rtl/>
        </w:rPr>
        <w:t>قوله ﷺ «وزنًا بوزن مثلًا بمثل سواءً بسواء»: ما فائدة الجمع بين هذه الألفاظ؟ (التوكيد والمبالغة في الإيضاح) وهل يُبيح التسامح في الدراهم المغشوشة (وزنًا بوزن)؟</w:t>
      </w:r>
      <w:r>
        <w:rPr>
          <w:b w:val="0"/>
          <w:color w:val="6B6B6B"/>
          <w:sz w:val="20"/>
          <w:szCs w:val="20"/>
          <w:rtl/>
        </w:rPr>
        <w:t xml:space="preserve">   (التفريغ ص ٩١)</w:t>
      </w:r>
    </w:p>
    <w:p w14:paraId="26B93274" w14:textId="77777777" w:rsidR="00662E2A" w:rsidRDefault="00D63A3D">
      <w:pPr>
        <w:spacing w:before="60" w:after="60"/>
        <w:jc w:val="both"/>
      </w:pPr>
      <w:r>
        <w:rPr>
          <w:b/>
          <w:bCs/>
          <w:color w:val="1F4E79"/>
          <w:rtl/>
        </w:rPr>
        <w:t xml:space="preserve">تعليق الإمام النووي: </w:t>
      </w:r>
      <w:r>
        <w:rPr>
          <w:color w:val="222222"/>
          <w:rtl/>
        </w:rPr>
        <w:t>قوله ﷺ: (وزنًا بوزن مثلًا بمثل سواء بسواء) يُحتمل أن يكون الجمع بين هذه الألفاظ توكيدًا ومبالغةً في الإيضاح.</w:t>
      </w:r>
    </w:p>
    <w:p w14:paraId="29D14935"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CF25184"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أو يُحتمل أن يكون لبيان أن المماثلة في الذهب والفضة هو بالوزن لا بالعدد، فكما قلنا أن الدراهم والدنانير قديمًا كان فيها شيء من التفاوت، والذي كان يُقبل بالعدد هو المُزيف الذي فيه خلط، وقد قال ﷺ في كتابه (وَشَرَوْهُ بِثَمَنٍ بَخْسٍ دَرَاهِمَ مَعْدُودَةٍ)، فالذي لا يُعد هو الدراهم المغشوشة، ولذلك قال دراهم معدودة تُعد، فالعدد عندهم كان نتيجة أنه إذا وزن سوف يكون هناك تفاوت، ويتساهلوا في المغشوش فيُعدوه، فالفائدة من قوله (وزنًا بوزن) ليس فقط التوكيد وإنما ليؤكد أن المماثلة في الذهب والفضة تكون بالوزن، فثلاث در</w:t>
      </w:r>
      <w:r>
        <w:rPr>
          <w:color w:val="222222"/>
          <w:rtl/>
        </w:rPr>
        <w:t>اهم مثلًا بدرهمين إذا تساووا في الوزن وكان الدرهم مغشوش يصح، لأن الغير مغشوش لن يصل لهذه الدرجة، لأن الفرق بين درهم ودرهم جرامات معدودة، والدنانير القديمة مثلًا قد يكون الفارق ما بينها أقل من جرام فدينار وزنه [٤,٢٥] وآخر وزنه [٤,٢]، وهذا أقصى ما يُذكر في ذلك، وأما الدراهم فهناك تفاوت كما ذكرنا.</w:t>
      </w:r>
    </w:p>
    <w:p w14:paraId="572E17EF" w14:textId="77777777" w:rsidR="00662E2A" w:rsidRDefault="00D63A3D">
      <w:pPr>
        <w:pStyle w:val="Heading1"/>
        <w:keepNext/>
        <w:pageBreakBefore/>
        <w:pBdr>
          <w:bottom w:val="single" w:sz="12" w:space="4" w:color="9A6B1F"/>
        </w:pBdr>
        <w:bidi/>
        <w:spacing w:before="120" w:after="200"/>
        <w:jc w:val="right"/>
      </w:pPr>
      <w:bookmarkStart w:id="12" w:name="_Toc242565487"/>
      <w:r>
        <w:rPr>
          <w:rtl/>
        </w:rPr>
        <w:lastRenderedPageBreak/>
        <w:t>باب الصرف وبيع الذهب بالورق نقدًا (ص94–95)</w:t>
      </w:r>
      <w:bookmarkEnd w:id="12"/>
    </w:p>
    <w:p w14:paraId="1E5903A4" w14:textId="77777777" w:rsidR="00662E2A" w:rsidRDefault="00D63A3D">
      <w:pPr>
        <w:pStyle w:val="Heading2"/>
        <w:keepNext/>
        <w:bidi/>
        <w:spacing w:before="280" w:after="80"/>
        <w:jc w:val="right"/>
      </w:pPr>
      <w:r>
        <w:rPr>
          <w:color w:val="7B1E1E"/>
          <w:rtl/>
        </w:rPr>
        <w:t xml:space="preserve">المسألة ٢٤٠٨: </w:t>
      </w:r>
      <w:r>
        <w:rPr>
          <w:color w:val="222222"/>
          <w:rtl/>
        </w:rPr>
        <w:t>قوله ﷺ «الورق بالذهب ربا إلا هاء وهاء»: لغات «هاء» (المد والقصر والفتح) وما معناها؟ (خذ هذا ويقول صاحبه مثله) والوزن اللغوي، وقول المحدثين يقولون «هاء وهاء» فيضعون الهمزة</w:t>
      </w:r>
      <w:r>
        <w:rPr>
          <w:b w:val="0"/>
          <w:color w:val="6B6B6B"/>
          <w:sz w:val="20"/>
          <w:szCs w:val="20"/>
          <w:rtl/>
        </w:rPr>
        <w:t xml:space="preserve">   (التفريغ ص ٩٤)</w:t>
      </w:r>
    </w:p>
    <w:p w14:paraId="57ED7FEC" w14:textId="77777777" w:rsidR="00662E2A" w:rsidRDefault="00D63A3D">
      <w:pPr>
        <w:spacing w:before="60" w:after="60"/>
        <w:jc w:val="both"/>
      </w:pPr>
      <w:r>
        <w:rPr>
          <w:b/>
          <w:bCs/>
          <w:color w:val="1F4E79"/>
          <w:rtl/>
        </w:rPr>
        <w:t xml:space="preserve">تعليق الإمام النووي: </w:t>
      </w:r>
      <w:r>
        <w:rPr>
          <w:color w:val="222222"/>
          <w:rtl/>
        </w:rPr>
        <w:t>قوله ﷺ: (الورق بالذهب ربًا إلا هاء وهاء) فيه لغتان المدّ والقصر والمدّ أفصح وأشهر، وأصله (هاك) فأُبدلت المدة من الكاف، ومعناه: خُذ هذا، ويقول صاحبه مثله، والمدة مفتوحة، ويقال بالكسر أيضًا، ومن قصَره قال: وزنه وزن خُفّ يقال للواحد: (ها) كخَفْ، والاثنين (هاءا) كخفافا، وللجمع (هاءوا) كخافوا، والمؤنثة (هاك)، ومنهم من لا يُثنَّى ولا يُجمَع على هذه اللغة ولا يُغيِّرها في التأنيث، بل يقول في الجميع: (ها). قال السيرافي: كأنهم جعلوها صوتًا كصَه، ومن ثنَّى وجمع، قال للمؤنثة: (هاك وها) لغتان. ويقال في لغة: (هاء) بالمد</w:t>
      </w:r>
      <w:r>
        <w:rPr>
          <w:color w:val="222222"/>
          <w:rtl/>
        </w:rPr>
        <w:t>ِّ وكسر الهمزة للذكر، وللأنثى (هاتي) بزيادة تاء، وأكثر أهل اللغة ينكرون (ها) بالقصر. وغلَّط الخطابيّ وغيره من المحدثين في رواية القصر، وقال: الصواب المد والفتح، وليست بغلط، بل هي صحيحة كما ذكرنا وإن كانت قليلة.</w:t>
      </w:r>
    </w:p>
    <w:p w14:paraId="4D51564D" w14:textId="77777777" w:rsidR="00662E2A" w:rsidRDefault="00D63A3D">
      <w:pPr>
        <w:spacing w:before="60" w:after="60"/>
        <w:jc w:val="both"/>
      </w:pPr>
      <w:r>
        <w:rPr>
          <w:b/>
          <w:bCs/>
          <w:color w:val="4A5A2A"/>
          <w:rtl/>
        </w:rPr>
        <w:t xml:space="preserve">الأقوال الأخرى: </w:t>
      </w:r>
      <w:r>
        <w:rPr>
          <w:color w:val="222222"/>
          <w:rtl/>
        </w:rPr>
        <w:t>أكثر أهل اللغة ينكرون «ها» بالقصر، والخطابي وغيره من المحدثين غلَّطوا رواية القصر، والنووي: صحيحة وإن كانت قليلة.</w:t>
      </w:r>
    </w:p>
    <w:p w14:paraId="4468B27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بأن يقولوا "هاء وهاء" وهذا هو المد، ويُسمى مقوصًا، وأما المقصور فهو الذي آخره ألف. هذا من جهة الوزن اللغوي. فالمحدثين يقولون (هاء وهاء) فيضعوا الهمزة.</w:t>
      </w:r>
    </w:p>
    <w:p w14:paraId="7F929D85" w14:textId="77777777" w:rsidR="00662E2A" w:rsidRDefault="00D63A3D">
      <w:pPr>
        <w:pStyle w:val="Heading2"/>
        <w:keepNext/>
        <w:bidi/>
        <w:spacing w:before="280" w:after="80"/>
        <w:jc w:val="right"/>
      </w:pPr>
      <w:r>
        <w:rPr>
          <w:color w:val="7B1E1E"/>
          <w:rtl/>
        </w:rPr>
        <w:t xml:space="preserve">المسألة ٢٤٠٩: </w:t>
      </w:r>
      <w:r>
        <w:rPr>
          <w:color w:val="222222"/>
          <w:rtl/>
        </w:rPr>
        <w:t>معنى «هاء وهاء»: التقابض في بيع الربوي بالربوي: هل يُشترط التقابض في المجلس أم عقب العقد مباشرة؟ (مذهب مالك: يُشترط التقابض عقب العقد حتى لو أخَّره وقبض في المجلس لا يصح، ومذهب الشافعي وأبي حنيفة: يصح القبض في المجلس وإن تأخر ما لم يتفرقا)</w:t>
      </w:r>
      <w:r>
        <w:rPr>
          <w:b w:val="0"/>
          <w:color w:val="6B6B6B"/>
          <w:sz w:val="20"/>
          <w:szCs w:val="20"/>
          <w:rtl/>
        </w:rPr>
        <w:t xml:space="preserve">   (التفريغ ص ٩٥)</w:t>
      </w:r>
    </w:p>
    <w:p w14:paraId="36B1FCEA" w14:textId="77777777" w:rsidR="00662E2A" w:rsidRDefault="00D63A3D">
      <w:pPr>
        <w:spacing w:before="60" w:after="60"/>
        <w:jc w:val="both"/>
      </w:pPr>
      <w:r>
        <w:rPr>
          <w:b/>
          <w:bCs/>
          <w:color w:val="1F4E79"/>
          <w:rtl/>
        </w:rPr>
        <w:t xml:space="preserve">تعليق الإمام النووي: </w:t>
      </w:r>
      <w:r>
        <w:rPr>
          <w:color w:val="222222"/>
          <w:rtl/>
        </w:rPr>
        <w:t xml:space="preserve">قال العلماء: ومعناه: التقابض. ففيه اشتراط التقابض في بيع الربوي بالربوي إذا اتفقا في علَّة الربا، سواء اتفق جنسهما كذهب بذهب، أم اختلف كذهب بفضَّة، ونبَّه ﷺ في هذا الحديث </w:t>
      </w:r>
      <w:r>
        <w:rPr>
          <w:color w:val="222222"/>
          <w:rtl/>
        </w:rPr>
        <w:lastRenderedPageBreak/>
        <w:t xml:space="preserve">بمُختلف الجنس على مُتَّفقه. واستدلَّ أصحاب مالك بهذا على أنَّه يُشترط التقابض عقب العقد حتى لو أخَّره وقبض في المجلس لا يصح عندهم. ومذهبنا صحَّة القبض في المجلس، وإن تأخَّر عن العقد يومًا أو أيَّامًا أو أكثر ما لم يتفرَّقا، وبه قال أبو حنيفة وآخرون. وليس في هذا الحديث حُجَّة لأصحاب مالك. وأما ما ذكره في هذا الحديث أنَّ طلحة بن عبيد الله ﵁ </w:t>
      </w:r>
      <w:r>
        <w:rPr>
          <w:color w:val="222222"/>
          <w:rtl/>
        </w:rPr>
        <w:t>أراد أن يُصارف صاحب الذهب فيأخذ الذهب ويُؤخِّر دفع الدراهم إلى مجيء الخادم، فإنما قاله لأنَّه ظنَّ جوازه كسائر البياعات، وما كان بلغه حكم المسألة، فأبلغه إيَّاه عمر ﵁ فترك المُصارفة.</w:t>
      </w:r>
    </w:p>
    <w:p w14:paraId="654071C0" w14:textId="77777777" w:rsidR="00662E2A" w:rsidRDefault="00D63A3D">
      <w:pPr>
        <w:spacing w:before="60" w:after="60"/>
        <w:jc w:val="both"/>
      </w:pPr>
      <w:r>
        <w:rPr>
          <w:b/>
          <w:bCs/>
          <w:color w:val="4A5A2A"/>
          <w:rtl/>
        </w:rPr>
        <w:t xml:space="preserve">الأقوال الأخرى: </w:t>
      </w:r>
      <w:r>
        <w:rPr>
          <w:color w:val="222222"/>
          <w:rtl/>
        </w:rPr>
        <w:t>أصحاب مالك: يشترطون التقابض عقب العقد، فلو أخّره حتى قبض في المجلس لا يصح. الشافعي وأبو حنيفة وآخرون: يصح القبض في المجلس وإن تأخر عن العقد ما لم يتفرقا.</w:t>
      </w:r>
    </w:p>
    <w:p w14:paraId="7458BD4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"هاء وهاء": خذ وسلِّم. أي بالأبدان، وهذا هو الصحيح أن العبرة بالتفرق عن مجلس التعاقد. أي ترك اصطراف الدراهم التي أراد أن يصطرفها الذهب الحاضر بأن يأتي بعد حين بالورق. فعندما يقول ﷺ (الْوَرِقُ بِالذَّهَبِ رِبًا إِلاَّ هَاءَ وَهَاءَ)، فإنه يُنبه على الذهب بالذهب بالأولى، إذا اتفقوا في الجنس. وأما قوله (ولا تبيعوا غائبًا منها بناجز) "منها" أي من الأصناف الربوية، وأما الأصناف الغير ربوية يجوز بيعها غائب بناجز، أو بعضها متفاضلًا على بعض، كأن يبيع سيارة بسيارة ونقود، أو تلفون محمول بآخر ونقود أو بمحمولين، ل</w:t>
      </w:r>
      <w:r>
        <w:rPr>
          <w:color w:val="222222"/>
          <w:rtl/>
        </w:rPr>
        <w:t>أنه ليس نقدًا وليس مطعومًا.</w:t>
      </w:r>
      <w:r>
        <w:rPr>
          <w:rStyle w:val="FootnoteReference"/>
        </w:rPr>
        <w:footnoteReference w:id="36"/>
      </w:r>
    </w:p>
    <w:p w14:paraId="0B62F1B1" w14:textId="77777777" w:rsidR="00662E2A" w:rsidRDefault="00D63A3D">
      <w:pPr>
        <w:pStyle w:val="Heading2"/>
        <w:keepNext/>
        <w:bidi/>
        <w:spacing w:before="280" w:after="80"/>
        <w:jc w:val="right"/>
      </w:pPr>
      <w:r>
        <w:rPr>
          <w:color w:val="7B1E1E"/>
          <w:rtl/>
        </w:rPr>
        <w:t xml:space="preserve">المسألة ٢٤١٠: </w:t>
      </w:r>
      <w:r>
        <w:rPr>
          <w:color w:val="222222"/>
          <w:rtl/>
        </w:rPr>
        <w:t>قوله «فرد الناس ما أخذوا»: هذا دليل على أن البيع المذكور باطل (حكم البيع الربوي: باطل، يجب ردّه ما أمكن)</w:t>
      </w:r>
      <w:r>
        <w:rPr>
          <w:b w:val="0"/>
          <w:color w:val="6B6B6B"/>
          <w:sz w:val="20"/>
          <w:szCs w:val="20"/>
          <w:rtl/>
        </w:rPr>
        <w:t xml:space="preserve">   (التفريغ ص ٩٥)</w:t>
      </w:r>
    </w:p>
    <w:p w14:paraId="6DDEC81F" w14:textId="77777777" w:rsidR="00662E2A" w:rsidRDefault="00D63A3D">
      <w:pPr>
        <w:spacing w:before="60" w:after="60"/>
        <w:jc w:val="both"/>
      </w:pPr>
      <w:r>
        <w:rPr>
          <w:b/>
          <w:bCs/>
          <w:color w:val="1F4E79"/>
          <w:rtl/>
        </w:rPr>
        <w:t xml:space="preserve">تعليق الإمام النووي: </w:t>
      </w:r>
      <w:r>
        <w:rPr>
          <w:color w:val="222222"/>
          <w:rtl/>
        </w:rPr>
        <w:t>قوله: (فردَّ الناس ما أخذوا) هذا دليل على أنَّ البيع المذكور باطل.</w:t>
      </w:r>
    </w:p>
    <w:p w14:paraId="16B04FA4"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4EBFC2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فبيع الربا محرَّم وأيضًا هو باطل، لابد من رده ما أمكن.</w:t>
      </w:r>
    </w:p>
    <w:p w14:paraId="6C353922" w14:textId="77777777" w:rsidR="00662E2A" w:rsidRDefault="00D63A3D">
      <w:pPr>
        <w:pStyle w:val="Heading1"/>
        <w:keepNext/>
        <w:pageBreakBefore/>
        <w:pBdr>
          <w:bottom w:val="single" w:sz="12" w:space="4" w:color="9A6B1F"/>
        </w:pBdr>
        <w:bidi/>
        <w:spacing w:before="120" w:after="200"/>
        <w:jc w:val="right"/>
      </w:pPr>
      <w:bookmarkStart w:id="13" w:name="_Toc242565488"/>
      <w:r>
        <w:rPr>
          <w:rtl/>
        </w:rPr>
        <w:lastRenderedPageBreak/>
        <w:t>باب الربا (ص96–98)</w:t>
      </w:r>
      <w:bookmarkEnd w:id="13"/>
    </w:p>
    <w:p w14:paraId="50DDCCCE" w14:textId="77777777" w:rsidR="00662E2A" w:rsidRDefault="00D63A3D">
      <w:pPr>
        <w:pStyle w:val="Heading2"/>
        <w:keepNext/>
        <w:bidi/>
        <w:spacing w:before="280" w:after="80"/>
        <w:jc w:val="right"/>
      </w:pPr>
      <w:r>
        <w:rPr>
          <w:color w:val="7B1E1E"/>
          <w:rtl/>
        </w:rPr>
        <w:t xml:space="preserve">المسألة ٢٤١١: </w:t>
      </w:r>
      <w:r>
        <w:rPr>
          <w:color w:val="222222"/>
          <w:rtl/>
        </w:rPr>
        <w:t>إنكار عبادة بن الصامت على معاوية ﵄ وقوله «لأحدثن بما سمعنا من رسول الله ﷺ وإن كره معاوية»: ما يستفاد منه؟ (الإنكار على الأمراء علنًا أم سرًّا؟ ومخالفة الأمير للسنة)</w:t>
      </w:r>
      <w:r>
        <w:rPr>
          <w:b w:val="0"/>
          <w:color w:val="6B6B6B"/>
          <w:sz w:val="20"/>
          <w:szCs w:val="20"/>
          <w:rtl/>
        </w:rPr>
        <w:t xml:space="preserve">   (التفريغ ص ٩٦)</w:t>
      </w:r>
    </w:p>
    <w:p w14:paraId="6806D3A0" w14:textId="77777777" w:rsidR="00662E2A" w:rsidRDefault="00D63A3D">
      <w:pPr>
        <w:spacing w:before="60" w:after="60"/>
        <w:jc w:val="both"/>
      </w:pPr>
      <w:r>
        <w:rPr>
          <w:b/>
          <w:bCs/>
          <w:color w:val="1F4E79"/>
          <w:rtl/>
        </w:rPr>
        <w:t xml:space="preserve">تعليق الإمام النووي: </w:t>
      </w:r>
      <w:r>
        <w:rPr>
          <w:color w:val="222222"/>
          <w:rtl/>
        </w:rPr>
        <w:t>قوله: (أنَّ عُبادة بن الصامت قال: لأحدِّثنَّ بما سمعنا من رسول الله ﷺ وإن كره معاوية) أو قال: (وإن رغِم) يُقال: رغِم بكسر الغين وفتحها. ومعناه: ذلَّ وصار كاللاصق بالرُّغام وهو التراب. وفي هذا الاهتمام بتبليغ السُّنن ونشر العلم وإن كرهه من كرهه لمعنى. وفيه القول بالحق وإن كان المقول له كبيرًا.</w:t>
      </w:r>
    </w:p>
    <w:p w14:paraId="68F18454"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46E773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فمعاوية ﵁ كره لمعنى وهو أنه لم يسمعه ولم يبلغه عن الرسول ﷺ مع أنه ربما كان معذورًا، ولكن بعد أن أعاد عليه عُبادة ﵁ استحق الإنكار، فأنكر على الأمير علنًا لما كان يُخاطب الناس علنًا، بل لم يستأذنه في أن يُحدث عن رسول الله ﷺ بما يُخالف مذهبه، فقد خطب معاوية الناس، فكرر عُبادة قصة الحديث على مسمع من الناس، واستجاب الناس لعبادة بن الصامت لأنه أفقه من معاوية وأطول صُحبة. فمعاوية ﵁ أمير من قِبل عمر ﵁ وهو أمير الغزو وليس هذا بقادح في احترام الأمير ونحو ذلك، لأن الحق أولى بالاحترام، وأولى أن يُقال به، وعلى أن يُغلظ </w:t>
      </w:r>
      <w:r>
        <w:rPr>
          <w:color w:val="222222"/>
          <w:rtl/>
        </w:rPr>
        <w:t>على من ردَّ حديث النبي ﷺ. وفي هذا دليل على أن السلف يُنكرون على المختلف في المختلف فيه إذا كان مخالفًا للسُنة، فهذا أمرٌ وقع اختلاف فيه بين الصحابة ﵃ وأنكر فيه من أنكر على من خالف السُنة، وألزم عمر ﵁ المخالف للسُنة بالرجوع إليها، كما ذكرنا حين راسل معاوية وأمره أن يُردَّ هذه البيوع. وفيه ردٌّ على من يزعم أن كل إنكار على الأمراء والحكام والولاة يكون سرًّا، بل هناك من الإنكار ما يكون علنًا على حسب المصلحة وعلى حسب انتشار المنكر، ومثل هذا لا يمكن أن يكون فيه الكلام سرًّا لأنه يترتب عليه ضياع هذا الحق، وذلك أنه</w:t>
      </w:r>
      <w:r>
        <w:rPr>
          <w:color w:val="222222"/>
          <w:rtl/>
        </w:rPr>
        <w:t xml:space="preserve"> يختلف في الرأي معه ولو كان يُخالف الحديث، فيُقال بالحديث ولو خالف الأمير.</w:t>
      </w:r>
    </w:p>
    <w:p w14:paraId="6CE12823" w14:textId="77777777" w:rsidR="00662E2A" w:rsidRDefault="00D63A3D">
      <w:pPr>
        <w:pStyle w:val="Heading2"/>
        <w:keepNext/>
        <w:bidi/>
        <w:spacing w:before="280" w:after="80"/>
        <w:jc w:val="right"/>
      </w:pPr>
      <w:r>
        <w:rPr>
          <w:color w:val="7B1E1E"/>
          <w:rtl/>
        </w:rPr>
        <w:lastRenderedPageBreak/>
        <w:t xml:space="preserve">المسألة ٢٤١٢: </w:t>
      </w:r>
      <w:r>
        <w:rPr>
          <w:color w:val="222222"/>
          <w:rtl/>
        </w:rPr>
        <w:t>الحنطة والشعير: هل هما صنف واحد أم صنفان؟ (قول مالك والليث والأوزاعي ومعظم علماء المدينة والشام: صنف واحد، وقول الشافعي وأبي حنيفة والثوري وفقهاء المحدثين: صنفان) وهل الدخن والذرة والأرز أصناف أم صنف؟</w:t>
      </w:r>
      <w:r>
        <w:rPr>
          <w:b w:val="0"/>
          <w:color w:val="6B6B6B"/>
          <w:sz w:val="20"/>
          <w:szCs w:val="20"/>
          <w:rtl/>
        </w:rPr>
        <w:t xml:space="preserve">   (التفريغ ص ٩٦–٩٧)</w:t>
      </w:r>
    </w:p>
    <w:p w14:paraId="14CDC3C6" w14:textId="77777777" w:rsidR="00662E2A" w:rsidRDefault="00D63A3D">
      <w:pPr>
        <w:spacing w:before="60" w:after="60"/>
        <w:jc w:val="both"/>
      </w:pPr>
      <w:r>
        <w:rPr>
          <w:b/>
          <w:bCs/>
          <w:color w:val="1F4E79"/>
          <w:rtl/>
        </w:rPr>
        <w:t xml:space="preserve">تعليق الإمام النووي: </w:t>
      </w:r>
      <w:r>
        <w:rPr>
          <w:color w:val="222222"/>
          <w:rtl/>
        </w:rPr>
        <w:t>قوله ﷺ: (البُرّ بالبُرّ والشعير بالشعير والتمر بالتمر والملح بالملح مثلًا بمثل سواء بسواء يدًا بيد فإذا اختلفت هذه الأصناف فبيعوا كيف شئتم إذا كان يدًا بيد) هذا دليل ظاهر في أنَّ البُرّ والشعير صنفان، وهو مذهب الشافعي وأبي حنيفة والثوري وفقهاء المحدِّثين وآخرين. وقال مالك والليث والأوزاعي ومعظم علماء المدينة والشام من المتقدِّمين: إنَّهما صنف واحد، وهو محكيٌّ عن عمر وسعيد وغيرهما من السلف ﵃. واتفقوا على أنَّ الدخن صنف، والذُّرة صنف، والأرز صنف، إلا الليث بن سعد وابن وهب فقالا: هذه الثلاثة صنف واحد.</w:t>
      </w:r>
    </w:p>
    <w:p w14:paraId="34DC3C8D" w14:textId="77777777" w:rsidR="00662E2A" w:rsidRDefault="00D63A3D">
      <w:pPr>
        <w:spacing w:before="60" w:after="60"/>
        <w:jc w:val="both"/>
      </w:pPr>
      <w:r>
        <w:rPr>
          <w:b/>
          <w:bCs/>
          <w:color w:val="4A5A2A"/>
          <w:rtl/>
        </w:rPr>
        <w:t xml:space="preserve">الأقوال الأخرى: </w:t>
      </w:r>
      <w:r>
        <w:rPr>
          <w:color w:val="222222"/>
          <w:rtl/>
        </w:rPr>
        <w:t>مالك والليث والأوزاعي ومعظم علماء المدينة والشام من المتقدمين (ومحكي عن عمر وسعيد): البر والشعير صنف واحد. الليث وابن وهب: الدخن والذرة والأرز صنف واحد. الشافعي وأبو حنيفة والثوري وفقهاء المحدثين: صنفان (وكذا الدخن والذرة والأرز أصناف مختلفة).</w:t>
      </w:r>
    </w:p>
    <w:p w14:paraId="000BBAD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وهذه الرواية عن معمر ﵁ (قِيلَ لَهُ: إِنَّهُ لَيْسَ بِمِثْلِهِ فَقَالَ: إِنِّي أَخَافُ أَنْ يُضَارِعَ) أي أن يُشابه، لكن نص الحديث على أنه شيءٌ واحد. والصحيح أنها أصناف مختلفة.</w:t>
      </w:r>
    </w:p>
    <w:p w14:paraId="5D0BF790" w14:textId="77777777" w:rsidR="00662E2A" w:rsidRDefault="00D63A3D">
      <w:pPr>
        <w:pStyle w:val="Heading2"/>
        <w:keepNext/>
        <w:bidi/>
        <w:spacing w:before="280" w:after="80"/>
        <w:jc w:val="right"/>
      </w:pPr>
      <w:r>
        <w:rPr>
          <w:color w:val="7B1E1E"/>
          <w:rtl/>
        </w:rPr>
        <w:t xml:space="preserve">المسألة ٢٤١٣: </w:t>
      </w:r>
      <w:r>
        <w:rPr>
          <w:color w:val="222222"/>
          <w:rtl/>
        </w:rPr>
        <w:t>قوله ﷺ «يدًا بيد»: هل يجوز التفرق قبل التقابض عند اختلاف الجنس؟ (إسماعيل بن علية يجيز التفرق عند اختلاف الجنس، وهو محجوج بالأحاديث والإجماع) وفهم المفهوم في «إذا كان يدًا بيد»</w:t>
      </w:r>
      <w:r>
        <w:rPr>
          <w:b w:val="0"/>
          <w:color w:val="6B6B6B"/>
          <w:sz w:val="20"/>
          <w:szCs w:val="20"/>
          <w:rtl/>
        </w:rPr>
        <w:t xml:space="preserve">   (التفريغ ص ٩٧)</w:t>
      </w:r>
    </w:p>
    <w:p w14:paraId="2F253C43" w14:textId="77777777" w:rsidR="00662E2A" w:rsidRDefault="00D63A3D">
      <w:pPr>
        <w:spacing w:before="60" w:after="60"/>
        <w:jc w:val="both"/>
      </w:pPr>
      <w:r>
        <w:rPr>
          <w:b/>
          <w:bCs/>
          <w:color w:val="1F4E79"/>
          <w:rtl/>
        </w:rPr>
        <w:t xml:space="preserve">تعليق الإمام النووي: </w:t>
      </w:r>
      <w:r>
        <w:rPr>
          <w:color w:val="222222"/>
          <w:rtl/>
        </w:rPr>
        <w:t>قوله ﷺ: (يدًا بيد) حجَّة للعلماء كافَّة في وجوب التقابُض وإن اختلف الجنس. وجوَّز إسماعيل بن عُلَيَّة التفرُّق عند اختلاف الجنس، وهو مَحجُوج بالأحاديث والإجماع، ولعلَّه لم يبلغه الحديث، فلو بلغه لما خالفه.</w:t>
      </w:r>
    </w:p>
    <w:p w14:paraId="42859B80" w14:textId="77777777" w:rsidR="00662E2A" w:rsidRDefault="00D63A3D">
      <w:pPr>
        <w:spacing w:before="60" w:after="60"/>
        <w:jc w:val="both"/>
      </w:pPr>
      <w:r>
        <w:rPr>
          <w:b/>
          <w:bCs/>
          <w:color w:val="4A5A2A"/>
          <w:rtl/>
        </w:rPr>
        <w:t xml:space="preserve">الأقوال الأخرى: </w:t>
      </w:r>
      <w:r>
        <w:rPr>
          <w:color w:val="222222"/>
          <w:rtl/>
        </w:rPr>
        <w:t>إسماعيل بن علية: يجوّز التفرق قبل التقابض عند اختلاف الجنس (محجوج بالأحاديث والإجماع، ولعله لم يبلغه الحديث).</w:t>
      </w:r>
    </w:p>
    <w:p w14:paraId="1AAB4A14"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وذلك كالذهب بالفضة، لكن قوله (فَإِذَا اخْتَلَفَتْ هَذِهِ الأَصْنَافُ فَبِيعُوا كَيْفَ شِئْتُمْ إِذَا كَانَ يَدًا بِيَدٍ)، فقوله (إِذَا كَانَ يَدًا بِيَدٍ) مفهومها أنه إذا لم يكن يدًا بيد فلا تبيعوا. وذلك في أنه لا يجوز إلا ما كان يدًا بيد إذا اختلفت الأصناف. وهذا من إحسان الظن بالعلماء مع الإنكار عليهم لكونه قد خالف النص والإجماع، ومثله الإمام ابن القيم قد تأول معنى الحديث على مسألة جواز أخذ المصنعية في الذهب وهذا كلام باطل، فلا يجوز البناء عليه لمخالفته النص والإجماع، فكثير جدًّا من الصاغة المعاصرين وبعض ا</w:t>
      </w:r>
      <w:r>
        <w:rPr>
          <w:color w:val="222222"/>
          <w:rtl/>
        </w:rPr>
        <w:t>لإخوة الذين يعملون في مجال الصياغة، يحتجون بكلام ابن القيم، وهذا ليس بحجة، فابن القيم على العين والرأس، وأما إذا خالف السُنة والأحاديث نصوص وهي صريحة جدًّا وسوف يأتي مزيد منها، وفي بعض الأحاديث أن الذهب كان من المُصاغ، فالقلادة عبارة عن ذهب قد صِيغ وقد ورد فيها النص فلا تُباع حتى تُفصَّل، فنأخذ بكلام من ابن القيم أم بكلام النبي ﷺ؟ وبعد ذلك بإجماع أهل العلم.</w:t>
      </w:r>
    </w:p>
    <w:p w14:paraId="3845AD2B" w14:textId="77777777" w:rsidR="00662E2A" w:rsidRDefault="00D63A3D">
      <w:pPr>
        <w:pStyle w:val="Heading2"/>
        <w:keepNext/>
        <w:bidi/>
        <w:spacing w:before="280" w:after="80"/>
        <w:jc w:val="right"/>
      </w:pPr>
      <w:r>
        <w:rPr>
          <w:color w:val="7B1E1E"/>
          <w:rtl/>
        </w:rPr>
        <w:t xml:space="preserve">المسألة ٢٤١٤: </w:t>
      </w:r>
      <w:r>
        <w:rPr>
          <w:color w:val="222222"/>
          <w:rtl/>
        </w:rPr>
        <w:t>قوله «إلا ما اختلفت ألوانه» («التمر بالتمر والحنطة بالحنطة والشعير بالشعير والملح بالملح مثلًا بمثل يدًا بيد»): ما المراد بالألوان؟ (يعني أجناسه)</w:t>
      </w:r>
      <w:r>
        <w:rPr>
          <w:b w:val="0"/>
          <w:color w:val="6B6B6B"/>
          <w:sz w:val="20"/>
          <w:szCs w:val="20"/>
          <w:rtl/>
        </w:rPr>
        <w:t xml:space="preserve">   (التفريغ ص ٩٧)</w:t>
      </w:r>
    </w:p>
    <w:p w14:paraId="64112488" w14:textId="77777777" w:rsidR="00662E2A" w:rsidRDefault="00D63A3D">
      <w:pPr>
        <w:spacing w:before="60" w:after="60"/>
        <w:jc w:val="both"/>
      </w:pPr>
      <w:r>
        <w:rPr>
          <w:b/>
          <w:bCs/>
          <w:color w:val="1F4E79"/>
          <w:rtl/>
        </w:rPr>
        <w:t xml:space="preserve">تعليق الإمام النووي: </w:t>
      </w:r>
      <w:r>
        <w:rPr>
          <w:color w:val="222222"/>
          <w:rtl/>
        </w:rPr>
        <w:t>قوله ﷺ: (إلَّا ما اختُلفت ألوانه) يعني أجناسه كما صرَّح به في الأحاديث الباقية.</w:t>
      </w:r>
    </w:p>
    <w:p w14:paraId="00B3746A"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F85B56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إذا كان يدًا بيد كما في الرواية الأخرى التي تُحمل على هذه.</w:t>
      </w:r>
    </w:p>
    <w:p w14:paraId="478D721C" w14:textId="77777777" w:rsidR="00662E2A" w:rsidRDefault="00D63A3D">
      <w:pPr>
        <w:pStyle w:val="Heading2"/>
        <w:keepNext/>
        <w:bidi/>
        <w:spacing w:before="280" w:after="80"/>
        <w:jc w:val="right"/>
      </w:pPr>
      <w:r>
        <w:rPr>
          <w:color w:val="7B1E1E"/>
          <w:rtl/>
        </w:rPr>
        <w:t xml:space="preserve">المسألة ٢٤١٥: </w:t>
      </w:r>
      <w:r>
        <w:rPr>
          <w:color w:val="222222"/>
          <w:rtl/>
        </w:rPr>
        <w:t>قول النبي ﷺ لمن باع ورقًا بنسيئة إلى الموسم «ما كان يدًا بيد فلا بأس به وما كان نسيئة فهو ربا»: وهل يجوز بيع الذهب بالفضة أو بالنقود مقسطًا (حديث البراء وزيد بن أرقم)؟ وبيع الذهب للجواهرجي بالتقسيط وإبقاؤه عنده ضمانًا</w:t>
      </w:r>
      <w:r>
        <w:rPr>
          <w:b w:val="0"/>
          <w:color w:val="6B6B6B"/>
          <w:sz w:val="20"/>
          <w:szCs w:val="20"/>
          <w:rtl/>
        </w:rPr>
        <w:t xml:space="preserve">   (التفريغ ص ٩٨)</w:t>
      </w:r>
    </w:p>
    <w:p w14:paraId="185F7005" w14:textId="77777777" w:rsidR="00662E2A" w:rsidRDefault="00D63A3D">
      <w:pPr>
        <w:spacing w:before="60" w:after="60"/>
        <w:jc w:val="both"/>
      </w:pPr>
      <w:r>
        <w:rPr>
          <w:b/>
          <w:bCs/>
          <w:color w:val="1F4E79"/>
          <w:rtl/>
        </w:rPr>
        <w:t xml:space="preserve">تعليق الإمام النووي: </w:t>
      </w:r>
      <w:r>
        <w:rPr>
          <w:color w:val="222222"/>
          <w:rtl/>
        </w:rPr>
        <w:t>قوله: (نهى رسول الله ﷺ عن بيع الورق بالذهب دَيْنًا) يعني مؤجَّلًا، أمَّا إذا باعه بعوض في الذمة حالٍّ فيجوز كما سبق.</w:t>
      </w:r>
    </w:p>
    <w:p w14:paraId="20592D1C"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82454F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صريح في عدم جواز بيع الذهب بالتقسيط وعدم جواز بيع الذهب بالفضة وأحدهما غائب، وكذا النقود كما ذكرنا، فهناك أُناس تذهب للجواهرجي فيشتري وزن من ذهب، ولكي </w:t>
      </w:r>
      <w:r>
        <w:rPr>
          <w:color w:val="222222"/>
          <w:rtl/>
        </w:rPr>
        <w:lastRenderedPageBreak/>
        <w:t>يضمن الجواهرجي أنه سوف يُسدد، فيُبقي الذهب عنده، ويدفع له الثمن مقسطًا إلى أن ينتهي من ثمنها فيأخذ الحلي الذي اشتراه، فهذا لا يجوز، فلابد وأن يكون ذلك يدًا بيد في مجلس التعاقد، فقد اختلفت الأصناف "نقود وذهب" فلابد وأن يكون يدًا بيد.</w:t>
      </w:r>
    </w:p>
    <w:p w14:paraId="44DCD170" w14:textId="77777777" w:rsidR="00662E2A" w:rsidRDefault="00D63A3D">
      <w:pPr>
        <w:pStyle w:val="Heading1"/>
        <w:keepNext/>
        <w:pageBreakBefore/>
        <w:pBdr>
          <w:bottom w:val="single" w:sz="12" w:space="4" w:color="9A6B1F"/>
        </w:pBdr>
        <w:bidi/>
        <w:spacing w:before="120" w:after="200"/>
        <w:jc w:val="right"/>
      </w:pPr>
      <w:bookmarkStart w:id="14" w:name="_Toc242565489"/>
      <w:r>
        <w:rPr>
          <w:rtl/>
        </w:rPr>
        <w:lastRenderedPageBreak/>
        <w:t>باب بيع القلادة فيها خرز وذهب (ص101–103)</w:t>
      </w:r>
      <w:bookmarkEnd w:id="14"/>
    </w:p>
    <w:p w14:paraId="665B8EA0" w14:textId="77777777" w:rsidR="00662E2A" w:rsidRDefault="00D63A3D">
      <w:pPr>
        <w:pStyle w:val="Heading2"/>
        <w:keepNext/>
        <w:bidi/>
        <w:spacing w:before="280" w:after="80"/>
        <w:jc w:val="right"/>
      </w:pPr>
      <w:r>
        <w:rPr>
          <w:color w:val="7B1E1E"/>
          <w:rtl/>
        </w:rPr>
        <w:t xml:space="preserve">المسألة ٢٤١٦: </w:t>
      </w:r>
      <w:r>
        <w:rPr>
          <w:color w:val="222222"/>
          <w:rtl/>
        </w:rPr>
        <w:t>بيع القلادة التي فيها خرز وذهب (حديث فضالة بن عبيد: «لا تباع حتى تفصل» وفي رواية: «الذهب بالذهب وزنًا بوزن»): هل يجوز بيع الذهب مع غيره بذهب؟ وهل هي مسألة «مُدّ عجوة ودرهم» عند الشافعية؟ (الشافعي وأحمد وإسحاق ومحمد بن عبد الحكم: لا يجوز بيعه حتى يفصل، وأبو حنيفة والثوري والحسن بن صالح: يجوز إن كان الذهب المنفرد أكثر مما في المبيع، ومالك وأصحابه: إن كان الذهب الثلث فما دونه تابعًا لغيره جاز، وحماد بن أبي سليمان: يجوز مطلقًا وهذا غلط مخالف لصريح الحديث)</w:t>
      </w:r>
      <w:r>
        <w:rPr>
          <w:b w:val="0"/>
          <w:color w:val="6B6B6B"/>
          <w:sz w:val="20"/>
          <w:szCs w:val="20"/>
          <w:rtl/>
        </w:rPr>
        <w:t xml:space="preserve">   (التفريغ ص ١٠١–١٠٣)</w:t>
      </w:r>
    </w:p>
    <w:p w14:paraId="617B8144" w14:textId="77777777" w:rsidR="00662E2A" w:rsidRDefault="00D63A3D">
      <w:pPr>
        <w:spacing w:before="60" w:after="60"/>
        <w:jc w:val="both"/>
      </w:pPr>
      <w:r>
        <w:rPr>
          <w:b/>
          <w:bCs/>
          <w:color w:val="1F4E79"/>
          <w:rtl/>
        </w:rPr>
        <w:t xml:space="preserve">تعليق الإمام النووي: </w:t>
      </w:r>
      <w:r>
        <w:rPr>
          <w:color w:val="222222"/>
          <w:rtl/>
        </w:rPr>
        <w:t>وفي هذا الحديث: أنه لا يجوز بيع ذهب مع غيره بذهب حتى يُفصَّل فيُباع الذهب بوزنه ذهبًا، ويُباع الآخر بما أراد. وكذا لا تُباع فضة مع غيرها بفضة، وكذا الحنطة مع غيرها بحنطة، والملح مع غيره بملح، وكذا سائر الربويات، بل لا بدَّ من فصلها، وسواء كان الذهب في الصورة المذكورة أوَّلًا قليلًا أو كثيرًا، وكذلك باقي الربويات، وهذه هي المسألة المشهورة في كتب الشافعي وأصحابه وغيرهم المعروفة بمسألة (مُدّ عجوة). وصورتها: باع مُدَّ عجوة ودرهمًا بمُدَّي عجوة، أو بدرهمين، لا يجوز لهذا الحديث. وهذا منقول عن عمر بن الخطاب ﵁ وابن</w:t>
      </w:r>
      <w:r>
        <w:rPr>
          <w:color w:val="222222"/>
          <w:rtl/>
        </w:rPr>
        <w:t>ه وجماعة من السلف، وهو مذهب الشافعي وأحمد وإسحاق ومحمد بن عبد الحكم المالكي. وقال أبو حنيفة والثوري والحسن بن صالح: يجوز بيعه بأكثر مما فيه من الذهب، ولا يجوز بمثله ولا بدونه. وقال مالك وأصحابه وآخرون: يجوز بيع السيف المُحلَّى بذهب وغيره مما هو في معناه، فيجوز بيعه بالذهب إذا كان الذهب في المبيع تابعًا لغيره، وقدَّروه بأن يكون الثلث فما دونه. وقال حماد بن أبي سليمان: يجوز بيعه بالذهب مطلقًا سواء باعه بمثله من الذهب أو أقل أو أكثر، وهذا غلط مخالف لصريح الحديث. واحتجَّ أصحابنا بحديث القلادة. وأجابت الحنفية بأ</w:t>
      </w:r>
      <w:r>
        <w:rPr>
          <w:color w:val="222222"/>
          <w:rtl/>
        </w:rPr>
        <w:t>ن الذهب كان فيها أكثر من اثني عشر دينارًا، وقد اشتراها باثني عشر دينارًا. قالوا: ونحن لا نُجيز هذا وإنَّما نُجيز البيع إذا باعها بذهب أكثر ممَّا فيها، فيكون ما زاد من الذهب المنفرد في مقابلة الخرز ونحوه ممَّا هو مع الذهب المبيع فيصير كعِقدين. وأجاب الطحاوي بأنَّه إنَّما نُهي عنه لأنَّه كان في بيع الغنائم لئلَّا يُغبن المسلمون في بيعها. قال أصحابنا: وهذان الجوابان ضعيفان لا سيَّما جواب الطحاوي فإنَّه دعوى مجرَّدة. قال أصحابنا: ودليل صحة قولنا وفساد التأويلين أنَّ النبي ﷺ قال: (لا يُباع حتى يُفصَّل)، وهذا صري</w:t>
      </w:r>
      <w:r>
        <w:rPr>
          <w:color w:val="222222"/>
          <w:rtl/>
        </w:rPr>
        <w:t xml:space="preserve">ح في اشتراط فصل أحدهما عن </w:t>
      </w:r>
      <w:r>
        <w:rPr>
          <w:color w:val="222222"/>
          <w:rtl/>
        </w:rPr>
        <w:lastRenderedPageBreak/>
        <w:t>الآخر في البيع، وأنَّه لا فرق بين أن يكون الذهب المبيع قليلًا أو كثيرًا، وأنَّه لا فرق بين بيع الغنائم وغيرها. والله أعلم.</w:t>
      </w:r>
    </w:p>
    <w:p w14:paraId="5A1AF22E" w14:textId="77777777" w:rsidR="00662E2A" w:rsidRDefault="00D63A3D">
      <w:pPr>
        <w:spacing w:before="60" w:after="60"/>
        <w:jc w:val="both"/>
      </w:pPr>
      <w:r>
        <w:rPr>
          <w:b/>
          <w:bCs/>
          <w:color w:val="4A5A2A"/>
          <w:rtl/>
        </w:rPr>
        <w:t xml:space="preserve">الأقوال الأخرى: </w:t>
      </w:r>
      <w:r>
        <w:rPr>
          <w:color w:val="222222"/>
          <w:rtl/>
        </w:rPr>
        <w:t>الشافعي وأحمد وإسحاق ومحمد بن عبد الحكم المالكي (ومنقول عن عمر وابنه): لا يجوز بيعه بذهب حتى يُفصَّل. أبو حنيفة والثوري والحسن بن صالح: يجوز بأكثر مما فيه من الذهب ولا يجوز بمثله ولا بدونه. مالك وأصحابه: يجوز إذا كان الذهب تابعًا والثلث فما دونه. حماد بن أبي سليمان: يجوز مطلقًا (غلط مخالف لصريح الحديث). الطحاوي: النهي كان في بيع الغنائم لئلا يُغبن المسلمون.</w:t>
      </w:r>
    </w:p>
    <w:p w14:paraId="56C9BEC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فقد يكون ذهب ونقود أو ذهب وخرز أو ذهب وفص بذهب، بل عليه أن يبيعهم بعملة أُخرى كنقود. ويُصحح هذا البيع بأن يبيع أولًا درهم بدرهم أو مُد بمُد، وبعد ذلك يبيع المُد الآخر بدرهم، فمُد عجوة ودرهم صفقة بمُدي عجوة، والمُد ملء كف الرجل، ولكن لماذا أدخل هذا في ذلك وجعل مد عجوة ودرهم بدرهمين؟ لماذا اشترط؟ وذلك لوجود علة معينة في إدخال هذه الصفقة مع بعضها، بخلاف ما نفعله إذا اشترينا بضاعة وتعطيه نقود ويرجع الباقي لك، لأن هنا في الحقيقة أنت تشترط أن البضاعة ثمنُها ستون جنيهًا، والأربعين المتبقية من المائة بأربعين، وأنت </w:t>
      </w:r>
      <w:r>
        <w:rPr>
          <w:color w:val="222222"/>
          <w:rtl/>
        </w:rPr>
        <w:t>فاصل الصفقتين بهذه الطريقة، ولا يُراد إدخال الصفقة في صفقة، بل هي صفقة واحدة فهو سوف يرجع عليك بالباقي، فهذا الإرجاع بالباقي ليس منهيًّا عنه، لأنه في الحقيقة أنت اشتريت بضاعة بستين جنيهًا وقد أعطيته مائة جُنيه ورقة واحدة، فسوف يُعطي لك البضاعة والأربعين جنيهًا الباقية من المائة، فهل هذه الصورة دخلت في مسألة مُد عجوة؟ لا لم تدخل فيها، لأنه في الحقيقة فصل الأربعين من الأربعين، فهم متفقين في ذلك علنًا لا حيلة في ذلك، ولا رغبة في بيع هذه الأربعين بشيء آخر أدخلوا مُد العجوة فيه، أو أدخلوا البضاعة فيه، والبضاعة ق</w:t>
      </w:r>
      <w:r>
        <w:rPr>
          <w:color w:val="222222"/>
          <w:rtl/>
        </w:rPr>
        <w:t>د بيعت بالستين، فهذه ليست هذه الصورة. فإن أربعون درهمًا في ثلاثة جرام تقريبًا تُساوي مائة وعشرين جرام إلا قليلًا، والثلاثة دنانير وزنهم (٣×٤,٢٥) بثلاثة عشر جرامًا، ومعلوم أن أحدًا لا يبيع هذا القدر مائة وعشرين جرام بثلاثة عشر جرامًا. ومعنى (الجواهرجي) أنه إن لم يكن الذهب الذي في القلادة معلوم المقدار وكانت المُبادلة بذهب فلا تتم إلا أن تُفصل. وقد قلنا الجهل بالمماثلة كالعلم بالمفاضلة، فالجهل بالمماثلة هو أننا لا ندري الذهب بالذهب لا يُمكن مساواته مع كون المباع فيه ذهب وغيره، كما أن الصفقة تتم على المجموع، ل</w:t>
      </w:r>
      <w:r>
        <w:rPr>
          <w:color w:val="222222"/>
          <w:rtl/>
        </w:rPr>
        <w:t xml:space="preserve">ا تتم ذهب مقابل ذهب لأنه غير موزون حتى يُفصل، ولا يمكن إلا أن تتم صفقة بعضها، فأجزاء الذهب أصبحت في أجزاء الدنانير غير محددة، فيكون هناك عدم علم </w:t>
      </w:r>
      <w:r>
        <w:rPr>
          <w:color w:val="222222"/>
          <w:rtl/>
        </w:rPr>
        <w:lastRenderedPageBreak/>
        <w:t>بالتساوي، وعدم العلم بالتساوي، كالعلم بالتفاضل في التحريم. وهذا هو الذي نهى عنه النبي ﷺ؛ لأن الجهل بالمماثلة كالعلم بالمفاضلة. وقوله (وَقَدْ اِشْتَرَاهَا بِاثْنَيْ عَشَرَ دِينَارًا) كل هذا نصٌّ عن النبي ﷺ ولا عبرة بأي تأويل عنه.</w:t>
      </w:r>
      <w:r>
        <w:rPr>
          <w:rStyle w:val="FootnoteReference"/>
        </w:rPr>
        <w:footnoteReference w:id="37"/>
      </w:r>
    </w:p>
    <w:p w14:paraId="14A9B47D" w14:textId="77777777" w:rsidR="00662E2A" w:rsidRDefault="00D63A3D">
      <w:pPr>
        <w:pStyle w:val="Heading1"/>
        <w:keepNext/>
        <w:pageBreakBefore/>
        <w:pBdr>
          <w:bottom w:val="single" w:sz="12" w:space="4" w:color="9A6B1F"/>
        </w:pBdr>
        <w:bidi/>
        <w:spacing w:before="120" w:after="200"/>
        <w:jc w:val="right"/>
      </w:pPr>
      <w:bookmarkStart w:id="15" w:name="_Toc242565490"/>
      <w:r>
        <w:rPr>
          <w:rtl/>
        </w:rPr>
        <w:lastRenderedPageBreak/>
        <w:t>باب بيع الطعام مثلًا بمثل (ص103–118)</w:t>
      </w:r>
      <w:bookmarkEnd w:id="15"/>
    </w:p>
    <w:p w14:paraId="4D7DD61B" w14:textId="77777777" w:rsidR="00662E2A" w:rsidRDefault="00D63A3D">
      <w:pPr>
        <w:pStyle w:val="Heading2"/>
        <w:keepNext/>
        <w:bidi/>
        <w:spacing w:before="280" w:after="80"/>
        <w:jc w:val="right"/>
      </w:pPr>
      <w:r>
        <w:rPr>
          <w:color w:val="7B1E1E"/>
          <w:rtl/>
        </w:rPr>
        <w:t xml:space="preserve">المسألة ٢٤١٧: </w:t>
      </w:r>
      <w:r>
        <w:rPr>
          <w:color w:val="222222"/>
          <w:rtl/>
        </w:rPr>
        <w:t>قول معمر «إني أخاف أن يضارع» (بيع الشعير بالقمح متفاضلًا): هل هو حجة؟ وهل يُعارض الحديث بقول الصحابي (الورع، وقول الصحابي إذا خالف الحديث المرفوع، وقول الخلفاء الراشدين)؟</w:t>
      </w:r>
      <w:r>
        <w:rPr>
          <w:b w:val="0"/>
          <w:color w:val="6B6B6B"/>
          <w:sz w:val="20"/>
          <w:szCs w:val="20"/>
          <w:rtl/>
        </w:rPr>
        <w:t xml:space="preserve">   (التفريغ ص ١٠٤, ١٠٧–١٠٨)</w:t>
      </w:r>
    </w:p>
    <w:p w14:paraId="6F8BBA93" w14:textId="77777777" w:rsidR="00662E2A" w:rsidRDefault="00D63A3D">
      <w:pPr>
        <w:spacing w:before="60" w:after="60"/>
        <w:jc w:val="both"/>
      </w:pPr>
      <w:r>
        <w:rPr>
          <w:b/>
          <w:bCs/>
          <w:color w:val="1F4E79"/>
          <w:rtl/>
        </w:rPr>
        <w:t xml:space="preserve">تعليق الإمام النووي: </w:t>
      </w:r>
      <w:r>
        <w:rPr>
          <w:color w:val="222222"/>
          <w:rtl/>
        </w:rPr>
        <w:t>فيه حديث معمر: أنه أرسل غلامه بصاع قمح فاشترى به شعيرًا فباعه بصاع وزيادة، فقال له معمر: رُدَّه ولا تأخذنَّ إلا مثلًا بمثل، فإني كنت أسمع رسول الله ﷺ يقول: (الطعام بالطعام مثلًا بمثل). وكان طعامنا يومئذ الشعير. قيل له: إنَّه ليس بمثله، فقال: إني أخاف أن يُضارع. ... واحتج مالك بهذا الحديث في كون الحنطة والشعير صنفًا واحدًا لا يجوز بيع أحدهما بالآخر متفاضلًا. ومذهبنا ومذهب الجمهور أنهما صنفان يجوز التفاضل بينهما كالحنطة مع الأرز. ودليلنا ما سبق عند قوله ﷺ: (فإذا اختلفت هذه الأجناس فبيعوا كيف شئتم)، مع ما رواه</w:t>
      </w:r>
      <w:r>
        <w:rPr>
          <w:color w:val="222222"/>
          <w:rtl/>
        </w:rPr>
        <w:t xml:space="preserve"> أبو داود والنسائي في حديث عبادة بن الصامت ﵁ أن النبي ﷺ قال: (لا بأس ببيع البر بالشعير والشعير أكثرهما يدًا بيد). وأما حديث معمر هذا فلا حجة فيه؛ لأنه لم يُصرِّح بأنهما جنس واحد، وإنما خاف من ذلك فتورَّع عنه احتياطًا.</w:t>
      </w:r>
    </w:p>
    <w:p w14:paraId="5E818167" w14:textId="77777777" w:rsidR="00662E2A" w:rsidRDefault="00D63A3D">
      <w:pPr>
        <w:spacing w:before="60" w:after="60"/>
        <w:jc w:val="both"/>
      </w:pPr>
      <w:r>
        <w:rPr>
          <w:b/>
          <w:bCs/>
          <w:color w:val="4A5A2A"/>
          <w:rtl/>
        </w:rPr>
        <w:t xml:space="preserve">الأقوال الأخرى: </w:t>
      </w:r>
      <w:r>
        <w:rPr>
          <w:color w:val="222222"/>
          <w:rtl/>
        </w:rPr>
        <w:t>مالك: الحنطة والشعير صنف واحد (احتج بحديث معمر). الشافعي والجمهور: صنفان يجوز التفاضل بينهما (كالحنطة مع الأرز).</w:t>
      </w:r>
    </w:p>
    <w:p w14:paraId="294E2AC1"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وكذلك فإنه إذا خالف قول الصحابي الحديث المرفوع لم يكن حجة باتفاق، بل إذا خالف صحابيًا آخر، لم يكن حُجةً باتفاق، إلا ما كان من خلاف الخلفاء الراشدين، فهذا بعضهم يجعله حجة مستقلة، إذا كان الخلفاء الراشدون أو أحدهم يقول ذلك، مع أن عامة العلماء يقولون أن الخلفاء الراشدين الأربعة ﵃ كغيرهم من الصحابة، في أن الاحتجاج إنما يكون بقول الواحد منهم إذا اشتهر ولم يُعرف له مخالف، وأما إذا اختلف الصحابة، فلا يُجعل قول بعضهم حجة عند أحد من العلماء إلا ما ذكرنا من خلاف في الخلفاء الراشدين وهو عند عامة العلماء أيضًا كذلك، فل</w:t>
      </w:r>
      <w:r>
        <w:rPr>
          <w:color w:val="222222"/>
          <w:rtl/>
        </w:rPr>
        <w:t xml:space="preserve">و خالف مثلًا ابن عباس الخلفاء الأربعة لم يكن إجماعًا ولم يكن قولهم حُجةً، وذلك لأن قول النبي ﷺ (فَعَلَيْكُمْ بِسُنَّتِي، وَسُنَّةِ الْخُلَفَاءِ الرَّاشِدِينَ الْمَهْدِيِّينَ، عَضُّوا عَلَيْهَا بِالنَّوَاجِذِ) (جه)٤٢، فسُنتهم ليست أقوالهم بل سُنتهم طريقتهم، وطريقتهم تقديم قول النبي ﷺ، وتقديم العمل بالكتاب والسُنة والإجماع على ما خالفهما والاجتهاد في غير ذلك، فهي الطريقة في فهم </w:t>
      </w:r>
      <w:r>
        <w:rPr>
          <w:color w:val="222222"/>
          <w:rtl/>
        </w:rPr>
        <w:lastRenderedPageBreak/>
        <w:t xml:space="preserve">النصوص وليس أن أقوال الصحابة تصير بمنزلة النصوص إلا ما أجمعوا عليه، فإن إجماعهم حجة، والظاهر والله أعلى وأعلم أن القول إذا انتشر ولم </w:t>
      </w:r>
      <w:r>
        <w:rPr>
          <w:color w:val="222222"/>
          <w:rtl/>
        </w:rPr>
        <w:t>يُعرف له مخالف، فهذا أشبه أن يكون نوعًا من الإجماع مع الشهرة، ولكن إذا ثبت مخالفة بعض التابعين للصحابة ﵃ في زمنهم، فالأظهر والله أعلى وأعلم أن هؤلاء التابعين غالبًا ما أخذوا هذا القول عمن سبقهم من الصحابة، أو قاسوا عليه مع علمهم به فلا يكون إجماعًا ولا يكون حجة. فقول معمر ليس بحُجة، لأنه أولًا كان من باب الورع ولأنه خالف الحديث الصريح الصحيح المرفوع، ولا يصح معارضة الحديث بقول أحدٍ كائنًا من كان.</w:t>
      </w:r>
      <w:r>
        <w:rPr>
          <w:rStyle w:val="FootnoteReference"/>
        </w:rPr>
        <w:footnoteReference w:id="38"/>
      </w:r>
      <w:r>
        <w:rPr>
          <w:rStyle w:val="FootnoteReference"/>
        </w:rPr>
        <w:footnoteReference w:id="39"/>
      </w:r>
      <w:r>
        <w:rPr>
          <w:rStyle w:val="FootnoteReference"/>
        </w:rPr>
        <w:footnoteReference w:id="40"/>
      </w:r>
      <w:r>
        <w:rPr>
          <w:rStyle w:val="FootnoteReference"/>
        </w:rPr>
        <w:footnoteReference w:id="41"/>
      </w:r>
    </w:p>
    <w:p w14:paraId="36CAFBE4" w14:textId="77777777" w:rsidR="00662E2A" w:rsidRDefault="00D63A3D">
      <w:pPr>
        <w:pStyle w:val="Heading2"/>
        <w:keepNext/>
        <w:bidi/>
        <w:spacing w:before="280" w:after="80"/>
        <w:jc w:val="right"/>
      </w:pPr>
      <w:r>
        <w:rPr>
          <w:color w:val="7B1E1E"/>
          <w:rtl/>
        </w:rPr>
        <w:t xml:space="preserve">المسألة ٢٤١٨: </w:t>
      </w:r>
      <w:r>
        <w:rPr>
          <w:color w:val="222222"/>
          <w:rtl/>
        </w:rPr>
        <w:t>العلة في الحنطة والشعير والأرز والدخن (الأصناف) وبيان أنها أصناف مختلفة مع الاتفاق في العلة: هل يجوز التفاضل بشرط التقابض؟ (إنكار القياس عند الظاهرية)</w:t>
      </w:r>
      <w:r>
        <w:rPr>
          <w:b w:val="0"/>
          <w:color w:val="6B6B6B"/>
          <w:sz w:val="20"/>
          <w:szCs w:val="20"/>
          <w:rtl/>
        </w:rPr>
        <w:t xml:space="preserve">   (التفريغ ص ١٠٧)</w:t>
      </w:r>
    </w:p>
    <w:p w14:paraId="242E2223"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8E0570F" w14:textId="77777777" w:rsidR="00662E2A" w:rsidRDefault="00D63A3D">
      <w:pPr>
        <w:spacing w:before="60" w:after="60"/>
        <w:jc w:val="both"/>
      </w:pPr>
      <w:r>
        <w:rPr>
          <w:b/>
          <w:bCs/>
          <w:color w:val="4A5A2A"/>
          <w:rtl/>
        </w:rPr>
        <w:t xml:space="preserve">الأقوال الأخرى: </w:t>
      </w:r>
      <w:r>
        <w:rPr>
          <w:color w:val="222222"/>
          <w:rtl/>
        </w:rPr>
        <w:t>من يقول العلة الطعم: يجوز التفاضل بين أصناف الطعام بشرط التقابض. من يقول العلة الكيل والوزن: كذلك. من يقول العلة القوت المدخر: كذلك. والظاهرية: لا يُعتبر خلافهم لأنهم ينكرون القياس.</w:t>
      </w:r>
    </w:p>
    <w:p w14:paraId="717892B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وكما قلنا بشرط أن يكون ذلك يدًا بيد (فَإِذَا اخْتَلَفَتْ هَذِهِ الأَصْنَافُ فَبِيعُوا كَيْفَ شِئْتُمْ إِذَا كَانَ يَدًا بِيَدٍ) وذلك لأن العلة واحدة فيها وذلك على جميع الأقوال فإن العلة واحدة في القمح والشعير والأرز، فالذي يقول العلة الطعم فقط والذي يقول العلة الطعم مع الكيل، ومن يقول الكيل والوزن، ومن يقول القوت المدخر، كلهم فهم نفس الصفات، فهذا مما أجمع عليه أهل القياس، وهو مما لا يُنازع فيه إلا الظاهرية، فالمسائل التي يُخالف فيها الظاهرية بناءً على مذهبهم الباطل في إنكار القياس، </w:t>
      </w:r>
      <w:r>
        <w:rPr>
          <w:color w:val="222222"/>
          <w:rtl/>
        </w:rPr>
        <w:lastRenderedPageBreak/>
        <w:t>فلا اعتبار بهم، فلا اعتبا</w:t>
      </w:r>
      <w:r>
        <w:rPr>
          <w:color w:val="222222"/>
          <w:rtl/>
        </w:rPr>
        <w:t>ر بخلافهم ولا يُحتج به؛ لأن الأصل عند كل الصحابة ﵃ أن القياس معمول به، فما أجمع عليه أهل القياس أنه توجد فيه العلة المؤثرة على اختلافهم فيها، لا يُعتد بخلاف الظاهرية في ذلك، أما المسائل التي يُخالف فيها الظاهرية بناءً على العمل بالعموم مثلًا، أو على عدم المُخصص أو عدم صحة القياس حيث أن هناك في المسألة من أهل القياس من يُنازع في صحته، فهنا لا يكون إجماعًا إذا كان الظاهرية مخالفين فيه.</w:t>
      </w:r>
    </w:p>
    <w:p w14:paraId="39A1867E" w14:textId="77777777" w:rsidR="00662E2A" w:rsidRDefault="00D63A3D">
      <w:pPr>
        <w:pStyle w:val="Heading2"/>
        <w:keepNext/>
        <w:bidi/>
        <w:spacing w:before="280" w:after="80"/>
        <w:jc w:val="right"/>
      </w:pPr>
      <w:r>
        <w:rPr>
          <w:color w:val="7B1E1E"/>
          <w:rtl/>
        </w:rPr>
        <w:t xml:space="preserve">المسألة ٢٤١٩: </w:t>
      </w:r>
      <w:r>
        <w:rPr>
          <w:color w:val="222222"/>
          <w:rtl/>
        </w:rPr>
        <w:t>الجنيب (التمر الجيد) والجمع (التمر الرديء المختلط): وحديث «بِع الجمع بالدراهم ثم ابتع بالدراهم جنيبًا»: ما فيه من حكم (الحيلة وبيع العينة وبيع الثمن)؟ وهل يجوز بيع التمر الرديء بتمر جيد متفاضلًا (من نفس الجنس)؟</w:t>
      </w:r>
      <w:r>
        <w:rPr>
          <w:b w:val="0"/>
          <w:color w:val="6B6B6B"/>
          <w:sz w:val="20"/>
          <w:szCs w:val="20"/>
          <w:rtl/>
        </w:rPr>
        <w:t xml:space="preserve">   (التفريغ ص ١٠٣–١٠٤, ١٠٨–١٠٩)</w:t>
      </w:r>
    </w:p>
    <w:p w14:paraId="04B16E1D" w14:textId="77777777" w:rsidR="00662E2A" w:rsidRDefault="00D63A3D">
      <w:pPr>
        <w:spacing w:before="60" w:after="60"/>
        <w:jc w:val="both"/>
      </w:pPr>
      <w:r>
        <w:rPr>
          <w:b/>
          <w:bCs/>
          <w:color w:val="1F4E79"/>
          <w:rtl/>
        </w:rPr>
        <w:t xml:space="preserve">تعليق الإمام النووي: </w:t>
      </w:r>
      <w:r>
        <w:rPr>
          <w:color w:val="222222"/>
          <w:rtl/>
        </w:rPr>
        <w:t>قوله: (قدم بتمر جنيب فقال له رسول الله ﷺ: أكل تمر خيبر هكذا؟ قال: لا والله يا رسول الله إنا لنشتري الصاع بالصاعين من الجمع. فقال رسول الله ﷺ: لا تفعلوا، ولكن مثلًا بمثل، أو بيعوا هذا واشتروا بثمنه من هذا وكذلك الميزان) أما (الجنيب) فبجيم مفتوحة ثم نون مكسورة ثم مثناة تحت ثم موحدة، وهو نوع من التمر من أعلاه. وأما (الجمع) فبفتح الجيم وإسكان الميم، وهو تمر رديء، وقد فسَّره في الرواية الأخيرة بأنه الخلط من التمر، ومعناه: مجموع من أنواع مختلفة. وهذا الحديث محمول على أن هذا العامل الذي باع صاعًا بصاعين لم يعلم تح</w:t>
      </w:r>
      <w:r>
        <w:rPr>
          <w:color w:val="222222"/>
          <w:rtl/>
        </w:rPr>
        <w:t>ريم هذا، لكونه كان في أوائل تحريم الربا، أو لغير ذلك. واحتج بهذا الحديث أصحابنا وموافقوهم في أن مسألة العينة ليست بحرام، وهي الحيلة التي يعملها بعض الناس توصلًا إلى مقصود الربا بأن يريد أن يعطيه مائة درهم بمائتين، فيبيعه ثوبًا بمائتين، ثم يشتريه منه بمائة، وموضع الدلالة من هذا الحديث: أن النبي ﷺ قال له: بيعوا هذا واشتروا بثمنه من هذا، ولم يُفرِّق بين أن يشتري من المشتري أو من غيره، فدل على أنه لا فرق، وهذا كله ليس بحرام عند الشافعي وآخرين. وقال مالك وأحمد: هو حرام.</w:t>
      </w:r>
    </w:p>
    <w:p w14:paraId="25D9F5F3" w14:textId="77777777" w:rsidR="00662E2A" w:rsidRDefault="00D63A3D">
      <w:pPr>
        <w:spacing w:before="60" w:after="60"/>
        <w:jc w:val="both"/>
      </w:pPr>
      <w:r>
        <w:rPr>
          <w:b/>
          <w:bCs/>
          <w:color w:val="4A5A2A"/>
          <w:rtl/>
        </w:rPr>
        <w:t xml:space="preserve">الأقوال الأخرى: </w:t>
      </w:r>
      <w:r>
        <w:rPr>
          <w:color w:val="222222"/>
          <w:rtl/>
        </w:rPr>
        <w:t>الشافعي وأصحابه ومن وافقهم: العينة ليست حرامًا (يستدلون بهذا الحديث). مالك وأحمد (وأبو حنيفة): حرام.</w:t>
      </w:r>
    </w:p>
    <w:p w14:paraId="35BD3396"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هذه المسألة مبنية على خلاف كبير بين علماء المذاهب في العقود، هل العبرة فيها بالمقاصد أم بالألفاظ، بالمعاني أم بالمباني؟ فالشافعي رحمه الله وأبو حنيفة يرون أن المُحرَّم من ذلك ما </w:t>
      </w:r>
      <w:r>
        <w:rPr>
          <w:color w:val="222222"/>
          <w:rtl/>
        </w:rPr>
        <w:lastRenderedPageBreak/>
        <w:t>كان اشتراطًا في اللفظ، وأما إذا تواطؤوا عليه من غير اشتراط فلا يحرُم، وراه بيعًا، وهذا في الحقيقة يُخالف النص الواضح عن رسول الله ﷺ في قوله في بيع العِينة (إِذَا تَبَايَعْتُمْ بِالْعِينَةِ وَأَخَذْتُمْ أَذْنَابَ الْبَقَرِ وَرَضِيتُمْ بِالزَّرْعِ وَتَرَكْتُمُ الْجِهَادَ سَلَّطَ اللَّهُ عَلَيْكُمْ ذُلاًّ لاَ يَنْزِعُهُ حَتَّى تَرْجِعُ</w:t>
      </w:r>
      <w:r>
        <w:rPr>
          <w:color w:val="222222"/>
          <w:rtl/>
        </w:rPr>
        <w:t>وا إِلَى دِينِكُمْ)، فجعل بيع العينة من ضمن أسباب ترك الدين، وهذا كما ذكرنا يدلنا على أن العبرة بالعقود المقاصد والمعاني وليست المباني والألفاظ، وليس في الشرع بالنسبة لكثير من العقود بل لأكثر العقود، ليس هناك ألفاظ محدد ألزم الشرع بها إلا في النكاح، فإن النكاح لابد فيه من صيغة، على اختلاف بين العلماء فيما تصح به من صيغة، لكن لا يقع بالتعاطي مثلًا وقد سبقت هذه المسألة. أما عقود البيع والمشاركات والمضاربات والإجارات وغيرها، فلم يرد في الشرع نصوص تدل على وجود ألفاظ معينة، بل كل ما عده الناس بيعًا أو شركةً أو إ</w:t>
      </w:r>
      <w:r>
        <w:rPr>
          <w:color w:val="222222"/>
          <w:rtl/>
        </w:rPr>
        <w:t xml:space="preserve">جارة، فهذا يكون بيعًا أو شركة أو إجارة أو مضاربة أو ما اتفقوا عليه، فالعبرة في العقود بالمقاصد على الصحيح بل على الصواب من أقوال العلماء. وهذه الصورة في مسألة بيع العينة، فالاحتجاج بهذا الحديث احتجاج صحيح على أنه إذا لم يقع تواطؤ بين البائع والمشتري على بيع الصاع بالصاعين وإدخال الدراهم بينهما، فالبيع صحيح، لأن النبي ﷺ أجاز له أن يبيع الجمع بالدراهم، ثم يشتري بهذه الدراهم جنيًّا سواء كان من نفس الرجل أو من غيره، ولم يُفصل له ﷺ ولم ينهه عن أن يشتري من نفس الرجل أو يشترط عليه، لكن لابد وأن يكون من غير تواطؤ، </w:t>
      </w:r>
      <w:r>
        <w:rPr>
          <w:color w:val="222222"/>
          <w:rtl/>
        </w:rPr>
        <w:t xml:space="preserve">فالتواطؤ يُحقق مقصود الربا، والتواطؤ معناه الاتفاق الضمني، وكما قال كثير من العلماء في هذه المسألة استنباطًا من حديث النهي عن بيع العينة وحديث عائشة وزيد بن أرقم لما تبايعا بالعينة مع أم ولد له – قال الحافظ شمس الدين ابن القيم رحمه الله – كما في عون المعبود – (٧/ ٤٥٣): وفي الباب حديث أبي إسحاق السَّبيعي عن امرأته "أنَّها دخلت على عائشة رضي الله عنها فدخلت معها أم ولد زيد بن أرقم، فقالت: يا أم المؤمنين، إني بعت غلامًا من زيد بن أرقم بثمانمائة درهم نسيئة، وإني ابتعته منه بستمائة نقدًا، فقالت لها عائشة: بئسما </w:t>
      </w:r>
      <w:r>
        <w:rPr>
          <w:color w:val="222222"/>
          <w:rtl/>
        </w:rPr>
        <w:t>اشتريتِ، وبئسما شريتِ، أخبري زيدًا أن جهاده مع رسول الله ﷺ قد بطل إلا أن يتوب". هذا الحديث رواه البيهقي والدارقطني، وذكره الشافعي، وأعلَّه بالجهالة بحال امرأة أبي إسحاق، وقال: لو ثبت، فإنما عابت عليها بيعًا إلى العطاء، لأنه أجل غير معلوم، ثم قال: ولا يثبت مثل هذا عن عائشة، وزيد بن أرقم لا يبيع إلا ما يراه حلالًا. قال البيهقي: ورواه يونس بن أبي إسحاق عن أمه العالية بنت أنفع، ويُحتج بمثله، وقال غيره: هذا الحديث حسن، وجهالة ترتفع عن الراوي بمثل ذلك، ولم يُعلل فيها بجرح، والجهالة ترتفع برواية أبي إسحاق زوجها وا</w:t>
      </w:r>
      <w:r>
        <w:rPr>
          <w:color w:val="222222"/>
          <w:rtl/>
        </w:rPr>
        <w:t xml:space="preserve">بنها يونس، </w:t>
      </w:r>
      <w:r>
        <w:rPr>
          <w:color w:val="222222"/>
          <w:rtl/>
        </w:rPr>
        <w:lastRenderedPageBreak/>
        <w:t xml:space="preserve">وقد رواه عن العالية ثقتان ثبتان، وهما ممن دخل معها على عائشة، وقد صدَّقها زوجها وابنها، فالحديث محفوظ. وقال الرافعي: وبيع العينة أن يبيع شيئًا من غيره بثمن مؤجل، ويسلِّمه إلى المشتري، ثم يشتريه قبل قبض الثمن، بثمن نقد أقل من ذلك القدر. انتهى. عون المعبود – (ج٧ ص٤٥٣). وكذا حديث أبي هريرة ﵁ قال: قال رسول الله ﷺ: "لَا تَرْتَكِبُوا مَا ارْتَكَبَتِ الْيَهُودُ، فَتَسْتَحِلُّوا مَحَارِمَ اللَّهِ بِأَدْنَى الْحِيَلِ" إبطال الحيل لابن بطة ح٥٦، وحسنه الألباني في كتاب صفة الفتوى ص٢٨، وعَنْ أَبِي هُرَيْرَةَ </w:t>
      </w:r>
      <w:r>
        <w:rPr>
          <w:color w:val="222222"/>
          <w:rtl/>
        </w:rPr>
        <w:t xml:space="preserve">﵁ عَنْ رَسُولِ اللَّهِ ﷺ قَالَ «قَاتَلَ اللَّهُ الْيَهُودَ حَرَّمَ اللَّهُ عَلَيْهِمُ الشُّحُومَ فَبَاعُوهَا وَأَكَلُوا أَثْمَانَهَا» متفقٌ عليه، فكل هذا يدل على تحريم الحيل، وأن المشروط لفظًا كالمشروط عُرفًا. فطالما وقع تواطؤ بين البائع والمشتري على المقصود كان ذلك حيلة مُحرَّمة، طالما كانوا متفقين باشتراط عُرفي بينهما على أنني سوف أشتري منك بعد أن أبيع هذا التمر الرديء بالدراهم سوف تشتري مني تمرًا جيدًا، فطالما كان هناك تواطؤ واشتراط عُرفي فهو كالاشتراط اللفظي لا فرق مع أن الرجل وهو ذاهب يعلم ذلك أن يريد </w:t>
      </w:r>
      <w:r>
        <w:rPr>
          <w:color w:val="222222"/>
          <w:rtl/>
        </w:rPr>
        <w:t>أن يبيع هذا ليشتري هذا. والشافعي يمنع الاشتراط اللفظي، فلو قال له اشتري مني هذا التمر الرديء على أن اشتري منك بثمنه تمرًا جيدًا، فهذا الذي يُحرِّمه، ومثل ذلك كما قلنا من قبل في نكاح التحليل يقول إنها يُحرِّم نكاح التحليل إذا قال تزوج هذه المرأة أو زوجتكها على أن تُطلقها بعد أن تدخل بها ويشترط عليه ذلك لفظًا، فهذا يجعل عنده المحلل والمحلل له ملعونًا، وأما لو تواطئا دون أن يشترط بأن اتفقوا قبل العقد على ذلك، ففي عقد النكاح ساعة العقد قال زوجتُك، قبلت، دون أن يشترط، فيجعل هذا العقد صحيحًا ولا يلزمه أن يُطلق، و</w:t>
      </w:r>
      <w:r>
        <w:rPr>
          <w:color w:val="222222"/>
          <w:rtl/>
        </w:rPr>
        <w:t>إن طلق على الاتفاق صحَّ، وعموم حديث «لَعَنَ اللَّهُ الْمُحَلِّلَ وَالْمُحَلَّلَ لَهُ»، (د) ٢٠٧٦ [قال الألباني: صحيح، وسماه التيس المستعار، وعموم النهي عن الحيل، يدل على بُطلان هذا المذهب وأن المشروط عُرفًا كالمشروط لفظًا، وأنه طالما وقع التواطؤ والاتفاق على هذا قبل العقد وإن لم يقع في الصيغة فهو تواطؤ، والشرع لا يُفرق بين الاشتراط قبل العقد والاشتراط باللفظ لمجرد الألفاظ، فإن القياس الصحيح يقتضي المنع من ذلك، ولكن إذا لم يكن هناك تواطؤ، فالصحيح من أقوال العلماء أن العينة في هذه الحالة، ليست هي التي قُصدت في</w:t>
      </w:r>
      <w:r>
        <w:rPr>
          <w:color w:val="222222"/>
          <w:rtl/>
        </w:rPr>
        <w:t xml:space="preserve"> الحديث حيث الشراء من نفس الشخص طالما لم يكن هناك تواطؤ ولا اتفاق بينهما، أنه لا يحرُم، وأن العينة المحرمة هي التي يُتحايل بها على الربا، وهذا ليس بحيلة، فمثلًا: يكون إنسان قد اشترى سلعة ليتنفع بها من رجل بالتقسيط، ثم بعد أن اشتراها أصابته حاجة، فكان له دافع ومسألة أخرى دعته إلى أن يبيع هذه السلعة فورًا بعد أن تملكها، فيمكن أن يبيعها لهذا </w:t>
      </w:r>
      <w:r>
        <w:rPr>
          <w:color w:val="222222"/>
          <w:rtl/>
        </w:rPr>
        <w:lastRenderedPageBreak/>
        <w:t>الشخص، ويمكن أن يبيعها لغيره، ولا تصير عينة محرَّمة، بل نحن نمنعه من أن يبيعها لغيره إذا كان قصده الدراهم، والتي تُعرف بمسألة "التورُّق" والتي هي عينة بين أطراف ثلاثة، ونح</w:t>
      </w:r>
      <w:r>
        <w:rPr>
          <w:color w:val="222222"/>
          <w:rtl/>
        </w:rPr>
        <w:t>ن نمنع منها على الراجح من أقوال العلماء، فنحن نقول بقول من قال بالمنع منهم، وهو قول مروي عن مالك وعمر بن عبد العزيز وترجيح شيخ الإسلام ابن تيمية فيما نقل عن ابن عباس. قال: ذكروا عند محمد العينة قال: نُبِّئت، أن ابن عباس كان يقول: "دَرْهَمٌ بِدِرْهَمٍ وَبَيْنَهُمَا حَرِيرَةٌ" مصنف ابن أبي شيبة، فالتورق رغم أن أكثر العلماء لا يمنعه إلا أن هناك قول بالمنع طالما بُني على التواطؤ، أعني أنه يعلم أنه إنما يريد أن يشتري هذه السلعة بالتقسيط نسيئة، لكي يبيعها لمن بجواره نقدًا لكي يحصُل على الورق على الفضة أو على الما</w:t>
      </w:r>
      <w:r>
        <w:rPr>
          <w:color w:val="222222"/>
          <w:rtl/>
        </w:rPr>
        <w:t>ل، لا لكي يتنفع بالسلعة وليس له غرض في الترَّبح، وإنما هو يخسر وليس هذا هو المعتاد، ولكن لم يجد من يُقرضه إلا درهم بدرهمين، أو المائة بمائة وعشرين، فهو يريد أن يتحايل على ذلك بأن يشتري السلعة بمائة وعشرين تقسيطًا – نسيئة – ثم يبيعها بمائة لمن بجواره أو لنفس الشخص، فإذا كان لنفس الشخص فهي العينة، إذا كان لغيره فهي التورق، ويُجيزونها لكن الصحيح في المسألة أن الأمر مبني على المقاصد، فما كان مقصودًا فيه التحايُل على الربا كان محرمًا، وما كان المقصود فيه البيع ابتداءً ثم عرض له عارض دفعه إلى أن يبيع تلك السلعة م</w:t>
      </w:r>
      <w:r>
        <w:rPr>
          <w:color w:val="222222"/>
          <w:rtl/>
        </w:rPr>
        <w:t>رةً أخرى، فله أن يبيعها لنفس الشخص أو لغيره والله أعلى وأعلم، ولو اختلفا في التفاضل، ولو اختلفا في النسيئة، بمعنى أنه ولو اختلف أن هذا نقد فوري وتلك نسيئة بالتقسيط، وهي المسألة المشهورة عند الناس اليوم "حرق البضاعة" فيشتري بضاعة بالتقسيط لا لشيء لكن ليبيعها بخسارة نقدًا، لأنه لا يجد من يُقرضه إلا بفائدة، فيتحايل على ذلك، فطالما أن الحيلة قد دخلت، وأنه لم يقصد الشراء ثم بعد ذلك قصد البيع دون حيلة، فهذا لا يُمنع منه. من العلماء من يُشدد في مسألة سد ذرائع الربا حتى يمنع من البيع لنفس المشتري ولو كان دون تواطؤ،</w:t>
      </w:r>
      <w:r>
        <w:rPr>
          <w:color w:val="222222"/>
          <w:rtl/>
        </w:rPr>
        <w:t xml:space="preserve"> كما يمنع من هذه الصورة أن يبيع التمر الجيد ويشتري بثمنه من نفس الشخص حتى ولو بدون تواطؤ واتفاق تمرًا أكثر منه رديئًا مثلًا، أو يبيع التمر الرديء ثم يشتري أقل منه تمرًا جيدًا، نقول: أن العبرة بذلك وجود التواطؤ والاتفاق. مسألة بيع الذهب القديم والذهب الجديد، فلا يجوز بيع الذهب القديم بالذهب الجديد، شرطُها في الجواز أن تبيع الذهب القديم بالنقود المعاصرة، ثم اشتري بالنقود المعاصرة ذهبًا جديدًا، هذه يمكن أن تكون عينة إذا كان هناك اشتراط عُرفي في حقيقة الأمر بأنك لابد وأن تشتري مني.</w:t>
      </w:r>
    </w:p>
    <w:p w14:paraId="3670BFD5" w14:textId="77777777" w:rsidR="00662E2A" w:rsidRDefault="00D63A3D">
      <w:pPr>
        <w:pStyle w:val="Heading2"/>
        <w:keepNext/>
        <w:bidi/>
        <w:spacing w:before="280" w:after="80"/>
        <w:jc w:val="right"/>
      </w:pPr>
      <w:r>
        <w:rPr>
          <w:color w:val="7B1E1E"/>
          <w:rtl/>
        </w:rPr>
        <w:lastRenderedPageBreak/>
        <w:t xml:space="preserve">المسألة ٢٤٢٠: </w:t>
      </w:r>
      <w:r>
        <w:rPr>
          <w:color w:val="222222"/>
          <w:rtl/>
        </w:rPr>
        <w:t>ضابط العينة والتورق والمرابحات المصرفية (تتمة): متى يكون الشراء من نفس البائع حيلة محرمة؟ وهل العبرة بالتواطؤ والاتفاق أم باللفظ؟ (الوكالة التحايلية في البنوك المسماة بالإسلامية والضمان)</w:t>
      </w:r>
      <w:r>
        <w:rPr>
          <w:b w:val="0"/>
          <w:color w:val="6B6B6B"/>
          <w:sz w:val="20"/>
          <w:szCs w:val="20"/>
          <w:rtl/>
        </w:rPr>
        <w:t xml:space="preserve">   (التفريغ ص ١١٢–١١٣)</w:t>
      </w:r>
    </w:p>
    <w:p w14:paraId="1E7C2D04"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CD7B5BE" w14:textId="77777777" w:rsidR="00662E2A" w:rsidRDefault="00D63A3D">
      <w:pPr>
        <w:spacing w:before="60" w:after="60"/>
        <w:jc w:val="both"/>
      </w:pPr>
      <w:r>
        <w:rPr>
          <w:b/>
          <w:bCs/>
          <w:color w:val="4A5A2A"/>
          <w:rtl/>
        </w:rPr>
        <w:t xml:space="preserve">الأقوال الأخرى: </w:t>
      </w:r>
      <w:r>
        <w:rPr>
          <w:color w:val="222222"/>
          <w:rtl/>
        </w:rPr>
        <w:t>الشافعي: لا يحرم إلا ما كان اشتراطًا في اللفظ. مالك وأحمد: العينة حرام. من العلماء من يمنع من بيع السلعة لنفس الشخص حتى ولو بدون تواطؤ سدًّا للذريعة.</w:t>
      </w:r>
    </w:p>
    <w:p w14:paraId="1A63F1D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وأما إذا لم يكن هناك اشتراط عُرفي ولا لفظي، ويُمكنه أن ينصرف بالمال، وأنه لا يقول له لو كنت أعرف أنك سوف تتصرف لكنت حاسبتك حسابًا آخر، فهذا يكون اشتراطًا عُرفيًّا يجعل هذا داخلًا في مسألة العينة. ولذا فمسألة بيع الذهب وشرائه أو بيع السلع وشرائها، فيها ربا الفضل وربا النسيئة، التفاضل بأن يبيع سلعة رديئة بثمنٍ أكثر ثم يشتري بسلعة جيدة بكمية أقل بنفس الثمن، فإذا كان عن تواطؤ واتفاق وتحايل كان محرمًا، وإذا كان عن غير تواطؤ ولا اتفاق لا عُرفًا ولا لفظًا، فهذا ليس بمحرم، ومن العلماء من يمنعه سدًّا للذريعة، والصحي</w:t>
      </w:r>
      <w:r>
        <w:rPr>
          <w:color w:val="222222"/>
          <w:rtl/>
        </w:rPr>
        <w:t xml:space="preserve">ح أن سد الذرائع مرتبط بالمقاصد، وجود الحيلة من عدم وجود الحيلة، كما وقع في مسألة نكاح التحليل أنه لم يشترط لا عُرفًا ولا لفظًا وإنما تزوجها زواج رغبة، ثم أنه طلقها بعد ذلك، فقد حلَّت لزوجها الأول والله أعلى وأعلم. فمسألة العينة الصحيح فيها أنه أمرٌ محرَّم إذا كان هناك تواطؤ واتفاق، والحديث دليل لمن يقول يجوز أن يبيع ويشتري من نفس الشخص ولو وقع تفاضُل ومثله ولو وقع نسيئة أو نقدًا، إذا لم يكن هناك اتفاق واشتراط عُرفي في البيع والشراء من نفس الشخص، بل نقول ولو وقع من شخص آخر، فإن التورق إنما يُمنع منه إذا كان </w:t>
      </w:r>
      <w:r>
        <w:rPr>
          <w:color w:val="222222"/>
          <w:rtl/>
        </w:rPr>
        <w:t>بغرض التحايُل على الربا، وأما إذا أصابه شيء واحتاج إلى المال وأراد البيع بعد أن اشترى، فليس عليه بأسٌ في ذلك بأن تشتري سلعة ثم تريد أن تبيعها فهذا ليس بممنوع، أما إذا اشتراها بغرض الترُّبح، فلا شك أن هذا هو فعل التجارة (وَأَحَلَّ اللَّهُ الْبَيْعَ وَحَرَّمَ الرِّبَا)، فإنه يشتري سلعة لكي يربح في بيعها وهو يعلم أن الشخص الذي أمامه يريد أن يشتري تلك السلعة، بل هذا من التجارة الحلال، وهذه ليست بحيلة، ولو تواعد معه على الشراء والبيع قبل ذلك لأنه له غرضٌ مقصود في شرائها وهو أن يتربح فيها، بخلاف من يشتريها ليخسر،</w:t>
      </w:r>
      <w:r>
        <w:rPr>
          <w:color w:val="222222"/>
          <w:rtl/>
        </w:rPr>
        <w:t xml:space="preserve"> فالبعض يقول أن بيع المرابحة هو عكس صورة التورق، وهو أن غرض المشتري الذي </w:t>
      </w:r>
      <w:r>
        <w:rPr>
          <w:color w:val="222222"/>
          <w:rtl/>
        </w:rPr>
        <w:lastRenderedPageBreak/>
        <w:t xml:space="preserve">يشتري السلعة جنية والبنك أو الشركة التي تموِّل الشراء بالتقسيط، غرضها الدراهم وهي مثل مسألة التورُّق بالعكس، نقول بل الصحيح أن لا، فإن هذا البيع إنما يُراد منه الربح بخلاف أن الذي يتورق وفي حقيقة الأمر لا يوجد من يريد الخسارة أو أنه يُحب أن يخسر، ولكنه ألزم أو اضطر أو أُلجيء إلى أن يشتري السلعة بالتقسيط ثم يبيعها بالنقد لكي يأخذ المال الذي يريد، فيُصبح قد أخذ في يده مثلًا عشرة، وأصبح مدينًا بخمسة عشر، بخلاف الذي يريد السلعة في الحقيقة </w:t>
      </w:r>
      <w:r>
        <w:rPr>
          <w:color w:val="222222"/>
          <w:rtl/>
        </w:rPr>
        <w:t xml:space="preserve">فهو يريد أن يشتري تلك السيارة أو الثلاجة أو غير ذلك، والشخص الممول لهذا البيع يريد أن يتربح، فهذا داخل في عموم قوله تعالى (وَأَحَلَّ اللَّهُ الْبَيْعَ)، ولا يوجد نص يمنع من ذلك، ولذلك يبيع المرابحة التي تقوم به شركات أو بنوك أو أفراد شرطه أن يتم القبض حتى يدخل في الضمان فيستحق الربح، وحقيقة المشكلة في البنوك المسماة بالإسلامية أنها توقع هذا العقد دون أن يكون هناك ضمان، دون أن تقبض السلعة بأن يأتي مندوب من البنك يقبض السلعة، فيترتب على ذلك أن صار مال بمال، وهذا يتم غالبًا في حزمة واحدة، بأن يطلب شراء السلعة </w:t>
      </w:r>
      <w:r>
        <w:rPr>
          <w:color w:val="222222"/>
          <w:rtl/>
        </w:rPr>
        <w:t>ويقع على وعد بالشراء ثم يُقع على العقد، ثم يدفع المقدِّمة، كل ذلك يكون في نفس اللحظة، ثم يأخذ الشيك الذي خرج باسم صاحب السلعة الأول، ويقول البنك أنا وكلتُك في أن تستلم عني، وهذا ليس بصحيح، فهذه الوكالة تحايُل صريح، خُلاصته أنه أخذ شيكًا أو مبلغ من المال على أن يُسدد أكثر منه، أو أن يُفوِّض البنك الطرف الآخر – البائع – في أن يستلم عنه أو يُسلِم عنه، وهذا يدل في الحقيقة على أن السلعة لم تدخل في ضمانه ولو لحظة ولو لحظة واحدة، فهنا صار ربا، أما لو دخلت السلعة في الضمان فإنه يستحق الربح لقوله ﷺ (الْخَرَاجُ بِالض</w:t>
      </w:r>
      <w:r>
        <w:rPr>
          <w:color w:val="222222"/>
          <w:rtl/>
        </w:rPr>
        <w:t>َّمَانِ) (د) ٣٥١٠، (جة) ٢٢٤٣، (حم) ٢٤٥٥، (ك) ٢١٧٦، (ت) ١٢٨٥، وحسنه الألباني في الإرواء: ١٣١٥، فلابد وأن يقوم بنقل السلعة، [فَإِنَّ رَسُولَ اللَّهِ ﷺ نَهَى أَنْ تُبَاعَ السِّلَعُ حَيْثُ تُبْتَاعُ حَتَّى يَحُوزَهَا التُّجَّارُ إِلَى رِحَالِهِمْ]، (د) ٣٤٩٩ [قال الألباني]: حسن لغيره. فمسألة المقاصد والألفاظ تدور في هل العبرة في العقود بالمقاصد والمعاني، أم بالألفاظ والمباني؟ في مسألة العينة طرفان ووسط، كما ذكرنا هناك من يقول يُمنع من العينة من أن يبيع ويشتري من نفس البائع نسيئةً أو متفاضلًا، نسيئة بأن يشتري منه</w:t>
      </w:r>
      <w:r>
        <w:rPr>
          <w:color w:val="222222"/>
          <w:rtl/>
        </w:rPr>
        <w:t xml:space="preserve"> تقسيط ثم يبيع السلعة له نقدًا، أو متفاضلًا بأن يشتري منه بضاعة جيدة ويبيع له بضاعة رديئة أكثر منها ليتهرب من قضية التفاضل، وكما ذكرنا هناك من يمنع منها ولو من دون تواطؤ، وهناك من يُجيزُها ولو مع التواطؤ طالما لم يشترط لفظًا، والصحيح أن هذه الصورة تجوز </w:t>
      </w:r>
      <w:r>
        <w:rPr>
          <w:color w:val="222222"/>
          <w:rtl/>
        </w:rPr>
        <w:lastRenderedPageBreak/>
        <w:t>مع عدم التواطؤ والاتفاق الضمني مع عدم الاشتراط العرفي فضلًا عن اللفظي، ولا تجوز مع الاشتراط اللفظي، ولا تجوز مع التواطؤ والتحايل؛ لأن الحيل محرَّمة.</w:t>
      </w:r>
    </w:p>
    <w:p w14:paraId="0741D1AD" w14:textId="77777777" w:rsidR="00662E2A" w:rsidRDefault="00D63A3D">
      <w:pPr>
        <w:pStyle w:val="Heading2"/>
        <w:keepNext/>
        <w:bidi/>
        <w:spacing w:before="280" w:after="80"/>
        <w:jc w:val="right"/>
      </w:pPr>
      <w:r>
        <w:rPr>
          <w:color w:val="7B1E1E"/>
          <w:rtl/>
        </w:rPr>
        <w:t xml:space="preserve">المسألة ٢٤٢١: </w:t>
      </w:r>
      <w:r>
        <w:rPr>
          <w:color w:val="222222"/>
          <w:rtl/>
        </w:rPr>
        <w:t>معنى «وكذلك الميزان» في حديث الجنيب والجمع: هل علة الربا في الذهب والفضة الميزان؟ (استدلال الحنفية، والجواب: فيما كان ربويًّا موزونًا)</w:t>
      </w:r>
      <w:r>
        <w:rPr>
          <w:b w:val="0"/>
          <w:color w:val="6B6B6B"/>
          <w:sz w:val="20"/>
          <w:szCs w:val="20"/>
          <w:rtl/>
        </w:rPr>
        <w:t xml:space="preserve">   (التفريغ ص ١١٣)</w:t>
      </w:r>
    </w:p>
    <w:p w14:paraId="03158409" w14:textId="77777777" w:rsidR="00662E2A" w:rsidRDefault="00D63A3D">
      <w:pPr>
        <w:spacing w:before="60" w:after="60"/>
        <w:jc w:val="both"/>
      </w:pPr>
      <w:r>
        <w:rPr>
          <w:b/>
          <w:bCs/>
          <w:color w:val="1F4E79"/>
          <w:rtl/>
        </w:rPr>
        <w:t xml:space="preserve">تعليق الإمام النووي: </w:t>
      </w:r>
      <w:r>
        <w:rPr>
          <w:color w:val="222222"/>
          <w:rtl/>
        </w:rPr>
        <w:t>وأما قوله ﷺ: (وكذا الميزان) فيستدلُّ به الحنفيَّة لأنَّه ذكر في هذا الحديث الكيل والميزان. وأجاب أصحابنا ومُوافقوهم بأنَّ معناه: وكذلك الميزان لا يجوز التفاضُل فيما كان ربويًّا موزونًا.</w:t>
      </w:r>
    </w:p>
    <w:p w14:paraId="6B770ADC" w14:textId="77777777" w:rsidR="00662E2A" w:rsidRDefault="00D63A3D">
      <w:pPr>
        <w:spacing w:before="60" w:after="60"/>
        <w:jc w:val="both"/>
      </w:pPr>
      <w:r>
        <w:rPr>
          <w:b/>
          <w:bCs/>
          <w:color w:val="4A5A2A"/>
          <w:rtl/>
        </w:rPr>
        <w:t xml:space="preserve">الأقوال الأخرى: </w:t>
      </w:r>
      <w:r>
        <w:rPr>
          <w:color w:val="222222"/>
          <w:rtl/>
        </w:rPr>
        <w:t>الحنفية: علة الربا في الذهب والفضة الميزان (فكل ما يوزن، كالحديد، يجري فيه الربا). الجمهور: يمنعون الاحتجاج بهذا الحديث على أن العلة هي الميزان.</w:t>
      </w:r>
    </w:p>
    <w:p w14:paraId="50E87F9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 الحنفية يستدلون به على أن العلة في تحريم الربا في الذهب والفضة الميزان، فقالوا العلة كل ما يوزن، كالحديد مثلًا، فالحديد بالحديد عند الحنفية ربا، وعند الجمهور الذين قالوا العلة في الذهب والفضة النقدية، هذه العلة عندهم غير موجودة في الحديد، والعلة في الأربعة الطُعم، وهي غير موجودة أيضًا في الحديد، وبالتالي يجوز طن حديد بطن ونصف حديد، فيجوز أن يقول له خذ الحديد المستعمل المستخرج من هد عمارة وزنه طن ونصف واعطني طن حديد جديد، فهذا عند الجمهور يجوز وعند الحنفية لا يجوز، لأنهم اعتبروا العلة هي الميزان، فكل م</w:t>
      </w:r>
      <w:r>
        <w:rPr>
          <w:color w:val="222222"/>
          <w:rtl/>
        </w:rPr>
        <w:t>ا يوزن يحرُم فيه ربا الفضل وربا النسيئة بالأولى. وأما الجمهور فيمنع الاحتجاج بهذا الحديث على أن العلة هي الميزان. أي فيما يُعرف فيه التساوي بالميزان، فالكيل كيل أهل المدينة والميزان ميزان أهل مكة، بمعنى أن هناك أصناف جرت العادة بأنها توزن، فما كان من ربويات موزونة، فهذه لابد وأن يُعرف التساوي فيها بالميزان، وليس أن علة الربا هي الميزان، فمثلًا اللحم يُكال أم يوزن؟ اللحم يوزن، فكونه مطعومًا هو علة الربا، وهنا كيف يجوز بيع اللحم باللحم؟ يجوز إذا كان مثلًا بمثل، وهذه المِثلية تُعرف بالوزن، وكذلك كل ما كان موزو</w:t>
      </w:r>
      <w:r>
        <w:rPr>
          <w:color w:val="222222"/>
          <w:rtl/>
        </w:rPr>
        <w:t xml:space="preserve">نًا، فكل ما كان مطعوم موزون، فمثلًا الطماطم لا تُكال وإنما هي توزن، فيُعرف التساوي فيها بالميزان. إذًا ليست العلة في كونه موزون ولكن ما كان من ربوي موزون يُعرف التفاضل فيه والتساوي بالوزن، وكذا ما كان من ربوي مكيل فإنه يُعرف التفاضل فيه والتساوي بالكيل، وما كان من ربوي معدود يُعرف التفاضل فيه والتساوي بالعد. مسألة ما يوزن وما يُكال، لوجود التفاوت فيه، فالتمر مثلًا أنواع مختلفة وتمر كبير وتمر </w:t>
      </w:r>
      <w:r>
        <w:rPr>
          <w:color w:val="222222"/>
          <w:rtl/>
        </w:rPr>
        <w:lastRenderedPageBreak/>
        <w:t>صغير، ومعظم الأشياء الآن توزن، وفي الحقيقة التمر في العهد الماضي كان يُكال، فلو اعتبرنا التساوي بالوزن سوف يحدث خلل ك</w:t>
      </w:r>
      <w:r>
        <w:rPr>
          <w:color w:val="222222"/>
          <w:rtl/>
        </w:rPr>
        <w:t>بير لحدوث تفاضل في الكيل، فالعبرة في ذلك بأن ما كان عند أهل المدينة أيام النبي ﷺ وما تناقلوه بعد ذلك أنه يُباع كيلًا فهو مكيل، وما كان موزونًا عند أهل مكة فهو موزون، وما لم يكن مكيلًا ولا موزونًا فهو معدود بالنسبة إلى ما اعتبر في زمانهم، يتغير هذا بتغير الأحوال لكن يبقى الأمر أن ما كان مكيلًا أيام النبي ﷺ فهو مكيل، وما كان موزونًا فهو موزون، يُعرف ذلك بما دلت عليه الأحاديث، والله أعلى وأعلم. فعلى سبيل المثال: فالموز لا يُكال وإنما يوزن، لكن العنب وخاصةً إذا كان عناقيد ولم يكن مُفرَّطًا كالزبيب فإنه لا يُكال</w:t>
      </w:r>
      <w:r>
        <w:rPr>
          <w:color w:val="222222"/>
          <w:rtl/>
        </w:rPr>
        <w:t xml:space="preserve"> وإنما يوزن، ولكن أصله الذي هو الزبيب مكيل، فيُعرف ذلك كما ذكرنا بأنها كانت أيام النبي ﷺ، فالأرز والقمح والشعير والملح كل هؤلاء في الزمن الماضي كان كيلًا والآن يوزن، والعبرة في معرفة التساوي، علمًا بأن بيع المقايضة بالنسبة للمطعومات قل جدًّا، فلو سوف يبيع أرز بأرز، قمح بقمح، فلو سوف يبيع سوف تعرف التساوي بالكيل لأن العبرة فيه ما كان مكيلًا أيام النبي ﷺ، وقد رجحنا أن الميزان ليس علة أصلًا، وقد قلنا أن العلة في الذهب والفضة الثمنية، فكما قلنا أن معنى قوله (وكذلك الميزان) هو معرفة التساوي في الموزونات الربوية،</w:t>
      </w:r>
      <w:r>
        <w:rPr>
          <w:color w:val="222222"/>
          <w:rtl/>
        </w:rPr>
        <w:t xml:space="preserve"> ولذا قلنا النقود سوف نعرف مماثلتها بعد القيمة العُرفية، وليس بوزن المائة جنية وأُعطيك بدلًا منهم دولارات بالوزن، لا، ويلزم الحنفية أن يُجيزوا مائة جنيه أمامها مائة جنيه بالوزن أو متين بالوزن لأن العلة عندهم في الذهب والفضة هي الوزن، وقد قلنا أن العلة فيها هي النقدية والثمنية، فالأشياء اليوم هي أثمان للأشياء هي النقود المعاصرة النقدية، والعبرة فيها بعد القيمة العُرفية، ولذا ورقة المائة سوف تُباع بمائة ورقة من فئة الجنيه، أو بعشرين ورقة من فئة الخمسة جنيه وهكذا فالعبرة بالقيمة العُرفية، وبالتالي لا يصلُح أن </w:t>
      </w:r>
      <w:r>
        <w:rPr>
          <w:color w:val="222222"/>
          <w:rtl/>
        </w:rPr>
        <w:t>أُفك ورقة فئة عشرة جنيه بتسعة جنيه معدن، مثل فتوى الشيخ ابن عثيمين أيام كانت هناك استعمال خاص للعملة المعدنية باستخدامها في الهواتف، فكان الشيخ ابن عثيمين دون غيره من العلماء يُجوز فك العشرة بتسعة، التفاتًا إلى أن هذا ليس منصوصًا عليه وأن هناك فرق بين العملة المعدنية والعملة الورقية، والصحيح أن هذه النقود لا اعتبار فيها بشكل الورقة ولا بشكل المصكوك عليه سواء كان معدن أم ورق، فكلاهما عند الناس واحد في القيمة بالضبط، لذا قد قلنا أن هذا معدود بالقيمة العُرفية، وبالتالي (وكذلك الميزان) وكذلك العد إذا كان في ربو</w:t>
      </w:r>
      <w:r>
        <w:rPr>
          <w:color w:val="222222"/>
          <w:rtl/>
        </w:rPr>
        <w:t xml:space="preserve">ي معدود، ولذا قلنا أن الجنيهات تُعد أمام الجنيهات، ولذا قلنا لا يجوز أن يأخذ إنسان فكة من أحد ويجمعها يهال أقل منه مالمائة بمائة وخمسة، صحيح أن الفكة فيها نوع </w:t>
      </w:r>
      <w:r>
        <w:rPr>
          <w:color w:val="222222"/>
          <w:rtl/>
        </w:rPr>
        <w:lastRenderedPageBreak/>
        <w:t>من الكثرة، التي قد يتضرر منها البعض ولذا قد يقول خذ المائة وخمسة فكة واعطني مائة ورقة واحدة، فهذا نوع من الربا، لأنه ربوي معدود والعد فيه للقيمة العُرفية التي تعارف عليها الناس، فمثلًا الورقة فئة المئتين، هي متين من الجنيهات، والورقة فئة المائة هي مائة جنيه، والورقة فئة خمسمائة ريال وزنها يمكن أن يكون مثل وزن الورقة فئة العشرة ريال أو الخمسين ريال، ول</w:t>
      </w:r>
      <w:r>
        <w:rPr>
          <w:color w:val="222222"/>
          <w:rtl/>
        </w:rPr>
        <w:t>كنها مختلفين في القيمة في عُرف الناس، وإنما صارت هذه الأوراق المالي ثمنًا ونقدًا تُقوَّم به الأشياء، ذلك من عُرف الناس، وضرب الحكومات لها مسلمة أو كافرة – ولا اعتبار للإسلام والكفر هنا – فالمائة دولار العرف الجاري في العالم كله أنه له قيمة المائة دولار وتشتري بهذه الورقة أشياء بقيمة المائة دولار، فأصبحت قيمة تُقوَّم بها السلع الأخرى، والله أعلى وأعلم. إذًا ليست العلة في كونه موزون ولكن ما كان من ربوي موزون يُعرف التفاضل فيه والتساوي بالوزن، وكذا ما كان من ربوي مكيل فإنه يُعرف التفاضل فيه والتساوي بالكيل، وم</w:t>
      </w:r>
      <w:r>
        <w:rPr>
          <w:color w:val="222222"/>
          <w:rtl/>
        </w:rPr>
        <w:t>ا كان من ربوي معدود يُعرف التفاضل فيه والتساوي بالعد.</w:t>
      </w:r>
    </w:p>
    <w:p w14:paraId="02741416" w14:textId="77777777" w:rsidR="00662E2A" w:rsidRDefault="00D63A3D">
      <w:pPr>
        <w:pStyle w:val="Heading2"/>
        <w:keepNext/>
        <w:bidi/>
        <w:spacing w:before="280" w:after="80"/>
        <w:jc w:val="right"/>
      </w:pPr>
      <w:r>
        <w:rPr>
          <w:color w:val="7B1E1E"/>
          <w:rtl/>
        </w:rPr>
        <w:t xml:space="preserve">المسألة ٢٤٢٢: </w:t>
      </w:r>
      <w:r>
        <w:rPr>
          <w:color w:val="222222"/>
          <w:rtl/>
        </w:rPr>
        <w:t>قوله ﷺ «أوّه عين الربا»: ما معنى «أوّه» ولغاتها؟ وما معنى «عين الربا»؟ وحديث «هذا الربا فردّوه»: ما يدل عليه (أن المقبوض ببيع فاسد يجب رده على بائعه، وإذا رده استرد الثمن) وهل رواية أبي سعيد وبلال قضيتان؟ وإن لم يتيسر الرد (ضياع المال أو جهل صاحبه)</w:t>
      </w:r>
      <w:r>
        <w:rPr>
          <w:b w:val="0"/>
          <w:color w:val="6B6B6B"/>
          <w:sz w:val="20"/>
          <w:szCs w:val="20"/>
          <w:rtl/>
        </w:rPr>
        <w:t xml:space="preserve">   (التفريغ ص ١١٥–١١٦)</w:t>
      </w:r>
    </w:p>
    <w:p w14:paraId="3A333B00" w14:textId="77777777" w:rsidR="00662E2A" w:rsidRDefault="00D63A3D">
      <w:pPr>
        <w:spacing w:before="60" w:after="60"/>
        <w:jc w:val="both"/>
      </w:pPr>
      <w:r>
        <w:rPr>
          <w:b/>
          <w:bCs/>
          <w:color w:val="1F4E79"/>
          <w:rtl/>
        </w:rPr>
        <w:t xml:space="preserve">تعليق الإمام النووي: </w:t>
      </w:r>
      <w:r>
        <w:rPr>
          <w:color w:val="222222"/>
          <w:rtl/>
        </w:rPr>
        <w:t>قوله ﷺ: (أوَّه عين الربا) قال أهل اللغة: هي كلمة توجُّع وتحزُّن. ومعنى عين الربا: أنَّه حقيقة الربا المُحرَّم. وفي هذه الكلمة لغات الفصيحة المشهورة في الروايات: (أوَّهْ) بهمزة مفتوحة وواو مفتوحة مشدَّدة، وهاء ساكنة، ويقال: بنصب الهاء منوَّنة، ويقال (أُوهِ) بإسكان الواو وكسر الهاء منوَّنة وغير منوَّنة، ويقال أوِّ بتشديد الواو مكسورة منوَّنة بلا هاء، ويقال (آهْ) بمدّ الهمزة وتنوين الهاء ساكنة من غير واو. قوله ﷺ في حديث أبي سعيد لمن اشترى صاعًا بصاعين: (هذا الربا فرُدُّوه) هذا دليل على أنَّ المقبوض ببيع فاسد ي</w:t>
      </w:r>
      <w:r>
        <w:rPr>
          <w:color w:val="222222"/>
          <w:rtl/>
        </w:rPr>
        <w:t xml:space="preserve">جب ردُّه على بائعه، وإذا ردَّه استردَّ الثمن. فإن قيل فلم يذكر في الحديث السابق أنَّه ﷺ أمر بردِّه. فالجواب: أنَّ الظاهر أنَّها قضيَّة واحدة وأمر فيها بردِّه فبعض الرُّواة حفظ ذلك، وبعضهم لم يحفظه، فقبلنا زيادة الثقة. ولو ثبت أنَّها قضيَّتان لحُملت الأولى على أنَّه أيضًا أمر به، وإن لم يبلغنا ذلك. ولو ثبت </w:t>
      </w:r>
      <w:r>
        <w:rPr>
          <w:color w:val="222222"/>
          <w:rtl/>
        </w:rPr>
        <w:lastRenderedPageBreak/>
        <w:t>أنَّه لم يأمر به مع أنَّهما قضيَّتان لحملناهما على أنَّه جهل بائعه، ولا يمكن معرفته، فصار مالًا ضائعًا لمن عليه دَين بقيمته فقبضه عِوَضًا، وهو التمر الذي قبضه، فحصل أنَّه لا إشكال في الحديث، ولله الحمد.</w:t>
      </w:r>
    </w:p>
    <w:p w14:paraId="5A6B52E1"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257777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حيث أن قصة أبي سعيد هي التي ذُكر فيها (ردوه)، أما حديث بلال ذكر فيها "لا تفعل"، فهل هذا يدل على أنه لا يلزم؟ نقول لا بل هو كما قال النووي في جوابه. وهذا هو الظاهر، فحديث بلال غير حديث أخي بني عدي. ومثال ذلك لو أن إنسانًا حصل منه هذا البيع الربوي ولكن أصبح عاجزًا عن الرد، إما أن يكون صاحبه مجهولًا لا يعرفه، فأصبح مالًا ضائعًا لمن عليه دين بقيمته وهو التمر الذي قبضه عوضًا، بمعنى أنه سوف يعتبر التمر الذي قبضه بديلًا عن الدين الذي عليه، فتبين بذلك أن الحالة التي يعجز فيها عن الرد، ولكن الأصل أنه مال ضائع لمن عل</w:t>
      </w:r>
      <w:r>
        <w:rPr>
          <w:color w:val="222222"/>
          <w:rtl/>
        </w:rPr>
        <w:t>يه دين بقيمته، فتبين بذلك أن الحالة التي يعجز فيها عن الرد لا يلزمه الإتيان به. فإن أمكنه الرد وعلم صاحب البضاعة لزمه أن ينذهب إليه ويأمره بالرد، فإن أبى أن يفعل، فكما ذكر النووي يكون هذا كالمال الضائع وعوضه ما قبضه، مثل من باعوا ذهب قديم بذهب جديد مع زيادة وتابوا إلى الله، والصائغ الذي فعل لا يتذكر الآن ولا يقبل، فمثل ذلك عليهم التوبة إلى الله ولا يفعلوا ذلك ثانية.</w:t>
      </w:r>
    </w:p>
    <w:p w14:paraId="508E5E54" w14:textId="77777777" w:rsidR="00662E2A" w:rsidRDefault="00D63A3D">
      <w:pPr>
        <w:pStyle w:val="Heading2"/>
        <w:keepNext/>
        <w:bidi/>
        <w:spacing w:before="280" w:after="80"/>
        <w:jc w:val="right"/>
      </w:pPr>
      <w:r>
        <w:rPr>
          <w:color w:val="7B1E1E"/>
          <w:rtl/>
        </w:rPr>
        <w:t xml:space="preserve">المسألة ٢٤٢٣: </w:t>
      </w:r>
      <w:r>
        <w:rPr>
          <w:color w:val="222222"/>
          <w:rtl/>
        </w:rPr>
        <w:t>رجوع ابن عباس وابن عمر ﵃ عن القول بجواز ربا الفضل واعتقادهما أن «لا ربا فيما كان يدًا بيد» وحديث أسامة «إنما الربا في النسيئة»: كيف يُجمع بينه وبين أحاديث ربا الفضل؟ (النسخ، والتخصيص، وحمله على غير الربويات، وعلى اختلاف الأجناس، وعلى أنه مجمل)</w:t>
      </w:r>
      <w:r>
        <w:rPr>
          <w:b w:val="0"/>
          <w:color w:val="6B6B6B"/>
          <w:sz w:val="20"/>
          <w:szCs w:val="20"/>
          <w:rtl/>
        </w:rPr>
        <w:t xml:space="preserve">   (التفريغ ص ١١٦–١١٨)</w:t>
      </w:r>
    </w:p>
    <w:p w14:paraId="00C59768" w14:textId="77777777" w:rsidR="00662E2A" w:rsidRDefault="00D63A3D">
      <w:pPr>
        <w:spacing w:before="60" w:after="60"/>
        <w:jc w:val="both"/>
      </w:pPr>
      <w:r>
        <w:rPr>
          <w:b/>
          <w:bCs/>
          <w:color w:val="1F4E79"/>
          <w:rtl/>
        </w:rPr>
        <w:t xml:space="preserve">تعليق الإمام النووي: </w:t>
      </w:r>
      <w:r>
        <w:rPr>
          <w:color w:val="222222"/>
          <w:rtl/>
        </w:rPr>
        <w:t xml:space="preserve">معنى ما ذكره أوَّلًا عن ابن عمر وابن عباس أنَّهما كانا يعتقدان أنَّه لا ربا فيما كان يدًا بيد، وأنَّه يجوز بيع درهم بدرهمين، ودينار بدينارين، وصاع تمر بصاعين من التمر، وكذا الحنطة وسائر الربويَّات، كانا يريان جواز بيع الجنس بعضه ببعض متفاضلًا، وأنَّ الربا لا يحرُم في شيء من الأشياء إلا إذا كان نسيئة، وهذا معنى قوله: (إنَّه سألهما عن الصرف فلم يريا به بأسًا) يعني الصرف متفاضلًا كدرهم بدرهمين، وكان مُعتمدهما حديث أسامة بن زيد (إنَّما الربا في النسيئة)، ثمَّ رجع ابن عمر وابن عباس عن ذلك وقالا بتحريم بيع الجنس </w:t>
      </w:r>
      <w:r>
        <w:rPr>
          <w:color w:val="222222"/>
          <w:rtl/>
        </w:rPr>
        <w:t xml:space="preserve">ببعضه متفاضلًا حين بلغهما حديث أبي سعيد كما ذكره مسلم من رجوعهما </w:t>
      </w:r>
      <w:r>
        <w:rPr>
          <w:color w:val="222222"/>
          <w:rtl/>
        </w:rPr>
        <w:lastRenderedPageBreak/>
        <w:t>صريحًا. وهذه الأحاديث التي ذكرها مسلم تدُلّ على أنَّ ابن عمر وابن عباس لم يكن بلغهما حديث النهي عن التفاضل في غير النسيئة، فلمَّا بلغهما رجعا إليه. وأمَّا حديث أسامة (لا ربا إلا في النسيئة) فقد قال قائلون بأنَّه منسوخ بهذه الأحاديث. وقد أجمع المسلمون على ترك العمل بظاهره، وهذا يدلّ على نسخه. وتأوَّله آخرون تأويلات: أحدها: أنَّه محمول على غير الربويَّات، وهو كبيع الدَّين بالدَّين مؤجَّلًا بأن يكون له عنده ثوب موصوف، فيبيعه بعَبْد موصوف مؤجَّلًا</w:t>
      </w:r>
      <w:r>
        <w:rPr>
          <w:color w:val="222222"/>
          <w:rtl/>
        </w:rPr>
        <w:t>، فإن باعه به حالًّا جاز. الثاني: أنَّه محمول على الأجناس المختلفة، فإنَّه لا ربا فيها من حيث التفاضل، بل يجوز تفاضلها يدًا بيد. الثالث: أنَّه مُجمل، وحديث عبادة بن الصامت وأبي سعيد الخدري وغيرهما مُبيِّن، فوجب العمل بالمبيِّن، وتنزيل المجمل عليه. هذا جواب الشافعي رحمه الله.</w:t>
      </w:r>
    </w:p>
    <w:p w14:paraId="374E30EC" w14:textId="77777777" w:rsidR="00662E2A" w:rsidRDefault="00D63A3D">
      <w:pPr>
        <w:spacing w:before="60" w:after="60"/>
        <w:jc w:val="both"/>
      </w:pPr>
      <w:r>
        <w:rPr>
          <w:b/>
          <w:bCs/>
          <w:color w:val="4A5A2A"/>
          <w:rtl/>
        </w:rPr>
        <w:t xml:space="preserve">الأقوال الأخرى: </w:t>
      </w:r>
      <w:r>
        <w:rPr>
          <w:color w:val="222222"/>
          <w:rtl/>
        </w:rPr>
        <w:t>ابن عباس وابن عمر (أولًا ثم رجعا): لا ربا إلا في النسيئة. الجمهور: حديث أسامة منسوخ، أو محمول على غير الربويات (كبيع الدين بالدين مؤجلًا)، أو على الأجناس المختلفة، أو أنه مجمل وحديث عبادة وأبي سعيد مبيِّن (جواب الشافعي).</w:t>
      </w:r>
    </w:p>
    <w:p w14:paraId="4DB793C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يقصد بالصرف هنا اصطلاحه الأوسع دخلت فيه المراطلة، فالذهب بالفضة كما قلنا يُسمى صرفًا، ولكن هنا كل نقد بنقد وثمن بثمن يُسمونه صرفًا، فابن عباس يقصد بجواز الصرف إذا كان يدًا بيد الدرهم بالدرهمين والدينار بالدينارين. في الحقيقة هذا لفظ عام مخصص بما كان مختلف الأصناف، فإنما الربا فيه في النسيئة، فالذهب بالفضة النسيئة الربا فيه، الدولار بالجنيه في النسيئة، والقمح بالأرز الربا فيه في النسيئة، وذلك لأن الرسول ﷺ قال (فَإِذَا اخْتَلَفَتْ هَذِهِ الأَصْنَافُ فَبِيعُوا كَيْفَ شِئْتُمْ إِذَا كَانَ يَدًا بِيَدٍ) فالروايا</w:t>
      </w:r>
      <w:r>
        <w:rPr>
          <w:color w:val="222222"/>
          <w:rtl/>
        </w:rPr>
        <w:t>ت الأخرى تُخصص عموم مفهوم (إِنَّمَا الرِّبَا فِي النَّسِيئَةِ) والحقيقة أن هذا الحديث منطوقه نص في تحريم الربا في النسيئة، ومفهومه جواز الربا فيها بدًا بيد، ولكن هذا المفهوم مُخصص فيما إذا اختلفت الأصناف فيجوز التفاضل إذا كان يدًا بيد، فخلاصة الجمع بين الأدلة: أن حديث (إِنَّمَا الرِّبَا فِي النَّسِيئَةِ) فالمحرَّم في الأصناف الربوية نسيئة هو ما اختلفت الأصناف فيحرم نسيئة ويجوز التفاضل، وأما ما كان من نفس الجنس فيحرم التفاضل والنَّساء. لكي نقول بالنسخ نحتاج إلى تاريخ ولا تاريخ. وهو من أحسن التأويلات، فيجوز أ</w:t>
      </w:r>
      <w:r>
        <w:rPr>
          <w:color w:val="222222"/>
          <w:rtl/>
        </w:rPr>
        <w:t xml:space="preserve">ن أبيع اثنان كيلو قمح بأربعة كيلو أُرز بشرط أن يكون ذلك يدًا بيد، ويجوز أن أبيع أربع دنانير بخمسين درهم فالوزن مختلف ولكن شرطها أن يكون ذلك يدًا بيد فلا ربا بينهما إلا في النسيئة. وهذا الجواب في الحقيقة مثل الذي قبله ولكن بطريقة أُصولية أكثر. وهذا أصرح حديث في رجوع </w:t>
      </w:r>
      <w:r>
        <w:rPr>
          <w:color w:val="222222"/>
          <w:rtl/>
        </w:rPr>
        <w:lastRenderedPageBreak/>
        <w:t>ابن عباس، فعندنا رواية (فَحَدَّثَنِي أَبُو الصَّهْبَاءِ أَنَّهُ سَأَلَ ابْنَ عَبَّاسٍ عَنْهُ بِمَكَّةَ فَكَرِهَهُ) وهي صريحة في رجوع ابن عباس عن إباحة ربا الفضل، فكان هناك خلافٌ قديم بين ابن عباس وبين غيره من الصحابة وابن عمر كذلك كان يُخالف، رجع</w:t>
      </w:r>
      <w:r>
        <w:rPr>
          <w:color w:val="222222"/>
          <w:rtl/>
        </w:rPr>
        <w:t xml:space="preserve"> ابن عمر لما سمع بالحديث وكذلك رجع ابن عباس ﵄، والكراهة هنا ليست للتنزيه وإنما هي كراهة التحريم.</w:t>
      </w:r>
    </w:p>
    <w:p w14:paraId="16ADB1AF" w14:textId="77777777" w:rsidR="00662E2A" w:rsidRDefault="00D63A3D">
      <w:pPr>
        <w:pStyle w:val="Heading1"/>
        <w:keepNext/>
        <w:pageBreakBefore/>
        <w:pBdr>
          <w:bottom w:val="single" w:sz="12" w:space="4" w:color="9A6B1F"/>
        </w:pBdr>
        <w:bidi/>
        <w:spacing w:before="120" w:after="200"/>
        <w:jc w:val="right"/>
      </w:pPr>
      <w:bookmarkStart w:id="16" w:name="_Toc242565491"/>
      <w:r>
        <w:rPr>
          <w:rtl/>
        </w:rPr>
        <w:lastRenderedPageBreak/>
        <w:t>باب لعن آكل الربا وموكله (ص118–119)</w:t>
      </w:r>
      <w:bookmarkEnd w:id="16"/>
    </w:p>
    <w:p w14:paraId="20863F5F" w14:textId="77777777" w:rsidR="00662E2A" w:rsidRDefault="00D63A3D">
      <w:pPr>
        <w:pStyle w:val="Heading2"/>
        <w:keepNext/>
        <w:bidi/>
        <w:spacing w:before="280" w:after="80"/>
        <w:jc w:val="right"/>
      </w:pPr>
      <w:r>
        <w:rPr>
          <w:color w:val="7B1E1E"/>
          <w:rtl/>
        </w:rPr>
        <w:t xml:space="preserve">المسألة ٢٤٢٤: </w:t>
      </w:r>
      <w:r>
        <w:rPr>
          <w:color w:val="222222"/>
          <w:rtl/>
        </w:rPr>
        <w:t>قوله ﷺ «لعن الله آكل الربا وموكله وكاتبه وشاهديه»: حكم عمل الكاتب والمحاسب والموظف في البنك الربوي، وأخذ الأجرة، والإعانة على الباطل (وحكم التعامل مع الطبيب والحارس والسائق، والموظف الذي يعمل في الحساب الجاري وتغيير العملة)</w:t>
      </w:r>
      <w:r>
        <w:rPr>
          <w:b w:val="0"/>
          <w:color w:val="6B6B6B"/>
          <w:sz w:val="20"/>
          <w:szCs w:val="20"/>
          <w:rtl/>
        </w:rPr>
        <w:t xml:space="preserve">   (التفريغ ص ١١٨–١١٩)</w:t>
      </w:r>
    </w:p>
    <w:p w14:paraId="5939ED36" w14:textId="77777777" w:rsidR="00662E2A" w:rsidRDefault="00D63A3D">
      <w:pPr>
        <w:spacing w:before="60" w:after="60"/>
        <w:jc w:val="both"/>
      </w:pPr>
      <w:r>
        <w:rPr>
          <w:b/>
          <w:bCs/>
          <w:color w:val="1F4E79"/>
          <w:rtl/>
        </w:rPr>
        <w:t xml:space="preserve">تعليق الإمام النووي: </w:t>
      </w:r>
      <w:r>
        <w:rPr>
          <w:color w:val="222222"/>
          <w:rtl/>
        </w:rPr>
        <w:t>قوله: (لعن رسول الله ﷺ آكل الربا وموكله وكاتبه وشاهديه وقال: هم سواء) هذا تصريح بتحريم كتابة المبايعة بين المتراهنين والشهادة عليهما. وفيه: تحريم الإعانة على الباطل. والله أعلم.</w:t>
      </w:r>
    </w:p>
    <w:p w14:paraId="1E4E1852"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3507C440"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ولذلك قُلنا أن الذي يكتب في البنك ويحسب كتابات الربا ويُسجل المعاملات الربوية، أنه ملعون وعمله مُحرم وباطل لا يستحق عليه أُجرة، فكاتب الربا لا يستحق أجرة على ذلك، وكذا المُحاسب الذي يعمل في المواضع الربوية في البنوك أو في غيرها، فأجره حرام وباطل ولا يجوز التعامل معه فيه، فهو لم يتملك هذا المال، ولا يحل لأحد أن يتعامل معه فيه، وأما ما كان من تعاملات في البنوك غير الفوائد الربوية، فهذا يحرُم لأنه يُشاهد هذا الأمر ويسكُت عليه، كموظف يعمل في الحساب الجاري أو في تغيير العملة أو كالذي يعمل في المعتمدات المستندية </w:t>
      </w:r>
      <w:r>
        <w:rPr>
          <w:color w:val="222222"/>
          <w:rtl/>
        </w:rPr>
        <w:t>الجائزة منها، فهذا ليس بمحرم من جهة نفسه، ولذلك هو يستحق الأجر عليه، ولكن للعلم هؤلاء نسبتهم ضئيلة نسبة لا تتجاوز العشرين في المائة، والبنوك ذات الخدمات الكثيرة هذه الأعمال قد تصل لخمسة وعشرين بالمائة من عمل البنك، لكن معظم البنوك عملها في الإئتمان، وهو ليس إئتمان في الحقيقة، وإنما هو خيانة والعياذ بالله، والذي هو الإقراض بفائدة، وكذا في حسابات الودائع بفائدة، وهي إيداع المال في البنك لأخذ فائدة عليه، وهو في الحقيقة إقراض وليست وديعة، ولذلك نقول أن الذي يعمل في هذه الأقسام وهو سبعين إلى ثمانين بالمائة أو أك</w:t>
      </w:r>
      <w:r>
        <w:rPr>
          <w:color w:val="222222"/>
          <w:rtl/>
        </w:rPr>
        <w:t xml:space="preserve">ثر من أنشطة البنك، فهذا عمله محرم وباطل لا يستحق أجرةً عليه، والآخر الذي يعمل فراش أو حارس أو الذي يأتي لهم بالمشروبات وكذا السائق، عمله يستحق عليه أُجرة وهو آثم لأنه يُعين على المُحرم ويرى المنكر ويحرسه ويُعين على إقامته، ولكن يجوز أن أتعامل معه فيه، بأن أبيع له أو لو ذهب </w:t>
      </w:r>
      <w:r>
        <w:rPr>
          <w:color w:val="222222"/>
          <w:rtl/>
        </w:rPr>
        <w:lastRenderedPageBreak/>
        <w:t>إلى الطبيب، يجوز للطبيب أن يأخذ منه أجر لتطبيب ابنه المريض، أما الذي يعمل في الحساب الربوي بكتابة الفائدة وحسابها أخذًا وعطاءً لو كشف الطبيب على ابنه لا يأخذ الطبيب منه أجرًا، ولا يُباع له شيء، لأن هذا المال ليس ماله لم يتملكه.</w:t>
      </w:r>
    </w:p>
    <w:p w14:paraId="0600A983" w14:textId="77777777" w:rsidR="00662E2A" w:rsidRDefault="00D63A3D">
      <w:pPr>
        <w:pStyle w:val="Heading1"/>
        <w:keepNext/>
        <w:pageBreakBefore/>
        <w:pBdr>
          <w:bottom w:val="single" w:sz="12" w:space="4" w:color="9A6B1F"/>
        </w:pBdr>
        <w:bidi/>
        <w:spacing w:before="120" w:after="200"/>
        <w:jc w:val="right"/>
      </w:pPr>
      <w:bookmarkStart w:id="17" w:name="_Toc242565492"/>
      <w:r>
        <w:rPr>
          <w:rtl/>
        </w:rPr>
        <w:lastRenderedPageBreak/>
        <w:t>باب أخذ الحلال وترك الشبهات (ص121–132)</w:t>
      </w:r>
      <w:bookmarkEnd w:id="17"/>
    </w:p>
    <w:p w14:paraId="6273CD65" w14:textId="77777777" w:rsidR="00662E2A" w:rsidRDefault="00D63A3D">
      <w:pPr>
        <w:pStyle w:val="Heading2"/>
        <w:keepNext/>
        <w:bidi/>
        <w:spacing w:before="280" w:after="80"/>
        <w:jc w:val="right"/>
      </w:pPr>
      <w:r>
        <w:rPr>
          <w:color w:val="7B1E1E"/>
          <w:rtl/>
        </w:rPr>
        <w:t xml:space="preserve">المسألة ٢٤٢٥: </w:t>
      </w:r>
      <w:r>
        <w:rPr>
          <w:color w:val="222222"/>
          <w:rtl/>
        </w:rPr>
        <w:t>قوله ﷺ «الحلال بيّن والحرام بيّن وبينهما مشتبهات»: أقسام الأشياء (حلال بيّن، حرام بيّن، مشتبه)، وحكم النظر إلى الأجنبية (من الحرام البيّن) وما يُشبهها (الغيبة والنميمة والكذب)، والمقصود بـ«الحلال البين» (أصل الأشياء)</w:t>
      </w:r>
      <w:r>
        <w:rPr>
          <w:b w:val="0"/>
          <w:color w:val="6B6B6B"/>
          <w:sz w:val="20"/>
          <w:szCs w:val="20"/>
          <w:rtl/>
        </w:rPr>
        <w:t xml:space="preserve">   (التفريغ ص ١٢١)</w:t>
      </w:r>
    </w:p>
    <w:p w14:paraId="0F9B8E7C" w14:textId="77777777" w:rsidR="00662E2A" w:rsidRDefault="00D63A3D">
      <w:pPr>
        <w:spacing w:before="60" w:after="60"/>
        <w:jc w:val="both"/>
      </w:pPr>
      <w:r>
        <w:rPr>
          <w:b/>
          <w:bCs/>
          <w:color w:val="1F4E79"/>
          <w:rtl/>
        </w:rPr>
        <w:t xml:space="preserve">تعليق الإمام النووي: </w:t>
      </w:r>
      <w:r>
        <w:rPr>
          <w:color w:val="222222"/>
          <w:rtl/>
        </w:rPr>
        <w:t>أما قوله ﷺ: (الحلال بيّن والحرام بيّن) فمعناه: أن الأشياء ثلاثة أقسام: حلال بيّن واضح لا يخفى حلّه، كالخبز والفواكه والزيت والعسل والسمن ولبن مأكول اللحم وبيضه وغير ذلك من المطعومات، وكذلك الكلام والنظر والمشي وغير ذلك من التصرفات، فيها حلال بيّن واضح لا شكّ في حلّه. وأما الحرام البيّن فكالخمر والخنزير والميتة والبول والدم المسفوح، وكذلك الزنا والكذب والغيبة والنميمة والنظر إلى الأجنبية وأشباه ذلك.</w:t>
      </w:r>
    </w:p>
    <w:p w14:paraId="5DB5E903"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26B8FA3F"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من جهة أصل هذه الأشياء، وإلا فلا شك أنه لو كسبها من حرام بعقدٍ محرم أو بعمل محرم أو اغتصبها، كانت من المحرمات، ولكن هنا يتكلم عن المحرم لذاته. عجبًا لزماننا ومن فيه فإن النظر إلى الأجنبية أوشك أن يصبح أمرًا من الحلال البيّن، نسأل الله العافية، وذلك عند الكثيرين من أهل الدنَدقة والنفاق يرون النظر إلى العورات المكشوفة أمرًا عاديًّا لا حرج فيه، وأن من يُشدد بتحريم النظر إلى الصور العارية والتلفزيون وغيره، يكون عنده متشددًا متطرفًا، وهنا يعد النووي النظر إلى الأجنبية من الحرام البين، فإذا كان النظر إلى الأ</w:t>
      </w:r>
      <w:r>
        <w:rPr>
          <w:color w:val="222222"/>
          <w:rtl/>
        </w:rPr>
        <w:t>جنبية من الحرام البين وقد قال النبي ﷺ (فَالْعَيْنَانِ زِنَاهُمَا النَّظَرُ، وَالأُذُنَانِ زِنَاهُمَا الاِسْتِمَاعُ، وَاللِّسَانُ زِنَاهُ الْكَلاَمُ، وَالْيَدُ زِنَاهَا الْبَطْشُ) مسلم (٦٩٢٥)، فمصافحة الأجنبية ولمسها أمرٌ من الحرام البيّن عند أهل العلم جميعًا، ولا يقول عالم بجواز لمس الأجنبية، إلا لضرورة أو لحاجة كتطبيب ونحوه، في النظر واللمس أشد.</w:t>
      </w:r>
    </w:p>
    <w:p w14:paraId="21651AC8" w14:textId="77777777" w:rsidR="00662E2A" w:rsidRDefault="00D63A3D">
      <w:pPr>
        <w:pStyle w:val="Heading2"/>
        <w:keepNext/>
        <w:bidi/>
        <w:spacing w:before="280" w:after="80"/>
        <w:jc w:val="right"/>
      </w:pPr>
      <w:r>
        <w:rPr>
          <w:color w:val="7B1E1E"/>
          <w:rtl/>
        </w:rPr>
        <w:t xml:space="preserve">المسألة ٢٤٢٦: </w:t>
      </w:r>
      <w:r>
        <w:rPr>
          <w:color w:val="222222"/>
          <w:rtl/>
        </w:rPr>
        <w:t xml:space="preserve">المشتبهات: كيف يُعرف حكمها؟ (النص أو القياس أو الاستصحاب أو الإجماع) وإذا تردد الشيء بين الحل والحرمة ولم يكن فيه نص ولا إجماع: (ما حكم الاجتهاد، </w:t>
      </w:r>
      <w:r>
        <w:rPr>
          <w:color w:val="222222"/>
          <w:rtl/>
        </w:rPr>
        <w:lastRenderedPageBreak/>
        <w:t>وحكم الورع، وحكم المتردد في أكل القرد والقنفذ؟)، وأقوال العلماء في حكم الأشياء قبل ورود الشرع (الأصح: لا حكم، التحريم، الإباحة، الوقف)</w:t>
      </w:r>
      <w:r>
        <w:rPr>
          <w:b w:val="0"/>
          <w:color w:val="6B6B6B"/>
          <w:sz w:val="20"/>
          <w:szCs w:val="20"/>
          <w:rtl/>
        </w:rPr>
        <w:t xml:space="preserve">   (التفريغ ص ١٢١–١٢٣)</w:t>
      </w:r>
    </w:p>
    <w:p w14:paraId="3EC1209B" w14:textId="77777777" w:rsidR="00662E2A" w:rsidRDefault="00D63A3D">
      <w:pPr>
        <w:spacing w:before="60" w:after="60"/>
        <w:jc w:val="both"/>
      </w:pPr>
      <w:r>
        <w:rPr>
          <w:b/>
          <w:bCs/>
          <w:color w:val="1F4E79"/>
          <w:rtl/>
        </w:rPr>
        <w:t xml:space="preserve">تعليق الإمام النووي: </w:t>
      </w:r>
      <w:r>
        <w:rPr>
          <w:color w:val="222222"/>
          <w:rtl/>
        </w:rPr>
        <w:t>وأما المشتبهات فمعناه أنها ليست بواضحة الحلّ ولا الحرمة، فلهذا لا يعرفها كثير من الناس، ولا يعلمون حكمها، وأما العلماء فيعرفون حكمها بنصٍّ أو قياس أو استصحاب أو غير ذلك، فإذا تردّد الشيء بين الحلّ والحرمة، ولم يكن فيه نصّ ولا إجماع: اجتهد فيه المجتهد، فألحقه بأحدهما بالدليل الشرعيّ، فإذا ألحقه به صار حلالًا أو حرامًا. وقد يكون دليله غير خال عن الاحتمال البيّن، فيكون الورع تركه، ويكون داخلًا في قوله ﷺ: (فمن اتّقى الشبهات فقد استبرأ لدينه وعِرضه). وما لم يظهر للمجتهد فيه شيء وهو مشتبه، فهل يُؤخذ بحلّه أم بحرم</w:t>
      </w:r>
      <w:r>
        <w:rPr>
          <w:color w:val="222222"/>
          <w:rtl/>
        </w:rPr>
        <w:t>ته أم يُتوقّف؟ فيه ثلاثة مذاهب، حكاها القاضي عياض وغيره. والظاهر أنها مُخرَّجة على الخلاف المذكور في الأشياء قبل ورود الشرع، وفيه أربعة مذاهب: الأصحّ: أنه لا يُحكم بحلٍّ ولا حرمة ولا إباحة ولا غيرها، لأنّ التكليف عند أهل الحقّ لا يثبت إلا بالشرع. والثاني: أن حكمها التحريم. والثالث: الإباحة. والرابع: التوقُّف.</w:t>
      </w:r>
    </w:p>
    <w:p w14:paraId="120CABC2" w14:textId="77777777" w:rsidR="00662E2A" w:rsidRDefault="00D63A3D">
      <w:pPr>
        <w:spacing w:before="60" w:after="60"/>
        <w:jc w:val="both"/>
      </w:pPr>
      <w:r>
        <w:rPr>
          <w:b/>
          <w:bCs/>
          <w:color w:val="4A5A2A"/>
          <w:rtl/>
        </w:rPr>
        <w:t xml:space="preserve">الأقوال الأخرى: </w:t>
      </w:r>
      <w:r>
        <w:rPr>
          <w:color w:val="222222"/>
          <w:rtl/>
        </w:rPr>
        <w:t>قبل ورود الشرع: الأصح: لا حكم ولا تكليف. والثاني: التحريم. والثالث: الإباحة. والرابع: التوقف. وفي حكم المشتبه الذي لم يظهر فيه شيء للمجتهد: ثلاثة مذاهب (الحل، أو الحرمة، أو التوقف).</w:t>
      </w:r>
    </w:p>
    <w:p w14:paraId="0B25F5F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فيكون هناك حكم إما بقياس أو استصحاب، فلو قلنا ما هو حكم أكل القرد مثلًا؟ فحكم هذا اختلف فيه العلماء، وكذا حكم أكل القنفذ؟ فهذا ليس من الحلال البيّن ولا من الحرام البيّن والعلماء مختلفون في ذلك، والأمر يحتاج إلى اجتهاد فهل يُلحق هذا بالمحرمات أم أنه يُستصحب فيه حكم الأصل والله أعلم. وهو استصحاب الأصل، فمثلًا الأصل في الأشياء الحل من جهة الأكل إلا المنصوص عليه، في ذلك مثلًا بأن يستصحب البعض حِل بعض الأشياء والبعض الآخر قد يقول هي مقيسة على مُحرَّم، فيكون هناك حكم إما بقياس أو استصحاب. ... فقوله (فَإِذَا أَلْح</w:t>
      </w:r>
      <w:r>
        <w:rPr>
          <w:color w:val="222222"/>
          <w:rtl/>
        </w:rPr>
        <w:t>َقَهُ بِهِ) أي بالحلال أو الحرام، صار هذا الأمر حلالًا أو حرامًا، في حق من علم الدليل الشرعي، وربما بقي في حق غيره من المشتبهات، وربما من علم ضعف هذا الدليل الذي جُعل به هذا الأمر حلالًا، أدخله في المُحرم ويكون حرامًا في حقه هو، والحق عند الله واحد إما حلال وإما حرام، لكن يبقى فيه الاشتباه لدى الناس حتى عند بعض أهل العلم، وقد قال النبي ﷺ (وَبَيْنَهُمَا مُشْتَبِهَاتٌ لاَ يَعْلَمُهُنَّ كَثِيرٌ مِنَ النَّاسِ) وهو دليل على أن هناك من يعلمه، فمن علم كان الأمر في حقه بناءً على علمه والله أعلم. والمجتهدون بين مجته</w:t>
      </w:r>
      <w:r>
        <w:rPr>
          <w:color w:val="222222"/>
          <w:rtl/>
        </w:rPr>
        <w:t xml:space="preserve">د مصيب له أجران ومجتهد </w:t>
      </w:r>
      <w:r>
        <w:rPr>
          <w:color w:val="222222"/>
          <w:rtl/>
        </w:rPr>
        <w:lastRenderedPageBreak/>
        <w:t>مُخطيء له أجر واحد، والورع ترك ذلك خصوصًا مع احتمال الدليل. بمعنى أن دليل المجتهد كالقياس، هذا القياس لا يلزم أن يكون في كل الأحيان قياسًا واضحًا جليًّا ظاهرًا، فربما كانت العلة فيها خفاء. فالعالم المجتهد يجتهد ويُرجح، لكن درجات الترجيح متفاوتة بين الحِل والحُرمة. فلا يثبت بالعقل وبالتالي هو لم يعرف ولم يأتِ إليه دليل من الشرع، فتوقف. والمذهب الأول قريب من التوقف، حيث قال (لَا يُحكَم بِحِلٍّ وَلَا حُرْمَة وَلَا إِبَاحَة وَلَا غَيْرِهَا) وهذا في حقيقته هو التوقف، فلا يُثبت فيه أمرًا، و</w:t>
      </w:r>
      <w:r>
        <w:rPr>
          <w:color w:val="222222"/>
          <w:rtl/>
        </w:rPr>
        <w:t xml:space="preserve">هذا في الحقيقة عند تعارض الأدلة، وإلا فالأصل الإباحة، وذلك لقوله تعالى (وَسَخَّرَ لَكُم مَّا فِي السَّمَاوَاتِ وَمَا فِي الْأَرْضِ جَمِيعًا مِّنْهُ)، فالأصل في الأشياء الإباحة، وقال تعالى (قُل لاَّ أَجِدُ فِي مَا أُوحِيَ إِلَيَّ مُحَرَّمًا عَلَى طَاعِمٍ يَطْعَمُهُ إِلاَّ أَن يَكُونَ مَيْتَةً أَوْ دَمًا مَّسْفُوحًا أَوْ لَحْمَ خِنزِيرٍ فَإِنَّهُ رِجْسٌ أَوْ فِسْقًا أُهِلَّ لِغَيْرِ اللَّهِ بِهِ)، فهذا دليل على أن الأصل في الأشياء الإباحة وأن الحرمة طارئة، لكن قد يُتصور التوقف في أمر الأدلة فيه متعارضة، وليس </w:t>
      </w:r>
      <w:r>
        <w:rPr>
          <w:color w:val="222222"/>
          <w:rtl/>
        </w:rPr>
        <w:t>أنه لم يرد فيه شيءٌ بالكلية، ولكن يحصل اشتباه في قياس يُلحقه بالمحرَّم وقياس آخر يُلحقه بالحلال، ولا يدري أي القياسين أرجح، فيكون الأمر في حقه ليس الإباحة على الإطلاق وإنما الورع تركه فيتوقف عن إثبات حكم، ويكل العلم إلى عالمه، فهذا مما يجب على المجتهد أن يفعله وهو أن يتوقف فيما لا يعلم ويقول "الله أعلم"، وإن كان الأصل في الأشياء الإباحة. والمذهب الأول هو أن يتوقف قريب من التوقف فهو في الحقيقة...</w:t>
      </w:r>
    </w:p>
    <w:p w14:paraId="4A59B8F5" w14:textId="77777777" w:rsidR="00662E2A" w:rsidRDefault="00D63A3D">
      <w:pPr>
        <w:pStyle w:val="Heading2"/>
        <w:keepNext/>
        <w:bidi/>
        <w:spacing w:before="280" w:after="80"/>
        <w:jc w:val="right"/>
      </w:pPr>
      <w:r>
        <w:rPr>
          <w:color w:val="7B1E1E"/>
          <w:rtl/>
        </w:rPr>
        <w:t xml:space="preserve">المسألة ٢٤٢٧: </w:t>
      </w:r>
      <w:r>
        <w:rPr>
          <w:color w:val="222222"/>
          <w:rtl/>
        </w:rPr>
        <w:t>قوله ﷺ «فقد استبرأ لدينه وعرضه»: ما معنى حصول البراءة للدين والعرض؟ وهل المقصود حفظ العرض (مراعاة العرض مطلوبة) وهل ينبغي للمسلم أن يهتم بكلام الناس؟ (الكفار والمنافقون يمدحون من يمدحهم، والفرق بين أهل السنة وأهل البدع، وعلامات أهل الإيمان الصادقين)</w:t>
      </w:r>
      <w:r>
        <w:rPr>
          <w:b w:val="0"/>
          <w:color w:val="6B6B6B"/>
          <w:sz w:val="20"/>
          <w:szCs w:val="20"/>
          <w:rtl/>
        </w:rPr>
        <w:t xml:space="preserve">   (التفريغ ص ١٢٣–١٢٤)</w:t>
      </w:r>
    </w:p>
    <w:p w14:paraId="6F1959A1" w14:textId="77777777" w:rsidR="00662E2A" w:rsidRDefault="00D63A3D">
      <w:pPr>
        <w:spacing w:before="60" w:after="60"/>
        <w:jc w:val="both"/>
      </w:pPr>
      <w:r>
        <w:rPr>
          <w:b/>
          <w:bCs/>
          <w:color w:val="1F4E79"/>
          <w:rtl/>
        </w:rPr>
        <w:t xml:space="preserve">تعليق الإمام النووي: </w:t>
      </w:r>
      <w:r>
        <w:rPr>
          <w:color w:val="222222"/>
          <w:rtl/>
        </w:rPr>
        <w:t>قوله ﷺ: (فقد استبرأ لدينه وعرضه) أي: حصل له البراءة لدينه من الذم الشرعي، وصان عرضه عن كلام الناس فيه.</w:t>
      </w:r>
    </w:p>
    <w:p w14:paraId="3A907265"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2815EB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حصلت له البراءة لدينه عند الله ﷻ ولعرضه عند أهل الإيمان، وهذا الذي يبحث عنه المؤمن، ولا يلزم من ذلك المراءاة، بل مراعاة العرض – أعني كلام الناس في حقه – أمرٌ شرعه الله ﷻ، </w:t>
      </w:r>
      <w:r>
        <w:rPr>
          <w:color w:val="222222"/>
          <w:rtl/>
        </w:rPr>
        <w:lastRenderedPageBreak/>
        <w:t>وقد قال النبي ﷺ (إنها صفية)، شفقةً على المسلمين أن يظنوا سوءًا برسول الله ﷺ، والمسلم مأمور بالاقتداء بالنبي ﷺ أنه لا يُعرض نفسه لإساءة الظن، وكما ذكرنا أن هذا مبنيٌّ على كلام أهل الإيمان، أما أهل الزندقة والنفاق والكفر ومن دونهم من الفُساق، لا يعبأ المؤمن بذمهم فذمهم ليس بعيب، فمهما فعل المؤمن من الطاعات ذمو وعابوه، كما وصف الله ﷻ المنافقي</w:t>
      </w:r>
      <w:r>
        <w:rPr>
          <w:color w:val="222222"/>
          <w:rtl/>
        </w:rPr>
        <w:t>ن الذين يلمزون المطوعين من المؤمنين في الصدقات قال تعالى (الَّذِينَ يَلْمِزُونَ الْمُطَّوِّعِينَ مِنَ الْمُؤْمِنِينَ فِي الصَّدَقَاتِ وَالَّذِينَ لا يَجِدُونَ إِلاَّ جُهْدَهُمْ فَيَسْخَرُونَ مِنْهُمْ سَخِرَ اللَّهُ مِنْهُمْ وَلَهُمْ عَذَابٌ أَلِيمٌ)، فهم يعيبونهم على كل حال، فإن أنفقوا كثيرًا يقولوا مُرائين، وإن أنفقوا قليلًا قالوا إن الله لغني عن صدقة هذا، فمن يعيب أهل الإيمان على طاعة الله ﷻ في الحقيقة هذا العيب يزينهم، وتكون شهادة لهم عند الله ﷻ، فمن الناس من يكون ذمه زَين ومدحه شَين، وهم أهل النفاق والظ</w:t>
      </w:r>
      <w:r>
        <w:rPr>
          <w:color w:val="222222"/>
          <w:rtl/>
        </w:rPr>
        <w:t>لم والفسوق وأهل الكفر كذلك، وبعض الناس يفرح بأن الكفرة والظلمة والمنافقين راضون عنه ويذكرونه بالخير ويتمدح بذلك، وهذا في الحقيقة علامةٌ على عدم إيمانه وإخلاصه، لأن الله قال (وَلَن تَرْضَى عَنكَ الْيَهُودُ وَلاَ النَّصَارَى حَتَّى تَتَّبِعَ مِلَّتَهُمْ) فالمنافقون كذلك لن يرضوا عن المؤمن إلا أن يكون منافقًا مثلهم، فمن يمدحه المنافقون ويُثنون عليه، فما زكوه إلا لنقص في دينه أو انعدامه، وأما أهل الإيمان فهم المعتبرون فيما يُبحث فيه عن أمر العرض، والحقيقة أن مذمة أهل الإيمان يُبقيها الله ﷻ كما أبقى لعنة فرعون ف</w:t>
      </w:r>
      <w:r>
        <w:rPr>
          <w:color w:val="222222"/>
          <w:rtl/>
        </w:rPr>
        <w:t>ي الأمم المتأخرة، وأبقى كذلك لعنة عاد ولعنة ثمود، فترك الله ﷻ عليهم لعنةً في الدنيا قال تعالى (وَأُتْبِعْنَاهُمْ فِي هَذِهِ الدُّنْيَا لَعْنَةً وَيَوْمَ الْقِيَامَةِ هُم مِّنَ الْمَقْبُوحِينَ)، فلا يزال يلعنهم أهل الإيمان، وكما ذكرنا هم المعتبرون، فهذا أمر العرض، فيبحث المؤمن عن كلام أهل الإيمان الصادقين فيه. وأهل الإيمان يتورعون أن ينموا أو يغتابوا من لا يجزمون بفساده أو ضعف دينه أو انعدامه، وإلا فبعض الناس ينتسب إلى السُنة، ويجعل همه في الحياة في ذم الناس وعيبهم، فلا يتقي ربه في أعراض المؤمنين والعلماء وا</w:t>
      </w:r>
      <w:r>
        <w:rPr>
          <w:color w:val="222222"/>
          <w:rtl/>
        </w:rPr>
        <w:t xml:space="preserve">لدعاة والصالحين وغير ذلك، ولا همَّ له إلا ذلك، فهذا ليس في حقيقة سلوكه من أهل السُنة وإن انتسب لهم في الاعتقاد، فإن كثيرًا من الناس يظن أن السُنة هي اعتقاد فقط، فالسُنة منهجٌ متكامل، وقد سُئل الإمام أحمد عن رجل وقد طُلب منه أن يُعدله أو يُزكيه، فقال هو يكتب الحديث، فقيل له لم تقل أنه من أهل الحديث، فقال أهل الحديث هم الذين يعملون به، ومعنى ذلك أنه ليس لمجرد روايته للحديث صار من أهل الحديث بل لابد وأن يكون فاهمًا للحديث عاملًا به، ولذلك نقول من الناس من يتنسب إلى السُنة في أمر الاعتقاد مثلًا ولكنه في السلوك </w:t>
      </w:r>
      <w:r>
        <w:rPr>
          <w:color w:val="222222"/>
          <w:rtl/>
        </w:rPr>
        <w:t xml:space="preserve">والخُلق ومعاملة </w:t>
      </w:r>
      <w:r>
        <w:rPr>
          <w:color w:val="222222"/>
          <w:rtl/>
        </w:rPr>
        <w:lastRenderedPageBreak/>
        <w:t>الناس، تجده بعيد تمام البُعد عن السُنة، فمثل هذا الذي لا يتورع عن أعراض الناس، لا يُبحث عن شهادة مثله، وكما ذكرنا لم يزل أهل البدع يذمون أهل السُنة، يُسمونهم مثلًا حشوية أو يسمونهم مجسمة، والخوارج يسمونهم مُرجئة، والمرجئة يُسمونهم خوارج، ومثل هذا الكلام كثير، فلا اعتبار لكلام أهل البدع ومن يدور على دائرتهم. فالغرض من حفظ العرض هو عند أهل الإيمان الصادقين، الذين مدحهم زَين لأنهم يمدحون من مدح الله، وذمهم شين لأنهم يذمون من ذمه الله، كما قال النبي ﷺ للرجل الذي قال يَا رَسُولَ اللَّهِ إِنَّ حَم</w:t>
      </w:r>
      <w:r>
        <w:rPr>
          <w:color w:val="222222"/>
          <w:rtl/>
        </w:rPr>
        <w:t>ْدِي زَيْنٌ وَإِنَّ ذَمِّي شَيْنٌ، فَقَالَ النَّبِيُّ ﷺ: "ذَاكَ اللَّهُ ﷻ". "هَذَا حَدِيثٌ حَسَنٌ غَرِيبٌ" ، (ت) ٣٢٦٧ [قال الألباني]: صحيح، فالله هو الذي مدحه زين وذمه شين، وهذا يظهر على ألسنة أهل الإيمان يمدحون من مدح الله ويذمون من ذمه الله ﷻ. أما أن يعتقد إنسان أنه يسلم بالكُلية من كلام الناس، فهذا غير متصور، فقد طعن الناس في الأنبياء، وقد آذى بنو إسرائيل موسى، قال تعالى (يَا أَيُّهَا الَّذِينَ آمَنُوا لا تَكُونُوا كَالَّذِينَ آذَوْا مُوسَى فَبَرَّأَهُ اللَّهُ مِمَّا قَالُوا وَكَانَ عِنْدَ اللَّهِ وَجِيه</w:t>
      </w:r>
      <w:r>
        <w:rPr>
          <w:color w:val="222222"/>
          <w:rtl/>
        </w:rPr>
        <w:t>ًا)، وآذى المنافقون رسول الله ﷺ حتى قال ﷺ (رَحِمَ اللَّهُ مُوسَى لَقَدْ أُوذِيَ بِأَكْثَرَ مِنْ هَذَا فَصَبَرَ) البخاري، فهل يظن أحد بعد ذلك ويتمنى أن يحصل له ما لم يحصل للأنبياء، من أن الناس كلهم يُثنون عليه حتى كافرهم ومنافقهم؟ فلا يحصل ذلك لأحد، ولكن يبقي الله ﷻ لأهل الإيمان الذكر الحسن والثناء الحسن عبر الزمان والعصور، لأنه ﷻ أعلم بعباده وبما في قلوبهم. فمن تورع عن الحرام في المطعم والمشرب والملبس وفي الأفعال والأقوال، واتقى الشبهات، فقد استبرأ لدينه وعرضه، فيُبقي الله ﷻ ثناءه الحسن على ألسنة عباده المؤ</w:t>
      </w:r>
      <w:r>
        <w:rPr>
          <w:color w:val="222222"/>
          <w:rtl/>
        </w:rPr>
        <w:t>منين وإن ذمه أهل الفساد والفجور والكفر والنفاق والبدع.</w:t>
      </w:r>
    </w:p>
    <w:p w14:paraId="481C4E87" w14:textId="77777777" w:rsidR="00662E2A" w:rsidRDefault="00D63A3D">
      <w:pPr>
        <w:pStyle w:val="Heading2"/>
        <w:keepNext/>
        <w:bidi/>
        <w:spacing w:before="280" w:after="80"/>
        <w:jc w:val="right"/>
      </w:pPr>
      <w:r>
        <w:rPr>
          <w:color w:val="7B1E1E"/>
          <w:rtl/>
        </w:rPr>
        <w:t xml:space="preserve">المسألة ٢٤٢٨: </w:t>
      </w:r>
      <w:r>
        <w:rPr>
          <w:color w:val="222222"/>
          <w:rtl/>
        </w:rPr>
        <w:t>قوله ﷺ «إن لكل ملك حمى وإن حمى الله محارمه»: ما معنى الحمى والمقاربة؟ (مقاربة الشبهات بفعل المكروهات) وبيان أن كل المعاصي حمى الله</w:t>
      </w:r>
      <w:r>
        <w:rPr>
          <w:b w:val="0"/>
          <w:color w:val="6B6B6B"/>
          <w:sz w:val="20"/>
          <w:szCs w:val="20"/>
          <w:rtl/>
        </w:rPr>
        <w:t xml:space="preserve">   (التفريغ ص ١٢٥)</w:t>
      </w:r>
    </w:p>
    <w:p w14:paraId="00FD7108" w14:textId="77777777" w:rsidR="00662E2A" w:rsidRDefault="00D63A3D">
      <w:pPr>
        <w:spacing w:before="60" w:after="60"/>
        <w:jc w:val="both"/>
      </w:pPr>
      <w:r>
        <w:rPr>
          <w:b/>
          <w:bCs/>
          <w:color w:val="1F4E79"/>
          <w:rtl/>
        </w:rPr>
        <w:t xml:space="preserve">تعليق الإمام النووي: </w:t>
      </w:r>
      <w:r>
        <w:rPr>
          <w:color w:val="222222"/>
          <w:rtl/>
        </w:rPr>
        <w:t xml:space="preserve">معناه: أنَّ الملوك من العرب وغيرهم يكون لكلِّ ملك منهم حمًى يحميه عن الناس، ويمنعهم دخوله، فمن دخله أوقع به العقوبة، ومن احتاط لنفسه لا يُقارب ذلك الحِمى خوفًا من الوقوع فيه، ولله تعالى أيضًا حمًى وهي محارمه، أي: المعاصي التي حرَّمها الله، كالقتل والزنا والسرقة والقذف والخمر والكذب والغيبة والنميمة، وأكل المال بالباطل، وأشباه ذلك، فكلُّ هذا حمى الله تعالى من دخله </w:t>
      </w:r>
      <w:r>
        <w:rPr>
          <w:color w:val="222222"/>
          <w:rtl/>
        </w:rPr>
        <w:lastRenderedPageBreak/>
        <w:t xml:space="preserve">بارتكابه شيئًا من المعاصي استحقَّ العقوبة، ومن قاربه يُوشك أن يقع فيه، فمن احتاط لنفسه لم يُقاربه، ولا يتعلَّق بشيء يُقرِّبه من المعصية، فلا يدخل </w:t>
      </w:r>
      <w:r>
        <w:rPr>
          <w:color w:val="222222"/>
          <w:rtl/>
        </w:rPr>
        <w:t>في شيء من الشُّبهات.</w:t>
      </w:r>
    </w:p>
    <w:p w14:paraId="15E5E72C"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2FE23D5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والمقاربة تكون إما بفعل ما اشتُبه أو بفعل المكروهات، فهذا يوشك أن يقع. وهذا يُستفاد منه أن الشبهات حكمها الكراهة في حق من اشتبهت عليه لأنه لم يجعلها من الحرام اليّن، فيكره أن يأتيها ويُستحب أن يترُكها، ومن كثر ارتكابه للمكروهات ووقوعه في الشبهات، وقع عن قريب في الحرام، فإنه (يُوشِكُ أَنْ يَرْتَعَ فِيهِ)، فمن كثر ذلك منه وقع في الحرام غالبًا ونسأل الله العافية.</w:t>
      </w:r>
    </w:p>
    <w:p w14:paraId="15589E25" w14:textId="77777777" w:rsidR="00662E2A" w:rsidRDefault="00D63A3D">
      <w:pPr>
        <w:pStyle w:val="Heading2"/>
        <w:keepNext/>
        <w:bidi/>
        <w:spacing w:before="280" w:after="80"/>
        <w:jc w:val="right"/>
      </w:pPr>
      <w:r>
        <w:rPr>
          <w:color w:val="7B1E1E"/>
          <w:rtl/>
        </w:rPr>
        <w:t xml:space="preserve">المسألة ٢٤٢٩: </w:t>
      </w:r>
      <w:r>
        <w:rPr>
          <w:color w:val="222222"/>
          <w:rtl/>
        </w:rPr>
        <w:t>قوله ﷺ «ألا وإن في الجسد مضغة إذا صلحت صلح الجسد كله...»: ما معنى «المضغة»؟ ومكانة القلب في الإسلام والعناية بصلاح القلوب (مقارنة العلم الشرعي بالعلم العملي: «العلوم المقصودة لذاتها» و«كتاب الظهار» وحال العلم عند المتأخرين وتأثير الصحابة، ومثال ابن مسعود في قراءة المفصل في ركعة، والخوارج الذين يقرؤون القرآن لا يجاوز حناجرهم، وخولة بنت ثعلبة، وإنكار البدع في العقيدة والرد على الشبهات)</w:t>
      </w:r>
      <w:r>
        <w:rPr>
          <w:b w:val="0"/>
          <w:color w:val="6B6B6B"/>
          <w:sz w:val="20"/>
          <w:szCs w:val="20"/>
          <w:rtl/>
        </w:rPr>
        <w:t xml:space="preserve">   (التفريغ ص ١٢٥–١٢٧)</w:t>
      </w:r>
    </w:p>
    <w:p w14:paraId="03B7B79E" w14:textId="77777777" w:rsidR="00662E2A" w:rsidRDefault="00D63A3D">
      <w:pPr>
        <w:spacing w:before="60" w:after="60"/>
        <w:jc w:val="both"/>
      </w:pPr>
      <w:r>
        <w:rPr>
          <w:b/>
          <w:bCs/>
          <w:color w:val="1F4E79"/>
          <w:rtl/>
        </w:rPr>
        <w:t xml:space="preserve">تعليق الإمام النووي: </w:t>
      </w:r>
      <w:r>
        <w:rPr>
          <w:color w:val="222222"/>
          <w:rtl/>
        </w:rPr>
        <w:t>قوله ﷺ: (ألا وإنَّ في الجسد مُضغة إذا صلحت صلح الجسد كلُّه، وإذا فسدت فسد الجسد كلُّه ألا وهي القلب) قال أهل اللغة: يقال: صلَح الشيءُ وفسَد بفتح اللام والسين، وضمِّهما، والفتح أفصح وأشهر. والمُضغة: القطعة من اللحم، سُمِّيت بذلك لأنَّها تُمضَغ في الفم لصِغرها، قالوا: المُراد تصغير القلب بالنسبة إلى باقي الجسد، مع أنَّ صلاح الجسد وفساده تابعان للقلب. وفي هذا الحديث: التأكيد على السعي في صلاح القلب وحمايته من الفساد.</w:t>
      </w:r>
    </w:p>
    <w:p w14:paraId="3A0BCCC7"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1BBBC1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من أهم ما ينبغي أن نعتبره من فوائد هذا الحديث، وفي عموم عملنا وعلمنا ودعوتنا إلى الله ﷻ، بل لا صلاح لنا في أمر من الأمور إلا بالاهتمام بالقلوب وإصلاحها، والحق أن الفرق بين الصحابة والتابعين وتابعيهم ومن بعدهم هو في هذا الباب، فإن الصحاب ما سبقوا إلا بصلاح القلوب، وإلا فقد كثرت العلوم والأعمال بعدهم، ووجد في من بعدهم من يعمل أعمالًا فيما يبدو للناس هي أكثر عملًا </w:t>
      </w:r>
      <w:r>
        <w:rPr>
          <w:color w:val="222222"/>
          <w:rtl/>
        </w:rPr>
        <w:lastRenderedPageBreak/>
        <w:t xml:space="preserve">منهم، كما قال النبي ﷺ في الخوارج (يَخْرُجُ فِيكُمْ قَوْمٌ تَحْقِرُونَ صَلاَتَكُمْ مَعَ صَلاَتِهِمْ وَصِيَامَكُمْ مَعَ صِيَامِهِمْ وَعَمَلَكُمْ </w:t>
      </w:r>
      <w:r>
        <w:rPr>
          <w:color w:val="222222"/>
          <w:rtl/>
        </w:rPr>
        <w:t>مَعَ عَمَلِهِمْ وَيَقْرَؤُونَ الْقُرْآنَ لاَ يُجَاوِزُ حَنَاجِرَهُمْ يَمْرُقُونَ مِنَ الدِّينِ كَمَا يَمْرُقُ السَّهْمُ مِنَ الرَّمِيَّةِ) البخاري، وأنكر ابن مسعود ﵁ على من يقرأ المفصل في ركعة، فعَنِ الأَعْمَشِ عَنْ أَبِي وَائِلٍ قَالَ جَاءَ رَجُلٌ يُقَالُ لَهُ نَهِيكُ بْنُ سِنَانٍ إِلَى عَبْدِ اللَّهِ فَقَالَ يَا أَبَا عَبْدِ الرَّحْمَنِ كَيْفَ تَقْرَأُ هَذَا الْحَرْفَ أَلِفًا تَجِدُهُ أَمْ يَاءً مِنْ مَاءٍ غَيْرِ آسِنٍ أَوْ مِنْ مَاءٍ غَيْرِ يَاسِنٍ قَالَ فَقَالَ عَبْدُ اللَّهِ وَكُلَّ الْقُرْآنِ قَدْ أَح</w:t>
      </w:r>
      <w:r>
        <w:rPr>
          <w:color w:val="222222"/>
          <w:rtl/>
        </w:rPr>
        <w:t>ْصَيْتَ غَيْرَ هَذَا قَالَ إِنِّي لأَقْرَأُ الْمُفَصَّلَ فِي رَكْعَةٍ. فَقَالَ عَبْدُ اللَّهِ: (هَذًّا كَهَذِّ الشِّعْرِ إِنَّ أَقْوَامًا يَقْرَءُونَ الْقُرْآنَ لاَ يُجَاوِزُ تَرَاقِيَهُمْ وَلَكِنْ إِذَا وَقَعَ فِي الْقَلْبِ فَرَسَخَ فِيهِ نَفَعَ إِنَّ أَفْضَلَ الصَّلاَةِ الرُّكُوعُ وَالسُّجُودُ إِنِّي لأَعْلَمُ النَّظَائِرَ الَّتِي كَانَ رَسُولُ اللَّهِ ﷺ يَقْرُنُ بَيْنَهُنَّ سُورَتَيْنِ فِي كُلِّ رَكْعَةٍ ....) مسلم. الحديث. فهذا الرجل مثله مثل من يتعمق في بعض أنواع القراءات، وقد لمس ابن مسعود ﵁ منه إهمال</w:t>
      </w:r>
      <w:r>
        <w:rPr>
          <w:color w:val="222222"/>
          <w:rtl/>
        </w:rPr>
        <w:t>ًا لجوانب كثيرة علمًا وعملًا، وانشغالًا بجانب يُغنيه بعضه عنه، كما أنه يقرأ القرآن "هَذًّا كَهَذِّ الشِّعْرِ" أي بسرعة دون تدبر، وهذا لأن ابن مسعود قد لمس من بعض هؤلاء التابعين، اهتمامًا بغير العلوم الأساسية المطلوبة وانشغالًا بصورة العلم دون حقيقته وبصورة العمل دون حقيقته، فأرشده إلى ما به صلاحه وهو أن يهتم بالتدبر والخشوع ولو قرأ قليلًا، ولو كانت عشرين سورة هي في مجموعها نحو الجزئين أو أقل وليس المفصل كله أربعة أجزاء ونصف أو أكثر، وهذا كما ذكرنا أهتمام بصورة العلم، فهذا هو الذي يضر العمل ويضر العلم ويضر ا</w:t>
      </w:r>
      <w:r>
        <w:rPr>
          <w:color w:val="222222"/>
          <w:rtl/>
        </w:rPr>
        <w:t>لدعوة إلى الله ﷻ، فلو قارنا بين تأثير الصحابة في العالم، وبين تأثير المتأخرين من العلماء فضلًا عمن دونهم، لوجدنا أن الصحابة أثروا تأثيرًا عظيم القدر في العالم كله، وكذا انظر إلى تأثيرهم عبر الزمان، فتجد الكلمة من الواحد منهم، كلماته منيرة عبر العصور، وأثرها في النفس وكأنها قد سمعتها منه، رغم التباين في الزمان، وقد تجد كتبًا ومجلدات لا أثر لها في العالم حتى ولو كان أصحابها متنسبون إلى السُنة، فيمكن أن نقارن بين كتاب نقض المنطق لابن تيمية وبين كتاب العقيدة الواسطية لابن تيمية، والكتابين له، فهل نشغل الناس بدر</w:t>
      </w:r>
      <w:r>
        <w:rPr>
          <w:color w:val="222222"/>
          <w:rtl/>
        </w:rPr>
        <w:t xml:space="preserve">اسة كتاب نقض المنطق أم نشغلهم بالآية والحديث؟ فنقول الاهتمام بصورة العلم وصورة العمل أدى إلى ضعف أثر القلب، فالعلوم المقصودة لذاتها هي في المقام الأول كعلوم الكتاب والسُنة والتوحيد والفقه والأخلاق والأحوال، الذي هو الإسلام والإيمان والإحسان التي بيَّنها النبي ﷺ، فعلم الإسلام هو العبادات وعلوم المعاملات التي نحتاج إليها في معرفة الحلال والحرام، وعلم الإيمان في العقيدة وأصول الإيمان التي بيَّنها النبي ﷺ، وما يلزم منها من أحوال إيمانية لأن الإيمان قول وعمل، وليس هو اعتقاد مجرد أو قول يُقال، وعلم السلوك وهو </w:t>
      </w:r>
      <w:r>
        <w:rPr>
          <w:color w:val="222222"/>
          <w:rtl/>
        </w:rPr>
        <w:lastRenderedPageBreak/>
        <w:t>الإ</w:t>
      </w:r>
      <w:r>
        <w:rPr>
          <w:color w:val="222222"/>
          <w:rtl/>
        </w:rPr>
        <w:t>حسان بأن تعبد الله كأنك تراه وهو يشمل أحوال القلوب وعباداتها من الحب والإخلاص والشكر والمراقبة وغير ذلك، وما يستلزمه ذلك من حُسن معاملة الخلق، فهذه علوم مقصودة لذاتها، لابد وأن يُحصلها كل إنسان مسلم، لأن الرسول ﷺ قد جعلها هي الدين، وعبر العصور حصل التفاوت الخطير والضخم بين حقيقة هذه العلوم وصورها، فقد أصبحت علوم الإسلام عند المتأخرين عبارة عن ألغاز فقهية ومُتون صعبة الفهم جدًّا، ولو قرأت الحديث فهمته ففهمه الصغير قبل الكبير، صغروا هذه المتون بوضع الضمائر التي تجعل الكلام مجهولًا، فأصبح الفقه بعيدًا عن مقصود</w:t>
      </w:r>
      <w:r>
        <w:rPr>
          <w:color w:val="222222"/>
          <w:rtl/>
        </w:rPr>
        <w:t>ه الأول، وأما في العهد الأول كان الفقه مقترنًا بآثاره العملية، فعلى سبيل المثال "كتاب الظهار" ننظر في كتب المتأخرين وننظر في تأثر الصحابة به وتناول وذكر القرآن لأمر الظهار، فأول الآيات قوله تعالى (قَدْ سَمِعَ اللَّهُ قَوْلَ الَّتِي تُجَادِلُكَ فِي زَوْجِهَا وَتَشْتَكِي إِلَى اللَّهِ وَاللَّهُ يَسْمَعُ تَحَاوُرَكُمَا إِنَّ اللَّهَ سَمِيعٌ بَصِيرٌ) وننظر في أثر ذلك على الصحابة ﵃ ما الذي استفادوه؟ سنجد التوحيد قد اختلط عندهم بالمعنى الفقهي، ولم يقتصر الأمر عندهم على معرفة حكم الظهار وقط وتعريفه والتفريعات المب</w:t>
      </w:r>
      <w:r>
        <w:rPr>
          <w:color w:val="222222"/>
          <w:rtl/>
        </w:rPr>
        <w:t>نية على ذلك كأن لو قال لها كذا كأنت عليَّ كيد أُمي وأنت على كرجل أُختي، ويجلس يُفرع، ولكن الصحابة ﵃ عندما سمعت عائشة ﵂ هذه الآية قالت (الْحَمْدُ لِلَّهِ الَّذِي وَسِعَ سَمْعُهُ الأَصْوَاتَ لَقَدْ جَاءَتْ خَوْلَةُ إِلَى رَسُولِ اللَّهِ ﷺ تَشْكُو زَوْجَهَا، فَكَانَ يَخْفَى عَلَيَّ كَلاَمُهَا، فَأَنْزَلَ اللَّهُ {قَدْ سَمِعَ اللَّهُ قَوْلَ الَّتِي تُجَادِلُكَ فِي زَوْجِهَا وَتَشْتَكِي إِلَى اللَّهِ وَاللَّهُ يَسْمَعُ تَحَاوُرَكُمَا} الآية)، (س) ٣٤٦٠ [قال الألباني]: صحيح، وعمر ﵁ يتأثر تأثر آخر، فكل واحد منهم قد</w:t>
      </w:r>
      <w:r>
        <w:rPr>
          <w:color w:val="222222"/>
          <w:rtl/>
        </w:rPr>
        <w:t xml:space="preserve"> أخذ جانبًا من الآية ومتأثر بها تأثرًا مختلف تمامًا، عن لو أتيت بفقه الظهار من أي كتاب فقه من كتب المتأخرين، فقد لقيت امرأة عمر ﵁ يُقال لها: خَوْلَةُ بِنْتُ ثَعْلَبَةَ – وهُوَ يسير مع الناس – فَاسْتَوْقَفَتْهُ، فَوَقَفَ لَهَا وَدَنَا مِنْهَا وَأَصْغَى إِلَيْهَا رَأْسَهُ، حَتَّى قَضَتْ حَاجَتَهَا وَانْصَرَفَتْ، فَقَالَ لَهُ رَجُلٌ: يَا أَمِيرَ الْمُؤْمِنِينَ، حَبَسْتَ رِجَالاَتِ قُرَيْشٍ عَلَى هَذِهِ الْعَجُوزِ؟ ، فَقَالَ: وَيْلَكَ وَهَلْ تَدْرِي مَنْ هَذِهِ؟ قَالَ: لاَ. قَالَ: هَذِهِ امْرَأَةٌ سَمِعَ اللَّه</w:t>
      </w:r>
      <w:r>
        <w:rPr>
          <w:color w:val="222222"/>
          <w:rtl/>
        </w:rPr>
        <w:t>ُ شَكْوَاهَا مِنْ فَوْقِ سَبْعِ سَمَوَاتٍ، هَذِهِ خَوْلَةُ بِنْتُ ثَعْلَبَةَ، وَاللَّهِ لَوْ لَمْ تَنْصَرِفْ عَنِّي إِلَى اللَّيْلِ مَا انْصَرَفْتُ عَنْهَا حَتَّى تَقْضِيَ حَاجَتَهَا، إِلاَّ أَنْ تَحْضُرَ صَلاَةٌ فَأُصَلِّيَهَا، ثُمَّ أَرْجِعُ إِلَيْهَا حَتَّى تَقْضِيَ حَاجَتَهَا. [الرد على الجهمية للدارمي]، فانظر أثر قوله تعالى (وَتَشْتَكِي إِلَى اللَّهِ) على عمر ﵁ وظلَّ متأثرًا بها من أول نزول الآية إلى أن أصبح خليفة، تأثر بها سنوات ويقي هذا الأثر موجود في قلبه وهو الشكوى إلى الله ﷻ، عبادة الشكوى إلى الله</w:t>
      </w:r>
      <w:r>
        <w:rPr>
          <w:color w:val="222222"/>
          <w:rtl/>
        </w:rPr>
        <w:t xml:space="preserve"> ﷻ، فهذا مختلف تمامًا عن طريقة المتأخرين، نحن لا نقول للناس لا تدرس فقه، ولكن لا تهتم فقط بالصورة وتحفظ الفروع </w:t>
      </w:r>
      <w:r>
        <w:rPr>
          <w:color w:val="222222"/>
          <w:rtl/>
        </w:rPr>
        <w:lastRenderedPageBreak/>
        <w:t>المتفرعة عن المسائل، وفي الحقيقة فإن أكثرها مما لا يُعمل به ولا يترتب عليه كبير عمل، فهي مسائل معدودة ثم تجد تفريعات عديدة لا يترتب عليها كبير فائدة، والناس يعتقدون أنهم يدرسون الفقه، وأما التوحيد فأصبح عبارة عن علم الكلام وحتى من كُتب أهل السُنة بعضهم ربما يذكر قول أهل البدع وشبهاتهم والرد عليها بالرد الكلامي والرد بالأدلة وأحيانًا يُحمل الرد بالأدلة مع أن الرد بالأدلة قد يكون ثلاث أو أربع أدلة، ف</w:t>
      </w:r>
      <w:r>
        <w:rPr>
          <w:color w:val="222222"/>
          <w:rtl/>
        </w:rPr>
        <w:t>لو قلنا مثلًا أدلة أن القرآن غير مخلوق، سنجدها ثلاث أو أربع أدلة من القرآن والسُنة، وتكون في الأدلة الكلامية مجلدات تؤلف، فمن الممكن أن نشغل الناس بهذا وهو صورة العلم وليس حقيقة العلم، والقلب خاوي، وربما العلوم الأساسية في التوحيد التي يحتاجها الناس، مثل أثر الأسماء والصفات في قلب المؤمن، وخطورة الشرك بالله وترك الدعاء لغير الله، فكان متن الجوهرة كان يُشرح والشرك منتشي حول البدوي والدسوقي وغيره والولاء لغير الله ﷻ، بل والإقرار بالكفر للكفار وتصحيح مذاهبهم والثناء عليهم والإخبار بحجبهم عند من يشرح هذه الكُتب</w:t>
      </w:r>
      <w:r>
        <w:rPr>
          <w:color w:val="222222"/>
          <w:rtl/>
        </w:rPr>
        <w:t>، وكذا الحكم بغير ما أنزل الله وغيرها من أنواع ومظاهر الشركيات الموجودة، وهناك من يدافع عنها بكل قوة، فقد حدث خلل بين صورة العلم وحقيقة العلم، وكذلك عند بعض الناس ممن يتكلم كثيرًا في تفاصيل مسائل ما يفعله المشركون، وقد أهمل نفسه، ويعرف تمام المعرفة كيف يرد على الشبهات ويفرع المسائل ويرد على الآخرين، وكأن الدين أصبح هو الرد على الشُبهات، ومعلوم أن كل فرع من فروع العلم بما فيها التوحيد، فيها مسائل خفية، من الممكن لكي تتكلم فيها تجلس ساعات، فمن الاهتمام بصورة العلم المعرفة بطريقة المجادلة والرد على الشبهات، ول</w:t>
      </w:r>
      <w:r>
        <w:rPr>
          <w:color w:val="222222"/>
          <w:rtl/>
        </w:rPr>
        <w:t>كن هل هو اهتم بإصلاح قلبه وهل عبد الله فعلًا؟ أم هو مجرد كلام يُقال، وكلام يُرد به على كلام، ونُحسن الأخذ والرد، ولا نُحسن بأن نعمل بقلوبنا، ولا نُحسن أن نتورع، ولا نُحسن أن نشكر ولا أن نتوكل ولا أن نستغفر ونتوب إليه، فهذا خطرٌ عظيم بلا شك أن يكون القلب مهملًا غاية الإهمال، وأما علم السلوك فقد أصبح عند المتأخرين ألغازًا صوفية، فكما أن الفقه أصبح ألغاز والعقيدة أصبحت ألغاز في المتون ولا يفهم الناس منها شيء، و كذا السلوك فاقرأ كلام الهروي وانظر ماذا يفهم الناس منه، فالكلام بسيط ولكن صيغ بطريقة في الحقيقة تجعل</w:t>
      </w:r>
      <w:r>
        <w:rPr>
          <w:color w:val="222222"/>
          <w:rtl/>
        </w:rPr>
        <w:t xml:space="preserve"> الناس لا يعرفون كيف يصلون إلى الله، فالكلام فيه صعوبة بالغة في فهمه ومن يشرحه ربما يختلفون في معناه، وابن القيم رحمه الله أحيانًا يقول عند تفسيره لكلام الهروي احتمالات متعددة لشرح هذا الكلام، وأحيانًا هناك كلام أظهر منه، وأصحاب مذهب وحدة الوجود ربما فسروا كلام الهروي بطريقة أخرى، فكلٌّ يُفسره كما يريد، كجلال الدين الرومي وهو رجل ضال </w:t>
      </w:r>
      <w:r>
        <w:rPr>
          <w:color w:val="222222"/>
          <w:rtl/>
        </w:rPr>
        <w:lastRenderedPageBreak/>
        <w:t>مُضل كان يحضر عنده النصارى واليهود والمسلمون في درسه، وكل منهم يأخذ من أشعاره المثنوي ما يريد، المثنوي هذا تقريبًا خمسة وعشرين ألف بيت، فيما يزعم تتكلم في حب الله، والجميع جالس</w:t>
      </w:r>
      <w:r>
        <w:rPr>
          <w:color w:val="222222"/>
          <w:rtl/>
        </w:rPr>
        <w:t xml:space="preserve"> يهود ونصارى ومسلمين كلٌّ يفهم تلك الأبيات حسب اعتقاده ومذهبه، ولذلك خرج في جنازته خامات اليهود يتلون التوراة وقساوسة النصارى يتلون الإنجيل والمسلمون يتلون القرآن، ولذا منظمة اليونسكو احتفلت بجلال الدين الرومي لأنه كان يدعوا إلى وحدة الأديان عياذًا بالله، فانظر إلى هذا الخلل العظيم ويزعمون أن هذا هو تهذيب النفس وإصلاحها، بل علم التهذيب هو الآيات والأحاديث التي تُزكي نفس الإنسان، فهذه هي العلوم المقصودة لذاتها، فما بالك بالعلوم الخادمة، كمصطلح الحديث وأصول الفقه والنحو والتجويد والبلاغة، فهذه العلوم علوم خاد</w:t>
      </w:r>
      <w:r>
        <w:rPr>
          <w:color w:val="222222"/>
          <w:rtl/>
        </w:rPr>
        <w:t>مة يُراد منها غيرها وهو الكتاب والسُنة لتُفهم، فتجد هناك أُناس أقتصر على هذه العلوم التي تعتبر مفاتيح للعلوم الأساسية، ولم يدخل ولم يبدأ في تعلم العلم الأساسي علم الكتاب والسُنة. فلو نظرنا إلى كلام النبي ﷺ وما قصدناه في هذا الباب من الاهتمام بحال القلب الذي هو أصل صلاح الإنسان كله، وللتطبيق العملي على ذلك، فعليك قراءة ما تكلم به المتأخرون في شرحهم لهذا الحديث، فأظن أن كل إنسان يسمع كلام النبي ﷺ (أَلاَ وَإِنَّ فِي الْجَسَدِ مُضْغَةً إِذَا صَلَحَتْ صَلَحَ الْجَسَدُ كُلُّهُ، وَإِذَا فَسَدَتْ فَسَدَ الْجَسَدُ ك</w:t>
      </w:r>
      <w:r>
        <w:rPr>
          <w:color w:val="222222"/>
          <w:rtl/>
        </w:rPr>
        <w:t>ُلُّهُ أَلاَ وَهِيَ الْقَلْبُ) يفهم المقصود، وانظر إلى المتأخرين وما هو الذي جروا الناس إليه؟ فيتكلمون عن موقع العقل في الرأس أم في القلب، ونجد الصحابة سمعوا هذا الكلام ولم يُناقشوا النبي ﷺ في مثل هذه المسائل، مع أن الإجابة على مثل هذا سهل وبسيط، ولكن نحن نتكلم على طريقة التلقي. وتتمة الكلام على حقيقة العلم والعمل وصورة العلم والعمل في أمر الدعوة إلى الله، هو أن صلاح القلوب هو الذي لابد وأن نهتم به في الدعوة ووجود هذه الشخصية السوية تكون من خلال صلاح القلب، وليس أننا نهتم فقط بشكل العمل الدعوي وحجم الناس وك</w:t>
      </w:r>
      <w:r>
        <w:rPr>
          <w:color w:val="222222"/>
          <w:rtl/>
        </w:rPr>
        <w:t>ثرة من يسمع وكثرة من يُظهر الاستجابة وربما تكون القلوب مليئة بالأحقاد والأضغان، رغم قرب الإنسان من الله ﷻ مبني على حال قلبه وصلاحه كما في مسند أحمد قَالَ أَنَسٌ: وَكَانَ عَبْدُ اللَّهِ يُحَدِّثُ أَنَّهُ بَاتَ مَعَهُ تِلْكَ اللَّيَالِيَ الثَّلاَثَ، فَلَمْ يَرَهُ يَقُومُ مِنَ اللَّيْلِ شَيْئًا، غَيْرَ أَنَّهُ إِذَا تَعَارَّ وَتَقَلَّبَ عَلَى فِرَاشِهِ ذَكَرَ اللَّهَ عَزَّ وَجَلَّ وَكَبَّرَ، حَتَّى يَقُومَ لِصَلاَةِ الْفَجْرِ. قَالَ عَبْدُ اللَّهِ: غَيْرَ أَنِّي لَمْ أَسْمَعْهُ يَقُولُ إِلاَّ خَيْرًا، فَلَمَّا</w:t>
      </w:r>
      <w:r>
        <w:rPr>
          <w:color w:val="222222"/>
          <w:rtl/>
        </w:rPr>
        <w:t xml:space="preserve"> مَضَتْ الثَّلاَثُ لَيَالٍ وَكِدْتُ أَنْ أَحْقِرَ عَمَلَهُ، قُلْتُ: يَا عَبْدَ اللَّهِ إِنِّي لَمْ يَكُنْ بَيْنِي وَبَيْنَ أَبِي غَضَبٌ وَلاَ هَجْرٌ ثَمَّ، وَلَكِنْ سَمِعْتُ رَسُولَ اللَّهِ ﷺ يَقُولُ لَكَ ثَلاَثَ مِرَارٍ: «يَطْلُعُ عَلَيْكُمُ الآنَ رَجُلٌ مِنْ أَهْلِ الْجَنَّةِ» فَطَلَعْتَ أَنْتَ الثَّلاَثَ مِرَارٍ، فَأَرَدْتُ أَنْ آوِيَ إِلَيْكَ لِأَنْظُرَ مَا عَمَلُكَ، </w:t>
      </w:r>
      <w:r>
        <w:rPr>
          <w:color w:val="222222"/>
          <w:rtl/>
        </w:rPr>
        <w:lastRenderedPageBreak/>
        <w:t>فَلَمْ أَرَكَ تَعْمَلُ كَثِيرَ عَمَلٍ، فَمَا الَّذِي بَلَغَ بِكَ مَا قَالَ رَسُولُ اللَّهِ ﷺ؟ فَقَالَ: مَا هُوَ إِلاَّ مَا رَأَيْتَ. قَالَ</w:t>
      </w:r>
      <w:r>
        <w:rPr>
          <w:color w:val="222222"/>
          <w:rtl/>
        </w:rPr>
        <w:t>: فَلَمَّا وَلَّيْتُ دَعَانِي، فَقَالَ: مَا هُوَ إِلاَّ مَا رَأَيْتَ، غَيْرَ أَنِّي لاَ أَجِدُ فِي نَفْسِي لأَحَدٍ مِنَ الْمُسْلِمِينَ غِشًّا، وَلاَ أَحْسُدُ أَحَدًا عَلَى خَيْرٍ أَعْطَاهُ اللَّهُ إِيَّاهُ. فَقَالَ عَبْدُ اللَّهِ هَذِهِ الَّتِي بَلَغَتْ بِكَ، وَهِيَ الَّتِي لاَ نُطِيقُ. (حم) ١٢٦٩٧، فلا يطيق ذلك أكثر الناس بأن يبيت وصدره سليم للمسلمين. ونجد العبادة في القرآن في مواضعها المختلفة وهي أعمال الجوارح ذُكر دائمًا بالحال الإيماني الذي فيه، قال تعالى (قَدْ أَفْلَحَ الْمُؤْمِنُونَ * الَّذِينَ هُمْ فِ</w:t>
      </w:r>
      <w:r>
        <w:rPr>
          <w:color w:val="222222"/>
          <w:rtl/>
        </w:rPr>
        <w:t>ي صَلاتِهِمْ خَاشِعُونَ)، فالخشوع في الصلاة هو المقصود الأول، أكثر من المطلوب من الركوع والسجود والقيام، فربما تنفطر القدم وهو لا يشعر بها، وليس أنه واقف يُقال ختمنا وقرأنا، فمثل هذا الأمر هو الذي أنكره ابن مسعود، وكذا الصيام قال تعالى (يَا أَيُّهَا الَّذِينَ آمَنُوا كُتِبَ عَلَيْكُمُ الصِّيَامُ كَمَا كُتِبَ عَلَى الَّذِينَ مِن قَبْلِكُمْ لَعَلَّكُمْ تَتَّقُونَ)، إذًا التقوى هي المقصودة من الصيام، وكذا الهدي في الحج قال تعالى (لَن يَنَالَ اللَّهَ لُحُومُهَا وَلا دِمَاؤُهَا وَلَكِن يَنَالُهُ التَّقْوَى مِنكُ</w:t>
      </w:r>
      <w:r>
        <w:rPr>
          <w:color w:val="222222"/>
          <w:rtl/>
        </w:rPr>
        <w:t>مْ)، العبادات الأساسية في الحج ذُكرت بلفظ "الذكر"، فالمبيت بمزدلفة، سماه العلماء كذلك ولم يطلق القرآن عليه ذلك بل قال (فَإِذَا أَفَضْتُم مِّنْ عَرَفَاتٍ [فَاذْكُرُواْ اللّهَ] عِندَ الْمَشْعَرِ الْحَرَامِ)، وكذا رمي الجمار والمبيت بمنى ذُكر بلفظ الذكر قال تعالى (وَاذْكُرُواْ اللّهَ فِي أَيَّامٍ مَّعْدُودَاتٍ فَمَن تَعَجَّلَ فِي يَوْمَيْنِ فَلاَ إِثْمَ عَلَيْهِ وَمَن تَأَخَّرَ فَلا إِثْمَ عَلَيْهِ لِمَنِ اتَّقَى)، فالعمل نفسه المقصود منه هو الذكر، وليس معنى الذكر، أن المقصود هو الذكر أن نحقق الذكر ونترك العمل</w:t>
      </w:r>
      <w:r>
        <w:rPr>
          <w:color w:val="222222"/>
          <w:rtl/>
        </w:rPr>
        <w:t>، فنجلس نذكر الله ونترك رمي الجمار مثلًا، لكن العمل الظاهر كالوعاء الذي لا يحصل لك الخير إلا بأن تأتي بالوعاء، فلا يحصل للإنسان على الأحوال الإيمانية من غير أن تركع وتسجد ومن غير أن تحج وتعتمر ومن غير أن ترمي الجمار وتبيت بمزدلفة وتقف بعرفة، وتمتنع عن الطعام والشراب من أول النهار إلى آخره في الصيام، والزكاة كذلك لابد وأن تُنفق لكي يتطهر قلبك قال تعالى (خُذْ مِنْ أَمْوَالِهِمْ صَدَقَةً تُطَهِّرُهُمْ وَتُزَكِّيهِم بِهَا)، فإياك أن تظن أنك إن حصلت على الوعاء فقد حصل لك المطلوب، فربما حصلت على وعاء ولكن قد تركت</w:t>
      </w:r>
      <w:r>
        <w:rPr>
          <w:color w:val="222222"/>
          <w:rtl/>
        </w:rPr>
        <w:t>ه فارغًا، ولم تحصل على الغذاء النافع له، فهذا الذي يهتم بالشكل ولا يهتم بالحقيقة ولا يهتم بحال القلب.</w:t>
      </w:r>
    </w:p>
    <w:p w14:paraId="4A2C36D1" w14:textId="77777777" w:rsidR="00662E2A" w:rsidRDefault="00D63A3D">
      <w:pPr>
        <w:pStyle w:val="Heading2"/>
        <w:keepNext/>
        <w:bidi/>
        <w:spacing w:before="280" w:after="80"/>
        <w:jc w:val="right"/>
      </w:pPr>
      <w:r>
        <w:rPr>
          <w:color w:val="7B1E1E"/>
          <w:rtl/>
        </w:rPr>
        <w:lastRenderedPageBreak/>
        <w:t xml:space="preserve">المسألة ٢٤٣٠: </w:t>
      </w:r>
      <w:r>
        <w:rPr>
          <w:color w:val="222222"/>
          <w:rtl/>
        </w:rPr>
        <w:t>موضع العقل: في القلب أم في الدماغ؟ (استدلال النووي بحديث «ألا وإن في الجسد مضغة»، وكلام أبي حنيفة والفلاسفة والأطباء، وعلاقة القلب والمخ، وتطور العلم الحديث ورد الشيخ)</w:t>
      </w:r>
      <w:r>
        <w:rPr>
          <w:b w:val="0"/>
          <w:color w:val="6B6B6B"/>
          <w:sz w:val="20"/>
          <w:szCs w:val="20"/>
          <w:rtl/>
        </w:rPr>
        <w:t xml:space="preserve">   (التفريغ ص ١٢٩–١٣٠)</w:t>
      </w:r>
    </w:p>
    <w:p w14:paraId="1D3FD60E" w14:textId="77777777" w:rsidR="00662E2A" w:rsidRDefault="00D63A3D">
      <w:pPr>
        <w:spacing w:before="60" w:after="60"/>
        <w:jc w:val="both"/>
      </w:pPr>
      <w:r>
        <w:rPr>
          <w:b/>
          <w:bCs/>
          <w:color w:val="1F4E79"/>
          <w:rtl/>
        </w:rPr>
        <w:t xml:space="preserve">تعليق الإمام النووي: </w:t>
      </w:r>
      <w:r>
        <w:rPr>
          <w:color w:val="222222"/>
          <w:rtl/>
        </w:rPr>
        <w:t>واحتجَّ بهذا الحديث على أنَّ العقل في القلب لا في الرأس وفيه خلاف مشهور: ومذهب أصحابنا وجماهير المتكلمين أنَّه في القلب. وقال أبو حنيفة: هو في الدماغ، وقد يُقال في الرأس. وحكى الأول أيضًا عن الفلاسفة، والثاني عن الأطباء. قال المازري: واحتجَّ القائلون في القلب بقوله تعالى: {أفلم يسيروا في الأرض فتكون لهم قلوب يعقلون بها} وقوله تعالى: {إن في ذلك لذكرى لمن كان له قلب} وبهذا الحديث، فإنه ﷺ جعل صلاح الجسد وفساده تابعًا للقلب، مع أنَّ الدماغ من جملة الجسد، فيكون صلاحه وفساده تابعًا للقلب، فعُلم أنَّه ليس محلًّا ل</w:t>
      </w:r>
      <w:r>
        <w:rPr>
          <w:color w:val="222222"/>
          <w:rtl/>
        </w:rPr>
        <w:t>لعقل. واحتجَّ القائلون في الدماغ بأنَّه إذا فسد الدماغ فسد العقل، ويكون من فساد الدماغ الصرع في زعمهم. ولا حجَّة لهم في ذلك؛ لأنَّ الله سبحانه وتعالى أجرى العادة بفساد العقل عند فساد الدماغ مع أنَّ العقل ليس فيه، ولا امتناع من ذلك. قال المازري: لا سيَّما على أصولهم في الاشتراك الذي يذكرونه بين الدماغ والقلب، وهم يجعلون بين الرأس والمعدة والدماغ اشتراكًا. والله أعلم.</w:t>
      </w:r>
    </w:p>
    <w:p w14:paraId="3503A0AB" w14:textId="77777777" w:rsidR="00662E2A" w:rsidRDefault="00D63A3D">
      <w:pPr>
        <w:spacing w:before="60" w:after="60"/>
        <w:jc w:val="both"/>
      </w:pPr>
      <w:r>
        <w:rPr>
          <w:b/>
          <w:bCs/>
          <w:color w:val="4A5A2A"/>
          <w:rtl/>
        </w:rPr>
        <w:t xml:space="preserve">الأقوال الأخرى: </w:t>
      </w:r>
      <w:r>
        <w:rPr>
          <w:color w:val="222222"/>
          <w:rtl/>
        </w:rPr>
        <w:t>أصحاب الشافعي وجماهير المتكلمين: العقل في القلب. أبو حنيفة: في الدماغ، وقد يُقال في الرأس. (وحكي الأول أيضًا عن الفلاسفة، والثاني عن الأطباء).</w:t>
      </w:r>
    </w:p>
    <w:p w14:paraId="673781D5"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فكما قلنا الحديث في اتجاه وصار المتأخرون به في اتجاه آخر، هذه القضية ومع تطور العلم الحديث أن العقل هو مركز الأحاسيس الذي هو في المخ، لكن لاشك أن القلب له دور والمضغة هي قطعة اللحم التي في الصدر (فَإِنَّهَا لا تَعْمَى الأَبْصَارُ وَلَكِن تَعْمَى الْقُلُوبُ الَّتِي فِي الصُّدُورِ)، لأن باطن الإنسان أصلًا أمرٌ مجهول في الحقيقة، وهناك ارتباط لاشك بين العقل الذي هو في القلب وبين الدماغ المخ الذي فيه تأثير بلا شك كذلك، فهناك ارتباط خفي لا نعرفه ونكل علم ذلك إلى الله ﷻ، والإنسان يتطور كل يوم علمه، والطب كل يوم يك</w:t>
      </w:r>
      <w:r>
        <w:rPr>
          <w:color w:val="222222"/>
          <w:rtl/>
        </w:rPr>
        <w:t xml:space="preserve">تشف شيئًا وما خفي أكثر، فالنفس الإنسانية عميقة جدًّا، لا شك أن هناك قدر قد تحقق للإنسان من العلم في أمر الطب ونحو ذلك يؤكد وجود تأثير للدماغ – للمخ – الذي في رأس الإنسان على مشاعره وعواطفه وغير ذلك من التأثيرات المختلفة، لكن لاشك أن القلب يتأثر بذلك، أو هو المؤثر الأساسي في ذلك، هناك ارتباط بين القلب وبين المخ لا ندريه ولا نعرفه من خلاله </w:t>
      </w:r>
      <w:r>
        <w:rPr>
          <w:color w:val="222222"/>
          <w:rtl/>
        </w:rPr>
        <w:lastRenderedPageBreak/>
        <w:t>يؤثر القلب في أحوال الجسد بنص حديث النبي ﷺ ولكن يمكن أن يكون من خلال الدماغ، ولا شك أن الصرع من آثار خلل في الدماغ، وقوله (وَيَكُونُ مِنْ فَسَادِ الدِّمَاغِ الصَّرَعُ فِي ز</w:t>
      </w:r>
      <w:r>
        <w:rPr>
          <w:color w:val="222222"/>
          <w:rtl/>
        </w:rPr>
        <w:t>َعْمِهِمْ) فإن الطب يؤكد أن ذلك أمر محسوس بزيادة كهرباء معينة يؤدي إلى خلل ما، فلاشك أن وجود خلل في الدماغ يؤدي إلى نوع من الصرع، لكن هذا لا ينفي أثر القلب في الدماغ وفي غيره من أجزاء البدن. فهذا كلام النبي ﷺ على ظاهره، ولا حاجة إلى كثرة الكلام في هذا الباب، والمقصود كما ذكرنا حقيقة باطن الإنسان وداخله التي هي صفات روحه وهي متعلقة بالقلب الذي هو في الصدر كما نص عليه القرآن، وكما قال النبي ﷺ (أَلاَ وَإِنَّ فِي الْجَسَدِ مُضْغَةً) وهي قطعة اللحم، فهذا القلب المعلوم لابد وأن تؤثر فيه الروح ويؤثر هو في البدن وي</w:t>
      </w:r>
      <w:r>
        <w:rPr>
          <w:color w:val="222222"/>
          <w:rtl/>
        </w:rPr>
        <w:t>مكن أن يكون من خلال الدماغ بعد ذلك، فهناك مواد كثيرة تُكتشف أنها مُصنعة في القلب.</w:t>
      </w:r>
    </w:p>
    <w:p w14:paraId="577CADAE" w14:textId="77777777" w:rsidR="00662E2A" w:rsidRDefault="00D63A3D">
      <w:pPr>
        <w:pStyle w:val="Heading2"/>
        <w:keepNext/>
        <w:bidi/>
        <w:spacing w:before="280" w:after="80"/>
        <w:jc w:val="right"/>
      </w:pPr>
      <w:r>
        <w:rPr>
          <w:color w:val="7B1E1E"/>
          <w:rtl/>
        </w:rPr>
        <w:t xml:space="preserve">المسألة ٢٤٣١: </w:t>
      </w:r>
      <w:r>
        <w:rPr>
          <w:color w:val="222222"/>
          <w:rtl/>
        </w:rPr>
        <w:t>قول يحيى بن معين «إن أهل المدينة لا يصححون سماع النعمان من النبي ﷺ» (حكاية ضعيفة أو باطلة) وسن النعمان بن بشير</w:t>
      </w:r>
      <w:r>
        <w:rPr>
          <w:b w:val="0"/>
          <w:color w:val="6B6B6B"/>
          <w:sz w:val="20"/>
          <w:szCs w:val="20"/>
          <w:rtl/>
        </w:rPr>
        <w:t xml:space="preserve">   (التفريغ ص ١٣١)</w:t>
      </w:r>
    </w:p>
    <w:p w14:paraId="651FDC3A" w14:textId="77777777" w:rsidR="00662E2A" w:rsidRDefault="00D63A3D">
      <w:pPr>
        <w:spacing w:before="60" w:after="60"/>
        <w:jc w:val="both"/>
      </w:pPr>
      <w:r>
        <w:rPr>
          <w:b/>
          <w:bCs/>
          <w:color w:val="1F4E79"/>
          <w:rtl/>
        </w:rPr>
        <w:t xml:space="preserve">تعليق الإمام النووي: </w:t>
      </w:r>
      <w:r>
        <w:rPr>
          <w:color w:val="222222"/>
          <w:rtl/>
        </w:rPr>
        <w:t>قوله: (عن النعمان بن بشير قال: سمعت رسول الله ﷺ يقول، وأهوى النعمان بإصبعيه إلى أذنيه) هذا تصريح بسماع النعمان عن النبي ﷺ، وهذا هو الصواب الذي قاله أهل العراق، وجماهير العلماء. قال القاضي: وقال يحيى بن معين: إن أهل المدينة لا يُصحِّحون سماع النعمان من النبي ﷺ، وهذه حكاية ضعيفة أو باطلة، والله أعلم.</w:t>
      </w:r>
    </w:p>
    <w:p w14:paraId="12508C1E" w14:textId="77777777" w:rsidR="00662E2A" w:rsidRDefault="00D63A3D">
      <w:pPr>
        <w:spacing w:before="60" w:after="60"/>
        <w:jc w:val="both"/>
      </w:pPr>
      <w:r>
        <w:rPr>
          <w:b/>
          <w:bCs/>
          <w:color w:val="4A5A2A"/>
          <w:rtl/>
        </w:rPr>
        <w:t xml:space="preserve">الأقوال الأخرى: </w:t>
      </w:r>
      <w:r>
        <w:rPr>
          <w:color w:val="222222"/>
          <w:rtl/>
        </w:rPr>
        <w:t>يحيى بن معين (حكاية عن أهل المدينة): لا يصححون سماع النعمان من النبي ﷺ (وهي حكاية ضعيفة أو باطلة).</w:t>
      </w:r>
    </w:p>
    <w:p w14:paraId="371C15B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النعمان كان صغيرًا ولكنه صغير مدرك وقد سمع النبي ﷺ.</w:t>
      </w:r>
    </w:p>
    <w:p w14:paraId="4B79FDDF" w14:textId="77777777" w:rsidR="00662E2A" w:rsidRDefault="00D63A3D">
      <w:pPr>
        <w:pStyle w:val="Heading2"/>
        <w:keepNext/>
        <w:bidi/>
        <w:spacing w:before="280" w:after="80"/>
        <w:jc w:val="right"/>
      </w:pPr>
      <w:r>
        <w:rPr>
          <w:color w:val="7B1E1E"/>
          <w:rtl/>
        </w:rPr>
        <w:t xml:space="preserve">المسألة ٢٤٣٢: </w:t>
      </w:r>
      <w:r>
        <w:rPr>
          <w:color w:val="222222"/>
          <w:rtl/>
        </w:rPr>
        <w:t xml:space="preserve">قوله ﷺ «ومن وقع في الشبهات وقع في الحرام»: وجهاه (كثرة تعاطي الشبهات تصادف الحرام، والتساهل والتجرؤ حتى يقع في الحرام عمدًا)، وهل يأثم المجتهد </w:t>
      </w:r>
      <w:r>
        <w:rPr>
          <w:color w:val="222222"/>
          <w:rtl/>
        </w:rPr>
        <w:lastRenderedPageBreak/>
        <w:t>المقصر وكذلك العامي المقصر في الاستفتاء؟ (وأحوال الجاهل: عذر يأثم به، وعذر لا إثم معه، وجهل لا عذر معه)</w:t>
      </w:r>
      <w:r>
        <w:rPr>
          <w:b w:val="0"/>
          <w:color w:val="6B6B6B"/>
          <w:sz w:val="20"/>
          <w:szCs w:val="20"/>
          <w:rtl/>
        </w:rPr>
        <w:t xml:space="preserve">   (التفريغ ص ١٣١–١٣٢)</w:t>
      </w:r>
    </w:p>
    <w:p w14:paraId="220D3F89" w14:textId="77777777" w:rsidR="00662E2A" w:rsidRDefault="00D63A3D">
      <w:pPr>
        <w:spacing w:before="60" w:after="60"/>
        <w:jc w:val="both"/>
      </w:pPr>
      <w:r>
        <w:rPr>
          <w:b/>
          <w:bCs/>
          <w:color w:val="1F4E79"/>
          <w:rtl/>
        </w:rPr>
        <w:t xml:space="preserve">تعليق الإمام النووي: </w:t>
      </w:r>
      <w:r>
        <w:rPr>
          <w:color w:val="222222"/>
          <w:rtl/>
        </w:rPr>
        <w:t>قوله ﷺ: (ومن وقع في الشُّبهات وقع في الحرام) يحتمل وجهين: أحدهما: أنَّه من كثرة تعاطيه الشُّبهات يُصادف الحرام، وإن لم يتعمَّده، وقد يأثم بذلك إذا نُسب إلى تقصير. والثاني: أنَّه يُعتاد التساهُل، ويتمرَّن عليه، ويجسُر على شُبهة ثمَّ شُبهة أغلَظ منها، ثمَّ أخرى أغلَظ، وهكذا حتى يقع في الحرام عمدًا، وهذا نحو قول السلف: المعاصي بريد الكفر، أي تسُوق إليه. عافانا الله تعالى من الشرِّ.</w:t>
      </w:r>
    </w:p>
    <w:p w14:paraId="714B3758"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D971D3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لأنه قصر في طلب العلم الواجب فوقع في الحرام فأثم. وكلا الوجهين صحيح، لأنه هنا جزم فقال (وَمَنْ وَقَعَ فِي الشُّبُهَاتِ وَقَعَ فِي الْحَرَامِ) أي غالبًا أو إذا تعوَّد عليه، أو إذا قصر في طلب العلم وتحري الفتوى وبذل الجهد من المجتهد، فيأثم بهذا التقصير ويقع في الحرام، بمعنى أن العالم المجتهد نتيجة كثرة جرأته على الشبهات قد يُقصِر في الاجتهاد فيظن الأمر حلالًا وهو حرام ولا حول ولا قوة إلا بالله، ويكون اتباع الهوى هو الذي دفعه إلى مثل هذه الصورة من الاجتهاد في الظاهر، والحقيقة أنه ليس اجتهادًا صحيحًا، وبال</w:t>
      </w:r>
      <w:r>
        <w:rPr>
          <w:color w:val="222222"/>
          <w:rtl/>
        </w:rPr>
        <w:t>تالي قصَّر فيأثم بها فعل، ونسأل الله العافية والمغفرة، وقد يُقصر العامي في الاستفتاء، فيستفتي من يهوى إجابته أو من يُسهل عليه كما يفعل الكثيرون، ويستفتي من هو ليس بعالم ولا ورع، أو يستفتي عالمًا مشهورًا بالجرأة على المنكر، وهذا لا يسعه، فلابد وأن يستفتي عالمًا ورعًا، فأما أن يستفتي غير عالم أو من ليس بورع أصلًا، وليس عنده تقوى لله وهو يعلم، فليس هذا باستفتاء صحيح ويأثم بتقصيره، فإنه لو وقع في الحرام نتيجة فتوى باطلة فإنه يأثم بذلك، فإن عامة الانحراف في الأمة الإسلامية وظهور البدع إنما وقع بسبب علماء سوء ظنو</w:t>
      </w:r>
      <w:r>
        <w:rPr>
          <w:color w:val="222222"/>
          <w:rtl/>
        </w:rPr>
        <w:t>ا أنفسهم على حق، ويصعب أن يعترف على نفسه بالخطأ أو أنه على باطل أو أنه غيَّر اجتهاده مثلًا، كان مثلًا يرى الأمر من الربا البيِّن ومن الحرام البيِّن، ثم بعد أن وصل إلى منزلة معينة، صار يقول أنا اجتهد وأداه اجتهاده إلى أنها حلال وهذا الأمر في رقبتي وعلى مسؤليتي، نسأل الله العافية، وهو في الحقيقة إنما اتبع الهوى وحسابه عند الله ﷻ، ولو بذل جهده بالفعل ولم يتبع هواه سيُغفر له خطأه كائنًا ما كان خطأه، بنص الحديث، ولكن المسألة في أنه لو كان مقصرًا في اتباع العالم الورع، فإنه تقصيرٌ منه، والناس بعده مقصرون في الاست</w:t>
      </w:r>
      <w:r>
        <w:rPr>
          <w:color w:val="222222"/>
          <w:rtl/>
        </w:rPr>
        <w:t xml:space="preserve">فتاء ومقصرون في اتباع العالم الورع، مقصرون في أنهم يبحثون دائمًا عمن يرخص لهم، وليس عمن يعلمون أنه يفتيهم بما هو </w:t>
      </w:r>
      <w:r>
        <w:rPr>
          <w:color w:val="222222"/>
          <w:rtl/>
        </w:rPr>
        <w:lastRenderedPageBreak/>
        <w:t>الشرع، فيقع التقصير في الجزء المطلوب بذله سواء من العالم أو العامي أو من طالب العلم، فيطلب الدين للدنيا، يطلب العلم من أجل الوظيفة أو الجاه أو المنصب أو الشهرة، فيُخذل ويُضل بسبب ذلك، ويطبع الله على قلبه بسبب ذلك، فيأثم بلا شك بسبب تقصيره، وهو في نفسه يظن أنه ينصر للدين، وعندما ترى أُناسًا من أهل البدع يُضحون بدعتهم، يصعُب أن تتصور أنه يعتقد أنه على باطل، بل الكفار كذلك، فالظن بهم أنهم يظنون أنفس</w:t>
      </w:r>
      <w:r>
        <w:rPr>
          <w:color w:val="222222"/>
          <w:rtl/>
        </w:rPr>
        <w:t xml:space="preserve">هم أنهم على الهُدى، كما قال الله ﷻ (الَّذِينَ ضَلَّ سَعْيُهُمْ فِي الْحَيَاةِ الدُّنْيَا وَهُمْ يَحْسَبُونَ أَنَّهُمْ يُحْسِنُونَ صُنْعًا * أُولَئِكَ الَّذِينَ كَفَرُوا بِآيَاتِ رَبِّهِمْ وَلِقَائِهِ فَحَبِطَتْ أَعْمَالُهُمْ فَلا نُقِيمُ لَهُمْ يَوْمَ الْقِيَامَةِ وَزْنًا * ذَلِكَ جَزَاؤُهُمْ جَهَنَّمُ بِمَا كَفَرُوا وَاتَّخَذُوا آيَاتِي وَرُسُلِي هُزُوًا)، فبداية الأمر كانت تقصير في البحث عن الحق، أدى إلى الضلال، ثم أدى بهم إلى الكفر والعياذ بالله، وبسبب هذا التقصير أثموا، وإلا فإن أظلم الظلمة يرى نفسه من </w:t>
      </w:r>
      <w:r>
        <w:rPr>
          <w:color w:val="222222"/>
          <w:rtl/>
        </w:rPr>
        <w:t xml:space="preserve">العادلين وهو من أشد الناس ظلمًا وعدوانًا، والناس مجبولون على مدح أنفسهم إلا من رزقه الله ﷻ فقه النفس حتى يُفتش عن أمراضها، فإذا كان الإنسان مقصرًا في البحث عن الحق من عالم مجتهد أو من طالب علم أو من عامي مستفتي، فإن عليه أن يبذل الجهد في معرفة العالم الورع وفي معرفة ما هو الذي يوافق الكتاب والسُنة إجمالًا، ولو صدق مع الله ﷻ لألهمه الله ﷻ التوفيق، وأنت ترى من عامة المسلمين من هو أورع من كثير من علمائهم وتجده يمتنع من الأمر المحرم وغيره يفتيه بالحل، وهو لا يدري ما وجهه، ولكن صدقه مع الله، وفقه الله ﷻ به بترك </w:t>
      </w:r>
      <w:r>
        <w:rPr>
          <w:color w:val="222222"/>
          <w:rtl/>
        </w:rPr>
        <w:t>الحرام، وتعجب من أن المسألة ظهرت لهذا وخفيت على من درس السنين الطويلة للعلم، لكن هذا لأجل أنه قصر فيما يجب عليه بذله، ونسأل الله العافية. أما مسألة العذر بالجهل في ذلك، فإن العذر على درجات، فعذر يأثم به، وعذر لا يكون معه إثم، وجهلٌ لا يكون معه عذر، فالجهل الناشيء عن الإعراض عن الحجة بعد أن ظهرت بسبب اتباع الهوى، فهذا أظلم الناس وأظلم الجُهال، ولا عُذر له لا في معصية ولا في كفر قال تعالى (وَمَنْ أَظْلَمُ مِمَّنْ ذُكِّرَ بِآيَاتِ رَبِّهِ ثُمَّ أَعْرَضَ عَنْهَا)، فبعض الناس ربما يعذر بذلك وهو ليس بعذر، فإنه قد</w:t>
      </w:r>
      <w:r>
        <w:rPr>
          <w:color w:val="222222"/>
          <w:rtl/>
        </w:rPr>
        <w:t xml:space="preserve"> بانت له الأدلة وظهر له الحق، فهو مقصر بسبب إعراضه فكفر والعياذ بالله، وهناك جهلٌ يكون فيه الإنسان مقصرًا في طلب الحق ولكنه لم يبلغه آيات الله فيه، مع أنه قادر ولو بحث لوصل لكنه عنده أصل الدين – الشهادتين – يعتقدها في الجملة ويقاد لها إجمالًا، ولكنه قصر في طلب العلم الواجب، </w:t>
      </w:r>
      <w:r>
        <w:rPr>
          <w:color w:val="222222"/>
          <w:rtl/>
        </w:rPr>
        <w:lastRenderedPageBreak/>
        <w:t>فهذا يُعذر في أنه لا يُكفر، وهو آثم في كونه قد قصر، وذلك لأن "لا إله إلا الله، محمد رسول الله" بقيت معه، وهناك إنسان آخر بذل كل ما عنده، فإنه لا يأثم فضلًا عن أن يُكفر حتى ولو جهل.</w:t>
      </w:r>
      <w:r>
        <w:rPr>
          <w:rStyle w:val="FootnoteReference"/>
        </w:rPr>
        <w:footnoteReference w:id="42"/>
      </w:r>
    </w:p>
    <w:p w14:paraId="594960C9" w14:textId="77777777" w:rsidR="00662E2A" w:rsidRDefault="00D63A3D">
      <w:pPr>
        <w:pStyle w:val="Heading1"/>
        <w:keepNext/>
        <w:pageBreakBefore/>
        <w:pBdr>
          <w:bottom w:val="single" w:sz="12" w:space="4" w:color="9A6B1F"/>
        </w:pBdr>
        <w:bidi/>
        <w:spacing w:before="120" w:after="200"/>
        <w:jc w:val="right"/>
      </w:pPr>
      <w:bookmarkStart w:id="18" w:name="_Toc242565493"/>
      <w:r>
        <w:rPr>
          <w:rtl/>
        </w:rPr>
        <w:lastRenderedPageBreak/>
        <w:t>باب بيع البعير واستثناء ركوبه (ص135–147)</w:t>
      </w:r>
      <w:bookmarkEnd w:id="18"/>
    </w:p>
    <w:p w14:paraId="6F12DEB3" w14:textId="77777777" w:rsidR="00662E2A" w:rsidRDefault="00D63A3D">
      <w:pPr>
        <w:pStyle w:val="Heading2"/>
        <w:keepNext/>
        <w:bidi/>
        <w:spacing w:before="280" w:after="80"/>
        <w:jc w:val="right"/>
      </w:pPr>
      <w:r>
        <w:rPr>
          <w:color w:val="7B1E1E"/>
          <w:rtl/>
        </w:rPr>
        <w:t xml:space="preserve">المسألة ٢٤٣٣: </w:t>
      </w:r>
      <w:r>
        <w:rPr>
          <w:color w:val="222222"/>
          <w:rtl/>
        </w:rPr>
        <w:t>بيع الدابة مع اشتراط البائع ركوبها (حديث جابر في بيع جمله): هل يجوز؟ (أحمد ومن وافقه: يجوز، ومالك: إذا كانت مسافة الركوب قريبة، والشافعي وأبو حنيفة وآخرون: لا يجوز ولا ينعقد البيع) ووجه ترجيح الجواز</w:t>
      </w:r>
      <w:r>
        <w:rPr>
          <w:b w:val="0"/>
          <w:color w:val="6B6B6B"/>
          <w:sz w:val="20"/>
          <w:szCs w:val="20"/>
          <w:rtl/>
        </w:rPr>
        <w:t xml:space="preserve">   (التفريغ ص ١٣٥–١٣٦)</w:t>
      </w:r>
    </w:p>
    <w:p w14:paraId="41F67782" w14:textId="77777777" w:rsidR="00662E2A" w:rsidRDefault="00D63A3D">
      <w:pPr>
        <w:spacing w:before="60" w:after="60"/>
        <w:jc w:val="both"/>
      </w:pPr>
      <w:r>
        <w:rPr>
          <w:b/>
          <w:bCs/>
          <w:color w:val="1F4E79"/>
          <w:rtl/>
        </w:rPr>
        <w:t xml:space="preserve">تعليق الإمام النووي: </w:t>
      </w:r>
      <w:r>
        <w:rPr>
          <w:color w:val="222222"/>
          <w:rtl/>
        </w:rPr>
        <w:t>فيه حديث جابر، وهو حديث مشهور. واحتجَّ به أحمد ومن وافقه في جواز بيع الدابَّة ويشترط البائع لنفسه رُكوبها. وقال مالك: يجوز ذلك إذا كانت مسافة الركوب قريبة، وحُمل هذا الحديث على هذا. وقال الشافعي وأبو حنيفة وآخرون: لا يجوز ذلك سواء قلَّت المسافة أو كثرت، ولا ينعقد البيع. واحتجُّوا بالحديث السابق في النهي عن بيع الثُّنيا، وبالحديث الآخر في النهي عن بيع وشرط. وأجابوا عن حديث جابر: بأنَّها قضيَّة عين تتطرَّق إليها احتمالات.</w:t>
      </w:r>
    </w:p>
    <w:p w14:paraId="27538115" w14:textId="77777777" w:rsidR="00662E2A" w:rsidRDefault="00D63A3D">
      <w:pPr>
        <w:spacing w:before="60" w:after="60"/>
        <w:jc w:val="both"/>
      </w:pPr>
      <w:r>
        <w:rPr>
          <w:b/>
          <w:bCs/>
          <w:color w:val="4A5A2A"/>
          <w:rtl/>
        </w:rPr>
        <w:t xml:space="preserve">الأقوال الأخرى: </w:t>
      </w:r>
      <w:r>
        <w:rPr>
          <w:color w:val="222222"/>
          <w:rtl/>
        </w:rPr>
        <w:t>أحمد ومن وافقه: يجوز بيع الدابة مع اشتراط البائع ركوبها. مالك: يجوز إذا كانت مسافة الركوب قريبة. الشافعي وأبو حنيفة وآخرون: لا يجوز ولا ينعقد البيع (للنهي عن الثنيا وعن بيع وشرط)، ويجيبون عن حديث جابر بأنه قضية عين تتطرق إليها احتمالات.</w:t>
      </w:r>
    </w:p>
    <w:p w14:paraId="498BC7B6"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مدةً معينة معلومة، كما يبيع الدار ويستثني سُكناها مدةً معينة معلومة. وهو حديث ضعيف، وإنما نهى عن شرطين في بيع، وأما هذا الشرط فإنه لا يُنافي مقتضى العقد، هو يُنافي إطلاقه ولكن لا يُنافي مقتضاه، وهو استثناء لمدة معلومة، يتنفع البائع فيها بالعين، ثم يردها بعد ذلك، فهذا لا يُنافي مقتضى العقد. وفي الحقيقة فإن الرواية الصحيحة أيضًا تقول (نَهَى رَسُولُ اللَّهِ ﷺ عَنِ الثُّنْيَا إِلاَّ أَنْ تُعْلَمَ) (حب) ٤٩٧١، (ت) ١٢٩٠، (س) ٣٨٨٠، (د) ٣٤٠٥ [قال الألباني]: صحيح، فليس لهم فيه حجة، ثم الحجيج لا تتعارض، فيجب الجم</w:t>
      </w:r>
      <w:r>
        <w:rPr>
          <w:color w:val="222222"/>
          <w:rtl/>
        </w:rPr>
        <w:t>ع بين الأدلة.</w:t>
      </w:r>
      <w:r>
        <w:rPr>
          <w:rStyle w:val="FootnoteReference"/>
        </w:rPr>
        <w:footnoteReference w:id="43"/>
      </w:r>
      <w:r>
        <w:rPr>
          <w:rStyle w:val="FootnoteReference"/>
        </w:rPr>
        <w:footnoteReference w:id="44"/>
      </w:r>
    </w:p>
    <w:p w14:paraId="12797D18" w14:textId="77777777" w:rsidR="00662E2A" w:rsidRDefault="00D63A3D">
      <w:pPr>
        <w:pStyle w:val="Heading2"/>
        <w:keepNext/>
        <w:bidi/>
        <w:spacing w:before="280" w:after="80"/>
        <w:jc w:val="right"/>
      </w:pPr>
      <w:r>
        <w:rPr>
          <w:color w:val="7B1E1E"/>
          <w:rtl/>
        </w:rPr>
        <w:lastRenderedPageBreak/>
        <w:t xml:space="preserve">المسألة ٢٤٣٤: </w:t>
      </w:r>
      <w:r>
        <w:rPr>
          <w:color w:val="222222"/>
          <w:rtl/>
        </w:rPr>
        <w:t>قاعدة «وقائع الأعيان» (احتمال الواقعة يُسقط الاستدلال): متى تصلح الاحتجاج بواقعة العين؟ (عموم المعنى، واستواء المكلفين في الأحكام، وأثر أبي بكرة في الركوع دون الصف وقراءة الفاتحة خلف الإمام) وهل لقصة أبي بكرة يُحتج بها على إسقاط ركنية الفاتحة؟</w:t>
      </w:r>
      <w:r>
        <w:rPr>
          <w:b w:val="0"/>
          <w:color w:val="6B6B6B"/>
          <w:sz w:val="20"/>
          <w:szCs w:val="20"/>
          <w:rtl/>
        </w:rPr>
        <w:t xml:space="preserve">   (التفريغ ص ١٣٦–١٣٨)</w:t>
      </w:r>
    </w:p>
    <w:p w14:paraId="59C0AB61"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F7B81C7" w14:textId="77777777" w:rsidR="00662E2A" w:rsidRDefault="00D63A3D">
      <w:pPr>
        <w:spacing w:before="60" w:after="60"/>
        <w:jc w:val="both"/>
      </w:pPr>
      <w:r>
        <w:rPr>
          <w:b/>
          <w:bCs/>
          <w:color w:val="4A5A2A"/>
          <w:rtl/>
        </w:rPr>
        <w:t xml:space="preserve">الأقوال الأخرى: </w:t>
      </w:r>
      <w:r>
        <w:rPr>
          <w:color w:val="222222"/>
          <w:rtl/>
        </w:rPr>
        <w:t>من يرى أن واقعة العين لا يُحتج بها (الشافعية والحنفية في حديث جابر)، وأن «وقائع الأعيان» تسقط للاحتمال؛ والجمهور في أبي بكرة يحتجون بواقعته على إجزاء الركوع عن الركعة لمن دخل مسبوقًا.</w:t>
      </w:r>
    </w:p>
    <w:p w14:paraId="502E8B7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دائمًا كثير من العلماء يستعمل هذه القاعدة، فيقول أن هذه من وقائع الأعيان، ووقائع الأعيان إذا تطرق إليها الاحتمال سقط بها الاستدلال لما يبقى فيها من الإجمال، ولكن الأصل في وقائع الأعيان أن الاستدلال بها يكون بعموم المعنى وليس بعموم اللفظ، فإن النبي ﷺ يقول: يجوز استثناء ركوب البعير، أو يجوز استثناء منفعة للمبيع يستعملها البائع، فهذا ليس لفظًا عامًّا، بل لم يرد في الحديث لفظ عام، لكن واقعة الرسول ﷺ تعامل بهذه المعاملة، ولو كان شرطًا باطلًا ما تعامل معه النبي ﷺ، والأصل استواء المكلفين في الأحكام، ووقائع الأعيان</w:t>
      </w:r>
      <w:r>
        <w:rPr>
          <w:color w:val="222222"/>
          <w:rtl/>
        </w:rPr>
        <w:t xml:space="preserve"> إذا كان الحكم فيها معلق بوصف فيها، ينطبق هذا الحكم على كل الوقائع المماثلة لأن الأصل كما ذكرنا استواء المكلفين في الأحكام، والذي يدعي خصوصية أحد، لابد وأن يأتي بدليل على الخصوصية، ولذلك صح الاحتجاج حتى عند نُفاة القياس بوقائع الأعيان، وهذا مما يلزمهم أن يقولوا بالقياس به لأن وقائع الأعيان ليست عامة اللفظ وهم يُنكرون المعاني، والصحيح أن وقائع الأعيان عامة المعنى، والمعنى هنا أنه كما ذكرنا أن الرسول ﷺ أقرَّ جابر ﵁ على هذا الشرط، فقال (وَلَكَ ظَهْرُهُ إِلَى الْمَدِينَةِ)، فهذا دليل على صحة اشتراط منفعة في الم</w:t>
      </w:r>
      <w:r>
        <w:rPr>
          <w:color w:val="222222"/>
          <w:rtl/>
        </w:rPr>
        <w:t xml:space="preserve">بيع. كما ذكرنا وقائع الأعيان، من يريد أن يمنع الاحتجاج بها، لا يكتفي بأن يقول أنها واقعة عين، بل لابد وأن يذكر الاحتمالات التي تجعل عموم المعنى غير حاصل، ويكون الوصف في واقعة العين الذي ذكره احتمالًا مؤثرًا، وكما ذكرنا أن القاعدة التي يحتجون بها والتي قد سبق ذكرها، الفريق الآخر يستدل بها بتضعيف أحد الاحتمالات وترجيح أحد الاحتمالات، فلا يكون الكلام مجملًا، فالمجمل ما كان مستوي الطرفين، وهو </w:t>
      </w:r>
      <w:r>
        <w:rPr>
          <w:color w:val="222222"/>
          <w:rtl/>
        </w:rPr>
        <w:lastRenderedPageBreak/>
        <w:t>أمر يحتمل عدة، فلا يصح الاحتجاج به وهو من جنس المشترك المتساوي الطرفين، فلا يكون هناك دليل على تعيين أحد الطرفين، فإن اس</w:t>
      </w:r>
      <w:r>
        <w:rPr>
          <w:color w:val="222222"/>
          <w:rtl/>
        </w:rPr>
        <w:t>تطاع أن يُضعِّف الاحتمالات المذكورة ليبقى احتمالٌ واحد وهو الأرجح كما سنبيِّن في هذا الحديث مثلًا، من أن الاحتمال الأقوى هو صحة هذا الاشتراط، وليس فيه ما يُخالف الحديث الآخر الصحيح، ولا يُحتج بالحديث الضعيف. فالاحتمال الراجح في هذا الحديث هو أن استثناء منفعة في المبيع جائز، ومن هنا صح أن يتعامل النبي ﷺ بهذه المعاملة، ولذا فإننا إذا تمكنا من تضعيف الاحتمالات المذكورة الأخرى، ويبقى هذا الاحتمال الواحد، صح الاحتجاج بوقائع الأعيان. فالترجيح في هذا الباب دائمًا بين المتنازعين من الفقهاء والعلماء المجتهدين، في مس</w:t>
      </w:r>
      <w:r>
        <w:rPr>
          <w:color w:val="222222"/>
          <w:rtl/>
        </w:rPr>
        <w:t xml:space="preserve">ألة الاحتجاج بواقع الأعيان مبني على ما ذكرنا، في قوة الاحتمالات المذكورة، في إمكانية تضعيف هذه الاحتمالات، وإمكانية تقوية هذه الاحتمالات، والذي يقوي الاحتمال ولا يستطيع الآخر أن يردعليه، تبقى واقعة العين مجملة، فلا يصح الاحتجاج بها، والذي يستطيع أن يُضعِّف الاحتمالات الأخرى ويُبقي احتمالًا واحدًا، يصح له أن يحتج بواقعة العين. ولو قلنا مثالًا على واقعة عين نُبطل الاحتجاج بها، كقصة أبي بكرة في الركوع دون الصف، فعَنْ أَبِي بَكْرَةَ أَنَّهُ انْتَهَى إِلَى النَّبِيِّ ﷺ وَهُوَ رَاكِعٌ فَرَكَعَ قَبْلَ أَنْ يَصِلَ </w:t>
      </w:r>
      <w:r>
        <w:rPr>
          <w:color w:val="222222"/>
          <w:rtl/>
        </w:rPr>
        <w:t xml:space="preserve">إِلَى الصَّفِّ فَذَكَرَ ذَلِكَ لِلنَّبِيِّ ﷺ فَقَالَ "زَادَكَ اللَّهُ حِرْصًا ، وَلاَ تَعُدْ" البخاري، والجمهور يحتجون به على إجزاء الركوع عن الركعة لمن دخل مسبوقًا، واحتج به الكثيرون على عدم وجوب قراءة الفاتحة، في مقاومة الأحاديث الصحيحة المُصرِّحة بقراءة الفاتحة وأنها رُكن، فنقول هذه واقعة عين تحتمل أن يكون أبا بكرة لم يعتد بتلك الركعة، قالوا الحديث فيه (خَشِيتُ أَنْ تَفُوتَنِي رَكْعَةٌ مَعَكَ فَأَسْرَعْتُ الْمَشْيَ)، فقال رسول الله ﷺ: زَادَكَ اللَّهُ حِرْصًا وَلاَ تَعُدْ صَلِّ مَا أَدْرَكْتَ وَاقْضِ مَا </w:t>
      </w:r>
      <w:r>
        <w:rPr>
          <w:color w:val="222222"/>
          <w:rtl/>
        </w:rPr>
        <w:t>سَبَقَكَ)، فيمكن أن تكون الركعة بمعنى الركوع ثم قد ورد في نفس الرواية (صَلِّ مَا أَدْرَكْتَ وَاقْضِ مَا سَبَقَكَ) فلما أمره النبي ﷺ بذلك، ما أدراكم أنه قد اعتد بتلك الركعة، فمن الممكن أنه لم يعتد بها فقام فقضاها بعد ذلك، وليس عندكم دليل على النفي، إذًا واقعة العين هذه محتملة، ثم يبقى عندنا أدلة رُكنية الفاتحة، لا تستطيق واقعة العين هذه الاحتمالات، أن تُقاوم عموم الأدلة الأخرى فعَنْ أَبِي هُرَيْرَةَ ﵁ قَالَ: "أَمَرَنِي رَسُولُ اللَّهِ ﷺ أَنْ أُنَادِيَ أَنَّهُ: لاَ صَلاَةَ إِلاَّ بِقِرَاءَةِ فَاتِحَةِ الْكِتَ</w:t>
      </w:r>
      <w:r>
        <w:rPr>
          <w:color w:val="222222"/>
          <w:rtl/>
        </w:rPr>
        <w:t xml:space="preserve">ابِ فَمَا زَادَ" (د) ٨٢٠، (حم) ٩٥٢٥، (ك) ٨٧٢، (هق) ٣٧٦٨، ويمكن أن يُقال من الاحتمالات أن هذا خاص بمن اجتهد، فمن كان مجتهدًا ليس كمن كان جاهلًا لا يُحسن أن يُصلي، فمن كان مجتهدًا لم يؤمر بإعادة ما مضى، في الوقت أو بعده، وأما من كان غير مجتهد، فإنه يؤمر بالإعادة لأنه قصَّر، أما المجتهد فلا نأمره بأن </w:t>
      </w:r>
      <w:r>
        <w:rPr>
          <w:color w:val="222222"/>
          <w:rtl/>
        </w:rPr>
        <w:lastRenderedPageBreak/>
        <w:t xml:space="preserve">يُعيد ما صلاه باجتهاده ولو تغير اجتهاده بعد ذلك، فأبو بكرة كان مجتهدًا وذلك على فرض أنه لم يقضِ تلك الركعة بعد أن أمره النبي ﷺ بقوله (صَلِّ مَا أَدْرَكْتَ وَاقْضِ مَا سَبَقَكَ)، وقد فاته القيام والفاتحة فلابد وأن </w:t>
      </w:r>
      <w:r>
        <w:rPr>
          <w:color w:val="222222"/>
          <w:rtl/>
        </w:rPr>
        <w:t>يقضيها، وما عندكم دليل يُبطل هذا الاحتمال، ولذلك بقي حديث أبي بكرة واقعة عين محتملة أن تُخص بعض الأحوال، محتمل عدم ثبوت عدم القضاء فيها، ومحتمل أن تكون لبعض الناس وهم المجتهدون إذا تغير اجتهادهم، ويبقى الاستدلال بالأدلة العامة الأخرى. فهذا على سبيل المثال في كيفية الاحتجاج بوقائع الأعيان وكيفية إبطال الاحتجاج بها لمن يوجد فيها احتمالات يمكن أن تُرد أو تبقى مجملة، فيكفي الاحتمال الوارد لإبطال الاحتجاج بواقعة العين لأنها تبقى مجملة. ونحن نصحح واقعة العين هنا من جهة عموم المعنى كما ذكرنا وضعف الاحتمالات التي ت</w:t>
      </w:r>
      <w:r>
        <w:rPr>
          <w:color w:val="222222"/>
          <w:rtl/>
        </w:rPr>
        <w:t>طرقت إلى هذه الواقعة، وكما ذكرنا قولهم في امتناع هذا الاشتراط عندهم حديث أنه ﷺ نهى عن بيع وشرط، فلو صح الحديث فإنه يُتأول على الشروط الفاسدة التي تُنافي مقتضى العقد، لكنه لم يصح، وفرق بين شروط تُنافي مقتضى العقد، مثل أن يقول بعتك هذا على أن لا تستعمله أو على ألا تبيعه أو على ألا تُأجره ونحو ذلك، مما يُنافي لمقتضى العقد وهو أن يمتلك الشيء بالشراء فيمتلك التصرف فيه، أما إذا كان منافيًا لإطلاقه غير منافي لمقتضاه، فيمكن أن يكون فيه لوجود منفعة لأحد الطرفين، فيصح ما كان فيه من شروط لا تنافي المقتضى وإن نفت الإطل</w:t>
      </w:r>
      <w:r>
        <w:rPr>
          <w:color w:val="222222"/>
          <w:rtl/>
        </w:rPr>
        <w:t>اق، لأنه لو قال بعتك هذا الشيء ولم يذكر أي شروط فهو ملكه ويتصرف فيه كما يشاء، وإن اشترط شيئًا فهذا منافٍ للإطلاق وليس منافٍ للمقتضى، فمقتضى العقد معناه آثار هذا العقد المترتبة عليه من انتقال المِلك وحِل الشيء لصاحبه، فلو شرط ما يُناقضه كما ذكرنا في عقد الزواج، فمقتضاه التمكين من الوطء وحق الزوجة في النفقة والعشرة والسُكنى ونحو ذلك، فلو اشترط ألا يُنفق عليها أو ألا يبيت عندها، كان شرطًا باطلًا لا يصح على سبيل الاشتراط، فإذا اسقطت هي حقها فنعم، أما أن يكون شرطًا فلا، فلو اشترط ورجعت هي في هذا الشرط، لا يقول ل</w:t>
      </w:r>
      <w:r>
        <w:rPr>
          <w:color w:val="222222"/>
          <w:rtl/>
        </w:rPr>
        <w:t xml:space="preserve">ها ألم أشترط عليكِ، بل لا أثر لهذا الاتفاق، وكذا إذا اشترط ألا يطأها، كان هذا منافيًا لمقتضى العقد، أما إذا شرط أن يُسكنها في بلدها ولا يقلعها من </w:t>
      </w:r>
      <w:r>
        <w:rPr>
          <w:color w:val="222222"/>
          <w:rtl/>
        </w:rPr>
        <w:lastRenderedPageBreak/>
        <w:t>البلد، فهذا منافٍ للإطلاق وليس منافٍ للمقتضى، فيصح هذا، وكذلك شرط ألا يتزوج عليها، فهو شرط فيه منفعة لأحد الطرفين.</w:t>
      </w:r>
      <w:r>
        <w:rPr>
          <w:rStyle w:val="FootnoteReference"/>
        </w:rPr>
        <w:footnoteReference w:id="45"/>
      </w:r>
      <w:r>
        <w:rPr>
          <w:rStyle w:val="FootnoteReference"/>
        </w:rPr>
        <w:footnoteReference w:id="46"/>
      </w:r>
    </w:p>
    <w:p w14:paraId="24A8CB04" w14:textId="77777777" w:rsidR="00662E2A" w:rsidRDefault="00D63A3D">
      <w:pPr>
        <w:pStyle w:val="Heading2"/>
        <w:keepNext/>
        <w:bidi/>
        <w:spacing w:before="280" w:after="80"/>
        <w:jc w:val="right"/>
      </w:pPr>
      <w:r>
        <w:rPr>
          <w:color w:val="7B1E1E"/>
          <w:rtl/>
        </w:rPr>
        <w:t xml:space="preserve">المسألة ٢٤٣٥: </w:t>
      </w:r>
      <w:r>
        <w:rPr>
          <w:color w:val="222222"/>
          <w:rtl/>
        </w:rPr>
        <w:t>قوله «بعنيه بوقية»: ما فيه (جواز طلب البيع من مالك السلعة وإن لم يعرضها للبيع)، وهل المراد أن النبي ﷺ أراد أن يُكرمه بهذا البيع؟ (وكذلك معنى «ما كستك» والمكايسة والمماكسة) ولغة «أوقية»</w:t>
      </w:r>
      <w:r>
        <w:rPr>
          <w:b w:val="0"/>
          <w:color w:val="6B6B6B"/>
          <w:sz w:val="20"/>
          <w:szCs w:val="20"/>
          <w:rtl/>
        </w:rPr>
        <w:t xml:space="preserve">   (التفريغ ص ١٣٩)</w:t>
      </w:r>
    </w:p>
    <w:p w14:paraId="7A81252D" w14:textId="77777777" w:rsidR="00662E2A" w:rsidRDefault="00D63A3D">
      <w:pPr>
        <w:spacing w:before="60" w:after="60"/>
        <w:jc w:val="both"/>
      </w:pPr>
      <w:r>
        <w:rPr>
          <w:b/>
          <w:bCs/>
          <w:color w:val="1F4E79"/>
          <w:rtl/>
        </w:rPr>
        <w:t xml:space="preserve">تعليق الإمام النووي: </w:t>
      </w:r>
      <w:r>
        <w:rPr>
          <w:color w:val="222222"/>
          <w:rtl/>
        </w:rPr>
        <w:t>قوله ﷺ: (بعنيه بوقيَّة) هكذا هو في النُّسخ (بوقيَّة) وهي لغة صحيحة سبقت مرارًا، ويُقال: (أُوقيَّة) وهي أشهر. وفيه: أنه لا بأس بطلَب البيع من مالك السِّلعة، وإن لم يَعرِضها للبيع. قوله: (واستثنيت عليه حُملانه) هو بضمّ الحاء أي الحمل عليه. قوله ﷺ: (أتراني ماكستك؟) قال أهل اللغة: المُماكَسة هي المُكالَمة في النَّقص من الثمن، وأصلها النَّقص، ومنه مَكْس الظالم، وهو ما ينتقصه ويأخذه من أموال الناس.</w:t>
      </w:r>
    </w:p>
    <w:p w14:paraId="477C2F8D"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23905F9"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الرسول ﷺ قال (بعنيه بوقية) فقد طلب منه ذلك، وهو كما ذكرنا أراد أن يُكرمه بهذا البيع. وهذا صريح في الاشتراط.</w:t>
      </w:r>
    </w:p>
    <w:p w14:paraId="60A6DB73" w14:textId="77777777" w:rsidR="00662E2A" w:rsidRDefault="00D63A3D">
      <w:pPr>
        <w:pStyle w:val="Heading2"/>
        <w:keepNext/>
        <w:bidi/>
        <w:spacing w:before="280" w:after="80"/>
        <w:jc w:val="right"/>
      </w:pPr>
      <w:r>
        <w:rPr>
          <w:color w:val="7B1E1E"/>
          <w:rtl/>
        </w:rPr>
        <w:lastRenderedPageBreak/>
        <w:t xml:space="preserve">المسألة ٢٤٣٦: </w:t>
      </w:r>
      <w:r>
        <w:rPr>
          <w:color w:val="222222"/>
          <w:rtl/>
        </w:rPr>
        <w:t>اختلاف روايات حديث جابر في مقدار الثمن (أوقية، خمس أواقٍ، أوقيتين ودرهم أو درهمين، أوقية ذهب، أربعة دنانير، عشرين دينارًا، أربع أواق، ثمانمائة درهم): كيف يُجمع بينها؟ وطريقة الترجيح عند المحدثين المدققين (البخاري) وحمل الروايات الأخرى على الاختصار والمعنى؟ وهل يجوز إيفاء الثمن بنقد غير النقد المتفق عليه؟</w:t>
      </w:r>
      <w:r>
        <w:rPr>
          <w:b w:val="0"/>
          <w:color w:val="6B6B6B"/>
          <w:sz w:val="20"/>
          <w:szCs w:val="20"/>
          <w:rtl/>
        </w:rPr>
        <w:t xml:space="preserve">   (التفريغ ص ١٣٩–١٤١)</w:t>
      </w:r>
    </w:p>
    <w:p w14:paraId="7C3DBB3E" w14:textId="77777777" w:rsidR="00662E2A" w:rsidRDefault="00D63A3D">
      <w:pPr>
        <w:spacing w:before="60" w:after="60"/>
        <w:jc w:val="both"/>
      </w:pPr>
      <w:r>
        <w:rPr>
          <w:b/>
          <w:bCs/>
          <w:color w:val="1F4E79"/>
          <w:rtl/>
        </w:rPr>
        <w:t xml:space="preserve">تعليق الإمام النووي: </w:t>
      </w:r>
      <w:r>
        <w:rPr>
          <w:color w:val="222222"/>
          <w:rtl/>
        </w:rPr>
        <w:t>وفي رواية: (بخمس أواقٍ وزادني أوقيَّة) وفي بعضها: (بأوقيَّتين ودرهم أو درهمين) وفي بعضها (بأوقية ذهب) وفي بعضها: بأربعة دنانير. وذكر البخاري أيضًا اختلاف الروايات، وزاد (بثمانمائة درهم) وفي رواية: (بعشرين دينارًا) وفي رواية: (أحسبه بأربع أواق) قال البخاري: وقول الشعبي: بوقيَّة أكثر. قال القاضي عياض: قال أبو جعفر الداودي: أوقية الذهب قدرها معلوم، وأوقية الفضة أربعون درهمًا. قال: وسبب اختلاف هذه الروايات أنهم رووا بالمعنى، وهو جائز، فالمراد: وقية ذهب كما فسَّره في رواية سالم بن أبي الجعد عن جابر، ويُحمل عليها</w:t>
      </w:r>
      <w:r>
        <w:rPr>
          <w:color w:val="222222"/>
          <w:rtl/>
        </w:rPr>
        <w:t xml:space="preserve"> رواية من روى أوقية مطلقة. وأما من روى خمس أواق، فالمراد خمس أواقٍ من الفضة، وهي بقدر قيمة أوقية الذهب في ذلك الوقت، فيكون الإخبار بأوقية الذهب عمَّا وقع به العقد، عن أواقي الفضة عمَّا حصل به الإيفاء ولا يتغيَّر الحكم. ويحتمل أن يكون هذا كلُّه زيادة على الأوقية، كما قال: (فما زال يزيدني). وأما رواية (أربعة دنانير) فموافقة أيضًا لأنه يحتمل أن تكون أوقية الذهب حينئذ وزن أربعة دنانير. وأما رواية (أوقيتين) فيُحتمل أنَّ إحداهما وقع بها البيع، والأخرى زيادة كما قال: (وزادني أوقيَّة). وقوله: (ودرهم أو درهمين) مواف</w:t>
      </w:r>
      <w:r>
        <w:rPr>
          <w:color w:val="222222"/>
          <w:rtl/>
        </w:rPr>
        <w:t>ق لقوله: (وزادني قيراطًا). وأما رواية (عشرين دينارًا) فمحمولة على دنانير صغار كانت لهم. ورواية (أربع أواقٍ) شكٌّ فيها الراوي فلا اعتبار بها. والله أعلم.</w:t>
      </w:r>
    </w:p>
    <w:p w14:paraId="67454304" w14:textId="77777777" w:rsidR="00662E2A" w:rsidRDefault="00D63A3D">
      <w:pPr>
        <w:spacing w:before="60" w:after="60"/>
        <w:jc w:val="both"/>
      </w:pPr>
      <w:r>
        <w:rPr>
          <w:b/>
          <w:bCs/>
          <w:color w:val="4A5A2A"/>
          <w:rtl/>
        </w:rPr>
        <w:t xml:space="preserve">الأقوال الأخرى: </w:t>
      </w:r>
      <w:r>
        <w:rPr>
          <w:color w:val="222222"/>
          <w:rtl/>
        </w:rPr>
        <w:t>الحديث فيه اختلاف شديد في الثمن: القاضي عياض: رووا بالمعنى، والمراد وقية ذهب (قيمتها خمس أواقٍ فضة)، وبقية الروايات زيادات أو شك من الراوي. البخاري: يميل إلى ترجيح رواية الشعبي «بوقية» لأنها الأكثر (ويرى عدم الجمع في كل الأحوال). ابن عبد البر والجمهور: يجوز إيفاء الحق بنقد غير الذي في الذمة بسعر يوم التسديد (وهو ممنوع عند كثير من العلماء).</w:t>
      </w:r>
    </w:p>
    <w:p w14:paraId="6728D64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وهي الرواية الأولى وهو قوله ﷺ (خُذْ جَمَلَكَ وَدَرَاهِمَكَ) فإن الدراهم من الفضة، لكن هناك رواية أخرى تجمع هذا الاحتمال أنها وقية ذهب ودرهم أو درهمين، فكان هناك دراهم مع الذهب زيادة وزاده ﷺ ذلك من عنده فوق الثمن المتفق عليه دراهم، فصح أن يقول (خُذْ جَمَلَكَ وَدَرَاهِمَكَ) فيترجح أنه وقية ذهب ومعها دراهم. هذه طريقة المدققين من علماء الحديث وهي الترجيح بين الروايات </w:t>
      </w:r>
      <w:r>
        <w:rPr>
          <w:color w:val="222222"/>
          <w:rtl/>
        </w:rPr>
        <w:lastRenderedPageBreak/>
        <w:t>التي هي في واقعة عين محتملة، من أهل الحديث من يُحاول الجمع ولا يميل إلى الترجيح، ومنهم من يميل إلى الترجيح، والبخاري على طريقته يميل إلى اعتبار ال</w:t>
      </w:r>
      <w:r>
        <w:rPr>
          <w:color w:val="222222"/>
          <w:rtl/>
        </w:rPr>
        <w:t>أكثر في الترجيح وهذا يحُل الإشكال، وأما الروايات الأخرى إما أنها رويت بالمعنى أو بالتقدير أو وهم فيها رواتها مع كونهم ثقات، فمن خالف من هو أوثق منه فروايته شاذة ولو كانت في الصحيح، فإن صاحبي الصحيح قد رويا كل هذه الروايات على الاختلاف، والعلماء ثقات وإن كان هناك احتمال للجمع والله أعلى وأعلم. فإن جعلها أنه وفَّاه فعلًا خمس أواق من الفضة، فهذا يكون دليلًا على جواز البيع بنقد والاستيفاء بنقد آخر، ومثل حديث ابن عمر ﵄ أنه سأل النبي ﷺ فقال: "يَا رَسُولَ اللَّهِ وَيْلَكَ أَسْأَلُكَ إِنِّي أَبِيعُ الإِبِلَ بِالْبَ</w:t>
      </w:r>
      <w:r>
        <w:rPr>
          <w:color w:val="222222"/>
          <w:rtl/>
        </w:rPr>
        <w:t xml:space="preserve">قِيعِ فَأَبِيعُ بِالدَّنَانِيرِ وَآخُذُ الدَّرَاهِمَ وَأَبِيعُ بِالدَّرَاهِمِ وَآخُذُ الدَّنَانِيرَ آخُذُ هَذِهِ مِنْ هَذِهِ وَأُعْطِي هَذِهِ مِنْ هَذِهِ. فَقَالَ رَسُولُ اللَّهِ ﷺ: لاَ بَأْسَ أَنْ تَأْخُذَهَا بِسِعْرِ يَوْمِهَا مَا لَمْ تَفْتَرِقَا وَبَيْنَكُمَا شَىْءٌ" (د) ٣٣٥٤، قال الأرناؤوط: إسناده ضعيف لتفرد سماك بن حرب برفعه، (د) ٣٣٥٤، والحاكم ٢/ ٤٤ كذلك، وقال ابن عبد البر في "التمهيد" ٦/ ٢٩٢: حديث ابن عمر ثابت صحيح، مما يدل عليه هذا الحديث أنه يجوز في إيفاء الحق الذي في الذمة أن يُوفيه بنقد غير الذي </w:t>
      </w:r>
      <w:r>
        <w:rPr>
          <w:color w:val="222222"/>
          <w:rtl/>
        </w:rPr>
        <w:t>في الذمة، طالما كان بسعر يوم التسديد، وهو ممنوع منه عند كثير من العلماء، لدخول هذه الصورة في عموم قول النبي ﷺ (وَلاَ تَبِيعُوا شَيْئًا غَائِبًا مِنْهُ بِنَاجِزٍ إِلاَّ يَدًا بِيَدٍ) مسلم، وحديث ابن عمر ضعيف وحديث جابر الإيفاء على ذلك محتمل لأن هذا ليس هو المرجح عند الترجيح، أو يكون من باب الإخبار عن المعنى بأن خمس أواق من الفضة كانت قيمة وقية من الذهب، فأعطاه النبي ﷺ الذهب وزاده دراهم كما ذكرنا، وعبَّر الراوي أن هذا خمس أواق بالقيمة، أما أنه ذكر أنها حصل بها الإيفاء فهذا يحتاج إلى دليل، من أنه قد وفَّاه خمس</w:t>
      </w:r>
      <w:r>
        <w:rPr>
          <w:color w:val="222222"/>
          <w:rtl/>
        </w:rPr>
        <w:t xml:space="preserve"> أواق من الفضة عن وقية ذهب، وحديث ابن عمر الذي ذكرناه "وَأَبِيعُ بِالدَّرَاهِمِ وَآخُذُ الدَّنَانِيرَ" فهذا حديث ضعيف ضعَّفه العلماء، ولذلك يبقى الأمر على أنه إذا باع بنقد، لابد وأن يُفي ذلك النقد، وبالأولى إذا اقترض، وبالأولى إذا اقترض ذهبًا لابد وأن يؤدي ذهبًا، وأنه إذا اقترض مثلًا دولارات فلابد وأن يؤدي دولارات، والذي يُجوِّز ذلك يشترط أن يكون بسعر اليوم، فإذا اقترض ذهبًا وسوف يؤدي مالًا فلابد وأن يكون بنفس سعر يوم السداد، وهذا هو ترجيح ابن القيم رحمه الله والذي أميل إليه أقرب أنه لابد وأن يُسدد بنفس الع</w:t>
      </w:r>
      <w:r>
        <w:rPr>
          <w:color w:val="222222"/>
          <w:rtl/>
        </w:rPr>
        <w:t xml:space="preserve">ملة التي اقترض بها أو صارت في الذمة لعموم قول النبي ﷺ (وَلاَ تَبِيعُوا شَيْئًا غَائِبًا مِنْهُ بِنَاجِزٍ إِلاَّ يَدًا بِيَدٍ) فإن الغائب هو الذي في الذمة والناجز هو الذي يوفي به، والله أعلى وأعلم، فإنه طالما لم </w:t>
      </w:r>
      <w:r>
        <w:rPr>
          <w:color w:val="222222"/>
          <w:rtl/>
        </w:rPr>
        <w:lastRenderedPageBreak/>
        <w:t>يصح حديث ابن عمر، واحتمل حديث جابر أن يكون كذلك، فلا يصح الاحتجاج بحديث جابر على هذه المسألة.</w:t>
      </w:r>
    </w:p>
    <w:p w14:paraId="24B15C3A" w14:textId="77777777" w:rsidR="00662E2A" w:rsidRDefault="00D63A3D">
      <w:pPr>
        <w:pStyle w:val="Heading2"/>
        <w:keepNext/>
        <w:bidi/>
        <w:spacing w:before="280" w:after="80"/>
        <w:jc w:val="right"/>
      </w:pPr>
      <w:r>
        <w:rPr>
          <w:color w:val="7B1E1E"/>
          <w:rtl/>
        </w:rPr>
        <w:t xml:space="preserve">المسألة ٢٤٣٧: </w:t>
      </w:r>
      <w:r>
        <w:rPr>
          <w:color w:val="222222"/>
          <w:rtl/>
        </w:rPr>
        <w:t>قول جابر «إني عروس» وقوله ﷺ «أفلا تزوجت بكرًا تلاعبها وتلاعبك؟»: ما يُستفاد منه (استحباب نكاح البكر، وملاعبة الزوجين، وتقديم الثيب لحاجة، وخدمة المرأة لزوجها وأخواته الصغار) وهل هي واجبة؟</w:t>
      </w:r>
      <w:r>
        <w:rPr>
          <w:b w:val="0"/>
          <w:color w:val="6B6B6B"/>
          <w:sz w:val="20"/>
          <w:szCs w:val="20"/>
          <w:rtl/>
        </w:rPr>
        <w:t xml:space="preserve">   (التفريغ ص ١٤٢)</w:t>
      </w:r>
    </w:p>
    <w:p w14:paraId="432BEF44" w14:textId="77777777" w:rsidR="00662E2A" w:rsidRDefault="00D63A3D">
      <w:pPr>
        <w:spacing w:before="60" w:after="60"/>
        <w:jc w:val="both"/>
      </w:pPr>
      <w:r>
        <w:rPr>
          <w:b/>
          <w:bCs/>
          <w:color w:val="1F4E79"/>
          <w:rtl/>
        </w:rPr>
        <w:t xml:space="preserve">تعليق الإمام النووي: </w:t>
      </w:r>
      <w:r>
        <w:rPr>
          <w:color w:val="222222"/>
          <w:rtl/>
        </w:rPr>
        <w:t>قوله: (قلت له: يا رسول الله إنِّي عروس) هكذا يُقال للرجل: عَرُوس كما يُقال ذلك للمرأة، لفظها واحد لكن يختلفان في الجمع، فيُقال: رَجُل عَرُوس، ورِجَال عُرُس بضمِّ العين والراء، وامرأة عروس ونِسْوَة عرائس. قوله ﷺ: (أفلا تزوَّجت بكرًا تُلاعِبها وتُلاعِبك؟) سبق شرحه في كتاب النكاح، وضُبط لفظه، والخلاف في معناه، مع شرح ما يتعلَّق به.</w:t>
      </w:r>
    </w:p>
    <w:p w14:paraId="0786E783" w14:textId="77777777" w:rsidR="00662E2A" w:rsidRDefault="00D63A3D">
      <w:pPr>
        <w:spacing w:before="60" w:after="60"/>
        <w:jc w:val="both"/>
      </w:pPr>
      <w:r>
        <w:rPr>
          <w:b/>
          <w:bCs/>
          <w:color w:val="4A5A2A"/>
          <w:rtl/>
        </w:rPr>
        <w:t xml:space="preserve">الأقوال الأخرى: </w:t>
      </w:r>
      <w:r>
        <w:rPr>
          <w:color w:val="222222"/>
          <w:rtl/>
        </w:rPr>
        <w:t>الجمهور: خدمة المرأة لزوجها على الاستحباب.</w:t>
      </w:r>
    </w:p>
    <w:p w14:paraId="5D6C3DF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 الحديث استحباب زواج البكر إلا أن يكون هناك سببٌ يقتضي تقديم الثيب كما ذكر جابر واستحسنه النبي ﷺ وأقره على أنه يحتاج إلى ثيب لتقوم على أمر أخواته وتأديبهن. وفي هذا دليل على أنه ينبغي لامرأة الرجل أن تقوم على أبناءه وبناته الصغار أو أخواته الصغار، وهذا من حسن العشرة، وذلك عند عامة أهل العلم تطوعًا منها، بل لا أعلم أحدًا يوجب عليها خدمة غير زوجها وأولادها، ولكن هذا من حُسن العشرة، ومما جرت به العادة الحسنة الجميلة في بلاد المسلمين أن من تزوجت رجلًا له أخوات أو بنات صغار قامت بشأنهم وأدبتهم. وفيه دور الأم أ</w:t>
      </w:r>
      <w:r>
        <w:rPr>
          <w:color w:val="222222"/>
          <w:rtl/>
        </w:rPr>
        <w:t>و المربية أو زوجة الأب أو زوجة الأخ في تأديب الأولاد، والبحث عمن يؤدب الأولاد، لأنه قال (فَتَزَوَّجْتُ ثَيِّبًا لِتَقُومَ عَلَيْهِنَّ وَتُؤَدِّبَهُنَّ)، فلابد من التأديب والتعليم. وخدمة المرأة لزوجها قد رجحنا من قبل أنها الواجبة على الراجح، والجمهور على الاستحباب.</w:t>
      </w:r>
      <w:r>
        <w:rPr>
          <w:rStyle w:val="FootnoteReference"/>
        </w:rPr>
        <w:footnoteReference w:id="47"/>
      </w:r>
      <w:r>
        <w:rPr>
          <w:rStyle w:val="FootnoteReference"/>
        </w:rPr>
        <w:footnoteReference w:id="48"/>
      </w:r>
    </w:p>
    <w:p w14:paraId="1C922179" w14:textId="77777777" w:rsidR="00662E2A" w:rsidRDefault="00D63A3D">
      <w:pPr>
        <w:pStyle w:val="Heading2"/>
        <w:keepNext/>
        <w:bidi/>
        <w:spacing w:before="280" w:after="80"/>
        <w:jc w:val="right"/>
      </w:pPr>
      <w:r>
        <w:rPr>
          <w:color w:val="7B1E1E"/>
          <w:rtl/>
        </w:rPr>
        <w:lastRenderedPageBreak/>
        <w:t xml:space="preserve">المسألة ٢٤٣٨: </w:t>
      </w:r>
      <w:r>
        <w:rPr>
          <w:color w:val="222222"/>
          <w:rtl/>
        </w:rPr>
        <w:t>قوله «فإن لرجل عليّ أوقية ذهب فهو لك بها قال: قد أخذته به»: انعقاد البيع بالمعاطاة والكناية (الحكم عند الشافعية وهل ينعقد بالمعاطاة؟ وهل يُشترط الإيجاب والقبول؟) وهل ينعقد البيع بالكناية؟</w:t>
      </w:r>
      <w:r>
        <w:rPr>
          <w:b w:val="0"/>
          <w:color w:val="6B6B6B"/>
          <w:sz w:val="20"/>
          <w:szCs w:val="20"/>
          <w:rtl/>
        </w:rPr>
        <w:t xml:space="preserve">   (التفريغ ص ١٤٢–١٤٣)</w:t>
      </w:r>
    </w:p>
    <w:p w14:paraId="2D1AD249" w14:textId="77777777" w:rsidR="00662E2A" w:rsidRDefault="00D63A3D">
      <w:pPr>
        <w:spacing w:before="60" w:after="60"/>
        <w:jc w:val="both"/>
      </w:pPr>
      <w:r>
        <w:rPr>
          <w:b/>
          <w:bCs/>
          <w:color w:val="1F4E79"/>
          <w:rtl/>
        </w:rPr>
        <w:t xml:space="preserve">تعليق الإمام النووي: </w:t>
      </w:r>
      <w:r>
        <w:rPr>
          <w:color w:val="222222"/>
          <w:rtl/>
        </w:rPr>
        <w:t>قوله: (فإنَّ لرجل عليَّ أوقيَّة ذهب فهو لك بها قال: قد أخذته به) هذا قد يحتجّ به أصحابنا في اشتراط الإيجاب والقبول في البيع، وأنَّه لا ينعقد بالمعاطاة، لكنَّ الأصحّ المختار انعقاده بالمعاطاة، وهذا لا يمنع انعقاده بالمعاطاة، فإنَّه لم يَنْفِ انعقاده بالمعاطاة، والقائل بالمعاطاة يجوز هذا. فلا يُردّ عليه؛ ولأنَّ المعاطاة إنَّما تكون إذا حضر العِوَضان فأعطى وأخذ، فأمَّا إذا لم يحضر العِوَضان أو أحدهما فلا بُدّ من لفظ. وفي هذا دليل لأصحِّ الوجهين عند أصحابنا، وهو انعقاد البيع بالكناية، لقوله ﷺ: (قد أخذته به)، مع</w:t>
      </w:r>
      <w:r>
        <w:rPr>
          <w:color w:val="222222"/>
          <w:rtl/>
        </w:rPr>
        <w:t xml:space="preserve"> قول جابر: (هو لك)، وهذان اللفظان كناية.</w:t>
      </w:r>
    </w:p>
    <w:p w14:paraId="7901FE40" w14:textId="77777777" w:rsidR="00662E2A" w:rsidRDefault="00D63A3D">
      <w:pPr>
        <w:spacing w:before="60" w:after="60"/>
        <w:jc w:val="both"/>
      </w:pPr>
      <w:r>
        <w:rPr>
          <w:b/>
          <w:bCs/>
          <w:color w:val="4A5A2A"/>
          <w:rtl/>
        </w:rPr>
        <w:t xml:space="preserve">الأقوال الأخرى: </w:t>
      </w:r>
      <w:r>
        <w:rPr>
          <w:color w:val="222222"/>
          <w:rtl/>
        </w:rPr>
        <w:t>الشافعية (الراجح عندهم): لا ينعقد البيع بالمعاطاة. وجه عندهم (واختاره النووي): ينعقد بالمعاطاة. وأصح الوجهين عند الشافعية: ينعقد البيع بالكناية.</w:t>
      </w:r>
    </w:p>
    <w:p w14:paraId="5C83E53E"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يجوز بالإيجاب والقبول. ومعنى المعاطاة أن يأخذ ويستلم دون أن يتلفظ، فكونه وقع باللفظ هنا، فليس فيه دليل على الشرطية، وإنما هو دليل على أن ذلك واقع وهو أحد وجوه البيع، لكن من أين أنه يدل على حرمة غيره، ومن أين يدل على اشتراطه وأنه لا وسيلة للبيع إلا هذا. وهذا من إنصاف الإمام النووي أن البيع بالمعاطاة صحيح، خلافًا للراجح عند الشافعية، وقوله (وَلَكِنْ الْأَصَحّ الْمُخْتَار) للدلالة. فالصريح أن يقول "بعت واشتريت"، وأما "هو لك" فإنها تحتمل البيع والهبة، وكذا "قد أخذته به" تحتمل قبضه أو استلمه وتحتمل قبلته واشت</w:t>
      </w:r>
      <w:r>
        <w:rPr>
          <w:color w:val="222222"/>
          <w:rtl/>
        </w:rPr>
        <w:t>ريته ونحو ذلك، والصحيح أن هذه كنايات قوية جدًّا تقوم مقام اللفظ الصريح، والذي يظهر أن العبرة في العقود عمومًا بالمقاصد والمعاني لا الألفاظ والمباني، ما لم يأتِ دليل على اشتراط اللفظ كعقد الزواج لأنه كما ذكرنا لابد فيه من صيغة وأنه لا يتم بالمعاطاة، لأن النبي ﷺ لم يُزوج إلا بذلك، والمسلمون لا يزالون لا يرون زواجًا بالمعاطاة، وكذا التفريق بين العقد والبناء شرعًا يدل على أن العقد يتم بغير معاطاة فلابد من لفظ. فهذا الحديث لا يمنع انعقاد البيع بالمعاطاة. وهذا صحيح، فأين المعاطاة هنا – في الحديث – إذا لم يوجد ثمن</w:t>
      </w:r>
      <w:r>
        <w:rPr>
          <w:color w:val="222222"/>
          <w:rtl/>
        </w:rPr>
        <w:t>؟</w:t>
      </w:r>
    </w:p>
    <w:p w14:paraId="4AFE6F70" w14:textId="77777777" w:rsidR="00662E2A" w:rsidRDefault="00D63A3D">
      <w:pPr>
        <w:pStyle w:val="Heading2"/>
        <w:keepNext/>
        <w:bidi/>
        <w:spacing w:before="280" w:after="80"/>
        <w:jc w:val="right"/>
      </w:pPr>
      <w:r>
        <w:rPr>
          <w:color w:val="7B1E1E"/>
          <w:rtl/>
        </w:rPr>
        <w:lastRenderedPageBreak/>
        <w:t xml:space="preserve">المسألة ٢٤٣٩: </w:t>
      </w:r>
      <w:r>
        <w:rPr>
          <w:color w:val="222222"/>
          <w:rtl/>
        </w:rPr>
        <w:t>قوله ﷺ لبلال «أعطه أوقية من ذهب وزده»: ما فيه (جواز الوكالة في قضاء الديون، واستحباب الزيادة في أداء الدين، وإرجاح الوزن) ومن يتحمل أجرة وزن الثمن (على البائع أم المشتري)؟ وقصة يوم الحرة (شؤم المعاصي) وحكم من يلعن يزيد بن معاوية (وأقوال أحمد وصالح بن أحمد)</w:t>
      </w:r>
      <w:r>
        <w:rPr>
          <w:b w:val="0"/>
          <w:color w:val="6B6B6B"/>
          <w:sz w:val="20"/>
          <w:szCs w:val="20"/>
          <w:rtl/>
        </w:rPr>
        <w:t xml:space="preserve">   (التفريغ ص ١٤٣)</w:t>
      </w:r>
    </w:p>
    <w:p w14:paraId="1E05F574" w14:textId="77777777" w:rsidR="00662E2A" w:rsidRDefault="00D63A3D">
      <w:pPr>
        <w:spacing w:before="60" w:after="60"/>
        <w:jc w:val="both"/>
      </w:pPr>
      <w:r>
        <w:rPr>
          <w:b/>
          <w:bCs/>
          <w:color w:val="1F4E79"/>
          <w:rtl/>
        </w:rPr>
        <w:t xml:space="preserve">تعليق الإمام النووي: </w:t>
      </w:r>
      <w:r>
        <w:rPr>
          <w:color w:val="222222"/>
          <w:rtl/>
        </w:rPr>
        <w:t>قوله ﷺ لبلال: (أعطِه أوقيَّة من ذهب وزِدْه) فيه: جواز الوكالة في قضاء الدُّيون، وأداء الحقوق. وفيه: استحباب الزِّيادة في أداء الدَّيْن، وإرجاح الوزن. قوله: (فأخذه أهل الشام يوم الحرَّة) يعني: حرَّة المدينة، كان قتال ونهب من أهل الشام هُناك سنة ثلاث وستين من الهجرة.</w:t>
      </w:r>
    </w:p>
    <w:p w14:paraId="65A62DD8" w14:textId="77777777" w:rsidR="00662E2A" w:rsidRDefault="00D63A3D">
      <w:pPr>
        <w:spacing w:before="60" w:after="60"/>
        <w:jc w:val="both"/>
      </w:pPr>
      <w:r>
        <w:rPr>
          <w:b/>
          <w:bCs/>
          <w:color w:val="4A5A2A"/>
          <w:rtl/>
        </w:rPr>
        <w:t xml:space="preserve">الأقوال الأخرى: </w:t>
      </w:r>
      <w:r>
        <w:rPr>
          <w:color w:val="222222"/>
          <w:rtl/>
        </w:rPr>
        <w:t>من الناس من يلعن يزيد. أحمد: «لا يُذكر عنه حديث» وصالح بن أحمد: سأل أباه عن قوم يقولون إنهم يحبون يزيد... (فقال: يا بني وهل يحب يزيد أحد يؤمن بالله واليوم الآخر؟ قلت: فلماذا لا تلعنه؟ قال: يا بني ومتى رأيت أباك يلعن أحدًا؟).</w:t>
      </w:r>
    </w:p>
    <w:p w14:paraId="333994F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قال "وَزِدْهُ"، فيُستحب لمن عليه دين أن يزيد، فهذا من حسن القضاء، ويُستحب في الوزن لمن يزن حقًّا عليه أن يزيد في الوزن، كما قد تعود الناس من تطييب الكفة. والصحيح أنه على المشتري، لأن الرسول ﷺ هو الذي قال لبلال «أَعْطِهِ أُوقِيَّةً مِنْ ذَهَبٍ وَزِدْهُ»، ورواية "وَوَزَنَ لِي ثَمَنَ الْبَعِيرِ فَأَرْجَحَ لِي"، ولعل هذا الأمر سهوٌ من النووي فقد جاء في المجموع شرح المهذب: [(فَرْعٌ) مُؤْنَةُ الْكَيْلِ الَّذِي يَفْتَقِرُ إلَيْهِ الْقَبْضُ تَكُونُ كَمُؤْنَةِ إحْضَارِ الْمَبِيعِ الْغَائِبِ فَإِنَّهَا عَلَى الْ</w:t>
      </w:r>
      <w:r>
        <w:rPr>
          <w:color w:val="222222"/>
          <w:rtl/>
        </w:rPr>
        <w:t>بَائِعِ، وَأَمَّا مُؤْنَةُ وَزْنِ الثَّمَنِ فَعَلَى الْمُشْتَرِي لِتَوَقُّفِ التَّسْلِيمِ عَلَيْهِ. وَمُؤْنَةُ نَقْدِ الثَّمَنِ هَلْ هِيَ عَلَى الْبَائِعِ أَوْ الْمُشْتَرِي؟ فِيهِ وَجْهَانِ: قُلْت: (أَصَحُّهُمَا) عَلَى الْبَائِعِ، وَأَمَّا مُؤْنَةُ نَقْلِ الْمَبِيعِ بَعْدَ الْقَبْضِ إلَى دَارِ الْمُشْتَرِي فَعَلَى الْمُشْتَرِي]. فمن شؤم المعاصي أن ضاعت الزيادة من جابر يوم الحرة التي أوقع أهل الشام بأهل المدينة، وذلك لما خلعوا بيعة يزيد، وقد قُتل فيها من أبناء الصحابة والتابعين ما الله أعلم به، ثم قتل الله م</w:t>
      </w:r>
      <w:r>
        <w:rPr>
          <w:color w:val="222222"/>
          <w:rtl/>
        </w:rPr>
        <w:t>ُسرف بن عقبة بعدها فأماته الله ﷻ في الطريق بعد أن غادر المدينة بقليل، واسمه "مسلم بن عقبة" قائد جيش يزيد، وقد أباح له يزيد المدينة، فانتهبوا كل شيء فيها ولم يُراعوا حُرمة أموال المسلمين في ذلك الوقت، ولذلك قال صالح بن أحمد: قلت لأبي إن قومًا يقولون إنهم يُحبون يزيد فقال: "يَا بُنَيَّ وَهَلْ يُحِبُّ يَزِيدَ أَحَدٌ يُؤْمِنُ بِاللَّهِ وَالْيَوْمِ الآخِرِ؟ فَقُلْتُ: يَا أَبَتِ فَلِمَاذَا لاَ تَلْعَنُهُ؟ فَقَالَ: يَا بُنَيَّ وَمَتَى رَأَيْتَ أَبَاكَ يَلْعَنُ أَحَدًا؟". وقال مهنا: سألتُ أحمد عن يزيد بن معاوية فقا</w:t>
      </w:r>
      <w:r>
        <w:rPr>
          <w:color w:val="222222"/>
          <w:rtl/>
        </w:rPr>
        <w:t xml:space="preserve">ل: "هُوَ الَّذِي فَعَلَ بِالْمَدِينَةِ مَا فَعَلَ؟ قَالَ: قُلْتُ: وَمَا فَعَلَ؟ قَالَ: نَهَبَهَا. قُلْتُ: </w:t>
      </w:r>
      <w:r>
        <w:rPr>
          <w:color w:val="222222"/>
          <w:rtl/>
        </w:rPr>
        <w:lastRenderedPageBreak/>
        <w:t>وَمَا فَعَلَ؟ قَالَ: قَتَلَ مِنْ أَصْحَابِ رَسُولِ اللَّهِ ﷺ وَفَعَلَ. قُلْتُ: فَيُذْكَرُ عَنْهُ الْحَدِيثُ؟ قَالَ: لاَ يُذْكَرُ عَنْهُ حَدِيثٌ" مجموع الفتاوى (٤/٤٨٣)، فكانت وقعة عظيمة وقد استجاب الله دعوة النبي ﷺ «مَنْ أَرَادَ أَهْلَ الْمَدِينَةِ بِسُوءٍ أَذَابَهُ اللَّهُ كَمَا يَذُوبُ الْمِلْحُ فِي الْمَاءِ» مسلم، فالمباشر "مسلم بن عقبة" وقد سماه العلماء "مسرف" وذلك من أجل إسرافه على نفسه، وقد مات بعد</w:t>
      </w:r>
      <w:r>
        <w:rPr>
          <w:color w:val="222222"/>
          <w:rtl/>
        </w:rPr>
        <w:t xml:space="preserve"> أيام، أما يزيد فلم يمضِ عام حتى مات كذلك، وتمزق بعده مُلك بني أمية حتى عاد ملكهم مرة ثانية على يد مروان بن عبد الحكم، وأما المدة التي بعد يزيد فقد وقعت فيها الفتن الكثيرة، نسأل الله العافية.</w:t>
      </w:r>
    </w:p>
    <w:p w14:paraId="43152F09" w14:textId="77777777" w:rsidR="00662E2A" w:rsidRDefault="00D63A3D">
      <w:pPr>
        <w:pStyle w:val="Heading2"/>
        <w:keepNext/>
        <w:bidi/>
        <w:spacing w:before="280" w:after="80"/>
        <w:jc w:val="right"/>
      </w:pPr>
      <w:r>
        <w:rPr>
          <w:color w:val="7B1E1E"/>
          <w:rtl/>
        </w:rPr>
        <w:t xml:space="preserve">المسألة ٢٤٤٠: </w:t>
      </w:r>
      <w:r>
        <w:rPr>
          <w:color w:val="222222"/>
          <w:rtl/>
        </w:rPr>
        <w:t>الإيفاء بغير الذهب: قوله «أتراني ماكستك؟» وهل في الحديث دليل على جواز المماكسة؟ (والمماكسة المحمودة والمذمومة، وأن من أراد الإكرام لا يُماكس)</w:t>
      </w:r>
      <w:r>
        <w:rPr>
          <w:b w:val="0"/>
          <w:color w:val="6B6B6B"/>
          <w:sz w:val="20"/>
          <w:szCs w:val="20"/>
          <w:rtl/>
        </w:rPr>
        <w:t xml:space="preserve">   (التفريغ ص ١٤٥)</w:t>
      </w:r>
    </w:p>
    <w:p w14:paraId="1EBA3B8C" w14:textId="77777777" w:rsidR="00662E2A" w:rsidRDefault="00D63A3D">
      <w:pPr>
        <w:spacing w:before="60" w:after="60"/>
        <w:jc w:val="both"/>
      </w:pPr>
      <w:r>
        <w:rPr>
          <w:b/>
          <w:bCs/>
          <w:color w:val="1F4E79"/>
          <w:rtl/>
        </w:rPr>
        <w:t xml:space="preserve">تعليق الإمام النووي: </w:t>
      </w:r>
      <w:r>
        <w:rPr>
          <w:color w:val="222222"/>
          <w:rtl/>
        </w:rPr>
        <w:t>قوله: (والمماكسة في البيع) سبق تفسيرها. (جواز المماكسة في البيع).</w:t>
      </w:r>
    </w:p>
    <w:p w14:paraId="698B2414"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9F3F247"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لقوله ﷺ «بِعْنِيهِ بِوُقِيَّةٍ». قُلْتُ لاَ. ثُمَّ قَالَ «بِعْنِيهِ». فَبِعْتُهُ بِوُقِيَّةٍ وَاسْتَثْنَيْتُ عَلَيْهِ حُمْلاَنَهُ إِلَى أَهْلِي ...ثم في آخر الحديث قال ﷺ [«أَتُرَانِي مَاكَسْتُكَ لآخُذَ جَمَلَكَ؟ خُذْ جَمَلَكَ وَدَرَاهِمَكَ فَهُوَ لَكَ»]، فلعله ﷺ ظنَّ أنه رفض أولًا لأن الثمن غير موافق، وعمومًا المماكسة خلاف الأولى لأنه إذا لم يكن هناك مبالغة لأنه قال «أَتُرَانِي مَاكَسْتُكَ لآخُذَ جَمَلَكَ؟ خُذْ جَمَلَكَ وَدَرَاهِمَكَ فَهُوَ لَكَ»، فهذا دليل على أن الأولى، أنه إذا كان الثمن قريبًا، فلا يُماك</w:t>
      </w:r>
      <w:r>
        <w:rPr>
          <w:color w:val="222222"/>
          <w:rtl/>
        </w:rPr>
        <w:t>س.</w:t>
      </w:r>
    </w:p>
    <w:p w14:paraId="3EA24D8F" w14:textId="77777777" w:rsidR="00662E2A" w:rsidRDefault="00D63A3D">
      <w:pPr>
        <w:pStyle w:val="Heading2"/>
        <w:keepNext/>
        <w:bidi/>
        <w:spacing w:before="280" w:after="80"/>
        <w:jc w:val="right"/>
      </w:pPr>
      <w:r>
        <w:rPr>
          <w:color w:val="7B1E1E"/>
          <w:rtl/>
        </w:rPr>
        <w:t xml:space="preserve">المسألة ٢٤٤١: </w:t>
      </w:r>
      <w:r>
        <w:rPr>
          <w:color w:val="222222"/>
          <w:rtl/>
        </w:rPr>
        <w:t>قوله «أمر ببقرة فذبحت»: السنة في البقر الذبح لا النحر ولو عكس جاز (والإبل تُنحر قائمة مضجعة، وجمع الروايتين «ذُبحت» و«نُحرت»)</w:t>
      </w:r>
      <w:r>
        <w:rPr>
          <w:b w:val="0"/>
          <w:color w:val="6B6B6B"/>
          <w:sz w:val="20"/>
          <w:szCs w:val="20"/>
          <w:rtl/>
        </w:rPr>
        <w:t xml:space="preserve">   (التفريغ ص ١٤٥)</w:t>
      </w:r>
    </w:p>
    <w:p w14:paraId="73863087" w14:textId="77777777" w:rsidR="00662E2A" w:rsidRDefault="00D63A3D">
      <w:pPr>
        <w:spacing w:before="60" w:after="60"/>
        <w:jc w:val="both"/>
      </w:pPr>
      <w:r>
        <w:rPr>
          <w:b/>
          <w:bCs/>
          <w:color w:val="1F4E79"/>
          <w:rtl/>
        </w:rPr>
        <w:t xml:space="preserve">تعليق الإمام النووي: </w:t>
      </w:r>
      <w:r>
        <w:rPr>
          <w:color w:val="222222"/>
          <w:rtl/>
        </w:rPr>
        <w:t>قوله: (أمر ببقرة فذُبحت) فيه: أنَّ السنَّة في البقر الذَّبح لا النَّحر ولو عُكِس جاز. وأما قوله في الرواية الأخرى: (أمر ببقرة فنُحرت) فالمراد بالنحر: الذبح، جمعًا بين الروايتين.</w:t>
      </w:r>
    </w:p>
    <w:p w14:paraId="7E00931D"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718CB46"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لو عكس يعني لو نحرها قائمةً جاز ذلك، لكن السنة أن تُذبح مضجعة، والسنة في الإبل أن تُنحر قائمة فتُطعن في أصل العنق بسكين قصير، أما البقر فتُضجع فتُذبح، ولو عكس فذبح الإبل ونحر البقر جاز. لأنه يُستعمل كلٌّ منها مكان الأخرى.</w:t>
      </w:r>
    </w:p>
    <w:p w14:paraId="0D3B337F" w14:textId="77777777" w:rsidR="00662E2A" w:rsidRDefault="00D63A3D">
      <w:pPr>
        <w:pStyle w:val="Heading2"/>
        <w:keepNext/>
        <w:bidi/>
        <w:spacing w:before="280" w:after="80"/>
        <w:jc w:val="right"/>
      </w:pPr>
      <w:r>
        <w:rPr>
          <w:color w:val="7B1E1E"/>
          <w:rtl/>
        </w:rPr>
        <w:t xml:space="preserve">المسألة ٢٤٤٢: </w:t>
      </w:r>
      <w:r>
        <w:rPr>
          <w:color w:val="222222"/>
          <w:rtl/>
        </w:rPr>
        <w:t>قوله «أمرني أن آتي المسجد فأصلي ركعتين»: استحباب البداءة بالمسجد وصلاة ركعتين للقادم من السفر، ونافلة النهار ركعتان كصلاة الليل؛ ومعجزة انبعاث جمل جابر ﵁ (وما فيه من معجزة النبي ﷺ بعد القرآن)</w:t>
      </w:r>
      <w:r>
        <w:rPr>
          <w:b w:val="0"/>
          <w:color w:val="6B6B6B"/>
          <w:sz w:val="20"/>
          <w:szCs w:val="20"/>
          <w:rtl/>
        </w:rPr>
        <w:t xml:space="preserve">   (التفريغ ص ١٤٥)</w:t>
      </w:r>
    </w:p>
    <w:p w14:paraId="33333461" w14:textId="77777777" w:rsidR="00662E2A" w:rsidRDefault="00D63A3D">
      <w:pPr>
        <w:spacing w:before="60" w:after="60"/>
        <w:jc w:val="both"/>
      </w:pPr>
      <w:r>
        <w:rPr>
          <w:b/>
          <w:bCs/>
          <w:color w:val="1F4E79"/>
          <w:rtl/>
        </w:rPr>
        <w:t xml:space="preserve">تعليق الإمام النووي: </w:t>
      </w:r>
      <w:r>
        <w:rPr>
          <w:color w:val="222222"/>
          <w:rtl/>
        </w:rPr>
        <w:t>قوله: (أمرني أن آتي المسجد فأصلِّي ركعتين) فيه: أنه يُستحب للقادم من السفر أن يبدأ بالمسجد فيُصلِّي فيه ركعتين. وفيه: أنَّ نافلة النهار يُستحبّ كونها ركعتين ركعتين كصلاة الليل، وهو مذهبنا ومذهب الجمهور وسبق بيانه في كتاب الصلاة. واعلم أن في حديث جابر هذا فوائد كثيرة: إحداها: هذه المعجزة الظاهرة لرسول الله ﷺ في انبعاث جمل جابر وإسراعه بعد إعيائه.</w:t>
      </w:r>
    </w:p>
    <w:p w14:paraId="4E6D2B47"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4D222BE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وهي من أنواع القدرة والتأثيرات التي أيد الله بها نبيه ﷺ، فمعجزات النبي ﷺ بعد القرآن العظيم تشمل أنواع العلوم والمكاشفات فيما مضى وفيما هو حاضر وما هو في المستقبل وأنواع القدرة والتأثيرات، وهذا منها، أنه نخس الجمل ودعا له فانطلق بعد أن كاد جابر أن يُسيِّبه، فيُطلقه في الصحراء ويستغني عنه، فسيره على قدميه أهون عليه من ركوبه للجمل الذي قد أعيى، فكان يريد أن يُسيبه رغم أنه كان الناضح الوحيد، ومع ذلك مع شدة تعبه وإعياءه وتأخره كاد أن يُسيبه.</w:t>
      </w:r>
    </w:p>
    <w:p w14:paraId="32FBAA24" w14:textId="77777777" w:rsidR="00662E2A" w:rsidRDefault="00D63A3D">
      <w:pPr>
        <w:pStyle w:val="Heading2"/>
        <w:keepNext/>
        <w:bidi/>
        <w:spacing w:before="280" w:after="80"/>
        <w:jc w:val="right"/>
      </w:pPr>
      <w:r>
        <w:rPr>
          <w:color w:val="7B1E1E"/>
          <w:rtl/>
        </w:rPr>
        <w:t xml:space="preserve">المسألة ٢٤٤٣: </w:t>
      </w:r>
      <w:r>
        <w:rPr>
          <w:color w:val="222222"/>
          <w:rtl/>
        </w:rPr>
        <w:t xml:space="preserve">فوائد حديث جابر (جواز طلب البيع ممن لم يعرض سلعته للبيع، جواز المماكسة، استحباب سؤال الرجل الكبير أصحابه عن أحوالهم وإرشادهم لمصالحهم، استحباب نكاح البكر، ملاعبة الزوجين، فضيلة جابر في اختيار مصلحة أخواته، الدلالة على </w:t>
      </w:r>
      <w:r>
        <w:rPr>
          <w:color w:val="222222"/>
          <w:rtl/>
        </w:rPr>
        <w:lastRenderedPageBreak/>
        <w:t>الخير، إرجاح الميزان، أجرة وزن الثمن على البائع أم المشتري، التبرك بآثار الصالحين: هل خاص بالنبي ﷺ؟ جواز تقدم بعض الجيش الراجعين بإذن الأمير)</w:t>
      </w:r>
      <w:r>
        <w:rPr>
          <w:b w:val="0"/>
          <w:color w:val="6B6B6B"/>
          <w:sz w:val="20"/>
          <w:szCs w:val="20"/>
          <w:rtl/>
        </w:rPr>
        <w:t xml:space="preserve">   (التفريغ ص ١٤٥–١٤٧)</w:t>
      </w:r>
    </w:p>
    <w:p w14:paraId="7BBB03C3" w14:textId="77777777" w:rsidR="00662E2A" w:rsidRDefault="00D63A3D">
      <w:pPr>
        <w:spacing w:before="60" w:after="60"/>
        <w:jc w:val="both"/>
      </w:pPr>
      <w:r>
        <w:rPr>
          <w:b/>
          <w:bCs/>
          <w:color w:val="1F4E79"/>
          <w:rtl/>
        </w:rPr>
        <w:t xml:space="preserve">تعليق الإمام النووي: </w:t>
      </w:r>
      <w:r>
        <w:rPr>
          <w:color w:val="222222"/>
          <w:rtl/>
        </w:rPr>
        <w:t>الثانية: جواز طلب البيع ممن لم يعرض سلعته للبيع. الثالثة: جواز المماكسة في البيع وسبق تفسيرها. الرابعة: استحباب سؤال الرجل الكبير أصحابه عن أحوالهم والإشارة عليهم بمصالحهم. الخامسة: استحباب نكاح البكر. السادسة: استحباب مُلاعبة الزوجين. السابعة: فضيلة جابر في أنه ترك حظَّ نفسه من نكاح البكر واختار مصلحة أخواته بنكاح ثيِّب تقوم بمصالحهن. الثامنة: استحباب الابتداء بالمسجد وصلاة ركعتين فيه عند القدوم من السفر. التاسعة: استحباب الدلالة على الخير. العاشرة: استحباب إرجاح الميزان فيما يدفعه. الحادية عشرة: أنَّ أجرة</w:t>
      </w:r>
      <w:r>
        <w:rPr>
          <w:color w:val="222222"/>
          <w:rtl/>
        </w:rPr>
        <w:t xml:space="preserve"> وزن الثمن على البائع. الثانية عشرة: التبرُّك بآثار الصالحين، لقوله: (لا تُفارقه زيادة رسول الله ﷺ). الثالثة عشرة: جواز تقدُّم بعض الجيش الراجعين بإذن الأمير. الرابعة عشرة: جواز الوكالة في أداء الحقوق ونحوها. وفيه غير ذلك مما سبق. والله أعلم.</w:t>
      </w:r>
    </w:p>
    <w:p w14:paraId="508C4421"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301E7C3B"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على المشتري، لأن الرسول ﷺ هو الذي قال لبلال «أَعْطِهِ أُوقِيَّةً مِنْ ذَهَبٍ وَزِدْهُ»، ورواية "وَوَزَنَ لِي ثَمَنَ الْبَعِيرِ فَأَرْجَحَ لِي". وهذا فيه نظر في عموم قوله (الصالحين)، فإن الظاهر التبرك بآثار النبي ﷺ وليس كل الصالحين، والمسألة خلافية مشهورة، والراجح فيها الاقتصار على التبرك بآثار النبي ﷺ والنبيين لو ثبت أنه آثارهم، وأما تعميم ذلك على الصالحين فيه نظر، وذلك لأن ترك الصحابة لذلك مع وجود المقتضي وانتفاء المانع، وهو كالإجماع منهم، يدل على عدم مشروعية التبرك بآثار الصالحين. وربما قال قائ</w:t>
      </w:r>
      <w:r>
        <w:rPr>
          <w:color w:val="222222"/>
          <w:rtl/>
        </w:rPr>
        <w:t>ل هذه واقعة أعيان فلماذا لا نقول أن الأصل استواء المكلفين وعدم الخصوصية؟ والجواب: أننا نقرر أن الأصل عدم الخصوصية ونحتاج نحن لدليل على الخصوصية، فنحتج بترك الصحابة لذلك وهو كالإجماع منهم، مع أنه لم يرد حرفٌ واحد مع حرصهم على الخير ووجود المقتضي وانتفاء الموانع، فإنه لا يُعلم صلاحٌ متأكد، مثلما عُلم للصحابة، فأكثر أُناس من الأمة عُلم صلاحهم هم أصحاب النبي ﷺ، فمع كونهم قد عُلم صلاحهم ولا يوجد مانع، قد تركوا التبرك بآثار أبي بكر أو شعر عمر أو وضوء عثمان أو ثياب علي، تركوا كل ذلك، ولم يُنقل عنهم حرف في التبرك ب</w:t>
      </w:r>
      <w:r>
        <w:rPr>
          <w:color w:val="222222"/>
          <w:rtl/>
        </w:rPr>
        <w:t xml:space="preserve">آثار بعضهم بعضًا وهم الصالحون في الحقيقة، وهو كالإجماع منهم، فدل ذلك على أن الترك هو السُنة والفعل هو البدعة، ولأن التبرك بآثار غير الأنبياء ذريعة إلى الغلو فيهم، ولعموم قوله ﷺ "إياكم والغلو". لأن جابر سأل </w:t>
      </w:r>
      <w:r>
        <w:rPr>
          <w:color w:val="222222"/>
          <w:rtl/>
        </w:rPr>
        <w:lastRenderedPageBreak/>
        <w:t>النبي ﷺ أن يُسرع ويتقدم إلى المدينة ليقضي وقتًا أطول مع عروسه، ولكن لابد من استئذان الأمير. وفيه استحباب أن يكون قائد الجيش في مؤخرة الجيش ليتبع من تخلف منهم ليُردفه ويُعينه ويقضي حاجته. فوائد حديث جابر تبلغ العشرات، استحصاها ابن حجر في فتح الباري، لكن عامة الفوائد الأساسية قد ذُكرت، ثم فيه كرم النبي ﷺ وإ</w:t>
      </w:r>
      <w:r>
        <w:rPr>
          <w:color w:val="222222"/>
          <w:rtl/>
        </w:rPr>
        <w:t>حسانه وجوده حيث أعطاه الجمل وأعطاه الثمن، والله ﷻ أكرم الأكرمين، فهو (اشْتَرَى مِنَ الْمُؤْمِنِينَ أَنْفُسَهُمْ وَأَمْوَالَهُمْ بِأَنَّ لَهُمُ الْجَنَّةَ) ثم أعطاهم النفوس والأموال والجنة، نسأل الله الجنة.</w:t>
      </w:r>
    </w:p>
    <w:p w14:paraId="1C90BFE6" w14:textId="77777777" w:rsidR="00662E2A" w:rsidRDefault="00D63A3D">
      <w:pPr>
        <w:pStyle w:val="Heading1"/>
        <w:keepNext/>
        <w:pageBreakBefore/>
        <w:pBdr>
          <w:bottom w:val="single" w:sz="12" w:space="4" w:color="9A6B1F"/>
        </w:pBdr>
        <w:bidi/>
        <w:spacing w:before="120" w:after="200"/>
        <w:jc w:val="right"/>
      </w:pPr>
      <w:bookmarkStart w:id="19" w:name="_Toc242565494"/>
      <w:r>
        <w:rPr>
          <w:rtl/>
        </w:rPr>
        <w:lastRenderedPageBreak/>
        <w:t>باب من استسلف شيئًا فقضى خيرًا منه وخيركم أحسنكم قضاء (ص148–150)</w:t>
      </w:r>
      <w:bookmarkEnd w:id="19"/>
    </w:p>
    <w:p w14:paraId="781E9392" w14:textId="77777777" w:rsidR="00662E2A" w:rsidRDefault="00D63A3D">
      <w:pPr>
        <w:pStyle w:val="Heading2"/>
        <w:keepNext/>
        <w:bidi/>
        <w:spacing w:before="280" w:after="80"/>
        <w:jc w:val="right"/>
      </w:pPr>
      <w:r>
        <w:rPr>
          <w:color w:val="7B1E1E"/>
          <w:rtl/>
        </w:rPr>
        <w:t xml:space="preserve">المسألة ٢٤٤٤: </w:t>
      </w:r>
      <w:r>
        <w:rPr>
          <w:color w:val="222222"/>
          <w:rtl/>
        </w:rPr>
        <w:t>قوله ﷺ «إن خيار الناس أحسنهم قضاء»: حكم الزيادة في القضاء عند السداد (إذا لم تكن مشروطة)، واقتراض الحيوان (الجمهور: يجوز قرض جميع الحيوان إلا الجارية لمن يملك وطأها، والمزني وابن جرير وداود: يجوز قرض الجارية وسائر الحيوان، وأبو حنيفة والكوفيون: لا يجوز قرض شيء من الحيوان) ومعنى «البكر» و«الرباعي» و«الخيار» والاستعاذة بالله من المغرم</w:t>
      </w:r>
      <w:r>
        <w:rPr>
          <w:b w:val="0"/>
          <w:color w:val="6B6B6B"/>
          <w:sz w:val="20"/>
          <w:szCs w:val="20"/>
          <w:rtl/>
        </w:rPr>
        <w:t xml:space="preserve">   (التفريغ ص ١٤٨–١٤٩)</w:t>
      </w:r>
    </w:p>
    <w:p w14:paraId="48105102" w14:textId="77777777" w:rsidR="00662E2A" w:rsidRDefault="00D63A3D">
      <w:pPr>
        <w:spacing w:before="60" w:after="60"/>
        <w:jc w:val="both"/>
      </w:pPr>
      <w:r>
        <w:rPr>
          <w:b/>
          <w:bCs/>
          <w:color w:val="1F4E79"/>
          <w:rtl/>
        </w:rPr>
        <w:t xml:space="preserve">تعليق الإمام النووي: </w:t>
      </w:r>
      <w:r>
        <w:rPr>
          <w:color w:val="222222"/>
          <w:rtl/>
        </w:rPr>
        <w:t>أما البَكْر من الإبل: فبفتح الباء وهو الصغير كالغلام من الآدميين، والأنثى بَكْرة وقَلُوص، وهي الصغيرة كالجارية، فإذا استكمل ستّ سنين ودخل في السابعة، وألقى رَباعِيَة بتخفيف الياء فهو رَبَاع، والأنثى رَبَاعِيَة، بتخفيف الياء، وأعطاه رَباعيًّا بتخفيفها. وقوله ﷺ: (خياركم محاسنكم قضاء) قالوا: معناه ذوو المحاسن، سمَّاهم بالصفة. قال القاضي: وقيل: هو جمع مَحسن بفتح الميم وأكثر ما يجيء: أحاسنكم جمع أحسن. وفي هذا الحديث: جواز الاقتراض والاستدانة، وإنما اقترض النبي ﷺ للحاجة، وكان ﷺ يستعيذ بالله من المغرم، وهو الدَّين</w:t>
      </w:r>
      <w:r>
        <w:rPr>
          <w:color w:val="222222"/>
          <w:rtl/>
        </w:rPr>
        <w:t>. وفيه: جواز اقتراض الحيوان، وفيه ثلاثة مذاهب: الشافعي ومالك وجماهير العلماء من السلف والخلف: أنه يجوز قرض جميع الحيوان إلا الجارية لمن يملك وطأها، فإنه لا يجوز، ويجوز إقراضها لمن لا يملك وطأها كمحارمها والمرأة والخنثى. والمذهب الثاني: مذهب المزني وابن جرير وداود أنه يجوز قرض الجارية وسائر الحيوان لكلِّ واحد. والثالث: مذهب أبي حنيفة والكوفيين أنه لا يجوز قرض شيء من الحيوان. وهذه الأحاديث تُرد عليهم ولا تُقبل دعواهم النسخ بغير دليل.</w:t>
      </w:r>
    </w:p>
    <w:p w14:paraId="35009511" w14:textId="77777777" w:rsidR="00662E2A" w:rsidRDefault="00D63A3D">
      <w:pPr>
        <w:spacing w:before="60" w:after="60"/>
        <w:jc w:val="both"/>
      </w:pPr>
      <w:r>
        <w:rPr>
          <w:b/>
          <w:bCs/>
          <w:color w:val="4A5A2A"/>
          <w:rtl/>
        </w:rPr>
        <w:t xml:space="preserve">الأقوال الأخرى: </w:t>
      </w:r>
      <w:r>
        <w:rPr>
          <w:color w:val="222222"/>
          <w:rtl/>
        </w:rPr>
        <w:t>الشافعي ومالك وجماهير العلماء: يجوز قرض جميع الحيوان إلا الجارية لمن يملك وطأها. المزني وابن جرير وداود: يجوز قرض الجارية وسائر الحيوان لكل واحد. أبو حنيفة والكوفيون: لا يجوز قرض شيء من الحيوان (ويدّعون النسخ).</w:t>
      </w:r>
    </w:p>
    <w:p w14:paraId="726370C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البعير الرباعي هو الذي ألقى الأسنان التي بجوار الثنايا، وعندما يُلقي الثنايا يكون ثني ويكون عمره خمس سنين، وهذا في الإبل، وما يُجزيء في الأضحية في الإبل أن يكون ابن خمس سنين وقد ألقى الثنايا وهي الأسنان الأمامية. أي وهو الدين الذي يلزم صاحبه. ومعنى القرض هنا أنه يعطيه عبد أو حيوان ويرجع عليه بعد غيره أو حيوان غيره، وأما إرجاع نفس العبد فتُسمى إعارة، والصحيح في </w:t>
      </w:r>
      <w:r>
        <w:rPr>
          <w:color w:val="222222"/>
          <w:rtl/>
        </w:rPr>
        <w:lastRenderedPageBreak/>
        <w:t>مسألة الجارية جواز إقراضها مع كونه يحرُم عليه وطأها، وقول الجمهور أظهر وهو يقرضها لمن يحرُم عليه وطأها.</w:t>
      </w:r>
      <w:r>
        <w:rPr>
          <w:rStyle w:val="FootnoteReference"/>
        </w:rPr>
        <w:footnoteReference w:id="49"/>
      </w:r>
    </w:p>
    <w:p w14:paraId="6BE9BC88" w14:textId="77777777" w:rsidR="00662E2A" w:rsidRDefault="00D63A3D">
      <w:pPr>
        <w:pStyle w:val="Heading2"/>
        <w:keepNext/>
        <w:bidi/>
        <w:spacing w:before="280" w:after="80"/>
        <w:jc w:val="right"/>
      </w:pPr>
      <w:r>
        <w:rPr>
          <w:color w:val="7B1E1E"/>
          <w:rtl/>
        </w:rPr>
        <w:t xml:space="preserve">المسألة ٢٤٤٥: </w:t>
      </w:r>
      <w:r>
        <w:rPr>
          <w:color w:val="222222"/>
          <w:rtl/>
        </w:rPr>
        <w:t>جواز السلم في الحيوان وحكم الزيادة في قضاء القرض: (مذهب الشافعية: تُستحب الزيادة في الأداء ويجوز للمقرض أخذها سواء زادت في الصفة أو في العدد، ومذهب مالك: الزيادة في العدد منهي عنها) والفرق بين الزيادة المشروطة وغير المشروطة</w:t>
      </w:r>
      <w:r>
        <w:rPr>
          <w:b w:val="0"/>
          <w:color w:val="6B6B6B"/>
          <w:sz w:val="20"/>
          <w:szCs w:val="20"/>
          <w:rtl/>
        </w:rPr>
        <w:t xml:space="preserve">   (التفريغ ص ١٥٠)</w:t>
      </w:r>
    </w:p>
    <w:p w14:paraId="00F2A991" w14:textId="77777777" w:rsidR="00662E2A" w:rsidRDefault="00D63A3D">
      <w:pPr>
        <w:spacing w:before="60" w:after="60"/>
        <w:jc w:val="both"/>
      </w:pPr>
      <w:r>
        <w:rPr>
          <w:b/>
          <w:bCs/>
          <w:color w:val="1F4E79"/>
          <w:rtl/>
        </w:rPr>
        <w:t xml:space="preserve">تعليق الإمام النووي: </w:t>
      </w:r>
      <w:r>
        <w:rPr>
          <w:color w:val="222222"/>
          <w:rtl/>
        </w:rPr>
        <w:t>وفي هذه الأحاديث جواز السَّلَم في الحيوان، وحُكمه حُكم القرض. وفيها: أنَّه يُستحب لمن عليه دَين من قرض وغيره أن يردَّ من الأجوَد من الذي عليه، وهذا من السنَّة ومكارم الأخلاق، وليس هو من قرض جرَّ منفعة فإنَّه منهيٌّ عنه؛ لأنَّ المنهيَّ عنه ما كان مشروطًا في عقد القرض. ومذهبنا أنَّه يُستحبّ الزيادة في الأداء عمَّا عليه، ويجوز للمُقرِض أخذها سواء زاد في الصفة أو في العدد بأن أقرضه عشرة فأعطاه أحد عشر. ومذهب مالك: أنَّ الزيادة في العدد منهيٌّ عنها. وحجَّة أصحابنا عموم قوله ﷺ: (خيركم أحسنكم قضاء).</w:t>
      </w:r>
    </w:p>
    <w:p w14:paraId="785FD266" w14:textId="77777777" w:rsidR="00662E2A" w:rsidRDefault="00D63A3D">
      <w:pPr>
        <w:spacing w:before="60" w:after="60"/>
        <w:jc w:val="both"/>
      </w:pPr>
      <w:r>
        <w:rPr>
          <w:b/>
          <w:bCs/>
          <w:color w:val="4A5A2A"/>
          <w:rtl/>
        </w:rPr>
        <w:t xml:space="preserve">الأقوال الأخرى: </w:t>
      </w:r>
      <w:r>
        <w:rPr>
          <w:color w:val="222222"/>
          <w:rtl/>
        </w:rPr>
        <w:t>الشافعية والجمهور: تُستحب الزيادة في الأداء ويجوز للمقرض أخذها سواء زادت في الصفة أو في العدد (ما لم تُشترط). مالك: الزيادة في العدد منهي عنها (مع جواز الزيادة في الصفة).</w:t>
      </w:r>
    </w:p>
    <w:p w14:paraId="0F17922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 هذه الأحاديث جواز السلم في الحيوان، وذلك لأنه طالما ثبت في الذمة فإنه يصح فيه السلم. وكذا حديث جابر فإنه زاده في عدد الدنانير والدراهم.</w:t>
      </w:r>
    </w:p>
    <w:p w14:paraId="164E0A21" w14:textId="77777777" w:rsidR="00662E2A" w:rsidRDefault="00D63A3D">
      <w:pPr>
        <w:pStyle w:val="Heading2"/>
        <w:keepNext/>
        <w:bidi/>
        <w:spacing w:before="280" w:after="80"/>
        <w:jc w:val="right"/>
      </w:pPr>
      <w:r>
        <w:rPr>
          <w:color w:val="7B1E1E"/>
          <w:rtl/>
        </w:rPr>
        <w:t xml:space="preserve">المسألة ٢٤٤٦: </w:t>
      </w:r>
      <w:r>
        <w:rPr>
          <w:color w:val="222222"/>
          <w:rtl/>
        </w:rPr>
        <w:t xml:space="preserve">قصة اقتراض النبي ﷺ بَكْرًا فقضى رباعيًّا من إبل الصدقة: كيف جاز ذلك مع أنه لا يجوز للنبي ﷺ التبرع من الصدقة؟ (الجواب: أنه اقترض لنفسه ثم اشترى بعيرًا ممن </w:t>
      </w:r>
      <w:r>
        <w:rPr>
          <w:color w:val="222222"/>
          <w:rtl/>
        </w:rPr>
        <w:lastRenderedPageBreak/>
        <w:t>يستحقه وأوفاه متبرعًا بالزيادة من ماله، أو أن المقترض كان بعض المحتاجين)</w:t>
      </w:r>
      <w:r>
        <w:rPr>
          <w:b w:val="0"/>
          <w:color w:val="6B6B6B"/>
          <w:sz w:val="20"/>
          <w:szCs w:val="20"/>
          <w:rtl/>
        </w:rPr>
        <w:t xml:space="preserve">   (التفريغ ص ١٥٠)</w:t>
      </w:r>
    </w:p>
    <w:p w14:paraId="4AE75D6B" w14:textId="77777777" w:rsidR="00662E2A" w:rsidRDefault="00D63A3D">
      <w:pPr>
        <w:spacing w:before="60" w:after="60"/>
        <w:jc w:val="both"/>
      </w:pPr>
      <w:r>
        <w:rPr>
          <w:b/>
          <w:bCs/>
          <w:color w:val="1F4E79"/>
          <w:rtl/>
        </w:rPr>
        <w:t xml:space="preserve">تعليق الإمام النووي: </w:t>
      </w:r>
      <w:r>
        <w:rPr>
          <w:color w:val="222222"/>
          <w:rtl/>
        </w:rPr>
        <w:t xml:space="preserve">قوله: (فقدمت عليه إبل الصدقة.... إلى آخره) هذا مما يُستشكل فيُقال: فكيف قضى من إبل الصدقة أجود من الذي يستحقه الغريم مع أنَّ الناظر في الصدقات لا يجوز تبرُّعه منها؟!! والجواب أنَّه ﷺ اقترض لنفسه، فلمَّا جاءت إبل الصدقة اشترى منها بعيرًا رَباعيًّا ممن استحقَّه، فملكه النبي ﷺ بثمنه، وأوفاه متبرِّعًا بالزيادة من ماله، ويدلُّ على ما ذكرناه رواية أبي هريرة التي قدَّمناها (أنَّ النبي ﷺ قال: اشتروا له سنًّا) فهذا هو الجواب المعتمد. وقد قيل فيه أجوبة غيره: منها: أنَّ المقترض كان بعض المحتاجين اقترض لنفسه فأعطاه من </w:t>
      </w:r>
      <w:r>
        <w:rPr>
          <w:color w:val="222222"/>
          <w:rtl/>
        </w:rPr>
        <w:t>الصدقة حين جاءت وأمره بالقضاء.</w:t>
      </w:r>
    </w:p>
    <w:p w14:paraId="28F7AC03" w14:textId="77777777" w:rsidR="00662E2A" w:rsidRDefault="00D63A3D">
      <w:pPr>
        <w:spacing w:before="60" w:after="60"/>
        <w:jc w:val="both"/>
      </w:pPr>
      <w:r>
        <w:rPr>
          <w:b/>
          <w:bCs/>
          <w:color w:val="4A5A2A"/>
          <w:rtl/>
        </w:rPr>
        <w:t xml:space="preserve">الأقوال الأخرى: </w:t>
      </w:r>
      <w:r>
        <w:rPr>
          <w:color w:val="222222"/>
          <w:rtl/>
        </w:rPr>
        <w:t>قيل: المقترض كان بعض المحتاجين اقترض لنفسه فأعطاه من الصدقة حين جاءت وأمره بالقضاء (وهو ضعيف عند الشيخ؛ والظاهر الأول).</w:t>
      </w:r>
    </w:p>
    <w:p w14:paraId="408EB646"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وقد يُقال وكيف تُباع إبل الصدقة؟ نقول: الإمام وكيل للأغنياء وللفقراء، فإذا قبضها الإمام، فقد وقعت في يد من يقوم مقام مستحقها، فقد قبضها الفقير بوكالة الإمام، ورأى النبي ﷺ المصلحة في بيعها، فهذا لمن كان وكيلًا للفقراء كما أنه وكيلٌ للأغنياء وهو الإمام ومن يقوم مقامه. والجواب الآخر (أن المقترض كان من المحتاجين) ضعيف والله أعلم، ويُمكن أن يُقال أنه كان من المحتاجين والزيادة على السن تبرُّع لأنه من أهل الصدقة، لكن الظاهر الأول لأن حديث أبي هريرة ظاهر في أنهم اشتروا ذلك.</w:t>
      </w:r>
    </w:p>
    <w:p w14:paraId="3DF36456" w14:textId="77777777" w:rsidR="00662E2A" w:rsidRDefault="00D63A3D">
      <w:pPr>
        <w:pStyle w:val="Heading1"/>
        <w:keepNext/>
        <w:pageBreakBefore/>
        <w:pBdr>
          <w:bottom w:val="single" w:sz="12" w:space="4" w:color="9A6B1F"/>
        </w:pBdr>
        <w:bidi/>
        <w:spacing w:before="120" w:after="200"/>
        <w:jc w:val="right"/>
      </w:pPr>
      <w:bookmarkStart w:id="20" w:name="_Toc242565495"/>
      <w:r>
        <w:rPr>
          <w:rtl/>
        </w:rPr>
        <w:lastRenderedPageBreak/>
        <w:t>باب جواز بيع الحيوان بالحيوان من جنسه متفاضلًا (ص151–153)</w:t>
      </w:r>
      <w:bookmarkEnd w:id="20"/>
    </w:p>
    <w:p w14:paraId="3D5D06F7" w14:textId="77777777" w:rsidR="00662E2A" w:rsidRDefault="00D63A3D">
      <w:pPr>
        <w:pStyle w:val="Heading2"/>
        <w:keepNext/>
        <w:bidi/>
        <w:spacing w:before="280" w:after="80"/>
        <w:jc w:val="right"/>
      </w:pPr>
      <w:r>
        <w:rPr>
          <w:color w:val="7B1E1E"/>
          <w:rtl/>
        </w:rPr>
        <w:t xml:space="preserve">المسألة ٢٤٤٧: </w:t>
      </w:r>
      <w:r>
        <w:rPr>
          <w:color w:val="222222"/>
          <w:rtl/>
        </w:rPr>
        <w:t>بيع العبدين الأسودين (قصة العبد الذي بايع على الهجرة): بيع العبد المسلم للكافر: هل يجوز؟ وما حكم العبد الكافر الذي فرّ من سيده الحربي؟ (حرية العبد الذي أسلم وهاجر، والنبي ﷺ اشتراه ليتم له ما أراد، وجواز بيع عبد بعبدين)</w:t>
      </w:r>
      <w:r>
        <w:rPr>
          <w:b w:val="0"/>
          <w:color w:val="6B6B6B"/>
          <w:sz w:val="20"/>
          <w:szCs w:val="20"/>
          <w:rtl/>
        </w:rPr>
        <w:t xml:space="preserve">   (التفريغ ص ١٥١–١٥٢)</w:t>
      </w:r>
    </w:p>
    <w:p w14:paraId="34E115C3" w14:textId="77777777" w:rsidR="00662E2A" w:rsidRDefault="00D63A3D">
      <w:pPr>
        <w:spacing w:before="60" w:after="60"/>
        <w:jc w:val="both"/>
      </w:pPr>
      <w:r>
        <w:rPr>
          <w:b/>
          <w:bCs/>
          <w:color w:val="1F4E79"/>
          <w:rtl/>
        </w:rPr>
        <w:t xml:space="preserve">تعليق الإمام النووي: </w:t>
      </w:r>
      <w:r>
        <w:rPr>
          <w:color w:val="222222"/>
          <w:rtl/>
        </w:rPr>
        <w:t xml:space="preserve">قوله: (جاء عبد فبايع النبي ﷺ على الهجرة ولم يَشعر أنَّه عبد، فجاء سيِّده يُريده فقال له النبي ﷺ: بعنيه، فاشتراه بعبدين أسودين ثمَّ لم يُبايع أحدًا بعد حتى يسأله: أعبدٌ هو؟) هذا محمول على أنَّ سيِّده كان مسلمًا، ولهذا باعه بالعبدين الأسودين، والظاهر أنَّهما كانا مسلمين، ولا يجوز بيع العبد المسلم لكافر، ويحتمل أنَّه كان كافرًا أو أنَّهما كانا كافرين، ولا بُدَّ من ثبوت مِلكه للعبد الذي بايع على الهجرة إمَّا ببيِّنة وإمَّا بتصديق العبد قبل إقراره بالحرِّيَّة. وفيه: ما كان عليه النبي ﷺ من مكارم الأخلاق والإحسان </w:t>
      </w:r>
      <w:r>
        <w:rPr>
          <w:color w:val="222222"/>
          <w:rtl/>
        </w:rPr>
        <w:t>العام؛ فإنَّه كره أن يرد ذلك العبد خائبًا بما قصده من الهجرة وملازمة الصُّحبة، فاشتراه ليتمَّ له ما أراد. وفيه: جواز بيع عبد بعبدين، سواء كانت القيمة متَّفقة أو مختلفة، وهذا مجمع عليه إذا بيع نقدًا، وكذا حكم سائر الحيوان.</w:t>
      </w:r>
    </w:p>
    <w:p w14:paraId="3A0CA020"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167ADA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 هذا من السلطان وقد قال الله ﷻ (وَلَنْ يَجْعَلَ اللَّهُ لِلْكَافِرِينَ عَلَى الْمُؤْمِنِينَ سَبِيلًا)، وباعه بعبدين وهم مسلمين أيضًا، ولأن هذا الرجل بايع النبي ﷺ فأراد أن يُعينه على الوفاء بالبيعة حتى لا يكون ناقضًا للعهد وناكثًا للبيعة، وفي نفس الوقت لا يجوز أن يُضيع حق سيده في عبده، فكانت الإعانة على طاعة الله ﷻ بشراءه وتحريره. بمعنى أنه لابد وأن يكون السيد كافرًا والعبدان كافرين، جاز أن يبيع عبدًا كافرًا لرجل كافر، لكن الظاهر من السياق ليس كذلك، الظاهر أن السيد كان مسلمًا وأن العبدين مسلمين لأن النبي </w:t>
      </w:r>
      <w:r>
        <w:rPr>
          <w:color w:val="222222"/>
          <w:rtl/>
        </w:rPr>
        <w:t xml:space="preserve">ﷺ لم يجعل عبدين مسلمين تحت رجل كافر، وأما لو كان كافرًا حربيًّا وقد فرَّ منه عبده، فقد تحرر وأصبح حرًّا، لأن العبد الكافر إذا أسلم وكان تحت رجل حربي كافر فهو من ضمن ماله، ومال الكافر الحربي مباح، فإذا تخلص العبد المسلم من رِق سيده الكافر الحربي، فإنه لا شيء عليه، ولا يلزم الكافر الحربي منه شيء، وأما إذا كان الكافر معاهدًا أُجبر على بيعه لمسلم، فلا يجوز أن يظل العبد المسلم تحت كافر ذمي، ولكن ماله معصوم طالما كان معاهدًا بعقد ذمة أو أمان أو غير ذلك، فلا يضيع </w:t>
      </w:r>
      <w:r>
        <w:rPr>
          <w:color w:val="222222"/>
          <w:rtl/>
        </w:rPr>
        <w:lastRenderedPageBreak/>
        <w:t>ماله عليه، ولكن يُجبر على بيعه لمسلم. بمعنى أنه إذا</w:t>
      </w:r>
      <w:r>
        <w:rPr>
          <w:color w:val="222222"/>
          <w:rtl/>
        </w:rPr>
        <w:t xml:space="preserve"> صدقه العبد وقال أنه بالفعل كان عبدًا عنده، فبذلك يثبت ملكية السيد لذلك العبد. بمعنى جواز التفاضل بين الشيء الحي، فالحيوان هنا بمعنى الحي، وليس معناه أنه ساوى العبد بالحيوان، "فإذا بيع نقدًا" بمعنى أنه باع العبد واستلم العبدين في نفس الوقت، فهذا يجوز بالإجماع.</w:t>
      </w:r>
    </w:p>
    <w:p w14:paraId="517D2107" w14:textId="77777777" w:rsidR="00662E2A" w:rsidRDefault="00D63A3D">
      <w:pPr>
        <w:pStyle w:val="Heading2"/>
        <w:keepNext/>
        <w:bidi/>
        <w:spacing w:before="280" w:after="80"/>
        <w:jc w:val="right"/>
      </w:pPr>
      <w:r>
        <w:rPr>
          <w:color w:val="7B1E1E"/>
          <w:rtl/>
        </w:rPr>
        <w:t xml:space="preserve">المسألة ٢٤٤٨: </w:t>
      </w:r>
      <w:r>
        <w:rPr>
          <w:color w:val="222222"/>
          <w:rtl/>
        </w:rPr>
        <w:t>بيع الحيوان بالحيوان نسيئة (إلى أجل): هل يجوز؟ (الشافعي والجمهور: يجوز، وأبو حنيفة والكوفيون: لا يجوز، ومذاهب أخرى) والجمع بين حديث سمرة «نهى عن بيع الحيوان بالحيوان نسيئة» وحديث عبد الله بن عمرو (ابتاع البعير بالبعيرين إلى أجل) وعلة الربا والطعم</w:t>
      </w:r>
      <w:r>
        <w:rPr>
          <w:b w:val="0"/>
          <w:color w:val="6B6B6B"/>
          <w:sz w:val="20"/>
          <w:szCs w:val="20"/>
          <w:rtl/>
        </w:rPr>
        <w:t xml:space="preserve">   (التفريغ ص ١٥٢–١٥٣)</w:t>
      </w:r>
    </w:p>
    <w:p w14:paraId="4868E914" w14:textId="77777777" w:rsidR="00662E2A" w:rsidRDefault="00D63A3D">
      <w:pPr>
        <w:spacing w:before="60" w:after="60"/>
        <w:jc w:val="both"/>
      </w:pPr>
      <w:r>
        <w:rPr>
          <w:b/>
          <w:bCs/>
          <w:color w:val="1F4E79"/>
          <w:rtl/>
        </w:rPr>
        <w:t xml:space="preserve">تعليق الإمام النووي: </w:t>
      </w:r>
      <w:r>
        <w:rPr>
          <w:color w:val="222222"/>
          <w:rtl/>
        </w:rPr>
        <w:t>فإن باع عبدًا أو بعيرًا ببعيرين إلى أجل: فمذهب الشافعي والجمهور جوازه. وقال أبو حنيفة والكوفيون: لا يجوز، وفيه مذاهب لغيرهم. والله أعلم.</w:t>
      </w:r>
    </w:p>
    <w:p w14:paraId="7BC26E71" w14:textId="77777777" w:rsidR="00662E2A" w:rsidRDefault="00D63A3D">
      <w:pPr>
        <w:spacing w:before="60" w:after="60"/>
        <w:jc w:val="both"/>
      </w:pPr>
      <w:r>
        <w:rPr>
          <w:b/>
          <w:bCs/>
          <w:color w:val="4A5A2A"/>
          <w:rtl/>
        </w:rPr>
        <w:t xml:space="preserve">الأقوال الأخرى: </w:t>
      </w:r>
      <w:r>
        <w:rPr>
          <w:color w:val="222222"/>
          <w:rtl/>
        </w:rPr>
        <w:t>الشافعي والجمهور: يجوز بيع الحيوان بالحيوان نسيئة. أبو حنيفة والكوفيون: لا يجوز. (وفيه مذاهب لغيرهم). ابن حجر (في الفتح): جمع بين الحديثين الشافعي وجماعة بحمل النهي على ما إذا كان نسيئة من الجانبين ويتعين المصير إلى ذلك، لأن الجمع بين الحديثين أولى من إلغاء أحدهما باتفاق.</w:t>
      </w:r>
    </w:p>
    <w:p w14:paraId="6D13DE8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النقد والمنع من النسيئة، وهذا لابد فيه من الجواب عن علة هذا المنع إذا صححنا بيعه متفاضلًا نقدًا، فدل ذلك على أنه ليس من الربويات، فيحتاج إلى أن يُجيب على أنه كيف جاز بيعه متفاضلًا ومُنع منه نسيئة إذا كان ليس من الربويات، فمن يُجيز ذلك يقول يمنع من ذلك، ومن يمنع من ذلك يجعل ما يؤول إليه ذلك الحيوان من كونه سيصبح لحمًا موزونًا، عند الحنفية يجعلونه من الربويات فلا يجوز بيعه بالنسيئة. والذي يظهر والله أعلى وأعلم أن الحديث فيه مقال، فلا يصح أن يُعارض بهذه الأحاديث الواضحة الصريحة. كما ذكرنا أن دليل المنع هو الحد</w:t>
      </w:r>
      <w:r>
        <w:rPr>
          <w:color w:val="222222"/>
          <w:rtl/>
        </w:rPr>
        <w:t xml:space="preserve">يث الوارد في النهي عن بيع الحيوان بالحيوان نسيئة وفيه مقال كما ذكرنا، وفيما يدل على الجواز أيضًا عن أنس، أن النبي ﷺ اشترى صفية بسبعة أرؤس، قال عبد الرحمن: من دحية الكلبي، (جة) ٢٢٧٢ [قال الألباني]: صحيح، وفي قصة سبي بني المصطلق عندما مَنَّ عليهم النبي ﷺ، فعن عروة أن مروان بن الحكم والمسور بن مخرمة </w:t>
      </w:r>
      <w:r>
        <w:rPr>
          <w:color w:val="222222"/>
          <w:rtl/>
        </w:rPr>
        <w:lastRenderedPageBreak/>
        <w:t xml:space="preserve">أخبراه أن النبي ﷺ قال: حين جاءه وفد هوازن مسلمين فسألوه أن يرد إليهم أموالهم وسبيهم فقال لهم معي من ترون وأحب الحديث إلي أصدقه فاختاروا إحدى الطائفتين إما السبي وإما المال وقد كنت استأنيت، وكان النبي ﷺ انتظرهم بضع </w:t>
      </w:r>
      <w:r>
        <w:rPr>
          <w:color w:val="222222"/>
          <w:rtl/>
        </w:rPr>
        <w:t xml:space="preserve">عشرة ليلة حين قفل من الطائف فلما تبين لهم أن النبي ﷺ غير رادٍّ إليهم إلا إحدى الطائفتين قالوا فإنا نختار سبينا فقام في المسلمين فأثنى على الله بما هو أهله ثم قال [أما بعد فإن إخوانكم هؤلاء جاؤونا تائبين وإني رأيت أن أرد إليهم سبيهم فمن أحب منكم أن يطيب ذلك فليفعل ومن أحب أن يكون على حظه حتى نعطيه إياه من أول ما يفيء الله علينا فليفعل] ... الحديث، (خ) ٢٦٠٧، وفي رواية في غير البخاري: فقال الأقرع بن حابس: أما أنا وبنو تميم فلا، وقال عيينة بن حصن: أما أنا وبنو فزارة فلا، وقال العباس بن مرداس: أما أنا وبنو سليم </w:t>
      </w:r>
      <w:r>
        <w:rPr>
          <w:color w:val="222222"/>
          <w:rtl/>
        </w:rPr>
        <w:t>فلا، فقامت بنو سليم، فقالوا: كذبتَ، ما كان لنا فهو لرسول الله ﷺ، فقال رسول الله ﷺ: "يا أيها الناس، ردوا عليهم نساءهم وأبناءهم، فمن تمسك بشيء من هذا الفيء، فله ست فرائض من أول شيء يفيئه الله علينا" ، (س) ٣٦٨٨، (د) ٢٦٩٤، (حم) ٧٠٣٧، وهذا الحديث يدل على جواز بيع الحيوان بالحيوان نسيئة، وهو أصرح وأصح من حديث النهي..</w:t>
      </w:r>
    </w:p>
    <w:p w14:paraId="2E4C0C00" w14:textId="77777777" w:rsidR="00662E2A" w:rsidRDefault="00D63A3D">
      <w:pPr>
        <w:pStyle w:val="Heading1"/>
        <w:keepNext/>
        <w:pageBreakBefore/>
        <w:pBdr>
          <w:bottom w:val="single" w:sz="12" w:space="4" w:color="9A6B1F"/>
        </w:pBdr>
        <w:bidi/>
        <w:spacing w:before="120" w:after="200"/>
        <w:jc w:val="right"/>
      </w:pPr>
      <w:bookmarkStart w:id="21" w:name="_Toc242565496"/>
      <w:r>
        <w:rPr>
          <w:rtl/>
        </w:rPr>
        <w:lastRenderedPageBreak/>
        <w:t>باب الرهن وجوازه في الحضر والسفر (ص155–158)</w:t>
      </w:r>
      <w:bookmarkEnd w:id="21"/>
    </w:p>
    <w:p w14:paraId="36752FB2" w14:textId="77777777" w:rsidR="00662E2A" w:rsidRDefault="00D63A3D">
      <w:pPr>
        <w:pStyle w:val="Heading2"/>
        <w:keepNext/>
        <w:bidi/>
        <w:spacing w:before="280" w:after="80"/>
        <w:jc w:val="right"/>
      </w:pPr>
      <w:r>
        <w:rPr>
          <w:color w:val="7B1E1E"/>
          <w:rtl/>
        </w:rPr>
        <w:t xml:space="preserve">المسألة ٢٤٤٩: </w:t>
      </w:r>
      <w:r>
        <w:rPr>
          <w:color w:val="222222"/>
          <w:rtl/>
        </w:rPr>
        <w:t>شراء النبي ﷺ الطعام من اليهودي بنسيئة ورهنه درعه: ما يدل عليه؟ (جواز معاملة أهل الذمة، ثبوت أملاكهم، وما كان عليه النبي ﷺ من التقلل من الدنيا وملازمة الفقر، ومعاملة الكفار، وهل لا يجوز معاملة الكفار؟ ومعاملة المحاربين، وموالاة الكفار، وبيان أن البيع والشراء لا يدخل في الموالاة)</w:t>
      </w:r>
      <w:r>
        <w:rPr>
          <w:b w:val="0"/>
          <w:color w:val="6B6B6B"/>
          <w:sz w:val="20"/>
          <w:szCs w:val="20"/>
          <w:rtl/>
        </w:rPr>
        <w:t xml:space="preserve">   (التفريغ ص ١٥٥)</w:t>
      </w:r>
    </w:p>
    <w:p w14:paraId="48B39562" w14:textId="77777777" w:rsidR="00662E2A" w:rsidRDefault="00D63A3D">
      <w:pPr>
        <w:spacing w:before="60" w:after="60"/>
        <w:jc w:val="both"/>
      </w:pPr>
      <w:r>
        <w:rPr>
          <w:b/>
          <w:bCs/>
          <w:color w:val="1F4E79"/>
          <w:rtl/>
        </w:rPr>
        <w:t xml:space="preserve">تعليق الإمام النووي: </w:t>
      </w:r>
      <w:r>
        <w:rPr>
          <w:color w:val="222222"/>
          <w:rtl/>
        </w:rPr>
        <w:t>في الباب حديث عائشة رضي الله عنها: (أنَّ النبي ﷺ اشترى من يهوديٍّ طعامًا إلى أجل ورهنه درعًا له من حديد) فيه: جواز مُعاملة أهل الذِّمَّة، والحُكم بثبوت أملاكهم على ما في أيديهم. وفيه: بيان ما كان عليه النبيّ ﷺ من التقلُّل من الدُّنيا، ومُلازمة الفقر.</w:t>
      </w:r>
    </w:p>
    <w:p w14:paraId="2C76A2A6"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E4A902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 يُقال معاملة الكفار، لأنه ثبت أن النبي ﷺ باع واشترى أيضًا من أهل الحرب ففي الحديث المتفق عليه (ثُمَّ جَاءَ رَجُلٌ مُشْرِكٌ مُشْعَانٌّ طَوِيلٌ بِغَنَمٍ يَسُوقُهَا فَقَالَ النَّبِيُّ ﷺ «أَبَيْعٌ أَمْ عَطِيَّةٌ – أَوْ قَالَ – أَمْ هِبَةٌ». فَقَالَ لاَ بَلْ بَيْعٌ. فَاشْتَرَى مِنْهُ شَاةً)، فهذا دليل على أن البيع والشراء ليس من أمور الموالاة، ولو كان من الموالاة، لما جاز مع أهل الذمة، فإن أهل الذمة لا تجوز موالاتهم لقوله تعالى (يَا أَيُّهَا الَّذِينَ آمَنُوا لا تَتَّخِذُوا الْيَهُودَ وَالنَّصَارَى أَ</w:t>
      </w:r>
      <w:r>
        <w:rPr>
          <w:color w:val="222222"/>
          <w:rtl/>
        </w:rPr>
        <w:t>وْلِيَاءَ بَعْضُهُمْ أَوْلِيَاءُ بَعْضٍ)، وقد كان طائفة ممن نزلت فيهم الآيات من اليهود المعاهدين، وكذا النصارى كان منهم معاهدين كنصارى نجران، ومع ذلك فالآيات عامة في النهي عن موالاة اليهود والنصارى والكافرين من كل جنس، فالبيع والشراء لا لغةً ولا شرعًا من معاني الموالاة، وإنما هي أمور من المباحات، يحسُن أن يتعامل المسلم مع المسلم لأنه أوفى ومراعاةً لمصلحة المسلمين العامة، لكن يجوز إذا احتاج المسلمون بيعًا أو شراءً أن يُعاملوا الكفار وأهل الذمة خصوصًا. وذلك بعقد الذمة، والكافر الحربي أيضًا يملك ما تحت يده إلا</w:t>
      </w:r>
      <w:r>
        <w:rPr>
          <w:color w:val="222222"/>
          <w:rtl/>
        </w:rPr>
        <w:t xml:space="preserve"> أنه مباح لمن أخذه، فإذا لم يؤخذ وظلَّ في يده حتى يبايعه المسلم، فقد أمر الله ﷻ بالوفاء بالعقود، فلا يجوز للمسلم أن يأخذ مال الكافر الحربي بعقدٍ ثم يغدر ويخون، لأن الغدر لا يجوز ولو مع كافر حربي، فبأي صفةٍ يأخذ هذا المال منه، فإنه لو أخذه على صفة القهر لهذا الكافر الحربي، فقد تملكه كالمباحات، أم أخذه على سبيل العقد، فقد اشترى النبي ﷺ من رجل مشرك شاةً، وهذا دليل على أنه إذا عامله بالبيع والشراء وفَّى له بعقده، لأن هذا من </w:t>
      </w:r>
      <w:r>
        <w:rPr>
          <w:color w:val="222222"/>
          <w:rtl/>
        </w:rPr>
        <w:lastRenderedPageBreak/>
        <w:t>العقود وقد أمر الله ﷻ بالوفاء بها، وإذا دخل دار الكفار الحربيين بعهد، فحكمهم حكم أهل الذ</w:t>
      </w:r>
      <w:r>
        <w:rPr>
          <w:color w:val="222222"/>
          <w:rtl/>
        </w:rPr>
        <w:t>مة في لزوم حرمة الدماء والأموال، فلا يجوز للمسلم أن ينقض عهد الأمان الذي أعطوه له لأنه عهد أمانٍ منه لهم عند جماهير أهل العلم، فما أدخلوه بلادهم إلا على ذلك، وهو مشروطٌ لفظًا أو عُرفًا، فيكون كالمشروط لفظًا، فهم ما أدخلوه ليسفك دمائهم أو إلى أن يأخذ أموالهم، فمعلومٌ أنهم ما عقدوا له الأمان إلا ليحافظ على أموالهم ودمائهم، لذا قال جمهور العلماء أن عقد الأمان للمسلم ليدخل بلاد الكفار، هو عقد أمانٍ لهم منه يلزمه أن يفي لهم ولا يجوز له إذا أن يتلصص ولا أن يغتصب ولا أن يأخذ قهرًا أموال الكافرين الحربيين الذين دخل</w:t>
      </w:r>
      <w:r>
        <w:rPr>
          <w:color w:val="222222"/>
          <w:rtl/>
        </w:rPr>
        <w:t xml:space="preserve"> دارهم بأمان، فيُصبحوا في حكم المعاهدين.</w:t>
      </w:r>
      <w:r>
        <w:rPr>
          <w:rStyle w:val="FootnoteReference"/>
        </w:rPr>
        <w:footnoteReference w:id="50"/>
      </w:r>
    </w:p>
    <w:p w14:paraId="6D89C7F7" w14:textId="77777777" w:rsidR="00662E2A" w:rsidRDefault="00D63A3D">
      <w:pPr>
        <w:pStyle w:val="Heading2"/>
        <w:keepNext/>
        <w:bidi/>
        <w:spacing w:before="280" w:after="80"/>
        <w:jc w:val="right"/>
      </w:pPr>
      <w:r>
        <w:rPr>
          <w:color w:val="7B1E1E"/>
          <w:rtl/>
        </w:rPr>
        <w:t xml:space="preserve">المسألة ٢٤٥٠: </w:t>
      </w:r>
      <w:r>
        <w:rPr>
          <w:color w:val="222222"/>
          <w:rtl/>
        </w:rPr>
        <w:t>جواز الرهن، ورهن آلة الحرب عند أهل الذمة (ما يُمكن أن يستعمل من السلاح ضد المسلمين)، وجواز الرهن في الحضر (الشافعي ومالك وأبو حنيفة وأحمد والعلماء كافة، إلا مجاهدًا وداود: لا يجوز إلا في السفر لقوله تعالى {وإن كنتم على سفر...} وجواب الجمهور: أن ذكر السفر خرج مخرج الغالب ومفهوم المخالفة)</w:t>
      </w:r>
      <w:r>
        <w:rPr>
          <w:b w:val="0"/>
          <w:color w:val="6B6B6B"/>
          <w:sz w:val="20"/>
          <w:szCs w:val="20"/>
          <w:rtl/>
        </w:rPr>
        <w:t xml:space="preserve">   (التفريغ ص ١٥٦)</w:t>
      </w:r>
    </w:p>
    <w:p w14:paraId="59C942B8" w14:textId="77777777" w:rsidR="00662E2A" w:rsidRDefault="00D63A3D">
      <w:pPr>
        <w:spacing w:before="60" w:after="60"/>
        <w:jc w:val="both"/>
      </w:pPr>
      <w:r>
        <w:rPr>
          <w:b/>
          <w:bCs/>
          <w:color w:val="1F4E79"/>
          <w:rtl/>
        </w:rPr>
        <w:t xml:space="preserve">تعليق الإمام النووي: </w:t>
      </w:r>
      <w:r>
        <w:rPr>
          <w:color w:val="222222"/>
          <w:rtl/>
        </w:rPr>
        <w:t>وفيه: جواز الرَّهن، وجواز رهن آلة الحرب عند أهل الذمَّة، وجواز الرهن في الحضر، وبه قال الشافعي ومالك وأبو حنيفة وأحمد والعلماء كافَّة. إلَّا مجاهدًا وداود فقالا: لا يجوز إلَّا في السفر تعلُّقًا بقوله تعالى: {وإن كنتم على سفر ولم تجدوا كاتبًا فرِهان مقبوضة}. واحتجَّ الجمهور بهذا الحديث، وهو مقدَّم على دليل خطاب الآية.</w:t>
      </w:r>
    </w:p>
    <w:p w14:paraId="19116D94" w14:textId="77777777" w:rsidR="00662E2A" w:rsidRDefault="00D63A3D">
      <w:pPr>
        <w:spacing w:before="60" w:after="60"/>
        <w:jc w:val="both"/>
      </w:pPr>
      <w:r>
        <w:rPr>
          <w:b/>
          <w:bCs/>
          <w:color w:val="4A5A2A"/>
          <w:rtl/>
        </w:rPr>
        <w:t xml:space="preserve">الأقوال الأخرى: </w:t>
      </w:r>
      <w:r>
        <w:rPr>
          <w:color w:val="222222"/>
          <w:rtl/>
        </w:rPr>
        <w:t>مجاهد وداود: لا يجوز الرهن إلا في السفر (لقوله تعالى {وإن كنتم على سفر ولم تجدوا كاتبًا فرهان مقبوضة}). الشافعي ومالك وأبو حنيفة وأحمد والعلماء كافة: يجوز في الحضر (واحتجوا بهذا الحديث، وهو مقدّم على دليل خطاب الآية).</w:t>
      </w:r>
    </w:p>
    <w:p w14:paraId="4CA58D59"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وهو من أصرح الأحاديث والأدلة على جواز الرهن في الحضر، وأن قوله تعالى (وَإِن كُنتُمْ عَلَى سَفَرٍ وَلَمْ تَجِدُوا كَاتِبًا فَرِهَانٌ مَّقْبُوضَةٌ)، ليس المراد أن السفر شرطٌ في صحة الرهن، ولكنه خرج مخرج الغالب، ففي السفر غالبًا ما يحتاجون للرهن لعدم وجود كاتب، وإن كان أيضًا لا يلزم ألا يوجد كاتب، بل يمكن أن يوجد كاتب ويُكتب الدين ويأخذ رهنًا حتى يستوثق من أداء الدين عند الموعد، حيث يبيع ذلك الشيء المرتهن الذي تحت يده إذا لم يتم التسديد في الموعد، وهو يظل على مِلك الراهن، ولكن من حق المرتهن أن يبيعه ليأخذ حقه.</w:t>
      </w:r>
      <w:r>
        <w:rPr>
          <w:color w:val="222222"/>
          <w:rtl/>
        </w:rPr>
        <w:t xml:space="preserve"> وهذا الأمر الذي هو آلة الحرب: هذا لأنه لا يحق له أن يستعملها خصوصًا وأنه ذمي لا يستعمل آلة الحرب، أما أهل الحرب فلا يجوز أن يجعل عندهم آلة الحرب، كما لا يجوز له أن يبيع لأهل الكفر الحربيين السلاح وآلات الحرب لأنهم يستعملون هذا السلاح في قتال المسلمين، أما أن يبيع لهم حديدًا يمكن أن يُستعمل ويُجعل منه آلة حرب وغيرها – طالما أنه مع الاحتمال – جاز أن يبيعه لهم. ودليل الخطاب هو مفهوم المخالفة، وقد ذكرنا أن هناك مانع من العمل به وهو أنه خرج مخرج الغالب في عدم وجود الكاتب وكذلك أنه يكون غالبًا في السفر، ومنطوق ا</w:t>
      </w:r>
      <w:r>
        <w:rPr>
          <w:color w:val="222222"/>
          <w:rtl/>
        </w:rPr>
        <w:t>لحديث مقدم، فلو تعارض المنطوق وقد سلَّمنا بصحة المفهوم، لقلنا يُقدم المنطوق.</w:t>
      </w:r>
      <w:r>
        <w:rPr>
          <w:rStyle w:val="FootnoteReference"/>
        </w:rPr>
        <w:footnoteReference w:id="51"/>
      </w:r>
    </w:p>
    <w:p w14:paraId="062C6D39" w14:textId="77777777" w:rsidR="00662E2A" w:rsidRDefault="00D63A3D">
      <w:pPr>
        <w:pStyle w:val="Heading2"/>
        <w:keepNext/>
        <w:bidi/>
        <w:spacing w:before="280" w:after="80"/>
        <w:jc w:val="right"/>
      </w:pPr>
      <w:r>
        <w:rPr>
          <w:color w:val="7B1E1E"/>
          <w:rtl/>
        </w:rPr>
        <w:t xml:space="preserve">المسألة ٢٤٥١: </w:t>
      </w:r>
      <w:r>
        <w:rPr>
          <w:color w:val="222222"/>
          <w:rtl/>
        </w:rPr>
        <w:t xml:space="preserve">إجماع المسلمين على جواز معاملة أهل الذمة وغيرهم من الكفار إذا لم يتحقق تحريم ما معه: وحدود المعاملة (عين محرمة، وبيع السلاح وآلة الحرب، وما يستعينون به في إقامة دينهم، والمصحف، والعبد المسلم، وإعانة الحربيين المحتلين لبلاد </w:t>
      </w:r>
      <w:r>
        <w:rPr>
          <w:color w:val="222222"/>
          <w:rtl/>
        </w:rPr>
        <w:lastRenderedPageBreak/>
        <w:t>المسلمين) والفرق بين بلاد المسلمين التي احتلها الكفار وبلادهم التي لم يفتحها المسلمون</w:t>
      </w:r>
      <w:r>
        <w:rPr>
          <w:b w:val="0"/>
          <w:color w:val="6B6B6B"/>
          <w:sz w:val="20"/>
          <w:szCs w:val="20"/>
          <w:rtl/>
        </w:rPr>
        <w:t xml:space="preserve">   (التفريغ ص ١٥٧)</w:t>
      </w:r>
    </w:p>
    <w:p w14:paraId="7166C7AC" w14:textId="77777777" w:rsidR="00662E2A" w:rsidRDefault="00D63A3D">
      <w:pPr>
        <w:spacing w:before="60" w:after="60"/>
        <w:jc w:val="both"/>
      </w:pPr>
      <w:r>
        <w:rPr>
          <w:b/>
          <w:bCs/>
          <w:color w:val="1F4E79"/>
          <w:rtl/>
        </w:rPr>
        <w:t xml:space="preserve">تعليق الإمام النووي: </w:t>
      </w:r>
      <w:r>
        <w:rPr>
          <w:color w:val="222222"/>
          <w:rtl/>
        </w:rPr>
        <w:t>وقد أجمع المسلمون على جواز مُعاملة أهل الذمة وغيرهم من الكفَّار إذا لم يتحقَّق تحريم ما معه، لكن لا يجوز للمسلم أن يبيع أهل الحرب سلاحًا وآلة حرب، ولا ما يستعينون به في إقامة دينهم، ولا بيع مصحف، ولا العبد المسلم لكافر مطلقًا. والله أعلم.</w:t>
      </w:r>
    </w:p>
    <w:p w14:paraId="0F06F285"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1892947D"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يعني عينًا، فأما إذا تحقق عين الحرام كخنزير وخمر أو ثمنها رآه مقبوضًا في يده عين ثمنها، فلا يجوز أن يتعامل معه في عين محرم، وكذا إذا كان ماله كله محرمًا، فإنه بمنزلة معرفة العين؛ لأنه أيضًا إذا كان كله محرمًا، علم إذًا أن هذه العين محرمة، فكله محرم بالعموم، وهذا في الحقيقة ليس خاصًّا بالكفار، بل لو أن مسلمًا كان معه أعيان محرمة وأموال محرمة كربا ورشوة وغصب وسرقة، لم يجز له أن يتعامل معه فيها. وإذا كان لا يجوز له أن يبيع لهم سلاحًا فبالأولى لا يجوز له أن يقاتل معهم، وكذا كل ما كان من خدمة الأعمال الحربية ضد </w:t>
      </w:r>
      <w:r>
        <w:rPr>
          <w:color w:val="222222"/>
          <w:rtl/>
        </w:rPr>
        <w:t>أهل الإسلام كان محرمًا، بل على الحقيقة كفر والعياذ بالله، كما قال ابن حزم رحمه الله في المحلى (١٣٨/١٣): "من لحق بدار الكفر والحرب مختارًا محاربًا لمن يليه من المسلمين، فهو بهذا الفعل مرتد له أحكام المرتد كلها من وجوب القتل عليه ومتى قدر عليه، ومن إباحة ماله، وانفساخ نكاحه، وغير ذلك؛ لأن رسول الله ﷺ لم يبرأ من مسلم، وأما من فرَّ إلى أرض الحرب لظلم خافه، ولم يحارب المسلمين ولا أعانهم، ولم يجد في المسلمين من يجيره، فهذا لا شيء عليه لأنه مضطر مكره"، وقال "فإن كان هناك محاربًا للمسلمين معينًا للكفار بخدمة، أو كت</w:t>
      </w:r>
      <w:r>
        <w:rPr>
          <w:color w:val="222222"/>
          <w:rtl/>
        </w:rPr>
        <w:t>ابة: فهو كافر وإن كان إنما يقيم هنالك لدنيا يصيبها، وهو كاللذمي لهم، وهو قادر على اللحاق بجمهرة المسلمين وأرضهم، فما يبعد عن الكفر، وما نرى له عذرًا ونسأل الله العافية". وذلك بأن يكتب لهم جنودهم مثلًا أو ما يُسمى بالاصطلاح المعاصر بالمعلومات اللوجستية المعاونة للحرب، فلا يجوز لمسلم أن يعين على حرب المسلمين بحال من الأحوال، بل كما ذكرنا في حقيقة الأمر يكون كفرًا، ولا يجوز له أن يبيع لهم طعامًا لجنودهم الذين يحتلون بلاد المسلمين، ولا بكل ما يستعينون به على ظلم المسلمين وغصب بلادهم. وهذا هو الفرق بين بلاد المس</w:t>
      </w:r>
      <w:r>
        <w:rPr>
          <w:color w:val="222222"/>
          <w:rtl/>
        </w:rPr>
        <w:t xml:space="preserve">لمين التي احتلها الكفار وبين بلادهم التي لم يفتحها المسلمون أصلًا، فيمكن أن يبيع لهم طعامًا وشرابًا وثيابًا وغير ذلك مما ليس فيها معصية، فلا يبيع لهم خمرًا ولا </w:t>
      </w:r>
      <w:r>
        <w:rPr>
          <w:color w:val="222222"/>
          <w:rtl/>
        </w:rPr>
        <w:lastRenderedPageBreak/>
        <w:t>خنزيرًا ولا ملابس للمتبرجات، وذلك في بلادهم التي لم يفتحها المسلمون، وأما البلاد التي فتحها المسلمون واحتلها الكفار بعد ذلك، فإقامة الكفار فيها ظلمٌ للمسلمين وعدوانٌ عليهم، وإن كانت تحولت في الأحكام إلى دار كفر إلا أنها في شرع الله ﷻ دار إسلام يجب أن يعلوها حكم الإسلام، فإقامتهم فيها محرمة، فلا يجوز أن يُعاونوا على الإقامة في بلاد المسلمين.</w:t>
      </w:r>
    </w:p>
    <w:p w14:paraId="4A572D6A" w14:textId="77777777" w:rsidR="00662E2A" w:rsidRDefault="00D63A3D">
      <w:pPr>
        <w:pStyle w:val="Heading2"/>
        <w:keepNext/>
        <w:bidi/>
        <w:spacing w:before="280" w:after="80"/>
        <w:jc w:val="right"/>
      </w:pPr>
      <w:r>
        <w:rPr>
          <w:color w:val="7B1E1E"/>
          <w:rtl/>
        </w:rPr>
        <w:t xml:space="preserve">المسألة ٢٤٥٢: </w:t>
      </w:r>
      <w:r>
        <w:rPr>
          <w:color w:val="222222"/>
          <w:rtl/>
        </w:rPr>
        <w:t>إعانة الكافر على إقامة دينه: هل يجوز للمسلم أن يبيع الكافر حجارة لبناء كنيسة أو يعمل أجيرًا في بنائها وزخرفتها؟ (مع بيان الفرق بين الأرض التي فُتحت عنوة والتي فُتحت صلحًا، وبلاد المسلمين التي استُحدثت فيها كنائس) وبيع الكتب للمبتدعة وتحريم المعاونة على الإثم</w:t>
      </w:r>
      <w:r>
        <w:rPr>
          <w:b w:val="0"/>
          <w:color w:val="6B6B6B"/>
          <w:sz w:val="20"/>
          <w:szCs w:val="20"/>
          <w:rtl/>
        </w:rPr>
        <w:t xml:space="preserve">   (التفريغ ص ١٥٧–١٥٨)</w:t>
      </w:r>
    </w:p>
    <w:p w14:paraId="0D762995" w14:textId="77777777" w:rsidR="00662E2A" w:rsidRDefault="00D63A3D">
      <w:pPr>
        <w:spacing w:before="60" w:after="60"/>
        <w:jc w:val="both"/>
      </w:pPr>
      <w:r>
        <w:rPr>
          <w:b/>
          <w:bCs/>
          <w:color w:val="1F4E79"/>
          <w:rtl/>
        </w:rPr>
        <w:t xml:space="preserve">تعليق الإمام النووي: </w:t>
      </w:r>
      <w:r>
        <w:rPr>
          <w:color w:val="222222"/>
          <w:rtl/>
        </w:rPr>
        <w:t>وقد أجمع المسلمون على جواز مُعاملة أهل الذمة وغيرهم من الكفار إذا لم يتحقق تحريم ما معه، لكن لا يجوز للمسلم أن يبيع أهل الحرب سلاحًا وآلة حرب، ولا ما يستعينون به في إقامة دينهم، ولا بيع مصحف، ولا العبد المسلم لكافر مطلقًا.</w:t>
      </w:r>
    </w:p>
    <w:p w14:paraId="0925E617"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DF8B33C"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لا يجوز أن يبيع له حجارة ليبني بها كنيسة ولا أن يعمل أجيرًا في بناء كنيسة ولا في إضاءتها ولا في إعدادها ولا في تزيينها لا من الخارج ولا من الداخل لأن هذا فيه إقامة لدينهم الباطل، وكذا كل ما كان فيه إعانة على معصية فهو محرم، ومعاصيهم أغلظ، فإنها من الشرك والكفر، فإنه إذا كان لا يجوز أن يعين مسلمًا على إقامة محرم أو بدعة ضلالة، فبالأولى لا يجوز إعانة الكافر، فالذين يُجوزون للمسلم أن يعمل فيها يقيم للكافر دينه، مخالفون لصريح القرآن حيث قال تعالى (وَلاَ تَعَاوَنُوا عَلَى الإِثْمِ وَالْعُدْوَانِ)، والمعاونة</w:t>
      </w:r>
      <w:r>
        <w:rPr>
          <w:color w:val="222222"/>
          <w:rtl/>
        </w:rPr>
        <w:t xml:space="preserve"> على الأمر والقيام به في حقيقة الأمر من الموالاة، فإذا أعانه على إقامة كفره، كان ذلك من الموالاة، فضلًا عن أن يكون ذلك محرمًا مطلقًا في دار الإسلام، نعني لو كان للكفار أن يقيموا في دار الكفر كنائس وذهب المسلم إلى بلادهم وكذا بيت دعارة مثلًا، أو خمارات أو موضعًا للتعامل بالربا كبنك، فكان هو في بلادهم والمسلمون ليس لهم سُلطان عليهم يتركونهم وشأنهم أو لو صولحوا على ذلك، ودخل المسلم بمقتضى عهد بين الدولة المسلمة والدولة الكافرة والمسلمون لم يشترطوا ولا يلزمهم أن يشترطوا منع الكفار مما ذكرنا في بلادهم، لم يجز له</w:t>
      </w:r>
      <w:r>
        <w:rPr>
          <w:color w:val="222222"/>
          <w:rtl/>
        </w:rPr>
        <w:t xml:space="preserve"> أن يتعامل في ذلك، ولم يجز له أن يُعاون </w:t>
      </w:r>
      <w:r>
        <w:rPr>
          <w:color w:val="222222"/>
          <w:rtl/>
        </w:rPr>
        <w:lastRenderedPageBreak/>
        <w:t>على إقامة مكان لشرب الخمر أو بيت للدعارة أو موضع لأكل الربا، فإذا كان هذا في بلاد الإسلام كان أغلظ، لأن الأمصار التي مصَّرها المسلمون وبنوها من الموات – الأرض التي لم تكن مسكونة – بإجماع المسلمين لا يجوز له أن يُحدث فيها معابد للكفار بلا نزاع بين أهل العلم، وقد نقل الإجماع على ذلك شيخ الإسلام ابن تيمية وغير واحد من العلماء، فبلاد بناها المسلمون فكيف يأذنون فيها للكفار أن يقيموا كفرهم وشركهم، وهو داخل في (وَلاَ تَعَاوَنُوا عَلَى الإِثْمِ وَالْعُدْوَانِ) وداخل في عموم ن</w:t>
      </w:r>
      <w:r>
        <w:rPr>
          <w:color w:val="222222"/>
          <w:rtl/>
        </w:rPr>
        <w:t>هي النبي ﷺ "لاَ تَصْلُحُ قِبْلَتَانِ فِي أَرْضٍ وَاحِدَةٍ"، (ت) ٦٣٣ [قال الألباني]: ضعيف، وكذا ما فتحه المسلمون عنوة – أي بالقوة – فلا يجوز أن تستحدث فيه كنيسة ولا معبد للكفار، وأما ما صُولح عليه الكفار، فحسب ما صُولحوا عليه، فإنه إذا فُتحت البلد صلحًا، فيُقر على ما في أيديهم، ويمكن إذا زاد عددهم مثلًا أن يمكنوا من بناء ذلك في الأرض التي فُتحت صلحًا، على اختلاف بين العلماء في ذلك، ولكن إذا كان المِصر بناه المسلمون ومصَّروه كالقاهرة مثلًا وعامة بلاد الجزيرة العربية وكذا كثير جدًّا من البلاد التي أنشأت وبُنيت</w:t>
      </w:r>
      <w:r>
        <w:rPr>
          <w:color w:val="222222"/>
          <w:rtl/>
        </w:rPr>
        <w:t xml:space="preserve"> في بلاد المسلمين واستصلحت أرضُها عامتها كذلك، وكذلك ما فُتحت عنوةً كأرض مصر والعراق وكثير من أجزاء الشام فُتحت عنوةً بعد غزوة اليرموك، فهذه البلاد لا يجوز أن يُستحدث فيها معابد للكفار، بخلاف القدس مثلًا فإنها فُتحت صلحًا، فيُقرون على ما في أيديهم من كنائس، لكن لا يجوز للمسلم حتى فيما جاز أن يُقرّوا عليه أو يُرِموه أن يعمل في إصلاحه ذلك، ولا يجوز له أن يطبع لهم كتبهم التي فيها الكفر والشرك والمعاصي، وهذا في الحقيقة كذلك لا يجوز مع أهل البدع من المسلمين لأنه داخل في التعاون على الإثم والعدوان.</w:t>
      </w:r>
      <w:r>
        <w:rPr>
          <w:rStyle w:val="FootnoteReference"/>
        </w:rPr>
        <w:footnoteReference w:id="52"/>
      </w:r>
      <w:r>
        <w:rPr>
          <w:rStyle w:val="FootnoteReference"/>
        </w:rPr>
        <w:footnoteReference w:id="53"/>
      </w:r>
      <w:r>
        <w:rPr>
          <w:rStyle w:val="FootnoteReference"/>
        </w:rPr>
        <w:footnoteReference w:id="54"/>
      </w:r>
    </w:p>
    <w:p w14:paraId="1900C517" w14:textId="77777777" w:rsidR="00662E2A" w:rsidRDefault="00D63A3D">
      <w:pPr>
        <w:pStyle w:val="Heading1"/>
        <w:keepNext/>
        <w:pageBreakBefore/>
        <w:pBdr>
          <w:bottom w:val="single" w:sz="12" w:space="4" w:color="9A6B1F"/>
        </w:pBdr>
        <w:bidi/>
        <w:spacing w:before="120" w:after="200"/>
        <w:jc w:val="right"/>
      </w:pPr>
      <w:bookmarkStart w:id="22" w:name="_Toc242565497"/>
      <w:r>
        <w:rPr>
          <w:rtl/>
        </w:rPr>
        <w:lastRenderedPageBreak/>
        <w:t>باب السلم (ص160–163)</w:t>
      </w:r>
      <w:bookmarkEnd w:id="22"/>
    </w:p>
    <w:p w14:paraId="4D95B0FC" w14:textId="77777777" w:rsidR="00662E2A" w:rsidRDefault="00D63A3D">
      <w:pPr>
        <w:pStyle w:val="Heading2"/>
        <w:keepNext/>
        <w:bidi/>
        <w:spacing w:before="280" w:after="80"/>
        <w:jc w:val="right"/>
      </w:pPr>
      <w:r>
        <w:rPr>
          <w:color w:val="7B1E1E"/>
          <w:rtl/>
        </w:rPr>
        <w:t xml:space="preserve">المسألة ٢٤٥٣: </w:t>
      </w:r>
      <w:r>
        <w:rPr>
          <w:color w:val="222222"/>
          <w:rtl/>
        </w:rPr>
        <w:t>تعريف السلم والسلف والقرض (لغة): هل السلف بمعنى القرض؟ وما الفرق بين السلم والقرض (البيع معاوضة وانتفاع، والقرض من عقود الارتفاق) وما حد السلم؟ (عقد على موصوف في الذمة ببذل يُعطى عاجلًا)</w:t>
      </w:r>
      <w:r>
        <w:rPr>
          <w:b w:val="0"/>
          <w:color w:val="6B6B6B"/>
          <w:sz w:val="20"/>
          <w:szCs w:val="20"/>
          <w:rtl/>
        </w:rPr>
        <w:t xml:space="preserve">   (التفريغ ص ١٦٠)</w:t>
      </w:r>
    </w:p>
    <w:p w14:paraId="02B3A524" w14:textId="77777777" w:rsidR="00662E2A" w:rsidRDefault="00D63A3D">
      <w:pPr>
        <w:spacing w:before="60" w:after="60"/>
        <w:jc w:val="both"/>
      </w:pPr>
      <w:r>
        <w:rPr>
          <w:b/>
          <w:bCs/>
          <w:color w:val="1F4E79"/>
          <w:rtl/>
        </w:rPr>
        <w:t xml:space="preserve">تعليق الإمام النووي: </w:t>
      </w:r>
      <w:r>
        <w:rPr>
          <w:color w:val="222222"/>
          <w:rtl/>
        </w:rPr>
        <w:t>قال أهل اللغة: يُقال: السَّلَم والسَّلَف وأَسلَم وسلَّم وأَسلَف وسلَّف، ويكون السَّلَف أيضًا قرضًا، ويُقال: استَسلَف. قال أصحابنا: ويشترك السَّلَم والقرض في أنَّ كلًّا منهما إثبات مال في الذمَّة ببذل في الحال. وذكروا في حدِّ السَّلَم عبارات أحسنها: أنَّه عقد على موصوف في الذمَّة، ببذل يُعطى عاجلًا.</w:t>
      </w:r>
    </w:p>
    <w:p w14:paraId="40D317A4"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7D3EC5F2"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لأنه في الحقيقة تأجيل للسلعة، فيُقال أسلف فلان أي أقرض فلان فلانًا مبلغًا من المال، وأسلف أي اشترى منه سلمًا بمعنى دفع له الثمن الآن ويأخذ السلعة بعد حين. لكن السلم بيع معاوضة وانتفاع، والقرض من عقود الارتفاق التي ليس فيها معاوضة، بل يأخذ مثل ما أعطى دون زيادة. فكلمة "على موصوف" فليس "على معين" فلا يبيعه عينًا معينة بعد حين، فلا أقول [أبيعك هذا الجهاز – ويُعينه – بعد شهرين]، إنما البيع يكون الآن ويمكن أن يستثني منفعته مدة ومن اشترى من ساعة الشراء، إذًا ما لا يقع إلا معينًا لا يصح دخوله في السلَم، فإنه لابد </w:t>
      </w:r>
      <w:r>
        <w:rPr>
          <w:color w:val="222222"/>
          <w:rtl/>
        </w:rPr>
        <w:t>وأن يكون موصوفًا ويثبت في الذمة، وكما ذكرنا فإنه خرج من كلمة "موصوف" ما كان معينًا، وكلمة "في الذمة" خرج بها ما لا يثبت في الذمة، ولذا نقل ابن رُشد الإجماع على أن السَلَم لا يثبت ولا يصح في الدور والعقار، لأنه لا يصح وصفها إلا بالتعيين وتُصبح أعيانًا، ولا تكون عامة الوجود بخلاف الطعام مثلًا أو كل ما يمكن نقله، فالمنقول يمكن أن يثبت في الذمة، فكل ما يثبت في الذمة، كل ما له مِثل، وهو الذي يصح قرضه، لأنني سوف أرُد بدله، فإذا أخذت عشرة جنيهات رددتُ عشرة جنيهات، وهي ليست عين التي أخذتها، فالمأخوذة قد صُرفت، وسوف</w:t>
      </w:r>
      <w:r>
        <w:rPr>
          <w:color w:val="222222"/>
          <w:rtl/>
        </w:rPr>
        <w:t xml:space="preserve"> آتي بعشرة جنيهات أخرى، فهذه العشرة جنيهات لها بدل ومثيل وهي عامة الوجود ليست معينة في مكان بعينه. وأما ما لا يصح وصفه حتى يتعين كالدور والعقار كالشُقق والبيوت والأراضي، فلا يصح أن أقول بعتُ لك مائة متر، أين؟ فلا يصلح ذلك، لأنها تتفاوت من مكان إلى آخر، فلا تصح حتى تُعيَّن، فإذا وصفت بغير تحديد مكان كان مجهولًا، ويكون بذلك ليس موصوفًا وصفًا تزول به الجهالة من جهة الأوصاف، </w:t>
      </w:r>
      <w:r>
        <w:rPr>
          <w:color w:val="222222"/>
          <w:rtl/>
        </w:rPr>
        <w:lastRenderedPageBreak/>
        <w:t xml:space="preserve">ولذلك لا يجوز أن يوجد سلم في شقة في الدور كذا، لابد من تحديد مكان هذا الدور وفي أي بقعة، فهذه العين لا يصح وصفها حتى يحدد لها مكان، ولذلك </w:t>
      </w:r>
      <w:r>
        <w:rPr>
          <w:color w:val="222222"/>
          <w:rtl/>
        </w:rPr>
        <w:t>لا يحسُن أبدًا أن يُقال أن بيع الشقق قبل بناءها من باب السلَم، فهذا كلام باطل بلا شك، مخالف للإجماع في الحقيقة، وكل من يتكلم في هذا الإجماع وأنه غير صحيح أو يقول أن هناك خلاف، لا يستطيع أن ينقل خلافًا وهو لا يفهم معنى السلَم، فكما هو في التعريف هو بيع موصوف في الذمة، الشقة أو الأرض أو العقار، لا يصلُح أن يثبت في الذمة، ففي الذمة معناه أنه لابد وأن يكون له بدل، وهذا لا يوصف حتى يُحدد مكانه ويتعين، فلا يصح أن يكون في الذمة ولذلك لا يصح أن يكون بيع سَلَم، بالإضافة إلى كونه لا يُسدد رأس المال المبذول عاجلًا عند</w:t>
      </w:r>
      <w:r>
        <w:rPr>
          <w:color w:val="222222"/>
          <w:rtl/>
        </w:rPr>
        <w:t xml:space="preserve"> عامة من يبيع هذا البيع. بيع غرف النوم هل معينة أم مقولة؟ فهل يمكن أن توصف؟ يمكن أن توصف، إذا يصح أن تكون سلمًا ولكن شرطه أن يُعطى المبذول كله عاجلًا في مجلس العقد، حتى لا يكون من باب بيع الكالئ بالكالئ، ولذلك الأئمة الأربعة على أن من شروط صحة السلَم أن يُسلَم رأس المال كُله في المجلس، لا يكون ذمةً بذمة، لا يقول له اتفقت معك على أن تُعطيني الحجرة بوصف معين أو السيارة أو الثلاجة أو القمح أو الأرز أو غير ذلك بوزن معلوم في موعد كذا وسوف أُسدد لك حينها، لأن هذا معناه أنه سلَم لم يُسلَّم فيه رأس المال في المجلس،</w:t>
      </w:r>
      <w:r>
        <w:rPr>
          <w:color w:val="222222"/>
          <w:rtl/>
        </w:rPr>
        <w:t xml:space="preserve"> فأصبح ذمة هذا الرجل بذمة ذاك الرجل، وأصبح في ذمة هذا مبلغ، وأصبح في ذمة الآخر شيء موصوف، فهذا الأمر يجعله من باب الكالئ بالكالئ والدَين بالدَين، وقد روي نهي النبي ﷺ عن بيع الكالئ بالكالئ، وإن كان الحديث ضعيف الإسناد إلا أنه أجمع العلماء على صحة معناه، فأجمعوا على النهي عن بيع الدَين بالدين، ولذلك من أجاز عقد الاستصناع وهم الحنفية، خلافًا للجمهور الذين منعوا منه، لم يُجيزوه بالقياس وإنما قالوا ذلك استحسانًا لأن مصالح الناس لا تتم إلا بذلك، وهذا استحسان لا يصح من جهة الاستدلال، والبعض يظن أن عقد الاستصناع عق</w:t>
      </w:r>
      <w:r>
        <w:rPr>
          <w:color w:val="222222"/>
          <w:rtl/>
        </w:rPr>
        <w:t>د مُحدث العلماء كلهم يُجيزونه، فيُصفون الأمر على أنه كذلك، وعقد الاستصناع باطل عند الجمهور وغير جائز لأنهم يجعلون فيه أن رأس المال لا يُسدد في المجلس، والحنفية كما ذكرنا تركوا هذا الشرط من باب الاستحسان وإلا فالأصل عندهم والقياس والعموم أنه يُمنع، فهم سوف يُقيسونه على السَلَم لأنه يصنع له السلعة الموصوفة وهو يعلم أنها معدومة الآن ولكن العقد يقع عليها، فهو سَلَم في الحقيقة ناقص أحد الشروط وهو تسليم رأس المال. فكونه يعطيه جزء من رأس المال ويؤخر الباقي، فليس بسَلَم صحيح شرعًا عند الأئمة الأربعة، والذين يُجيزون</w:t>
      </w:r>
      <w:r>
        <w:rPr>
          <w:color w:val="222222"/>
          <w:rtl/>
        </w:rPr>
        <w:t xml:space="preserve"> عقد الاستصناع خاصةً يُجيزونه استحسانًا لا قياسًا ولا أخذًا بالعموم، ولا ندري ما يُخرِج </w:t>
      </w:r>
      <w:r>
        <w:rPr>
          <w:color w:val="222222"/>
          <w:rtl/>
        </w:rPr>
        <w:lastRenderedPageBreak/>
        <w:t>هذه الصورة عن عقد السَلَم المشروع، الذي اتفق فيه الحنفية مع الجمهور على أنه إذا لم يُسدد رأس المال في المجلس، كان سلمًا فاسدًا.</w:t>
      </w:r>
      <w:r>
        <w:rPr>
          <w:rStyle w:val="FootnoteReference"/>
        </w:rPr>
        <w:footnoteReference w:id="55"/>
      </w:r>
    </w:p>
    <w:p w14:paraId="6C3CBDD0" w14:textId="77777777" w:rsidR="00662E2A" w:rsidRDefault="00D63A3D">
      <w:pPr>
        <w:pStyle w:val="Heading2"/>
        <w:keepNext/>
        <w:bidi/>
        <w:spacing w:before="280" w:after="80"/>
        <w:jc w:val="right"/>
      </w:pPr>
      <w:r>
        <w:rPr>
          <w:color w:val="7B1E1E"/>
          <w:rtl/>
        </w:rPr>
        <w:t xml:space="preserve">المسألة ٢٤٥٤: </w:t>
      </w:r>
      <w:r>
        <w:rPr>
          <w:color w:val="222222"/>
          <w:rtl/>
        </w:rPr>
        <w:t>شروط السلم: معلومية القدر بالكيل أو الوزن أو الذرع أو العدد، وهل يُشترط كونه مؤجلًا أم يجوز السلم الحال؟ (الشافعي: يجوز، ومالك وأبو حنيفة: يمنع، والجمهور على اشتراط الأجل، وترجيح ابن القيم) والإجماع على اشتراط وصفه بما يضبطه، وهل يجوز اشتراط وزن التمر وهو يُكال؟</w:t>
      </w:r>
      <w:r>
        <w:rPr>
          <w:b w:val="0"/>
          <w:color w:val="6B6B6B"/>
          <w:sz w:val="20"/>
          <w:szCs w:val="20"/>
          <w:rtl/>
        </w:rPr>
        <w:t xml:space="preserve">   (التفريغ ص ١٦٢–١٦٣)</w:t>
      </w:r>
    </w:p>
    <w:p w14:paraId="714AB9CA" w14:textId="77777777" w:rsidR="00662E2A" w:rsidRDefault="00D63A3D">
      <w:pPr>
        <w:spacing w:before="60" w:after="60"/>
        <w:jc w:val="both"/>
      </w:pPr>
      <w:r>
        <w:rPr>
          <w:b/>
          <w:bCs/>
          <w:color w:val="1F4E79"/>
          <w:rtl/>
        </w:rPr>
        <w:t xml:space="preserve">تعليق الإمام النووي: </w:t>
      </w:r>
      <w:r>
        <w:rPr>
          <w:color w:val="222222"/>
          <w:rtl/>
        </w:rPr>
        <w:t xml:space="preserve">فيه: جواز السلم، وأنه يشترط أن يكون قدره معلومًا بكيل أو وزن أو غيرهما مما يضبط به، فإن كان مذروعًا كالثوب اشترط ذكر ذرعان معلومة، وإن كان معدودًا كالحيوان اشترط ذكر عدد معلوم. ومعنى الحديث أنه إن أسلم في مكيل فليكن كيله معلومًا، وإن كان في موزون فيكون وزنًا معلومًا، وإن كان مؤجلًا فليكن أجله معلومًا. ولا يلزم من هذا اشتراط كون السلم مؤجلًا، بل يجوز حالًّا، لأنه إذا جاز مؤجلًا مع الغرر فجوازه حالًّا أولى؛ لأنه أبعد من الغرر. وليس ذكر الأجل في الحديث لاشتراط الأجل، بل معناه: إن كان أجل فليكن معلومًا. كما أن </w:t>
      </w:r>
      <w:r>
        <w:rPr>
          <w:color w:val="222222"/>
          <w:rtl/>
        </w:rPr>
        <w:t>الكيل ليس بشرط، بل يجوز السلم في الثياب بالذَّرع، وإنما ذكر الكيل بمعنى أنه إن أسلم في مكيل فليكن كيلًا معلومًا أو في موزون فليكن وزنًا معلومًا. وقد اختلف العلماء في جواز السلم الحال مع إجماعهم على جواز المؤجل. فجوَّز الحال الشافعي وآخرون. ومنعه مالك وأبو حنيفة وآخرون. وأجمعوا على اشتراط وصفه بما يضبط به.</w:t>
      </w:r>
    </w:p>
    <w:p w14:paraId="5AC66382" w14:textId="77777777" w:rsidR="00662E2A" w:rsidRDefault="00D63A3D">
      <w:pPr>
        <w:spacing w:before="60" w:after="60"/>
        <w:jc w:val="both"/>
      </w:pPr>
      <w:r>
        <w:rPr>
          <w:b/>
          <w:bCs/>
          <w:color w:val="4A5A2A"/>
          <w:rtl/>
        </w:rPr>
        <w:t xml:space="preserve">الأقوال الأخرى: </w:t>
      </w:r>
      <w:r>
        <w:rPr>
          <w:color w:val="222222"/>
          <w:rtl/>
        </w:rPr>
        <w:t>الشافعي وآخرون: يجوز السلم الحال. مالك وأبو حنيفة وآخرون: يمنعونه (والجمهور يشترطون الأجل). وأجمعوا على اشتراط وصفه بما يضبطه. وأصحهما عند الشافعية: جواز وزن ما يُكال (كالتمر) عكسًا.</w:t>
      </w:r>
    </w:p>
    <w:p w14:paraId="07E44613"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كالذراع والعدد: كأن يقول له سوف اشتري منك مائة متر من الثياب القطنية المصنعة بالطريقة كذا أو المخلوطة بكتان بنسبة كذا وألوانها كذا ووضعها كذا، أو يتفق على عدد كأن يقول سوف اشتري منك عشرين قميصًا بالمقاس الفلاني باللون كذا بنوع القماش الفلاني. أي قياس </w:t>
      </w:r>
      <w:r>
        <w:rPr>
          <w:color w:val="222222"/>
          <w:rtl/>
        </w:rPr>
        <w:lastRenderedPageBreak/>
        <w:t xml:space="preserve">معلوم. والجمهور يرون اشتراط أن يكون السلم مؤجلًا. والذي يظهر هو ترجيح ابن القيم أنه إن كان مقدورًا على تسليمه فلا مانع أن يكون حالًّا. فلا يجوز أن يبيع له شيئًا مجهول الأوصاف. ففي الأصل التمر والقمح مكيلان، فهل يجوز أن يشترط وزنًا من القمح أو من الأرز، أم لابد </w:t>
      </w:r>
      <w:r>
        <w:rPr>
          <w:color w:val="222222"/>
          <w:rtl/>
        </w:rPr>
        <w:t>وأن يكون مكيلًا؟ الصحيح جوازه طالما كان الثمن نقدًا من ذهب أو فضة أو نقود، لأنه لا يلزم أن يُباع أصلًا بالكيل حالًّا، فإذا باعه بالوزن كان ذلك وصفًا يُنضبط به والله أعلى وأعلم، ولذلك قال (أصحهما: جوازه كعكسه) وهو الصحيح لأن الرسول ﷺ قال «مَنْ أَسْلَفَ فَلاَ يُسْلِفُ إِلاَّ فِى كَيْلٍ مَعْلُومٍ وَوَزْنٍ مَعْلُومٍ»، إذًا التمر جوزه لهم أن يكون وزنًا والله أعلم.</w:t>
      </w:r>
      <w:r>
        <w:rPr>
          <w:rStyle w:val="FootnoteReference"/>
        </w:rPr>
        <w:footnoteReference w:id="56"/>
      </w:r>
    </w:p>
    <w:p w14:paraId="5B610431" w14:textId="77777777" w:rsidR="00662E2A" w:rsidRDefault="00D63A3D">
      <w:pPr>
        <w:pStyle w:val="Heading1"/>
        <w:keepNext/>
        <w:pageBreakBefore/>
        <w:pBdr>
          <w:bottom w:val="single" w:sz="12" w:space="4" w:color="9A6B1F"/>
        </w:pBdr>
        <w:bidi/>
        <w:spacing w:before="120" w:after="200"/>
        <w:jc w:val="right"/>
      </w:pPr>
      <w:bookmarkStart w:id="23" w:name="_Toc242565498"/>
      <w:r>
        <w:rPr>
          <w:rtl/>
        </w:rPr>
        <w:lastRenderedPageBreak/>
        <w:t>باب تحريم الاحتكار في الأقوات (ص164–166)</w:t>
      </w:r>
      <w:bookmarkEnd w:id="23"/>
    </w:p>
    <w:p w14:paraId="33EABBF8" w14:textId="77777777" w:rsidR="00662E2A" w:rsidRDefault="00D63A3D">
      <w:pPr>
        <w:pStyle w:val="Heading2"/>
        <w:keepNext/>
        <w:bidi/>
        <w:spacing w:before="280" w:after="80"/>
        <w:jc w:val="right"/>
      </w:pPr>
      <w:r>
        <w:rPr>
          <w:color w:val="7B1E1E"/>
          <w:rtl/>
        </w:rPr>
        <w:t xml:space="preserve">المسألة ٢٤٥٥: </w:t>
      </w:r>
      <w:r>
        <w:rPr>
          <w:color w:val="222222"/>
          <w:rtl/>
        </w:rPr>
        <w:t>حكم الاحتكار: ما هو الاحتكار المحرم؟ (الأقوات خاصة، وشراؤها وقت الغلاء للتجارة وعدم بيعها في الحال)، ومتى لا يكون احتكارًا؟ وهل يشمل غير الأقوات (الحديد والدواء والسلع الصناعية)؟ وعلة التحريم (دفع الضرر عن عامة الناس) وعلاقة ذلك بالشركات الكبرى والتحكم في الأسعار (العملاقة) وأثر الصحابي والتابعي إذا خالف عموم الحديث (سعيد بن المسيب ومعمر)</w:t>
      </w:r>
      <w:r>
        <w:rPr>
          <w:b w:val="0"/>
          <w:color w:val="6B6B6B"/>
          <w:sz w:val="20"/>
          <w:szCs w:val="20"/>
          <w:rtl/>
        </w:rPr>
        <w:t xml:space="preserve">   (التفريغ ص ١٦٤–١٦٦)</w:t>
      </w:r>
    </w:p>
    <w:p w14:paraId="4F39EFB6" w14:textId="77777777" w:rsidR="00662E2A" w:rsidRDefault="00D63A3D">
      <w:pPr>
        <w:spacing w:before="60" w:after="60"/>
        <w:jc w:val="both"/>
      </w:pPr>
      <w:r>
        <w:rPr>
          <w:b/>
          <w:bCs/>
          <w:color w:val="1F4E79"/>
          <w:rtl/>
        </w:rPr>
        <w:t xml:space="preserve">تعليق الإمام النووي: </w:t>
      </w:r>
      <w:r>
        <w:rPr>
          <w:color w:val="222222"/>
          <w:rtl/>
        </w:rPr>
        <w:t>قوله ﷺ: (من احتكر فهو خاطئ) وفي رواية: (لا يحتكر إلا خاطئ). قال أهل اللغة: الخاطئ بالهمز هو العاصي الآثم. وهذا الحديث صريح في تحريم الاحتكار. قال أصحابنا: الاحتكار المحرَّم هو الاحتكار في الأقوات خاصة، وهو أن يشتري الطعام في وقت الغلاء للتجارة، ولا يبيعه في الحال، بل يدَّخره ليغلو ثمنه. فأما إذا جاء من قريته، أو اشتراه في وقت الرخص وادَّخره، أو ابتاعه في وقت الغلاء لحاجته إلى أكله، أو ابتاعه ليبيعه في وقته، فليس باحتكار ولا تحريم فيه. وأما غير الأقوات فلا يحرم الاحتكار فيه بكل حال، هذا تفصيل مذهبنا. قال الع</w:t>
      </w:r>
      <w:r>
        <w:rPr>
          <w:color w:val="222222"/>
          <w:rtl/>
        </w:rPr>
        <w:t>لماء: والحكمة في تحريم الاحتكار دفع الضرر عن عامة الناس. كما أجمع العلماء على أنه لو كان عند إنسان طعام، واضطر الناس إليه ولم يجدوا غيره، أُجبر على بيعه دفعًا للضرر عن الناس. وأما ما ذكر في الكتاب عن سعيد بن المسيب ومعمر راوي الحديث أنهما كانا يحتكران، فقال ابن عبد البر وآخرون: إنما كانا يحتكران الزيت، وحملا الحديث على احتكار عند الحاجة إليه والغلاء، وكذا حمله الشافعي وأبو حنيفة وآخرون وهو صحيح.</w:t>
      </w:r>
    </w:p>
    <w:p w14:paraId="7CADF20E" w14:textId="77777777" w:rsidR="00662E2A" w:rsidRDefault="00D63A3D">
      <w:pPr>
        <w:spacing w:before="60" w:after="60"/>
        <w:jc w:val="both"/>
      </w:pPr>
      <w:r>
        <w:rPr>
          <w:b/>
          <w:bCs/>
          <w:color w:val="4A5A2A"/>
          <w:rtl/>
        </w:rPr>
        <w:t xml:space="preserve">الأقوال الأخرى: </w:t>
      </w:r>
      <w:r>
        <w:rPr>
          <w:color w:val="222222"/>
          <w:rtl/>
        </w:rPr>
        <w:t>الشافعية: الاحتكار المحرم في الأقوات خاصة. (ومن يرى تعميم التحريم في كل ما يحتاجه المسلمون). ابن عبد البر والشافعي وأبو حنيفة: حملوا فعل سعيد بن المسيب ومعمر على أنهما كانا يحتكران الزيت (وهو ليس قوتًا عندهم) أو على احتكار غير عند الحاجة والغلاء.</w:t>
      </w:r>
    </w:p>
    <w:p w14:paraId="382BF43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أنه يجمع السلعة من السوق، وهذا يؤدي إلى قلة المعروض فيؤدي إلى ارتفاع الثمن، وهذا هو معنى الاحتكار، وهو معنى صحيح، بمعنى أنه إذا كان يشتري الطعام في وقت رُخصه وتوفره بالأسواق ولا يؤدي ذلك بالتالي إلى ضيقه وقلته وارتفاع أسعاره، فإن ذلك ليس باحتكار، والعبرة بحصول الضرر على المسلمين، وأما في زماننا فيمكن أن يكون الطعام متوفرًا في بلدٍ ما كثيرًا، </w:t>
      </w:r>
      <w:r>
        <w:rPr>
          <w:color w:val="222222"/>
          <w:rtl/>
        </w:rPr>
        <w:lastRenderedPageBreak/>
        <w:t>ولكن درجة الجمع تختلف لوجود شركات يسمونها عملاقة أو أصحاب رؤوس الأموال ذوي قدرة ضخمة على التحكم في الأسعار، فلو جمعوا الطعام أو القوت أو غيره على الصحيح إذا كان م</w:t>
      </w:r>
      <w:r>
        <w:rPr>
          <w:color w:val="222222"/>
          <w:rtl/>
        </w:rPr>
        <w:t>ما يحتاجه عامة الناس أو قطاعٌ عريضٌ من المسلمين، فإذا جمعوه من السوق بالفعل ليغلوَ سعره، فالعلة التي وقع بسببها تحريم الاحتكار حاصلة، حتى ولو كان في وقت رخص، ولكنه بالنسبة إلى كثرة جمعه من السوق كله وشرائه البضاعة من السوق بأسره بحيث لا يجد المسلمون هذه السلعة إلا من خلاله ليرتفع سعره، فهذا داخل في علة النهي، والله أعلم. وكذلك إذا اشتراه في وقت الغلاء لكي يأكله، فهذا مما لا شك أنه ليس باحتكار. كأنسان يعلم أن الناس يحتاجون بضاعةً معينة في وقت معين، فيشتريه من الآن ليجد ما يبيعه به، وليس له غرض في رفع السعر ع</w:t>
      </w:r>
      <w:r>
        <w:rPr>
          <w:color w:val="222222"/>
          <w:rtl/>
        </w:rPr>
        <w:t>لى المسلمين وتضييق الأمر عليهم، فليس هذا باحتكار بل يبيعه في وقته، فلا يكون فيه تحريم. وأما قصر الاحتكار على الطعام الذي هو قوت فقط، والزيت ليس كذلك وفعل معمر وسعيد ابن المسيب، فهذا تخصيص بمذهب الراوي، فقد فهم من عموم قول النبي ﷺ الخصوص، ولكن هذا لا يلزم والله أعلى وأعلم، فإن الصحيح أن مذهب الراوي لا يُخصص عموم الحديث، وقول الصحابي إذا كان مخالفًا للعموم والعلة واحدة، فالظاهر أنه لا يصلح دليلًا للتخصيص، ولكن طريقة كثير من أهل العلم التقييد للمطلق والتخصيص للعام بمذهب الراوي، والجمهور على أن العبرة بما روى ل</w:t>
      </w:r>
      <w:r>
        <w:rPr>
          <w:color w:val="222222"/>
          <w:rtl/>
        </w:rPr>
        <w:t>ا بما رأى وإن كان مجتهدًا، لكن لا يلزم منا أن نأخذ برأيه إذا خالف ما رواه والله أعلى وأعلم. فالذي يظهر أن احتكار غير الأقوات – رغم أنه خلاف قول الجمهور – إذا كان هناك حاجة شديدة إليها ويتضرر المسلمون أو عدد كبير منهم بنسبة مؤثرة على المسلمين، فهذا مما يدخل في عموم المنع لأن قول النبي ﷺ (مَنِ احْتَكَرَ فَهُوَ خَاطِئٌ) فهذا الفعل في سياق الشرط يعُم، فمن احتكر أي احتكار، وكذا من احتكر احتكارًا لأن الفعل في سياق النفي وفي سياق الشرط يكون مفعوله هو المفعول المطلق، الذي يكون بعد ذلك نكرة في سياق الشرط أو النفي في</w:t>
      </w:r>
      <w:r>
        <w:rPr>
          <w:color w:val="222222"/>
          <w:rtl/>
        </w:rPr>
        <w:t>كون عامًّا، فظاهر الحديث عموم النهي عن الاحتكار، وأن كل محتكر لسلعة يحتاج إليها المسلمون فيجمعها ويشتريها حتى تضيق على المسلمين وحتى يقل المعروض منها في السوق وهذا هو المعتبر، فالحديد مثلًا مع أنه ليس من الأقوات لكن احتكاره يؤدي إلى ارتفاع الأسعار على المسلمين، وقلة المعروض منه الآن لأُناس لابد لهم منه في وجود مساكنهم، فلا يسكن الناس اليوم في بيوت من اللبن، ولا يمكن أن يبنوا بيوت من الطين اللبن دورًا واحدًا دورًا واحدًا مع كثرة عدد السُكان، فلابد من عمائر مرتفعة، فارتفعت الأسعار بسبب احتكار الحديد، وكما ذكر</w:t>
      </w:r>
      <w:r>
        <w:rPr>
          <w:color w:val="222222"/>
          <w:rtl/>
        </w:rPr>
        <w:t xml:space="preserve">نا فالعبرة </w:t>
      </w:r>
      <w:r>
        <w:rPr>
          <w:color w:val="222222"/>
          <w:rtl/>
        </w:rPr>
        <w:lastRenderedPageBreak/>
        <w:t xml:space="preserve">بعموم اللفظ وليس بمذهب الراوي. أما إذا اشترى والسلعة متوفرة ولا يدخر إلا لأجل أن يجده في وقته ونحو ذلك، فهذا ليس باحتكار، فمثلًا هناك بعض أنواع الأدوية وبعض السلع الصناعية المعاصرة التي يحتاج إليها كثيرٌ من الناس، فإذا احتكرها البعض بأن جمعوها من السوق واشتروها في وقت الغلاء لا ليبيعوها في الحال بثمن يومها أو بثمن المثل، بل لتُدخر لتقل فيغلو السعر، ليكتسب بذلك من أموال المسلمين، فهذا كما ذكر النووي في الحكمة من تحريم الاحتكار "دفع الضرر عن عامة الناس"، فما كان من هذا الباب فهو من الاحتكار. وظاهر </w:t>
      </w:r>
      <w:r>
        <w:rPr>
          <w:color w:val="222222"/>
          <w:rtl/>
        </w:rPr>
        <w:t>الحديث العموم كما ذكرنا إذا احتاج الناس للزيت حيث صار من أساسياتهم، فكما أن الناس اليوم يحتاجون للسُكر مثلًا فيعتبر من أساسياتهم، لا يكادون يستغنون عنه والزيت كذلك، فمثل هذا إذا احتكره إنسان واشتراه ليدخره فيغلو ثمنه، فهو محتكر والله أعلى وأعلم. وأما فعل الصحابي والتابعي، فكما ذكرنا هم فهموا من العموم الخصوص، ورأوا جواز العمل بخلاف هذا العموم، فكان اجتهادًا لا يلزم غيرهم، وإن كان عذرًا لهم، فالمجتهد بين مجتهد مصيب ومجتهد مخطيء له أجر ومغفور له خطؤه مع حُسن الظن بأهل العلم ومن له المحاسن والفضائل العظيمة كال</w:t>
      </w:r>
      <w:r>
        <w:rPr>
          <w:color w:val="222222"/>
          <w:rtl/>
        </w:rPr>
        <w:t>صحابة ﵃ وفضلاء التابعين كسعيد ابن المسيب.</w:t>
      </w:r>
      <w:r>
        <w:rPr>
          <w:rStyle w:val="FootnoteReference"/>
        </w:rPr>
        <w:footnoteReference w:id="57"/>
      </w:r>
    </w:p>
    <w:p w14:paraId="094539B4" w14:textId="77777777" w:rsidR="00662E2A" w:rsidRDefault="00D63A3D">
      <w:pPr>
        <w:pStyle w:val="Heading1"/>
        <w:keepNext/>
        <w:pageBreakBefore/>
        <w:pBdr>
          <w:bottom w:val="single" w:sz="12" w:space="4" w:color="9A6B1F"/>
        </w:pBdr>
        <w:bidi/>
        <w:spacing w:before="120" w:after="200"/>
        <w:jc w:val="right"/>
      </w:pPr>
      <w:bookmarkStart w:id="24" w:name="_Toc242565499"/>
      <w:r>
        <w:rPr>
          <w:rtl/>
        </w:rPr>
        <w:lastRenderedPageBreak/>
        <w:t>باب النهي عن الحلف في البيع (ص167–168)</w:t>
      </w:r>
      <w:bookmarkEnd w:id="24"/>
    </w:p>
    <w:p w14:paraId="3FC35FB2" w14:textId="77777777" w:rsidR="00662E2A" w:rsidRDefault="00D63A3D">
      <w:pPr>
        <w:pStyle w:val="Heading2"/>
        <w:keepNext/>
        <w:bidi/>
        <w:spacing w:before="280" w:after="80"/>
        <w:jc w:val="right"/>
      </w:pPr>
      <w:r>
        <w:rPr>
          <w:color w:val="7B1E1E"/>
          <w:rtl/>
        </w:rPr>
        <w:t xml:space="preserve">المسألة ٢٤٥٦: </w:t>
      </w:r>
      <w:r>
        <w:rPr>
          <w:color w:val="222222"/>
          <w:rtl/>
        </w:rPr>
        <w:t>الحلف في البيع: «الحلف منفقة للسلعة ممحقة للربح» و«إياكم وكثرة الحلف في البيع فإنه ينفق ثم يمحق»: ما معناه؟ وحكم الحلف في البيع بالصدق وبالكذب (وحكم الحلف على ما لا يعلم)، وكثرة الحلف دليل ضعف الدين، والعهد من جنس الحلف (أعاهدك بالله / أعاهدك على كذا) وهل يجوز نقض العهد؟</w:t>
      </w:r>
      <w:r>
        <w:rPr>
          <w:b w:val="0"/>
          <w:color w:val="6B6B6B"/>
          <w:sz w:val="20"/>
          <w:szCs w:val="20"/>
          <w:rtl/>
        </w:rPr>
        <w:t xml:space="preserve">   (التفريغ ص ١٦٧–١٦٨)</w:t>
      </w:r>
    </w:p>
    <w:p w14:paraId="453AF712" w14:textId="77777777" w:rsidR="00662E2A" w:rsidRDefault="00D63A3D">
      <w:pPr>
        <w:spacing w:before="60" w:after="60"/>
        <w:jc w:val="both"/>
      </w:pPr>
      <w:r>
        <w:rPr>
          <w:b/>
          <w:bCs/>
          <w:color w:val="1F4E79"/>
          <w:rtl/>
        </w:rPr>
        <w:t xml:space="preserve">تعليق الإمام النووي: </w:t>
      </w:r>
      <w:r>
        <w:rPr>
          <w:color w:val="222222"/>
          <w:rtl/>
        </w:rPr>
        <w:t>قوله ﷺ: (الحَلِف مَنفَقة للسِّلعة ممحَقة للرِّبح) وفي رواية: (إيَّاكم وكثرة الحلف في البيع فإنه يُنَفِّق ثمَّ يَمحَق). (يُنفِّق) بتشديد الفاء المكسورة، والمنفَقة والممحقة بفتح أوَّلهما وثالثهما وإسكان ثانيهما. وفيه النهي عن كثرة الحلف في البيع، فإنَّ الحلف من غير حاجة مكروه، وينضمُّ إليه ترويج السلعة، وربما اغترَّ المشتري باليمين.</w:t>
      </w:r>
    </w:p>
    <w:p w14:paraId="02254B5A"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6BC87F0E"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يجعل السلعة نافقة مقبولة لأن الناس يصدقون باليمين ما يقوله الحالف، ثم يمحق لأن الرجل ما عظَّم اسم الله ﷻ وأنه لا يُعظِّم الله حق تعظيمه، حتى يجعل الله ﷻ بضاعته كما قال ﷺ في الحديث (وَرَجُلٌ جَعَلَ اللَّهَ بِضَاعَتَهُ، لاَ يَشْتَرِي إِلاَّ بِيَمِينِهِ، وَلاَ يَبِيعُ إِلاَّ بِيَمِينِهِ) رواه الطبراني في الكبير وفي الصغير والأوسط، قال الألباني: صحيح، صحيح الجامع: ٣٠٧٢، بمعنى أنه يبيع بذكر اسم الله ويربح بذكر اسم الله، لا لأجل الذكر بل لأجل غرض الدنيا، فهذا يدل على خفة الدين، ولذا كان السلف يضربون أولادهم وت</w:t>
      </w:r>
      <w:r>
        <w:rPr>
          <w:color w:val="222222"/>
          <w:rtl/>
        </w:rPr>
        <w:t>لاميذهم على الحلف والعهد وهم صغار، وقد قال ﷻ (وَلا تُطِعْ كُلَّ حَلاَّفٍ مَّهِينٍ)، فكثرة الحلف دلالةٌ على ضعف الدين في الجملة، ولذلك نهى عنه النبي ﷺ «إِيَّاكُمْ وَكَثْرَةَ الْحَلِفِ فِى الْبَيْعِ فَإِنَّهُ يُنَفِّقُ ثُمَّ يَمْحَقُ»، فالحلف يُنفِق أي يُصدق الناس بسبب يمينه ذلك فتنفق السلعة وتروج ثم يمحق لأجل خفة الدين، والبركة من الله ﷻ، فربما باع كثيرًا ولا يربح، وربما خسر وذهبت البركة، وربما يكون معه المال الكثير ثم لا يكفيه ولا يشعر بالقناعة والغنى، فهذا من محق بركة التجارة بكثرة الحلف. وأما إذا كان الحل</w:t>
      </w:r>
      <w:r>
        <w:rPr>
          <w:color w:val="222222"/>
          <w:rtl/>
        </w:rPr>
        <w:t xml:space="preserve">ف بالكذب أو بما لا يعلم صدقه، فهذا محرَّم بلا شك، وإن كان الحديث ظاهره النهي عن كثرة الحلف في البيع، فهذا لأن أغلب من يُكثر الحلف يصل إلى أن يحلف على ما لا يعلم أو يحلف كاذبًا، مثل قول النبي ﷺ (وَمَنْ وَقَعَ فِي الشُّبُهَاتِ وَقَعَ فِي الْحَرَامِ) مسلم، فهذا النهي لأنه غالبًا ما يتضمن كذبًا أو حلف </w:t>
      </w:r>
      <w:r>
        <w:rPr>
          <w:color w:val="222222"/>
          <w:rtl/>
        </w:rPr>
        <w:lastRenderedPageBreak/>
        <w:t xml:space="preserve">على ما لا يعلم صدقه. والعهد من جنس الحلف مثل أن يقول: أُعاهدك بالله على كذا، أو أُعطيك عهد الله على كذا، أو أُعاهدك على كذا، أي يُعطي عهدًا، وإذا وثقه بالله، كان أغلظ، وكان بمنزلة الحلِف، وقراءة الفاتحة عند الناس </w:t>
      </w:r>
      <w:r>
        <w:rPr>
          <w:color w:val="222222"/>
          <w:rtl/>
        </w:rPr>
        <w:t>بمنزلة تأكيد العهد ولزوم الوفاء عندهم وتبرك بذكر اسم الله وكلامه وإن كان بدعة، لكن عهدٌ لابد من الوفاء به لأنهم يجعلون ذلك توثيقًا بذكر اسم الله ويذكر كلام الله ﷻ، فلا يجوز نقض مثل هذه العهود، فالمعنى مأمور به لكن الصفة والهيئة بدعة، لكن الحقيقة وهي لزوم الوفاء بالعهود أمرٌ أمر به الشرع، قال تعالى (يَا أَيُّهَا الَّذِينَ آمَنُوا أَوْفُوا بِالْعُقُودِ).</w:t>
      </w:r>
      <w:r>
        <w:rPr>
          <w:rStyle w:val="FootnoteReference"/>
        </w:rPr>
        <w:footnoteReference w:id="58"/>
      </w:r>
    </w:p>
    <w:p w14:paraId="05BF213F" w14:textId="77777777" w:rsidR="00662E2A" w:rsidRDefault="00D63A3D">
      <w:pPr>
        <w:pStyle w:val="Heading1"/>
        <w:keepNext/>
        <w:pageBreakBefore/>
        <w:pBdr>
          <w:bottom w:val="single" w:sz="12" w:space="4" w:color="9A6B1F"/>
        </w:pBdr>
        <w:bidi/>
        <w:spacing w:before="120" w:after="200"/>
        <w:jc w:val="right"/>
      </w:pPr>
      <w:bookmarkStart w:id="25" w:name="_Toc242565500"/>
      <w:r>
        <w:rPr>
          <w:rtl/>
        </w:rPr>
        <w:lastRenderedPageBreak/>
        <w:t>باب الشفعة (ص169–173)</w:t>
      </w:r>
      <w:bookmarkEnd w:id="25"/>
    </w:p>
    <w:p w14:paraId="106B1A53" w14:textId="77777777" w:rsidR="00662E2A" w:rsidRDefault="00D63A3D">
      <w:pPr>
        <w:pStyle w:val="Heading2"/>
        <w:keepNext/>
        <w:bidi/>
        <w:spacing w:before="280" w:after="80"/>
        <w:jc w:val="right"/>
      </w:pPr>
      <w:r>
        <w:rPr>
          <w:color w:val="7B1E1E"/>
          <w:rtl/>
        </w:rPr>
        <w:t xml:space="preserve">المسألة ٢٤٥٧: </w:t>
      </w:r>
      <w:r>
        <w:rPr>
          <w:color w:val="222222"/>
          <w:rtl/>
        </w:rPr>
        <w:t>الشفعة في غير العقار (المنقولات كالحيوان والسيارة والأثاث والبناء المنفرد): هل تثبت؟ (قول عطاء ورواية عن أحمد) وما علة ثبوتها (إزالة ضرر الشركة) وهل يختص ذلك بالعقار أم يشمل كل ما فيه ضرر للشريك (كالشركة بالمهايأة)؟</w:t>
      </w:r>
      <w:r>
        <w:rPr>
          <w:b w:val="0"/>
          <w:color w:val="6B6B6B"/>
          <w:sz w:val="20"/>
          <w:szCs w:val="20"/>
          <w:rtl/>
        </w:rPr>
        <w:t xml:space="preserve">   (التفريغ ص ١٦٩–١٧٠)</w:t>
      </w:r>
    </w:p>
    <w:p w14:paraId="77DD8A9C" w14:textId="77777777" w:rsidR="00662E2A" w:rsidRDefault="00D63A3D">
      <w:pPr>
        <w:spacing w:before="60" w:after="60"/>
        <w:jc w:val="both"/>
      </w:pPr>
      <w:r>
        <w:rPr>
          <w:b/>
          <w:bCs/>
          <w:color w:val="1F4E79"/>
          <w:rtl/>
        </w:rPr>
        <w:t xml:space="preserve">تعليق الإمام النووي: </w:t>
      </w:r>
      <w:r>
        <w:rPr>
          <w:color w:val="222222"/>
          <w:rtl/>
        </w:rPr>
        <w:t>وأجمع المسلمون على ثبوت الشفعة للشريك في العقار ما لم يُقسَّم. قال العلماء: الحكمة في ثبوت الشفعة إزالة الضرر عن الشريك؛ وخُصَّت بالعقار؛ لأنه أكثر الأنواع ضررًا، واتفقوا على أنه لا شفعة في الحيوان والثياب والأمتعة وسائر المنقول. قال القاضي: وشذَّ بعض الناس فأثبت الشفعة في العروض، وهي رواية عن عطاء، وتثبت في كل شيء حتى في الثوب، وكذا حكاها عنه ابن المنذر. وعن أحمد رواية: أنها تثبت في الحيوان والبناء المنفرد.</w:t>
      </w:r>
    </w:p>
    <w:p w14:paraId="091B862D" w14:textId="77777777" w:rsidR="00662E2A" w:rsidRDefault="00D63A3D">
      <w:pPr>
        <w:spacing w:before="60" w:after="60"/>
        <w:jc w:val="both"/>
      </w:pPr>
      <w:r>
        <w:rPr>
          <w:b/>
          <w:bCs/>
          <w:color w:val="4A5A2A"/>
          <w:rtl/>
        </w:rPr>
        <w:t xml:space="preserve">الأقوال الأخرى: </w:t>
      </w:r>
      <w:r>
        <w:rPr>
          <w:color w:val="222222"/>
          <w:rtl/>
        </w:rPr>
        <w:t>الجمهور: لا شفعة إلا في العقار. عطاء (وحكاه ابن المنذر): تثبت في العروض وفي كل شيء حتى الثوب. أحمد (رواية): تثبت في الحيوان والبناء المنفرد.</w:t>
      </w:r>
    </w:p>
    <w:p w14:paraId="7FF7176E"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لأن الشركة فيها نوع ضرر، وهو أن يجتمعا على أمر معين، فإذا كان أحدهما يريد أن يبيع نصيبه، كان لابد وأن يُعلم شريكه ليُزيل الضرر من وجود شريكٍ آخر، خصوصًا وأنه ربما لا يرتضي شريكًا مثلما ارتضى الأول، لأن عليه ضررًا في نوع الشريك. والذي يظهر والله أعلى وأعلم أن كل ما كان فيه ضرر للشريك وكان هناك اشتراك بين اثنين في شيء ما ولو كان منقولًا، فالحديث إنما ذكر الربعة والحائط على سبيل التمثيل لأنه الأغلب، ومعلومٌ أنه كما ذكرنا لا يمنع أن ذكر الضرر فيه أكثر وهو الأغلب فيها يُحتاج إليه لرفع ضرر القسمة فيه، فكل ما كان </w:t>
      </w:r>
      <w:r>
        <w:rPr>
          <w:color w:val="222222"/>
          <w:rtl/>
        </w:rPr>
        <w:t>فيه ضرر في الشركة فهو كذلك، فيمكن أن يكون هناك حيوان اشترك فيه اثنان ويستعملانه بالمهايأة أي بالتناوب، فهذا يستعمله مدة وهذا يستعمله مدة، ولا شك أن هذا فيه نوع من الضرر في وجود شريك آخر غير ملائم، فالقول بعموم ثبوت الشفعة أقرب إلى الدليل والله أعلم، لأن مفهوم ربعة أو حائط مفهوم ضعيف لأنه خرج مخرج الغالب فلا مفهوم له. فليس هناك إجماع في المسألة فقد ذكر من خالف بقوله (وَشَذَّ بَعْضُ النَّاسِ) وممن خالف الإمام أحمد في رواية وقول عطاء، والإجماع الذي ينقله البعض متساهلًا فيه مع ثبوت المخالف ليس إجماعًا، فإننا نُ</w:t>
      </w:r>
      <w:r>
        <w:rPr>
          <w:color w:val="222222"/>
          <w:rtl/>
        </w:rPr>
        <w:t xml:space="preserve">نكر في مسألة الإجماع على من يقول (مَنِ ادَّعَى الْإِجْمَاعَ فَقَدْ كَذَب) على مسألة لا يعرف فيها نقلًا </w:t>
      </w:r>
      <w:r>
        <w:rPr>
          <w:color w:val="222222"/>
          <w:rtl/>
        </w:rPr>
        <w:lastRenderedPageBreak/>
        <w:t>مخالفًا، أعني بذلك من يستعمل كلام العلماء في إنكار بعض أنواع الإجماعات المنقولة، فيستعملها في إجماعات لا يُعرف فيها مخالف بالفعل، ولم يأتِ بمن يخالف، وهنا في هذه المسألة طوائف من أهل العلم من العلماء المعتبرين ليسوا ممن عُرف بالشذوذ ولا بمخالفة الأصول والقواعد، يقولون بهذا القول ويرون ثبوت الشفعة ومشروعيتها في كل مالم يُقسم وفي كل شركة، وأن ذكر الأرض والربع والحائط إنما هو كما ذكرنا على سبيل الغالب. في الح</w:t>
      </w:r>
      <w:r>
        <w:rPr>
          <w:color w:val="222222"/>
          <w:rtl/>
        </w:rPr>
        <w:t>قيقة أن الشيء المنقول الذي لا يحتمل القسمة، الجوار أقل منه في الضرر، ومع ذلك فقد ثبت به الحديث. فمثل هذه الأشياء وكالسيارة مع أنها منقولة وهي مما لا يصح قسمتها ويكون فيها الشركة بالمهايأة أو أن تؤجر وتُقسم الأجرة بينهما، فالظاهر والله أعلى وأعلم، أن مثل هذا الذي لا تصح قسمته، أن هناك ضرر في المهايأة كذلك، فهو قد يريد أن يكون صاحب الحق فيه، فإذا أراد شريكه أن يبيع نصيبه فشريكه له حق مقدم على الآخرين، فالعلة التي ذكروها في حق الشفعة ثابتة في مثل هذا.</w:t>
      </w:r>
    </w:p>
    <w:p w14:paraId="454AC1CF" w14:textId="77777777" w:rsidR="00662E2A" w:rsidRDefault="00D63A3D">
      <w:pPr>
        <w:pStyle w:val="Heading2"/>
        <w:keepNext/>
        <w:bidi/>
        <w:spacing w:before="280" w:after="80"/>
        <w:jc w:val="right"/>
      </w:pPr>
      <w:r>
        <w:rPr>
          <w:color w:val="7B1E1E"/>
          <w:rtl/>
        </w:rPr>
        <w:t xml:space="preserve">المسألة ٢٤٥٨: </w:t>
      </w:r>
      <w:r>
        <w:rPr>
          <w:color w:val="222222"/>
          <w:rtl/>
        </w:rPr>
        <w:t>الشفعة بالجوار (للجار): هل تثبت؟ (الشافعي ومالك وأحمد وجماهير العلماء: لا تثبت، وأبو حنيفة والثوري: تثبت) وحديث «الجار أحق بصقبه» وحديث جابر «إذا وقعت الحدود وصُرِّفت الطرق فلا شفعة» والجمع بينهما (الطريق الواحد وشركة المساكن والعبارة)</w:t>
      </w:r>
      <w:r>
        <w:rPr>
          <w:b w:val="0"/>
          <w:color w:val="6B6B6B"/>
          <w:sz w:val="20"/>
          <w:szCs w:val="20"/>
          <w:rtl/>
        </w:rPr>
        <w:t xml:space="preserve">   (التفريغ ص ١٧٠–١٧١)</w:t>
      </w:r>
    </w:p>
    <w:p w14:paraId="5FF9FCF0" w14:textId="77777777" w:rsidR="00662E2A" w:rsidRDefault="00D63A3D">
      <w:pPr>
        <w:spacing w:before="60" w:after="60"/>
        <w:jc w:val="both"/>
      </w:pPr>
      <w:r>
        <w:rPr>
          <w:b/>
          <w:bCs/>
          <w:color w:val="1F4E79"/>
          <w:rtl/>
        </w:rPr>
        <w:t xml:space="preserve">تعليق الإمام النووي: </w:t>
      </w:r>
      <w:r>
        <w:rPr>
          <w:color w:val="222222"/>
          <w:rtl/>
        </w:rPr>
        <w:t>وأما المقسوم هل تثبت فيه الشفعة بالجِوار؟ ففيه خلاف: مذهب الشافعي ومالك وأحمد وجماهير العلماء لا تثبت بالجوار، وحكاه ابن المنذر عن عمر بن الخطاب وعثمان وسعيد بن المسيب وسليمان بن يسار وعمر بن عبد العزيز والزهري ويحيى الأنصاري، وأبي الزناد، وربيعة، ومالك والأوزاعي والمغيرة بن عبد الرحمن، وأحمد وإسحاق، وأبي ثور. وقال أبو حنيفة والثوري: تثبت بالجوار. واستدل أصحابنا وغيرهم بهذا الحديث على أن الشفعة لا تثبت إلا في عقار محتمل للقسمة، بخلاف الحمام الصغير والرحى ونحو ذلك.</w:t>
      </w:r>
    </w:p>
    <w:p w14:paraId="14695BC1" w14:textId="77777777" w:rsidR="00662E2A" w:rsidRDefault="00D63A3D">
      <w:pPr>
        <w:spacing w:before="60" w:after="60"/>
        <w:jc w:val="both"/>
      </w:pPr>
      <w:r>
        <w:rPr>
          <w:b/>
          <w:bCs/>
          <w:color w:val="4A5A2A"/>
          <w:rtl/>
        </w:rPr>
        <w:t xml:space="preserve">الأقوال الأخرى: </w:t>
      </w:r>
      <w:r>
        <w:rPr>
          <w:color w:val="222222"/>
          <w:rtl/>
        </w:rPr>
        <w:t>الشافعي ومالك وأحمد والجمهور (ومنهم عمر وعثمان وسعيد بن المسيب وغيرهم): لا شفعة بالجوار. أبو حنيفة والثوري: تثبت بالجوار. وتثبت الشفعة في عقار محتمل للقسمة بخلاف الحمام الصغير والرحى.</w:t>
      </w:r>
    </w:p>
    <w:p w14:paraId="28F1C96A"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فمسائل نادرة يكون فيها الحنفية أسعد بالحديث من الجمهور، والحديث ثابت صحيح، فعَنْ عَمْرِو بْنِ الشَّرِيدِ أَنَّ أَبَا رَافِعٍ سَاوَمَ سَعْدَ بْنَ مَالِكٍ بَيْتًا بِأَرْبَعِمِائَةِ مِثْقَالٍ وَقَالَ لَوْلاَ أَنِّي سَمِعْتُ النَّبِيَّ ﷺ يَقُولُ «الْجَارُ أَحَقُّ بِصَقَبِهِ» مَا أَعْطَيْتُكَ، (خ) ٦٩٨١، وعَنْ عَمْرِو بْنِ الشَّرِيدِ بْنِ سُوَيْدٍ، عَنْ أَبِيهِ سُوَيْدٍ، قَالَ: قُلْتُ: يَا رَسُولَ اللَّهِ، أَرْضٌ لَيْسَ فِيهَا لأَحَدٍ قَسْمٌ وَلاَ شَرِيكٌ، إِلاَّ الْجِوَارُ، قَالَ: (الْجَارُ أَحَقُّ بِسَقَبِهِ)، </w:t>
      </w:r>
      <w:r>
        <w:rPr>
          <w:color w:val="222222"/>
          <w:rtl/>
        </w:rPr>
        <w:t>(جة) ٢٤٩٦ [قال الألباني]: حسن صحيح، فهو يدل على أن الجار أحق، فهنا الأحقية طالما كان الطريق واحدًا، فعَنْ جَابِرِ بْنِ عَبْدِ اللَّهِ، قَالَ: قَالَ رَسُولُ اللَّهِ ﷺ: "الْجَارُ أَحَقُّ بِشُفْعَةِ جَارِهِ، يُنْتَظَرُ بِهَا، وَإِنْ كَانَ غَائِبًا إِذَا كَانَ طَرِيقُهُمَا وَاحِدًا"، (د) ٣٥١٨ [قال الألباني]: صحيح، ويمكن أن يُحمل حديث جابر "جَعَلَ رَسُولُ اللَّهِ ﷺ الشُّفْعَةَ فِي كُلِّ مَالٍ لَمْ يُقْسَمْ فَإِذَا وَقَعَتِ الْحُدُودُ وَصُرِّفَتِ الطُّرُقُ فَلاَ شُفْعَةَ"، (خ) ٢٢١٣، فهذا إذا كانت الطُرق مصرَّفة ي</w:t>
      </w:r>
      <w:r>
        <w:rPr>
          <w:color w:val="222222"/>
          <w:rtl/>
        </w:rPr>
        <w:t>ُمكن أن يدخل من هنا أو من هنا، أما إذا كان الطريق واحدًا، كسلم العِمارة مثلًا، فإنها رغم القسمة وكل قد أخذ طابقًا أو شقة، إلا أن طريقهم واحد، ثم يبقى في أمر المساكن المشتركة، شركة الأرض في أمر المشاع، فهذا يدل على ثبوت الشفعة فيها. وعمومًا إذا كان الجار الطريق واحدًا ولا مدخل له إلا من هذا فإنه يتضرر بجارٍ سيء، وقد قال النبي ﷺ "اللَّهُمَّ إِنِّي أَعُوذُ بِكَ مِنْ جَارِ السُّوءِ فِي دَارِ الْمُقَامَةِ، فَإِنَّ جَارَ الْبَادِي يَتَحَوَّلُ"، (حب) ١٠٣٣ [قال الألباني]: حسن – "الصحيحة" (١٤٤٣)، فإذا كان في أرضٍ وب</w:t>
      </w:r>
      <w:r>
        <w:rPr>
          <w:color w:val="222222"/>
          <w:rtl/>
        </w:rPr>
        <w:t>ناء وله جار يُريحه فباع دون أن يؤذنه، فهنا يُقال فيه (الْجَارُ أَحَقُّ بِسَقَبِهِ) طالما أن الطريق واحد، وأما إذا صُرفت الطرق أي تنوعت وصارت متعددة، فيمكن أن يدخل من هنا أو من هنا فلا شُفعة، ولذا فإنه إذا كان الطريق واحدًا فتثبت الشفعة بالجوار.</w:t>
      </w:r>
    </w:p>
    <w:p w14:paraId="5EC8BA3A" w14:textId="77777777" w:rsidR="00662E2A" w:rsidRDefault="00D63A3D">
      <w:pPr>
        <w:pStyle w:val="Heading2"/>
        <w:keepNext/>
        <w:bidi/>
        <w:spacing w:before="280" w:after="80"/>
        <w:jc w:val="right"/>
      </w:pPr>
      <w:r>
        <w:rPr>
          <w:color w:val="7B1E1E"/>
          <w:rtl/>
        </w:rPr>
        <w:t xml:space="preserve">المسألة ٢٤٥٩: </w:t>
      </w:r>
      <w:r>
        <w:rPr>
          <w:color w:val="222222"/>
          <w:rtl/>
        </w:rPr>
        <w:t>الحيلة لإسقاط الشفعة: هل تجوز؟ (الاتفاق على ثمن مرتفع ظاهري ثم إسقاط الشفعة، والتحايل بتحويل النقد إلى سلعة) وحكم من يريد أخذ الشيء من شريكه بأن يبخس الثمن (الظلم والعدوان وقوله تعالى {ولا تبخسوا الناس أشياءهم}) والمشاركة بعلم الشريك</w:t>
      </w:r>
      <w:r>
        <w:rPr>
          <w:b w:val="0"/>
          <w:color w:val="6B6B6B"/>
          <w:sz w:val="20"/>
          <w:szCs w:val="20"/>
          <w:rtl/>
        </w:rPr>
        <w:t xml:space="preserve">   (التفريغ ص ١٧١)</w:t>
      </w:r>
    </w:p>
    <w:p w14:paraId="559D314A" w14:textId="77777777" w:rsidR="00662E2A" w:rsidRDefault="00D63A3D">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A78C525"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562FC713" w14:textId="77777777" w:rsidR="00662E2A" w:rsidRDefault="00D63A3D">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والتحايل لإسقاط الشفعة محرَّم، مثل أن يأتي بشخص ويتفق معه على أن يعرض ثمنًا مرتفعًا جدًّا، من أجل أن يُعجز الطرف الآخر عن قبول هذا الثمن، ثم بعد أن يُسقط الشفعة ويتملك الرجل العقار يبيعه لآخر بالثمن الحقيقي وليس بالثمن الذي تواطئا على إظهاره حتى يُسقطا حق الشفعة عن الشريك، فهذا لا يجوز، بل لابد وأن يكون صادقًا مع شريكه ويقول له قد عُرض عليَّ كذا في نصيبي ولا يتحايل عليه، فإن أراد أن يأخذ بهذا الثمن فهو أحق به وإن شاء ترك، فيكون البيع عند ذلك صحيحًا ويسقط حق الشُفعة بترك له إذا أعلم به، وكذلك من يريد أن يأخذ</w:t>
      </w:r>
      <w:r>
        <w:rPr>
          <w:color w:val="222222"/>
          <w:rtl/>
        </w:rPr>
        <w:t xml:space="preserve"> الشيء من شريكه بأن يبخس الثمن ظُلمٌ وعدوان وقد قال تعالى (وَلا تَبْخَسُوا النَّاسَ أَشْيَاءَهُمْ)، فالذي يريد أن يبيع يعرض الثمن الذي جاء به هذا الجزء والنصيب من الشركة، فإما يقبل شريكه أو يترك، ولابد وأن يكون على الصدق والوفاء ولا يكون على الخداع والغش والخيانة وإظهار خلاف ما يُبطن ويبخس للناس أشيائهم، فلا يحل لهذا أن يبخس لأجل أن شريكه فيأخذ بالثمن البخس، ولا يحل بهذا أن يأتي بثمنٍ غير حقيقي ليرفع الثمن على الشريك.</w:t>
      </w:r>
    </w:p>
    <w:p w14:paraId="01F50B4F" w14:textId="77777777" w:rsidR="00662E2A" w:rsidRDefault="00D63A3D">
      <w:pPr>
        <w:pStyle w:val="Heading2"/>
        <w:keepNext/>
        <w:bidi/>
        <w:spacing w:before="280" w:after="80"/>
        <w:jc w:val="right"/>
      </w:pPr>
      <w:r>
        <w:rPr>
          <w:color w:val="7B1E1E"/>
          <w:rtl/>
        </w:rPr>
        <w:t xml:space="preserve">المسألة ٢٤٦٠: </w:t>
      </w:r>
      <w:r>
        <w:rPr>
          <w:color w:val="222222"/>
          <w:rtl/>
        </w:rPr>
        <w:t>الشفعة للذمي على المسلم (الشافعي ومالك وأبو حنيفة والجمهور: تثبت، والشعبي والحسن وأحمد: لا شفعة للذمي على المسلم) والمقصود بـ«فمن كان له شريك» (والكافر غير الذمي)، والشفعة للأعرابي، وفيمن لا يسكن بالمصر (الشعبي)</w:t>
      </w:r>
      <w:r>
        <w:rPr>
          <w:b w:val="0"/>
          <w:color w:val="6B6B6B"/>
          <w:sz w:val="20"/>
          <w:szCs w:val="20"/>
          <w:rtl/>
        </w:rPr>
        <w:t xml:space="preserve">   (التفريغ ص ١٧٢)</w:t>
      </w:r>
    </w:p>
    <w:p w14:paraId="30BF7C4A" w14:textId="77777777" w:rsidR="00662E2A" w:rsidRDefault="00D63A3D">
      <w:pPr>
        <w:spacing w:before="60" w:after="60"/>
        <w:jc w:val="both"/>
      </w:pPr>
      <w:r>
        <w:rPr>
          <w:b/>
          <w:bCs/>
          <w:color w:val="1F4E79"/>
          <w:rtl/>
        </w:rPr>
        <w:t xml:space="preserve">تعليق الإمام النووي: </w:t>
      </w:r>
      <w:r>
        <w:rPr>
          <w:color w:val="222222"/>
          <w:rtl/>
        </w:rPr>
        <w:t>وأما قوله ﷺ: (فمن كان له شريك) فهو عام يتناول المسلم والكافر والذمي، فتثبت للذمي الشفعة على المسلم كما تثبت للمسلم على الذمي، هذا قول الشافعي ومالك وأبي حنيفة والجمهور. وقال الشعبي والحسن وأحمد: لا شفعة للذمي على المسلم. وفيه ثبوت الشفعة للأعرابي كثبوتها للمقيم في البلد، وبه قال الشافعي والثوري وأبو حنيفة وأحمد وإسحاق وابن المنذر والجمهور. وقال الشعبي: لا شفعة لمن لا يسكن بالمصر.</w:t>
      </w:r>
    </w:p>
    <w:p w14:paraId="3D0FEB44" w14:textId="77777777" w:rsidR="00662E2A" w:rsidRDefault="00D63A3D">
      <w:pPr>
        <w:spacing w:before="60" w:after="60"/>
        <w:jc w:val="both"/>
      </w:pPr>
      <w:r>
        <w:rPr>
          <w:b/>
          <w:bCs/>
          <w:color w:val="4A5A2A"/>
          <w:rtl/>
        </w:rPr>
        <w:t xml:space="preserve">الأقوال الأخرى: </w:t>
      </w:r>
      <w:r>
        <w:rPr>
          <w:color w:val="222222"/>
          <w:rtl/>
        </w:rPr>
        <w:t>الشافعي ومالك وأبو حنيفة والجمهور: تثبت للذمي على المسلم. الشعبي والحسن وأحمد: لا شفعة للذمي على المسلم. الشعبي: لا شفعة لمن لا يسكن بالمصر.</w:t>
      </w:r>
    </w:p>
    <w:p w14:paraId="26C16C0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والذمي كافر بلا شك، ولكن هنا يقصد أن الكافر غير الذمي، وإنما قصد أن كل شريك يمكن أن يُشارك أهل الحرب ويمكن أن يُشارك المستأمن، ويمكن أن يُشارك من كان من أهل </w:t>
      </w:r>
      <w:r>
        <w:rPr>
          <w:color w:val="222222"/>
          <w:rtl/>
        </w:rPr>
        <w:lastRenderedPageBreak/>
        <w:t>العهد، فلا يلزم من أنه كافر أنه لا تصح شركته، بل كل أهل العلم فيها أعلم يُجيزون الشركة بين المسلم والكافر فيها يحل، وكونه مباح الدم والمال، إذا دخل دار الإسلام بعهد وأمان، أو إذا أدخل ماله بمثل هذا الأمان وجب الوفاء به، فإذا كان قد تم بالشراء – في دار الإسلام أو في دار الكفر – فهذا عقد وقد قال (يَا أَيُّهَا الَّذِينَ آمَنُوا أَوْفُوا بِالْعُقُودِ)، فمعن</w:t>
      </w:r>
      <w:r>
        <w:rPr>
          <w:color w:val="222222"/>
          <w:rtl/>
        </w:rPr>
        <w:t>ى كونه أنه مباح الدم، لا يُبيح الغدر وإنما يُبيح أن يُؤخذ ماله غنيمة أو فيئًا إذا أخذه بغير عقد، أما أن يشتري ويبيع ويُشارك، فالعقود يجب الوفاء بها. الظاهر قول الجمهور لعموم الحديث. بل لا دليل على هذا التخصيص.</w:t>
      </w:r>
      <w:r>
        <w:rPr>
          <w:rStyle w:val="FootnoteReference"/>
        </w:rPr>
        <w:footnoteReference w:id="59"/>
      </w:r>
    </w:p>
    <w:p w14:paraId="6559A6E6" w14:textId="77777777" w:rsidR="00662E2A" w:rsidRDefault="00D63A3D">
      <w:pPr>
        <w:pStyle w:val="Heading2"/>
        <w:keepNext/>
        <w:bidi/>
        <w:spacing w:before="280" w:after="80"/>
        <w:jc w:val="right"/>
      </w:pPr>
      <w:r>
        <w:rPr>
          <w:color w:val="7B1E1E"/>
          <w:rtl/>
        </w:rPr>
        <w:t xml:space="preserve">المسألة ٢٤٦١: </w:t>
      </w:r>
      <w:r>
        <w:rPr>
          <w:color w:val="222222"/>
          <w:rtl/>
        </w:rPr>
        <w:t>إذا باع الشريك ولم يؤذن شريكه: هل هو حرام أم مكروه كراهة تنزيه؟ (مذهب الشافعية) وهل يسقط حقه إذا ترك بعد أن عَلِم؟ ومتى يؤخذ بالشفعة؟ وهل لو أعلم الشريك فأذِن في البيع ثم باع يؤخذ بالشفعة؟ (الشافعي ومالك وأبو حنيفة وعثمان البتي وابن أبي ليلى: له الأخذ، والحكم والثوري وأبو عبيد وطائفة من أهل الحديث: ليس له الأخذ، وعن أحمد روايتان) وحكم قوله ﷺ «لا يحل له أن يبيع حتى يؤذن شريكه»</w:t>
      </w:r>
      <w:r>
        <w:rPr>
          <w:b w:val="0"/>
          <w:color w:val="6B6B6B"/>
          <w:sz w:val="20"/>
          <w:szCs w:val="20"/>
          <w:rtl/>
        </w:rPr>
        <w:t xml:space="preserve">   (التفريغ ص ١٧٢–١٧٣)</w:t>
      </w:r>
    </w:p>
    <w:p w14:paraId="3B64B067" w14:textId="77777777" w:rsidR="00662E2A" w:rsidRDefault="00D63A3D">
      <w:pPr>
        <w:spacing w:before="60" w:after="60"/>
        <w:jc w:val="both"/>
      </w:pPr>
      <w:r>
        <w:rPr>
          <w:b/>
          <w:bCs/>
          <w:color w:val="1F4E79"/>
          <w:rtl/>
        </w:rPr>
        <w:t xml:space="preserve">تعليق الإمام النووي: </w:t>
      </w:r>
      <w:r>
        <w:rPr>
          <w:color w:val="222222"/>
          <w:rtl/>
        </w:rPr>
        <w:t>وأما قوله ﷺ: (فليس له أن يبيع حتى يؤذن شريكه فإن رضي أخذ وإن كره ترك) وفي الرواية الأخرى: (لا يحل له أن يبيع حتى يؤذن شريكه) فهو محمول عند أصحابنا على الندب إلى إعلام الشريك بالبيع، وكراهة بيعه قبل إعلامه، وكراهة تنزيه، وليس بحرام، ويتأولون الحديث على هذا، ويصدق على المكروه أنه ليس بحلال، ويكون الحلال بمعنى المباح، وهو مستوي الطرفين، والمكروه ليس بمباح مستوي الطرفين بل هو راجح الترك. واختلف العلماء فيما لو أعلم الشريك بالبيع فأذن فيه ثم باع فأراد الشريك أن يأخذ بالشفعة: فقال الشافعي ومالك وأبو حنيفة وأصحابه</w:t>
      </w:r>
      <w:r>
        <w:rPr>
          <w:color w:val="222222"/>
          <w:rtl/>
        </w:rPr>
        <w:t>م وعثمان البتي وابن أبي ليلى وغيرهم: له أن يأخذ بالشفعة. وقال الحكم والثوري وأبو عبيد وطائفة من أهل الحديث: ليس له الأخذ. وعن أحمد روايتان كالمذهبين. والله أعلم.</w:t>
      </w:r>
    </w:p>
    <w:p w14:paraId="20D03A02" w14:textId="77777777" w:rsidR="00662E2A" w:rsidRDefault="00D63A3D">
      <w:pPr>
        <w:spacing w:before="60" w:after="60"/>
        <w:jc w:val="both"/>
      </w:pPr>
      <w:r>
        <w:rPr>
          <w:b/>
          <w:bCs/>
          <w:color w:val="4A5A2A"/>
          <w:rtl/>
        </w:rPr>
        <w:lastRenderedPageBreak/>
        <w:t xml:space="preserve">الأقوال الأخرى: </w:t>
      </w:r>
      <w:r>
        <w:rPr>
          <w:color w:val="222222"/>
          <w:rtl/>
        </w:rPr>
        <w:t>أصحاب الشافعي: النهي للتنزيه والكراهة (ويتأولون «لا يحل» بمعنى لا يباح). الشافعي ومالك وأبو حنيفة وأصحابهم وعثمان البتي وابن أبي ليلى: له أن يأخذ بالشفعة ولو أذن في البيع. الحكم والثوري وأبو عبيد وطائفة من أهل الحديث: ليس له الأخذ. أحمد: روايتان.</w:t>
      </w:r>
    </w:p>
    <w:p w14:paraId="6F4E295A"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الكلام ضعيف جدًّا، فإنه إذا قال النبي ﷺ (لَا يَحِلّ)، فهذا محمولٌ على ظاهره وهو التحريم، فإن التقسيمات الإصطلاحية والمعاني التي تكلم عليها المتأخرون لا تُحمل عليها الأحاديث، وإنما الآيات والأحاديث تُحمل على ظاهر الاستعمال في الكتاب والسُنة، فالحقيقة الشرعية مقدمة على الحقيقة اللغوية فضلًا عن الاصطلاحية، فمسألة أنه مستوي الطرفين وأنه ليس بحلال، بل المكروه في الحقيقة حلال الأولى تركه ولذلك لا يصح أن يُقال هو حرام، فقوله ﷺ (لَا يَحِلّ) ظاهرٌ جدًّا في التحريم، فإنه لابد وأن يُعلمه. والظاهر أنه إذا ترك بعد أ</w:t>
      </w:r>
      <w:r>
        <w:rPr>
          <w:color w:val="222222"/>
          <w:rtl/>
        </w:rPr>
        <w:t>ن أعلمه فباع، فهذا يُسقط حقه والله أعلى أعلم، لأن قوله ﷺ (فَإِذَا بَاعَ وَلَمْ يُؤْذِنْهُ فَهُوَ أَحَقُّ بِهِ) إذًا إذا باع وقد آذنه فليس أحق به، وهذا مفهومه ظاهر جدًّا وتعليق الحكم عليه بيِّن، لأن هذا هو مقتضى الحديث وظاهره، والمفهوم مفهوم مؤثر لأنه مفهوم صفة أو مفهوم حال، بمعنى أنه يرجع إلى الوصف والحال، وليس أنه صفة من جهة الإعراب، فكلمة (وَلَمْ يُؤْذِنْهُ) يُفهم منها أنه إذا آذنه، فليس أحق به كما ذكرنا.</w:t>
      </w:r>
    </w:p>
    <w:p w14:paraId="24955E9A" w14:textId="77777777" w:rsidR="00662E2A" w:rsidRDefault="00D63A3D">
      <w:pPr>
        <w:pStyle w:val="Heading1"/>
        <w:keepNext/>
        <w:pageBreakBefore/>
        <w:pBdr>
          <w:bottom w:val="single" w:sz="12" w:space="4" w:color="9A6B1F"/>
        </w:pBdr>
        <w:bidi/>
        <w:spacing w:before="120" w:after="200"/>
        <w:jc w:val="right"/>
      </w:pPr>
      <w:bookmarkStart w:id="26" w:name="_Toc242565501"/>
      <w:r>
        <w:rPr>
          <w:rtl/>
        </w:rPr>
        <w:lastRenderedPageBreak/>
        <w:t>باب غرز الخشب في جدار الجار (ص173–175)</w:t>
      </w:r>
      <w:bookmarkEnd w:id="26"/>
    </w:p>
    <w:p w14:paraId="115B0BFF" w14:textId="77777777" w:rsidR="00662E2A" w:rsidRDefault="00D63A3D">
      <w:pPr>
        <w:pStyle w:val="Heading2"/>
        <w:keepNext/>
        <w:bidi/>
        <w:spacing w:before="280" w:after="80"/>
        <w:jc w:val="right"/>
      </w:pPr>
      <w:r>
        <w:rPr>
          <w:color w:val="7B1E1E"/>
          <w:rtl/>
        </w:rPr>
        <w:t xml:space="preserve">المسألة ٢٤٦٢: </w:t>
      </w:r>
      <w:r>
        <w:rPr>
          <w:color w:val="222222"/>
          <w:rtl/>
        </w:rPr>
        <w:t>حديث «لا يمنع أحدكم جاره أن يغرز خشبة في جداره»: هل هو على الندب أم الإيجاب؟ (الشافعي وأصحاب مالك في أصح المذهبين وأبو حنيفة والكوفيون: الندب، وأحمد وأبو ثور وأصحاب الحديث: الإيجاب وهو ظاهر الحديث) وقول أبي هريرة «ما لي أراكم عنها معرضين والله لأرمين بها بين أكتافكم» ومن يقول بالندب: هل توقفوا عن العمل؟ وحجية قول الصحابي وهل يُقدّم على الحديث؟</w:t>
      </w:r>
      <w:r>
        <w:rPr>
          <w:b w:val="0"/>
          <w:color w:val="6B6B6B"/>
          <w:sz w:val="20"/>
          <w:szCs w:val="20"/>
          <w:rtl/>
        </w:rPr>
        <w:t xml:space="preserve">   (التفريغ ص ١٧٣–١٧٥)</w:t>
      </w:r>
    </w:p>
    <w:p w14:paraId="6CE7E524" w14:textId="77777777" w:rsidR="00662E2A" w:rsidRDefault="00D63A3D">
      <w:pPr>
        <w:spacing w:before="60" w:after="60"/>
        <w:jc w:val="both"/>
      </w:pPr>
      <w:r>
        <w:rPr>
          <w:b/>
          <w:bCs/>
          <w:color w:val="1F4E79"/>
          <w:rtl/>
        </w:rPr>
        <w:t xml:space="preserve">تعليق الإمام النووي: </w:t>
      </w:r>
      <w:r>
        <w:rPr>
          <w:color w:val="222222"/>
          <w:rtl/>
        </w:rPr>
        <w:t>قال القاضي: (خشبة) رُوِّينا قوله في صحيح مسلم وغيره من الأصول والمصنفات (خشبة) بالإفراد و(خشبه) بالجمع. ... وقوله: (ما لي أراكم عنها معرضين) أي عن هذه السنة والخصلة والموعظة أو الكلمات. وجاء في رواية أبي داود: (فنكسوا رؤوسهم فقال: ما لي أراكم أعرضتم). واختلف العلماء في معنى هذا الحديث، هل هو على الندب إلى تمكين الجار من وضع الخشب على جدار جاره، أم على الإيجاب؟ وفيه قولان للشافعي وأصحاب مالك: أصحهما في المذهبين: الندب، وبه قال أبو حنيفة والكوفيون. والثاني: الإيجاب، وبه قال أحمد وأبو ثور وأصحاب الحديث، وهو ظا</w:t>
      </w:r>
      <w:r>
        <w:rPr>
          <w:color w:val="222222"/>
          <w:rtl/>
        </w:rPr>
        <w:t>هر الحديث. ومن قال بالندب قال: ظاهر الحديث أنهم توقفوا عن العمل، فلهذا قال: (ما لي أراكم عنها معرضين؟) وهذا يدل على أنهم فهموا منه الندب لا الإيجاب، ولو كان واجبًا لما أطبقوا على الإعراض عنه. والله أعلم.</w:t>
      </w:r>
    </w:p>
    <w:p w14:paraId="174E7610" w14:textId="77777777" w:rsidR="00662E2A" w:rsidRDefault="00D63A3D">
      <w:pPr>
        <w:spacing w:before="60" w:after="60"/>
        <w:jc w:val="both"/>
      </w:pPr>
      <w:r>
        <w:rPr>
          <w:b/>
          <w:bCs/>
          <w:color w:val="4A5A2A"/>
          <w:rtl/>
        </w:rPr>
        <w:t xml:space="preserve">الأقوال الأخرى: </w:t>
      </w:r>
      <w:r>
        <w:rPr>
          <w:color w:val="222222"/>
          <w:rtl/>
        </w:rPr>
        <w:t>الشافعي وأصحاب مالك (في أصح المذهبين) وأبو حنيفة والكوفيون: الندب. أحمد وأبو ثور وأصحاب الحديث (وهو الظاهر): الإيجاب. وقد احتج من قال بالندب بأن الصحابة أطبقوا على الإعراض.</w:t>
      </w:r>
    </w:p>
    <w:p w14:paraId="38141184"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أين الإطباق؟ فسامعي أبي هريرة ﵁ إن كان منهم صحابة أو غيرهم، وأين قول أبي هريرة (وَاللَّهِ لأَرْمِيَنَّ بِهَا بَيْنَ أَكْتَافِكُمْ)؟ فمسألة صرف الأوامر عن ظاهرها لمجرد أن بعض الناس ترك العمل بها، فقولٌ باطل مُحدَث، وتقديم كلام النبي ﷺ على كل من سواه واجب ولا يختلف في ذلك العلماء كأصل، وإن أتت هذه المحكات في كثير من المسائل لإظهار حقيقة المقلدة ممن كان يتبع السُنة ولا يعبأ بمن خالفه، فيكفي أن أبا هريرة في طائفةٍ كبيرة من أهل العلم من بعده يرون وجوب هذا الحديث، فأمرٌ لا يضره في أن يغرز خشبة، فهذا من حقوق ال</w:t>
      </w:r>
      <w:r>
        <w:rPr>
          <w:color w:val="222222"/>
          <w:rtl/>
        </w:rPr>
        <w:t xml:space="preserve">جوار الواجبة لا يتضرر بها ويستفع بها جاره، فكيف يمنعه وقد قال النبي ﷺ (لاَ يَمْنَعْ) والنهي ظاهره التحريم، وأما كونهم أطبقوا فكما ذكرنا فمنهم من سكت ومنهم </w:t>
      </w:r>
      <w:r>
        <w:rPr>
          <w:color w:val="222222"/>
          <w:rtl/>
        </w:rPr>
        <w:lastRenderedPageBreak/>
        <w:t>من وافق بدليل وجود طائفة كبيرة من العلماء من الشافعية والمالكية والحنابلة وأصحاب الحديث يقولون بهذا الظاهر، فكون بعض الناس توقف عن العمل حتى لم يُنقل عنهم أنهم أنكروا، فكيف تترك الحديث من أجل بعض الناس التابعين، ولو كانوا صحابة، فإن الصحابة ليسوا بمعصومين وهم مجتهدون، والخلاف في قول الصحابي هل هو حجة أم لا؟ وذلك إذا كان لا يُخالف الحديث الصحيح، فأما أن يُ</w:t>
      </w:r>
      <w:r>
        <w:rPr>
          <w:color w:val="222222"/>
          <w:rtl/>
        </w:rPr>
        <w:t>قدم كلام الصحابة على كلام النبي ﷺ فلا نزاع على أنه ليس بحجة، بل لا يكادون يختلفون في أنه إذا اختلف الصحابة فليس بحجة، فإنه إذا كان هناك خلافٌ معلوم بين الصحابة فلا يصح أن يُحتج بقول أحدهم، فكيف وعندنا أبو هريرة راوي الحديث من الصحابة الأجلاء يقول به ويُنكر على من خالفه، أتتركه لقول بعض التابعين أو بعض من كان جالسًا فسكت ولا يُنسب إليه مذهب؟!. كما أن من يقول بحجية قول الصحابي فيها لم يرد فيه كتاب ولا سُنة ولا إجماع، بل ولا قياس عند الشافعي، فعند الشافعي هناك مسائل فيها قول صحابي وقياس، ويقدم القياس كثيرًا، و</w:t>
      </w:r>
      <w:r>
        <w:rPr>
          <w:color w:val="222222"/>
          <w:rtl/>
        </w:rPr>
        <w:t>الحقيقة أن قول الصحابة من أفضل الأقيسة إذا لم يثبت خلافها، وأما إذا ثبت الخلاف بينهم، فلا يكون قول بعضهم حجة.</w:t>
      </w:r>
      <w:r>
        <w:rPr>
          <w:rStyle w:val="FootnoteReference"/>
        </w:rPr>
        <w:footnoteReference w:id="60"/>
      </w:r>
      <w:r>
        <w:rPr>
          <w:rStyle w:val="FootnoteReference"/>
        </w:rPr>
        <w:footnoteReference w:id="61"/>
      </w:r>
    </w:p>
    <w:p w14:paraId="74F0B64A" w14:textId="77777777" w:rsidR="00662E2A" w:rsidRDefault="00D63A3D">
      <w:pPr>
        <w:pStyle w:val="Heading1"/>
        <w:keepNext/>
        <w:pageBreakBefore/>
        <w:pBdr>
          <w:bottom w:val="single" w:sz="12" w:space="4" w:color="9A6B1F"/>
        </w:pBdr>
        <w:bidi/>
        <w:spacing w:before="120" w:after="200"/>
        <w:jc w:val="right"/>
      </w:pPr>
      <w:bookmarkStart w:id="27" w:name="_Toc242565502"/>
      <w:r>
        <w:rPr>
          <w:rtl/>
        </w:rPr>
        <w:lastRenderedPageBreak/>
        <w:t>باب تحريم الظلم وغصب الأرض وغيرها (ص177–179)</w:t>
      </w:r>
      <w:bookmarkEnd w:id="27"/>
    </w:p>
    <w:p w14:paraId="518E1DB5" w14:textId="77777777" w:rsidR="00662E2A" w:rsidRDefault="00D63A3D">
      <w:pPr>
        <w:pStyle w:val="Heading2"/>
        <w:keepNext/>
        <w:bidi/>
        <w:spacing w:before="280" w:after="80"/>
        <w:jc w:val="right"/>
      </w:pPr>
      <w:r>
        <w:rPr>
          <w:color w:val="7B1E1E"/>
          <w:rtl/>
        </w:rPr>
        <w:t xml:space="preserve">المسألة ٢٤٦٣: </w:t>
      </w:r>
      <w:r>
        <w:rPr>
          <w:color w:val="222222"/>
          <w:rtl/>
        </w:rPr>
        <w:t>الأرضون السبع: هل هي سبع طبقات متراكبة أم سبع أقاليم، أم كرات أرضية مثل أرضنا؟ (حديث «طوقه الله إياه يوم القيامة من سبع أرضين» وظاهر كلام ابن عباس «في كل أرض نبي كنبيكم») وقول الأفلاك وجهات الأجسام (العلو والسفل والجهات الست) وشبهة القول بأن الأرض مسطحة</w:t>
      </w:r>
      <w:r>
        <w:rPr>
          <w:b w:val="0"/>
          <w:color w:val="6B6B6B"/>
          <w:sz w:val="20"/>
          <w:szCs w:val="20"/>
          <w:rtl/>
        </w:rPr>
        <w:t xml:space="preserve">   (التفريغ ص ١٧٧–١٧٨)</w:t>
      </w:r>
    </w:p>
    <w:p w14:paraId="54168716" w14:textId="77777777" w:rsidR="00662E2A" w:rsidRDefault="00D63A3D">
      <w:pPr>
        <w:spacing w:before="60" w:after="60"/>
        <w:jc w:val="both"/>
      </w:pPr>
      <w:r>
        <w:rPr>
          <w:b/>
          <w:bCs/>
          <w:color w:val="1F4E79"/>
          <w:rtl/>
        </w:rPr>
        <w:t xml:space="preserve">تعليق الإمام النووي: </w:t>
      </w:r>
      <w:r>
        <w:rPr>
          <w:color w:val="222222"/>
          <w:rtl/>
        </w:rPr>
        <w:t>قوله ﷺ: (من اقتطع شبرًا من الأرض ظلمًا طوَّقه الله إيَّاه يوم القيامة من سبع أرضين) وفي رواية: (من أخذ شبرًا من الأرض بغير حقٍّ طوَّقه الله في سبع أرضين يوم القيامة). قال أهل اللغة: الأرضون بفتح الراء، وفيها لغة قليلة بإسكانها حكاها الجوهري وغيره. قال العلماء: هذا تصريح بأنَّ الأرضين سبع طبقات، وهو موافق لقول الله تعالى: {سبع سماوات ومن الأرض مثلهنَّ}. وأما تأويل المماثلة على الهيئة والشكل، فخلاف الظاهر؛ وكذا قول من قال: المراد بالحديث سبع أرضين من سبع أقاليم؛ لأن الأرضين سبع طباق، وهذا تأويل باطل أبطله الع</w:t>
      </w:r>
      <w:r>
        <w:rPr>
          <w:color w:val="222222"/>
          <w:rtl/>
        </w:rPr>
        <w:t>لماء بأنَّه لو كان كذلك لم يُطوَّق الظالم بشبر من هذا الإقليم شيئًا من إقليم آخر، بخلاف طباق الأرض فإنها تابعة لهذا الشبر في الملك، فمن ملك شيئًا من هذه الأرض ملكه وما تحته من الطباق. قال القاضي: وقد جاء في غلظ الأرضين وطباقهن وما بينهنَّ حديث ليس بثابت.</w:t>
      </w:r>
    </w:p>
    <w:p w14:paraId="7F494B21" w14:textId="77777777" w:rsidR="00662E2A" w:rsidRDefault="00D63A3D">
      <w:pPr>
        <w:spacing w:before="60" w:after="60"/>
        <w:jc w:val="both"/>
      </w:pPr>
      <w:r>
        <w:rPr>
          <w:b/>
          <w:bCs/>
          <w:color w:val="4A5A2A"/>
          <w:rtl/>
        </w:rPr>
        <w:t xml:space="preserve">الأقوال الأخرى: </w:t>
      </w:r>
      <w:r>
        <w:rPr>
          <w:color w:val="222222"/>
          <w:rtl/>
        </w:rPr>
        <w:t>الجمهور (وكأن النووي يميل إليه): سبع طبقات متراكبة. من قال: المراد المماثلة في الهيئة والشكل، أو سبع أقاليم (قول باطل عند العلماء). ابن عباس (ظاهر كلامه): في كل أرض أنبياء كأنبياء أرضنا.</w:t>
      </w:r>
    </w:p>
    <w:p w14:paraId="39D41FA8"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 هذه الأرضين السبع طبقات تحت بعض والظاهر أن أرضنا هي العليا بالنسبة إلى ماذا؟ هذا أمرٌ يعلمه الله ﷻ فالسفل والعلو هو أمر بحسب وضع الإنسان ولكن هناك سُفل وعلو عند الله ﷻ، والسُفل ما قرُب من المركز في الشيء الكُروي والعلو ما ابتعد عنه، لكن الظاهر من مجموع الأحاديث والآثار، أن الأراضين السبع ليس معناها أنها طبقات تحت هذه الأرض التي نعيش عليها بل كُرات أرضية أخرى والله أعلى وأعلم، والاختلاف في ذلك موجود منذ زمن السلف، فهل الأراضين السبع هي سبع طبقات في الكرة الأرضية أم أنها سبع كُرات أرضية؟ وابن تيمية ن</w:t>
      </w:r>
      <w:r>
        <w:rPr>
          <w:color w:val="222222"/>
          <w:rtl/>
        </w:rPr>
        <w:t xml:space="preserve">قل الاتفاق على أن الأرض كالكرة </w:t>
      </w:r>
      <w:r>
        <w:rPr>
          <w:color w:val="222222"/>
          <w:rtl/>
        </w:rPr>
        <w:lastRenderedPageBreak/>
        <w:t>وأن هذا قول السلف وهذا متفقٌ عليه، قال ابن تيمية في مجموع الفتاوى (ج٦/ ص٥٦٥–٥٦٦): (وَاسْتِدَارَةُ الأَفْلاَكِ – كَمَا أَنَّهُ قَوْلُ أَهْلِ الْهَيْئَةِ وَالْحِسَابِ – فَهُوَ الَّذِي عَلَيْهِ عُلَمَاءُ الْمُسْلِمِينَ كَمَا ذَكَرَهُ أَبُو الْحَسَنِ بْنُ الْمُنَادِي وَأَبُو مُحَمَّدٍ بْنُ حَزْمٍ وَأَبُو الْفَرَجِ بْنُ الْجَوْزِيِّ وَغَيْرُهُمْ أَنَّهُ مُتَّفَقٌ عَلَيْهِ بَيْنَ عُلَمَاءِ الْمُسْلِمِينَ وَقَدْ قَالَ تَعَالَى: {وَهُوَ الَّذِي خَلَقَ اللَّيْلَ وَالنَّهَارَ وَالشَّمْس</w:t>
      </w:r>
      <w:r>
        <w:rPr>
          <w:color w:val="222222"/>
          <w:rtl/>
        </w:rPr>
        <w:t>َ وَالْقَمَرَ كُلٌّ فِي فَلَكٍ يَسْبَحُونَ}. قَالَ ابْنُ عَبَّاسٍ: فَلَكَةٌ مِثْلُ فَلَكَةِ الْمِغْزَلِ. وَ"الْفَلَكُ فِي اللُّغَةِ" هُوَ الْمُسْتَدِيرُ. وَمِنْهُ قَوْلُهُمْ: تَفَلَّكَ ثَدْيُ الْجَارِيَةِ إذَا اسْتَدَارَ وَكُلُّ مَنْ يَعْلَمُ أَنَّ الأَفْلاَكَ مُسْتَدِيرَةٌ يَعْلَمُ أَنَّ الْمُحِيطَ هُوَ الْعَالِي عَلَى الْمَرْكَزِ مِنْ كُلِّ جَانِبٍ) وقال في موضع سابق (فَمِنَ الْمَعْلُومِ بِاتِّفَاقِ مَنْ يَعْلَمُ هَذَا أَنَّ الأَفْلاَكَ مُسْتَدِيرَةٌ كُرَوِيَّةُ الشَّكْلِ وَأَنَّ الْجِهَةَ الْعُلْيَا هِيَ</w:t>
      </w:r>
      <w:r>
        <w:rPr>
          <w:color w:val="222222"/>
          <w:rtl/>
        </w:rPr>
        <w:t xml:space="preserve"> جِهَةُ الْمُحِيطِ وَهِيَ الْمُحَدَّبُ وَأَنَّ الْجِهَةَ السُّفْلَى هُوَ الْمَرْكَزُ وَلَيْسَ لِلأَفْلاَكِ إِلاَّ جِهَتَانِ الْعُلُوُّ وَالسُّفْلُ فَقَطْ. وَأَمَّا الْجِهَاتُ السِّتُّ فَهِيَ لِلْحَيَوَانِ فَإِنَّ لَهُ سِتَّ جَوَانِبَ فَيَكُونُ لَهُ جِهَةٌ أَمَامَهُ وَيُخَلِّفُ أُخْرَى فَتَكُونُ خَلْفَهُ وَجِهَةٌ تُحَاذِي يَمِينَهُ وَجِهَةٌ تُحَاذِي شِمَالَهُ وَجِهَةٌ تُحَاذِي رَأْسَهُ وَجِهَةٌ تُحَاذِي رِجْلَيْهِ وَلَيْسَ لِهَذِهِ الْجِهَاتِ السِّتِّ فِي نَفْسِهَا صِفَةٌ لازِمَةٌ، بَلْ هِيَ بِحَسَبِ النِّسْ</w:t>
      </w:r>
      <w:r>
        <w:rPr>
          <w:color w:val="222222"/>
          <w:rtl/>
        </w:rPr>
        <w:t>بَةِ وَالإِضَافَةِ فَيَكُونُ يَمِينُ هَذَا مَا يَكُونُ شِمَالَ هَذَا وَيَكُونُ أَمَامُ هَذَا مَا يَكُونُ خَلْفَ هَذَا وَيَكُونُ فَوْقَ هَذَا مَا يَكُونُ تَحْتَ هَذَا. لَكِنْ جِهَةُ الْعُلُوِّ وَالسُّفْلِ لِلأَفْلاَكِ لاَ تَتَغَيَّرُ فَالْمُحِيطُ هُوَ الْعُلُوُّ وَالْمَرْكَزُ هُوَ السُّفْلُ)، وليس أنه كالطبق كما كان يظن الكفار في الأزمنة الماضية، وهذا أمر أصبح من الأمور المحسوسة وليس فقط من الأمور المستدل عليها، ومع هذا فهو اتفاق السلف كما ذكر شيخ الإسلام. وأما مسألة السبع أراضين فهي مسألة اجتهادية فعلًا، لك</w:t>
      </w:r>
      <w:r>
        <w:rPr>
          <w:color w:val="222222"/>
          <w:rtl/>
        </w:rPr>
        <w:t xml:space="preserve">ن ظاهر كلام ابن عباس أن في كل أرضٍ أنبياء كأنبياء أرضنا حيث قال ابن جرير في تفسيره (١٢/ ١٤٥): (حَدَّثَنَا عَمْرُو بْنُ عَلِيٍّ وَمُحَمَّدُ بْنُ الْمُثَنَّى قَالاَ: حَدَّثَنَا مُحَمَّدُ بْنُ جَعْفَرٍ، حَدَّثَنَا شُعْبَةُ عَنْ عَمْرِو بْنِ مُرَّةَ عَنْ أَبِي الضُّحَى عَنِ ابْنِ عَبَّاسٍ فِي هَذِهِ الآيَةِ اللَّهُ الَّذِي خَلَقَ سَبْعَ سَمَاوَاتٍ وَمِنَ الأَرْضِ مِثْلَهُنَّ قَالَ: قَالَ فِي كُلِّ أَرْضٍ مِثْلُ إِبْرَاهِيمَ وَنَحْوُ مَا عَلَى الأَرْضِ مِنَ الْخَلْقِ)، وروى البيهقي في كتاب «الأسماء والصفات» هذا </w:t>
      </w:r>
      <w:r>
        <w:rPr>
          <w:color w:val="222222"/>
          <w:rtl/>
        </w:rPr>
        <w:t>الأثر عن ابن عباس بأبسط من هذا فقال: (سَبْعُ أَرَضِينَ فِي كُلِّ أَرْضٍ نَبِيٌّ كَنَبِيِّكُمْ وَآدَمُ كَآدَمَ وَنُوحٌ كَنُوحٍ وَإِبْرَاهِيمُ كَإِبْرَاهِيمَ وَعِيسَى كَعِيسَى)، ثم رواه البيهقي من حديث شعبة عن عمرو بن مُرَّة عن أبي الضحى عن ابن عباس في قول الله ﷻ: (اللَّهُ الَّذِي خَلَقَ سَبْعَ سَمَاوَاتٍ وَمِنَ الأَرْضِ مِثْلَهُنَّ) قال: في كل أرض نحو إبراهيم عليه السلام، ثم قال البيهقي: إسناد هذا عن ابن عباس صحيح وهو شاذٌّ بمرَّة لا أعلم لأبي الضحى عليه متابعًا والله أعلم. فظاهر هذا أن الأرضين الأخرى كذلك ك</w:t>
      </w:r>
      <w:r>
        <w:rPr>
          <w:color w:val="222222"/>
          <w:rtl/>
        </w:rPr>
        <w:t xml:space="preserve">ُرات كالكرة وأن فيها سُكانًا وعمارًا الله أعلم بهم، فلا </w:t>
      </w:r>
      <w:r>
        <w:rPr>
          <w:color w:val="222222"/>
          <w:rtl/>
        </w:rPr>
        <w:lastRenderedPageBreak/>
        <w:t>مانع من وجود كُرات أرضية في الكون الواسع، وكُرتنا الأرضية بالنسبة إلى السماء الدنيا وما فوقها من سماوات – فإن كل ما نراه هو السماء الدنيا – فبالنسبة إليها هي الأعلى والله أعلى وأعلم.</w:t>
      </w:r>
      <w:r>
        <w:rPr>
          <w:rStyle w:val="FootnoteReference"/>
        </w:rPr>
        <w:footnoteReference w:id="62"/>
      </w:r>
      <w:r>
        <w:rPr>
          <w:rStyle w:val="FootnoteReference"/>
        </w:rPr>
        <w:footnoteReference w:id="63"/>
      </w:r>
    </w:p>
    <w:p w14:paraId="19CF54D0" w14:textId="77777777" w:rsidR="00662E2A" w:rsidRDefault="00D63A3D">
      <w:pPr>
        <w:pStyle w:val="Heading2"/>
        <w:keepNext/>
        <w:bidi/>
        <w:spacing w:before="280" w:after="80"/>
        <w:jc w:val="right"/>
      </w:pPr>
      <w:r>
        <w:rPr>
          <w:color w:val="7B1E1E"/>
          <w:rtl/>
        </w:rPr>
        <w:t xml:space="preserve">المسألة ٢٤٦٤: </w:t>
      </w:r>
      <w:r>
        <w:rPr>
          <w:color w:val="222222"/>
          <w:rtl/>
        </w:rPr>
        <w:t>معنى «طوّقه الله إياه يوم القيامة»: ما التطويق؟ (يحمل مثله من سبع أرضين، أو يُجعل كالطوق في عنقه، أو يُطوَّق إثمه) وهل غصب الأرض ممكن؟ (أبو حنيفة: لا يُتصور) وفوائد الحديث: تحريم الظلم والغصب وتغليظ عقوبته، وجواز الدعاء على الظالم ومستدل أهل الفضل (سعيد بن زيد) وكرامات الأولياء (استجابة دعائه)</w:t>
      </w:r>
      <w:r>
        <w:rPr>
          <w:b w:val="0"/>
          <w:color w:val="6B6B6B"/>
          <w:sz w:val="20"/>
          <w:szCs w:val="20"/>
          <w:rtl/>
        </w:rPr>
        <w:t xml:space="preserve">   (التفريغ ص ١٧٨–١٧٩)</w:t>
      </w:r>
    </w:p>
    <w:p w14:paraId="41F56ECD" w14:textId="77777777" w:rsidR="00662E2A" w:rsidRDefault="00D63A3D">
      <w:pPr>
        <w:spacing w:before="60" w:after="60"/>
        <w:jc w:val="both"/>
      </w:pPr>
      <w:r>
        <w:rPr>
          <w:b/>
          <w:bCs/>
          <w:color w:val="1F4E79"/>
          <w:rtl/>
        </w:rPr>
        <w:t xml:space="preserve">تعليق الإمام النووي: </w:t>
      </w:r>
      <w:r>
        <w:rPr>
          <w:color w:val="222222"/>
          <w:rtl/>
        </w:rPr>
        <w:t>وأما التطويق المذكور في الحديث فقالوا: يحتمل أن معناه: أنه يُحمَّل مثله من سبع أرضين، ويُكلَّف إطاقة ذلك. ويحتمل أن يكون يُجعل له كالطوق في عنقه كما قال سبحانه وتعالى: {سيُطوَّقون ما بخلوا به يوم القيامة}. وقيل: معناه: أنه يُطوَّق إثم ذلك ويلزمه كلزوم الطوق بعنقه، وعلى تقدير التطويق في عنقه يطول الله تعالى عنقه كما جاء في غلظ جلد الكافر وعِظَم ضرسه. وفي هذه الأحاديث: تحريم الظلم وتحريم الغصب وتغليظ عقوبته. وفيه إمكان غصب الأرض، وهو مذهبنا ومذهب الجمهور. وقال أبو حنيفة: لا يُتصوَّر غصب الأرض. وقوله ﷺ: (من ظُ</w:t>
      </w:r>
      <w:r>
        <w:rPr>
          <w:color w:val="222222"/>
          <w:rtl/>
        </w:rPr>
        <w:t>لم قِيدَ شِبْر من الأرض) هو بكسر القاف وإسكان الياء أي: قدر شبر من الأرض، يُقال: قِيد وقاد وقِيس وقاس بمعنى واحد. وفي الباب: حبَّان بن هلال بفتح الحاء. وفي حديث سعيد بن زيد ﵁ منقبة له وقبول دعائه. وجواز الدعاء على الظالم ومُستدَل أهل الفضل.</w:t>
      </w:r>
    </w:p>
    <w:p w14:paraId="7FA893FF" w14:textId="77777777" w:rsidR="00662E2A" w:rsidRDefault="00D63A3D">
      <w:pPr>
        <w:spacing w:before="60" w:after="60"/>
        <w:jc w:val="both"/>
      </w:pPr>
      <w:r>
        <w:rPr>
          <w:b/>
          <w:bCs/>
          <w:color w:val="4A5A2A"/>
          <w:rtl/>
        </w:rPr>
        <w:t xml:space="preserve">الأقوال الأخرى: </w:t>
      </w:r>
      <w:r>
        <w:rPr>
          <w:color w:val="222222"/>
          <w:rtl/>
        </w:rPr>
        <w:t>أبو حنيفة: لا يُتصور غصب الأرض (والجمهور: يُتصور).</w:t>
      </w:r>
    </w:p>
    <w:p w14:paraId="0142A290"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الظاهر، فيُجعل الأرض نفسها طوق في عنقه يكون مقيدًا بها تقييدًا عظيمًا، وهذا الشبر المغتصب مع الأشبار المناظرة له في الأراضين الأخرى تجعل له كذلك. ولا شك أن الأرض تُغصب. بمعنى أن أهل الفضل يُستدل على فضلهم بإجابة دعائهم، و سعيد بن زيد هو أحد العشرة المبشرين بالجنة، وفيه إثبات كرامات الأولياء لأن الله استجاب دعاءه كما دعى بقدره عدلًا منه وحكمة.</w:t>
      </w:r>
    </w:p>
    <w:p w14:paraId="74632AC7" w14:textId="77777777" w:rsidR="00662E2A" w:rsidRDefault="00D63A3D">
      <w:pPr>
        <w:pStyle w:val="Heading1"/>
        <w:keepNext/>
        <w:pageBreakBefore/>
        <w:pBdr>
          <w:bottom w:val="single" w:sz="12" w:space="4" w:color="9A6B1F"/>
        </w:pBdr>
        <w:bidi/>
        <w:spacing w:before="120" w:after="200"/>
        <w:jc w:val="right"/>
      </w:pPr>
      <w:bookmarkStart w:id="28" w:name="_Toc242565503"/>
      <w:r>
        <w:rPr>
          <w:rtl/>
        </w:rPr>
        <w:lastRenderedPageBreak/>
        <w:t>باب قدر الطريق إذا اختلفوا فيه (ص180–181)</w:t>
      </w:r>
      <w:bookmarkEnd w:id="28"/>
    </w:p>
    <w:p w14:paraId="1B6D048A" w14:textId="77777777" w:rsidR="00662E2A" w:rsidRDefault="00D63A3D">
      <w:pPr>
        <w:pStyle w:val="Heading2"/>
        <w:keepNext/>
        <w:bidi/>
        <w:spacing w:before="280" w:after="80"/>
        <w:jc w:val="right"/>
      </w:pPr>
      <w:r>
        <w:rPr>
          <w:color w:val="7B1E1E"/>
          <w:rtl/>
        </w:rPr>
        <w:t xml:space="preserve">المسألة ٢٤٦٥: </w:t>
      </w:r>
      <w:r>
        <w:rPr>
          <w:color w:val="222222"/>
          <w:rtl/>
        </w:rPr>
        <w:t>قوله ﷺ «إذا اختلفتم في الطريق جُعل عرضه سبعة أذرع»: ما المراد؟ ومتى يُجعل الطريق سبعة أذرع (إذا كان الطريق بين أرض لقوم وأرادوا إحياءها واختلفوا) وما حكم من جعل بعض أرضه المملوك طريقًا مسبَّلًا للمارين؟ وهل الأفضل توسيعها؟ (وأبنية جديدة وطرق المدن الحديثة وأبعاد الطرق) وحكم من استولى على شيء من الطريق (وضع سيارته أمام بيته أو في الشارع) وبيع الشارع أمام المحلات</w:t>
      </w:r>
      <w:r>
        <w:rPr>
          <w:b w:val="0"/>
          <w:color w:val="6B6B6B"/>
          <w:sz w:val="20"/>
          <w:szCs w:val="20"/>
          <w:rtl/>
        </w:rPr>
        <w:t xml:space="preserve">   (التفريغ ص ١٨٠–١٨١)</w:t>
      </w:r>
    </w:p>
    <w:p w14:paraId="4053E4E5" w14:textId="77777777" w:rsidR="00662E2A" w:rsidRDefault="00D63A3D">
      <w:pPr>
        <w:spacing w:before="60" w:after="60"/>
        <w:jc w:val="both"/>
      </w:pPr>
      <w:r>
        <w:rPr>
          <w:b/>
          <w:bCs/>
          <w:color w:val="1F4E79"/>
          <w:rtl/>
        </w:rPr>
        <w:t xml:space="preserve">تعليق الإمام النووي: </w:t>
      </w:r>
      <w:r>
        <w:rPr>
          <w:color w:val="222222"/>
          <w:rtl/>
        </w:rPr>
        <w:t>وأما قدر الطريق: فإن جعل الرجل بعض أرضه المملوك طريقًا مُسبَّلة للمارِّين فقدرها إلى خِيرته، والأفضل توسيعها، وليست هذه الصورة مُرادة الحديث. وإن كان الطريق بين أرض لقوم وأرادوا إحياءها، فإن اتفقوا على شيء فذاك، وإن اختلفوا في قدره جُعل سبع أذرع، وهذا مُراد الحديث. أما إذا وجدنا طريقًا مسلوكًا وهو أكثر من سبعة أذرع، فلا يجوز لأحدٍ أن يستولي على شيء منه وإن قلَّ، لكن له عِمارة ما حواليه من الموات، ويَملِكه بالإحياء، بحيث لا يضرّ المارّين. قال أصحابنا: ومتى وجدنا جادَّة مستطرَقة، ومَسلَكًا مشروعًا نافذًا، حكم</w:t>
      </w:r>
      <w:r>
        <w:rPr>
          <w:color w:val="222222"/>
          <w:rtl/>
        </w:rPr>
        <w:t>نا باستحقاق الاستطراق فيه بظاهر الحال، ولا يُعتبر مُبتدأً مصيره شارعًا. قال إمام الحرمين وغيره: ولا يحتاج ما يجعله شارعًا إلى لفظ في مصيره شارعًا ومسبَّلًا. هذا ما ذكره أصحابنا فيما يتعلَّق بهذا الحديث. وقال آخرون: هذا في الأفنية إذا أراد أهلها البُنيان، فيُجعل طريقهم عرضه سبعة أذرُع لدخول الأحمال والأثقال وخروجها وتلاقيها. قال القاضي: هذا كله عند الاختلاف كما نصَّ عليه في الحديث، فإذا اتَّفق أهل الأرض على قسمتها، وإخراج طريق منها كيف شاءوا فلهم ذلك، ولا اعتراض عليهم، لأنها مِلكهم، والله أعلم بالصواب، وإليه</w:t>
      </w:r>
      <w:r>
        <w:rPr>
          <w:color w:val="222222"/>
          <w:rtl/>
        </w:rPr>
        <w:t xml:space="preserve"> المرجع والمآب.</w:t>
      </w:r>
    </w:p>
    <w:p w14:paraId="6D80F8F5" w14:textId="77777777" w:rsidR="00662E2A" w:rsidRDefault="00D63A3D">
      <w:pPr>
        <w:spacing w:before="60" w:after="60"/>
        <w:jc w:val="both"/>
      </w:pPr>
      <w:r>
        <w:rPr>
          <w:b/>
          <w:bCs/>
          <w:color w:val="4A5A2A"/>
          <w:rtl/>
        </w:rPr>
        <w:t xml:space="preserve">الأقوال الأخرى: </w:t>
      </w:r>
      <w:r>
        <w:rPr>
          <w:color w:val="222222"/>
          <w:rtl/>
        </w:rPr>
        <w:t>لم تُذكر أقوال أخرى.</w:t>
      </w:r>
    </w:p>
    <w:p w14:paraId="07DBD20F" w14:textId="77777777" w:rsidR="00662E2A" w:rsidRDefault="00D63A3D">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بمعنى أن رجلًا جعل في أرضه طريقًا فهو يختار ما يريد. فيجعلها ملكًا خاصًّا لنفسه، بل هي ملكًا عامًّا للمسلمين ومنفعةً عامةً لهم. جادة مستطرقة أي أرض جُعلت طريقًا. بمعنى أنه يجوز أن يتخذه الناس طريقًا بظاهر الحال أي بغير أن يستأذنوا أحدًا. بمعنى أنه كيف بدأ هل كان في ملكه وهو الذي جعله كذلك؟، فلا يُحتاج إلى مثل هذا البحث. أي بمجرد أن يجعله طريقًا فقد أوقفه للمسلمين لا يحق له أن يرجع في ذلك بعد أن أوقفه. من يضع سيارته أمام بيته أو في الشارع، دون أن يتملك هذا </w:t>
      </w:r>
      <w:r>
        <w:rPr>
          <w:color w:val="222222"/>
          <w:rtl/>
        </w:rPr>
        <w:lastRenderedPageBreak/>
        <w:t>المكان، فهي منفعة في الطريق هي لمن سبق إليها وذلك مر</w:t>
      </w:r>
      <w:r>
        <w:rPr>
          <w:color w:val="222222"/>
          <w:rtl/>
        </w:rPr>
        <w:t>ة في كل مرة يغادر المكان فيها، فالمكان لمن سبق إليه، فكل هذه المشاعات لمن سبق إليها فهو أحق بها ولذلك لا يتملك المكان، فلو أتى رجل ووضع فرشة ليبيع ويشتري ولم يُضيق على الناس، فلا يُمنع من ذلك، فمن سبق إلى مكان فهو أحق به، تركه وانصرف، لغيره أن يأخذه، فإنه ليس له أن يبيع هذا الحق مثلًا، مثل أصحاب المحلات يبيعون الشارع الذي أمامهم فيؤجره لهم لكي يقفوا أمام المحل يبيعون، فهذا ليس من حقه، فهذا طريق عام للمسلمين لا يحل له فعل ذلك.</w:t>
      </w:r>
    </w:p>
    <w:sectPr w:rsidR="00662E2A">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E3DB" w14:textId="77777777" w:rsidR="00D63A3D" w:rsidRDefault="00D63A3D">
      <w:pPr>
        <w:spacing w:line="240" w:lineRule="auto"/>
      </w:pPr>
      <w:r>
        <w:separator/>
      </w:r>
    </w:p>
  </w:endnote>
  <w:endnote w:type="continuationSeparator" w:id="0">
    <w:p w14:paraId="4B9822F0" w14:textId="77777777" w:rsidR="00D63A3D" w:rsidRDefault="00D6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78A2" w14:textId="77777777" w:rsidR="00662E2A" w:rsidRDefault="00D63A3D">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DD1B92">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042D" w14:textId="77777777" w:rsidR="00D63A3D" w:rsidRDefault="00D63A3D">
      <w:pPr>
        <w:spacing w:line="240" w:lineRule="auto"/>
      </w:pPr>
      <w:r>
        <w:separator/>
      </w:r>
    </w:p>
  </w:footnote>
  <w:footnote w:type="continuationSeparator" w:id="0">
    <w:p w14:paraId="45D7E60A" w14:textId="77777777" w:rsidR="00D63A3D" w:rsidRDefault="00D63A3D">
      <w:pPr>
        <w:spacing w:line="240" w:lineRule="auto"/>
      </w:pPr>
      <w:r>
        <w:continuationSeparator/>
      </w:r>
    </w:p>
  </w:footnote>
  <w:footnote w:id="1">
    <w:p w14:paraId="252E5A02" w14:textId="77777777" w:rsidR="00662E2A" w:rsidRDefault="00D63A3D">
      <w:pPr>
        <w:spacing w:after="40" w:line="260" w:lineRule="auto"/>
        <w:jc w:val="both"/>
      </w:pPr>
      <w:r>
        <w:rPr>
          <w:rStyle w:val="FootnoteReference"/>
        </w:rPr>
        <w:footnoteRef/>
      </w:r>
      <w:r>
        <w:rPr>
          <w:color w:val="222222"/>
          <w:sz w:val="20"/>
          <w:szCs w:val="20"/>
          <w:rtl/>
        </w:rPr>
        <w:t>(ص2) هذه الرواية في غير مسلم، وهي في سنن البيهقي عن سعيد بن المسيب أن رسول الله ﷺ قال ليهود خيبر حين افتتح خيبر: «أُقرّكم ما أقرّكم الله على أن التمر بيننا وبينكم». الحديث. وهي في البخاري [باب المزارعة من غير وقت]. وقول النبي ﷺ: «أُقرّكم ما أقرّكم الله به».</w:t>
      </w:r>
    </w:p>
  </w:footnote>
  <w:footnote w:id="2">
    <w:p w14:paraId="7E3FD544" w14:textId="77777777" w:rsidR="00662E2A" w:rsidRDefault="00D63A3D">
      <w:pPr>
        <w:spacing w:after="40" w:line="260" w:lineRule="auto"/>
        <w:jc w:val="both"/>
      </w:pPr>
      <w:r>
        <w:rPr>
          <w:rStyle w:val="FootnoteReference"/>
        </w:rPr>
        <w:footnoteRef/>
      </w:r>
      <w:r>
        <w:rPr>
          <w:color w:val="222222"/>
          <w:sz w:val="20"/>
          <w:szCs w:val="20"/>
          <w:rtl/>
        </w:rPr>
        <w:t>(ص3) والفرق بين العقد اللازم والعقد الجائز، أن العقد اللازم إذا تم، أصبح واجب على الطرفين أن يفوا به إلى انتهائه، وهي تظهر أكثر في الإجارة، لأن البيع يكون بانتهاء مجلس التعاقد وانصراف المتبايعين بالأبدان، وبهذا قد لزم البيع، فلا يجوز أن يُرجع فيه إلا بالتراضي، والإجارة عقد لازم وهي في الحقيقة بيع منافع، ولذلك كان لابد من تحديد مدة أو تحديد عمل، إن انتهى من العمل أصبح العقد منتهيًا، أو تحديد مدة فإذا انتهت المدة أصبح العقد منتهيًا، لا يجوز لأحد الطرفين أن يُنهي العقد أو يفسخه قبل انتهاء هذه المدة.</w:t>
      </w:r>
    </w:p>
  </w:footnote>
  <w:footnote w:id="3">
    <w:p w14:paraId="71E58A09" w14:textId="77777777" w:rsidR="00662E2A" w:rsidRDefault="00D63A3D">
      <w:pPr>
        <w:spacing w:after="40" w:line="260" w:lineRule="auto"/>
        <w:jc w:val="both"/>
      </w:pPr>
      <w:r>
        <w:rPr>
          <w:rStyle w:val="FootnoteReference"/>
        </w:rPr>
        <w:footnoteRef/>
      </w:r>
      <w:r>
        <w:rPr>
          <w:color w:val="222222"/>
          <w:sz w:val="20"/>
          <w:szCs w:val="20"/>
          <w:rtl/>
        </w:rPr>
        <w:t>(ص3) وذلك بخلاف المساقاة والمزارعة والمضاربة، لا يصح اشتراط مدة لأن الأمر مرده إلى مشيئة الطرفين، فكل منهم ليس من حقه أن يُنهي العقد، هو ليس من حق المضارب والعامل مثلًا البضاعة، ويقول له خذ بضاعتك وانصرف، وأنا لا دخل لي بذلك، وإنما يمكنه أن يقول أنا أتوقف عن الشراء في الأموال التي تجدّ، وتظهر، فمعنى إنهاء عقد المضاربة وإيقافه أن هذا المال الذي تحت يدك ما يصبح منه ناضًّا أي أصبح نقودًا ذهب أو فضة وعُملة، هذا المال لا تشتري به عروضًا مرةً أخرى، وكل ما يمد ويظهر ويتحول إلى رأس مال سائل من البضاعة المباعة لا تش</w:t>
      </w:r>
      <w:r>
        <w:rPr>
          <w:color w:val="222222"/>
          <w:sz w:val="20"/>
          <w:szCs w:val="20"/>
          <w:rtl/>
        </w:rPr>
        <w:t>تري به، وهذا معنى أن العقد جائز في أي وقت له أن يُنهي عقد المضاربة، والعقد مستمر طالما لم يُلغه أحد الطرفين، ولا يصح توقيفه بمدة، لا من صاحب رأس المال ولا من العامل، بل يستمر في العمل إلى أن يُنهيه أو يفسخ العقد أحد الطرفين، ومعنى فسخ العقد كما ذكرنا أن صاحب المال ليس من حقه أن يقول له أريد مالي الآن، بل معناه أنه ما نضّ من رأس المال يرده، وما لم ينض، كل ما ظهر من شيء من المال لا يشتري به مزيدًا، وليس من حقه أن يقول له خلال شهر أو شهرين أريد رأس مالي، وعلى ذلك العامل أن يظل يعمل بما جرت به العادة دون تقصير،</w:t>
      </w:r>
      <w:r>
        <w:rPr>
          <w:color w:val="222222"/>
          <w:sz w:val="20"/>
          <w:szCs w:val="20"/>
          <w:rtl/>
        </w:rPr>
        <w:t xml:space="preserve"> فلو قصر فإنه يضمن، وإذا لم يُقصر فإنه يستمر في العمل بنفس الطريقة على أن كل ما ظهر أو مدَّ ورجع من مال سائل ذهب أو فضة أو عملات، فإنه لا يشتري به.</w:t>
      </w:r>
    </w:p>
  </w:footnote>
  <w:footnote w:id="4">
    <w:p w14:paraId="0DED70B0" w14:textId="77777777" w:rsidR="00662E2A" w:rsidRDefault="00D63A3D">
      <w:pPr>
        <w:spacing w:after="40" w:line="260" w:lineRule="auto"/>
        <w:jc w:val="both"/>
      </w:pPr>
      <w:r>
        <w:rPr>
          <w:rStyle w:val="FootnoteReference"/>
        </w:rPr>
        <w:footnoteRef/>
      </w:r>
      <w:r>
        <w:rPr>
          <w:color w:val="222222"/>
          <w:sz w:val="20"/>
          <w:szCs w:val="20"/>
          <w:rtl/>
        </w:rPr>
        <w:t>(ص4) كما ذكرنا في المزارعة: إذا ظهر الزرع وحُصد، ليس له أن يُجدد ولا أن يزرع زرعًا جديدًا، حتى يتم الاتفاق من جديد بعد أن فُسخ العقد من أحد الطرفين.</w:t>
      </w:r>
    </w:p>
  </w:footnote>
  <w:footnote w:id="5">
    <w:p w14:paraId="6908B553" w14:textId="77777777" w:rsidR="00662E2A" w:rsidRDefault="00D63A3D">
      <w:pPr>
        <w:spacing w:after="40" w:line="260" w:lineRule="auto"/>
        <w:jc w:val="both"/>
      </w:pPr>
      <w:r>
        <w:rPr>
          <w:rStyle w:val="FootnoteReference"/>
        </w:rPr>
        <w:footnoteRef/>
      </w:r>
      <w:r>
        <w:rPr>
          <w:color w:val="222222"/>
          <w:sz w:val="20"/>
          <w:szCs w:val="20"/>
          <w:rtl/>
        </w:rPr>
        <w:t>(ص7) فضلًا أنه يمنع من القياس.</w:t>
      </w:r>
    </w:p>
  </w:footnote>
  <w:footnote w:id="6">
    <w:p w14:paraId="0E21237F" w14:textId="77777777" w:rsidR="00662E2A" w:rsidRDefault="00D63A3D">
      <w:pPr>
        <w:spacing w:after="40" w:line="260" w:lineRule="auto"/>
        <w:jc w:val="both"/>
      </w:pPr>
      <w:r>
        <w:rPr>
          <w:rStyle w:val="FootnoteReference"/>
        </w:rPr>
        <w:footnoteRef/>
      </w:r>
      <w:r>
        <w:rPr>
          <w:color w:val="222222"/>
          <w:sz w:val="20"/>
          <w:szCs w:val="20"/>
          <w:rtl/>
        </w:rPr>
        <w:t>(ص7) ومعنى أنها رخصة عندهم أنها إجارة مجهولة، فالإجارة لابد وأن تُحدد، فيجعل هذا الباب من أضيق الأبواب، بل الشركات عند الشافعي الأصل فيه المنع، لأنه يُشبهه بالإجارات، ويرى أن ما ورد فيه الدليل رُخصة مستثناة في جهالة القدر الخارج، لأننا لا ندري كم يخرج، والحقيقة أن هذه الجهالة التي ادعاها سببها أنه بناها على الإجارة، والصحيح أنها عقود مستقلة مختلفة، فعقود المشاركات كلها إنما تكون الجهالة فيها بعدم تحديد نسبة من الربح سواء كان في مضاربة أو في شركة أو في مزارعة أو مُساقاة، فهذه عقود عادلة أيضًا من العدل الذي ش</w:t>
      </w:r>
      <w:r>
        <w:rPr>
          <w:color w:val="222222"/>
          <w:sz w:val="20"/>
          <w:szCs w:val="20"/>
          <w:rtl/>
        </w:rPr>
        <w:t>رعه الله ﷻ وفعله النبي ﷺ، وكلها تدل على أن هذه الجهالة ليست مؤثرة لأنها ليست إجارة، بل ليس هناك جهالة طالما اتفقوا على نسبة، ومثل هذه الجهالة في قدر النسبة جهالة ليست مؤثرة في هذا النوع من العقود، إنما الجهالة تؤثر في الإجارة في البيع في العقود اللازمة وما شابهها غير عقود المشاركات.</w:t>
      </w:r>
    </w:p>
  </w:footnote>
  <w:footnote w:id="7">
    <w:p w14:paraId="285B79A8" w14:textId="77777777" w:rsidR="00662E2A" w:rsidRDefault="00D63A3D">
      <w:pPr>
        <w:spacing w:after="40" w:line="260" w:lineRule="auto"/>
        <w:jc w:val="both"/>
      </w:pPr>
      <w:r>
        <w:rPr>
          <w:rStyle w:val="FootnoteReference"/>
        </w:rPr>
        <w:footnoteRef/>
      </w:r>
      <w:r>
        <w:rPr>
          <w:color w:val="222222"/>
          <w:sz w:val="20"/>
          <w:szCs w:val="20"/>
          <w:rtl/>
        </w:rPr>
        <w:t>(ص7) كما يفعل كثير من الناس في المضاربات، يقول له أعطني مال أعمل فيه وأعطيك نسبة، كم هذه النسبة؟، لابد من تحديد نسبة إلى الربح لا إلى رأس المال.</w:t>
      </w:r>
    </w:p>
  </w:footnote>
  <w:footnote w:id="8">
    <w:p w14:paraId="5856F68D" w14:textId="77777777" w:rsidR="00662E2A" w:rsidRDefault="00D63A3D">
      <w:pPr>
        <w:spacing w:after="40" w:line="260" w:lineRule="auto"/>
        <w:jc w:val="both"/>
      </w:pPr>
      <w:r>
        <w:rPr>
          <w:rStyle w:val="FootnoteReference"/>
        </w:rPr>
        <w:footnoteRef/>
      </w:r>
      <w:r>
        <w:rPr>
          <w:color w:val="222222"/>
          <w:sz w:val="20"/>
          <w:szCs w:val="20"/>
          <w:rtl/>
        </w:rPr>
        <w:t>(ص7) لو اتفقوا على قدر محدد لأحد الطرفين لم يجز اتفاقًا، بمعنى أنهم لو اتفقوا على أوسق معينة مما يخرج منها، هذا النوع من المشاركة كما سبق في الباب الماضي في باب كراء الأرض، النوع الذي نهاهم عنه الرسول ﷺ.</w:t>
      </w:r>
    </w:p>
  </w:footnote>
  <w:footnote w:id="9">
    <w:p w14:paraId="1B3D54DE" w14:textId="77777777" w:rsidR="00662E2A" w:rsidRDefault="00D63A3D">
      <w:pPr>
        <w:spacing w:after="40" w:line="260" w:lineRule="auto"/>
        <w:jc w:val="both"/>
      </w:pPr>
      <w:r>
        <w:rPr>
          <w:rStyle w:val="FootnoteReference"/>
        </w:rPr>
        <w:footnoteRef/>
      </w:r>
      <w:r>
        <w:rPr>
          <w:color w:val="222222"/>
          <w:sz w:val="20"/>
          <w:szCs w:val="20"/>
          <w:rtl/>
        </w:rPr>
        <w:t xml:space="preserve">(ص8) هو أنهم كانوا يكرونها على ما يخرج على المازيانات وعلى الجداول قدر محدد فهذا الذي لا يجوز، فقال في الحديث (نُؤَاجِرُهَا يَا رَسُولَ اللَّهِ عَلَى الرَّبِيعِ أَوِ الأَوْسُقِ مِنَ التَّمْرِ أَوِ الشَّعِيرِ. قَالَ « فَلاَ تَفْعَلُوا اِزْرَعُوهَا أَوْ أَزْرِعُوهَا أَوْ أَمْسِكُوهَا »)، فهذا هو الأصل الذي انعقد من أجله الإجماع على أنه لو اشترط المضارب أو صاحب رأس المال مبلغًا ثابتًا دراهم معلومة فسدت المضاربة لأن هذا شرط محرَّم لاحقة بالربا، فكذلك إذا لم يحدوا قدرًا، باتفاق العلماء لم يجز ذلك، لابد وأن يحدد </w:t>
      </w:r>
      <w:r>
        <w:rPr>
          <w:color w:val="222222"/>
          <w:sz w:val="20"/>
          <w:szCs w:val="20"/>
          <w:rtl/>
        </w:rPr>
        <w:t xml:space="preserve">قدرًا، يمكن أن يوكله في تحديد النسبة، فيقول له أجعل لي ما ترى، فلو وكَّله في ذلك فلابد وأن يحدد النسبة قبل أن يبدأ العمل، لا أن يجعلها بعد الانتهاء من العمل، كما يفعل البعض، فينظر كم أنت ويقول له أعطيك نسبة وذلك على حسب ما يرى، لا بل لا يجوز ذلك، فلو فوضه لزم أن يحدد قبل بدء العمل كم نسبة رأس المال من الربح وكم نسبة العامل من الربح، كم يأخذ صاحب المال، وكم يأخذ العمل من الربح، فهي نسبة من الربح لا من رأس المال، لأنه لو نسبها إلى رأس المال لصارت دراهم ثابتة، ولصار قدرًا ثابتًا، فالأوسق التي كانوا يكرون عليه </w:t>
      </w:r>
      <w:r>
        <w:rPr>
          <w:color w:val="222222"/>
          <w:sz w:val="20"/>
          <w:szCs w:val="20"/>
          <w:rtl/>
        </w:rPr>
        <w:t>الأرض، فهذا قد نهاهم عنه النبي ﷺ، ولذا هذا هو مستند الإجماع في أن تحديد نسبة ثابتة في المضاربة ولو كانت مضاربة صحيحة حلال مائة في المائة ليس فيها شُبهات أخرى، أن ذلك يُفسدها، فالبنوك الربوية تعاملاتها محرَّمة لأجل أنهم يشترطون ابتداءً نسبة ثابتة إلى رأس المال يعطونه مثلًا عشرة في المائة على رأس ماله، وماله معلوم إذا القدر معلوم ابتداءً، من أول إيداعه المال عنده، ويكون في ذمته هذا المبلغ ويعطيه هذه النسبة سواء ربح قليلًا أو كثيرًا، فضلًا على أنهم يستعملون هذا المال في المحرم بإقراضه بالفائدة المحددة سلفًا، س</w:t>
      </w:r>
      <w:r>
        <w:rPr>
          <w:color w:val="222222"/>
          <w:sz w:val="20"/>
          <w:szCs w:val="20"/>
          <w:rtl/>
        </w:rPr>
        <w:t>واء عمل بالمبلغ أو لم يعمل فيه، بنى المصنع أو لم يبنيه، لا دخل له، فقد أصبح مدينًا بالفائدة زيادةً على ما اقترضه.</w:t>
      </w:r>
    </w:p>
  </w:footnote>
  <w:footnote w:id="10">
    <w:p w14:paraId="1AED93BB" w14:textId="77777777" w:rsidR="00662E2A" w:rsidRDefault="00D63A3D">
      <w:pPr>
        <w:spacing w:after="40" w:line="260" w:lineRule="auto"/>
        <w:jc w:val="both"/>
      </w:pPr>
      <w:r>
        <w:rPr>
          <w:rStyle w:val="FootnoteReference"/>
        </w:rPr>
        <w:footnoteRef/>
      </w:r>
      <w:r>
        <w:rPr>
          <w:color w:val="222222"/>
          <w:sz w:val="20"/>
          <w:szCs w:val="20"/>
          <w:rtl/>
        </w:rPr>
        <w:t>(ص8) كذا في النسخة، ولعله: وابن سُريج، بالسين المهملة، والجيم.</w:t>
      </w:r>
    </w:p>
  </w:footnote>
  <w:footnote w:id="11">
    <w:p w14:paraId="27492090" w14:textId="77777777" w:rsidR="00662E2A" w:rsidRDefault="00D63A3D">
      <w:pPr>
        <w:spacing w:after="40" w:line="260" w:lineRule="auto"/>
        <w:jc w:val="both"/>
      </w:pPr>
      <w:r>
        <w:rPr>
          <w:rStyle w:val="FootnoteReference"/>
        </w:rPr>
        <w:footnoteRef/>
      </w:r>
      <w:r>
        <w:rPr>
          <w:color w:val="222222"/>
          <w:sz w:val="20"/>
          <w:szCs w:val="20"/>
          <w:rtl/>
        </w:rPr>
        <w:t>(ص11) فهي عين تُنمى بالعمل عليها، مثل المال يُنمى بالعمل عليه في القراض وهي المضاربة، فهو يشغل النقود بشراء البضاعة ثم بيعها، وبعد بيعها يأتي الربح، فهي تُنمى بالعمل عليها، فهذا موجود بعينه في الأرض، فبالعمل عليها يحصل منها ناتج ونمو وربح من الزرع الذي خرج، ويمكن أن يكون بالنسبة كما تكون المضاربة بالنسبة، وهذا الذي يُلغي أمر الجهالة المُحرِّم، فهذا ليس من باب الإجارات وإنما هو من باب المشاركات، وكذا الشركة جائزة اتفاقًا، وهناك بعض الأنواع متفق عليها وبعضها مختلف فيها.</w:t>
      </w:r>
    </w:p>
  </w:footnote>
  <w:footnote w:id="12">
    <w:p w14:paraId="3B72ED8F" w14:textId="77777777" w:rsidR="00662E2A" w:rsidRDefault="00D63A3D">
      <w:pPr>
        <w:spacing w:after="40" w:line="260" w:lineRule="auto"/>
        <w:jc w:val="both"/>
      </w:pPr>
      <w:r>
        <w:rPr>
          <w:rStyle w:val="FootnoteReference"/>
        </w:rPr>
        <w:footnoteRef/>
      </w:r>
      <w:r>
        <w:rPr>
          <w:color w:val="222222"/>
          <w:sz w:val="20"/>
          <w:szCs w:val="20"/>
          <w:rtl/>
        </w:rPr>
        <w:t>(ص11) وهذا من إنصاف الإمام النووي رحمه الله حيث خالف المذهب المقرر عند الشافعية ترجيحًا للدليل، فجزاه الله خيرًا.</w:t>
      </w:r>
    </w:p>
  </w:footnote>
  <w:footnote w:id="13">
    <w:p w14:paraId="43105819" w14:textId="77777777" w:rsidR="00662E2A" w:rsidRDefault="00D63A3D">
      <w:pPr>
        <w:spacing w:after="40" w:line="260" w:lineRule="auto"/>
        <w:jc w:val="both"/>
      </w:pPr>
      <w:r>
        <w:rPr>
          <w:rStyle w:val="FootnoteReference"/>
        </w:rPr>
        <w:footnoteRef/>
      </w:r>
      <w:r>
        <w:rPr>
          <w:color w:val="222222"/>
          <w:sz w:val="20"/>
          <w:szCs w:val="20"/>
          <w:rtl/>
        </w:rPr>
        <w:t>(ص21) بمعنى أنه يقيسون قياسًا آخر، قياسًا على التلف قبل القبض أي قبل التخلية، إذا لم يخلي بينه وبينها وهي ما زالت في يده فهو لم يُسلمها، فهي قولًا واحدًا في ضمان البائع، فيقيسون ذلك لأنها في معنى الباقية في يد البائع لأنها ما زالت على الشجر ويلزمه بعض العمل فيها.</w:t>
      </w:r>
    </w:p>
  </w:footnote>
  <w:footnote w:id="14">
    <w:p w14:paraId="6510860E" w14:textId="77777777" w:rsidR="00662E2A" w:rsidRDefault="00D63A3D">
      <w:pPr>
        <w:spacing w:after="40" w:line="260" w:lineRule="auto"/>
        <w:jc w:val="both"/>
      </w:pPr>
      <w:r>
        <w:rPr>
          <w:rStyle w:val="FootnoteReference"/>
        </w:rPr>
        <w:footnoteRef/>
      </w:r>
      <w:r>
        <w:rPr>
          <w:color w:val="222222"/>
          <w:sz w:val="20"/>
          <w:szCs w:val="20"/>
          <w:rtl/>
        </w:rPr>
        <w:t>(ص21) بمعنى أنه يجعل أمر الغرماء إجبارًا عليهم وضع المال و رده إليه.</w:t>
      </w:r>
    </w:p>
  </w:footnote>
  <w:footnote w:id="15">
    <w:p w14:paraId="45F3B229" w14:textId="77777777" w:rsidR="00662E2A" w:rsidRDefault="00D63A3D">
      <w:pPr>
        <w:spacing w:after="40" w:line="260" w:lineRule="auto"/>
        <w:jc w:val="both"/>
      </w:pPr>
      <w:r>
        <w:rPr>
          <w:rStyle w:val="FootnoteReference"/>
        </w:rPr>
        <w:footnoteRef/>
      </w:r>
      <w:r>
        <w:rPr>
          <w:color w:val="222222"/>
          <w:sz w:val="20"/>
          <w:szCs w:val="20"/>
          <w:rtl/>
        </w:rPr>
        <w:t>(ص23) بمعنى أنه يسير معه ولا يفارقه أو يستأجر من يسير ورائه (أي ملازمته)، ولكن الصحيح قول الجمهور.</w:t>
      </w:r>
    </w:p>
  </w:footnote>
  <w:footnote w:id="16">
    <w:p w14:paraId="31069807" w14:textId="77777777" w:rsidR="00662E2A" w:rsidRDefault="00D63A3D">
      <w:pPr>
        <w:spacing w:after="40" w:line="260" w:lineRule="auto"/>
        <w:jc w:val="both"/>
      </w:pPr>
      <w:r>
        <w:rPr>
          <w:rStyle w:val="FootnoteReference"/>
        </w:rPr>
        <w:footnoteRef/>
      </w:r>
      <w:r>
        <w:rPr>
          <w:color w:val="222222"/>
          <w:sz w:val="20"/>
          <w:szCs w:val="20"/>
          <w:rtl/>
        </w:rPr>
        <w:t>(ص32) هذا الحديث رواه مسلم موقوفًا على حذيفة ومرفوعًا من حديث أبي مسعود.</w:t>
      </w:r>
    </w:p>
  </w:footnote>
  <w:footnote w:id="17">
    <w:p w14:paraId="650302CE" w14:textId="77777777" w:rsidR="00662E2A" w:rsidRDefault="00D63A3D">
      <w:pPr>
        <w:spacing w:after="40" w:line="260" w:lineRule="auto"/>
        <w:jc w:val="both"/>
      </w:pPr>
      <w:r>
        <w:rPr>
          <w:rStyle w:val="FootnoteReference"/>
        </w:rPr>
        <w:footnoteRef/>
      </w:r>
      <w:r>
        <w:rPr>
          <w:color w:val="222222"/>
          <w:sz w:val="20"/>
          <w:szCs w:val="20"/>
          <w:rtl/>
        </w:rPr>
        <w:t>(ص34) أي في طلب الحق.</w:t>
      </w:r>
    </w:p>
  </w:footnote>
  <w:footnote w:id="18">
    <w:p w14:paraId="3F8F96DE" w14:textId="77777777" w:rsidR="00662E2A" w:rsidRDefault="00D63A3D">
      <w:pPr>
        <w:spacing w:after="40" w:line="260" w:lineRule="auto"/>
        <w:jc w:val="both"/>
      </w:pPr>
      <w:r>
        <w:rPr>
          <w:rStyle w:val="FootnoteReference"/>
        </w:rPr>
        <w:footnoteRef/>
      </w:r>
      <w:r>
        <w:rPr>
          <w:color w:val="222222"/>
          <w:sz w:val="20"/>
          <w:szCs w:val="20"/>
          <w:rtl/>
        </w:rPr>
        <w:t>(ص39) شرع الإمام مسلم في بيان أنواع من المعاملات المحرَّمة، التي في مجموعها تتكلم عن النهي عن المبيع، وذكر قبل ذلك الأحكام المتعلقة بأنواع من الربويات وأنواع من الغرر، وذكر هنا أنواعًا من البيوع المنهي عنها أولها النهي عن بيع فضل الماء.</w:t>
      </w:r>
    </w:p>
  </w:footnote>
  <w:footnote w:id="19">
    <w:p w14:paraId="029B8A0F" w14:textId="77777777" w:rsidR="00662E2A" w:rsidRDefault="00D63A3D">
      <w:pPr>
        <w:spacing w:after="40" w:line="260" w:lineRule="auto"/>
        <w:jc w:val="both"/>
      </w:pPr>
      <w:r>
        <w:rPr>
          <w:rStyle w:val="FootnoteReference"/>
        </w:rPr>
        <w:footnoteRef/>
      </w:r>
      <w:r>
        <w:rPr>
          <w:color w:val="222222"/>
          <w:sz w:val="20"/>
          <w:szCs w:val="20"/>
          <w:rtl/>
        </w:rPr>
        <w:t>(ص62) لأنهم قالوا الهواء مِلكٌ لله فلماذا لا تقولوا لا يأخذ الإنسان نفس لأنه لم يرد إذن في التنفس؟ ففعلًا هم شددوا، فقالوا هذا من الضروريات التي لا يمكن الاستغناء عنها، وفي الحقيقة الأكل والشرب والماء كذلك، فالصحيح أن الأصل في الأشياء أن الله ﷻ ترك البشر ينتفعون بكل ما في الأرض، بل ما في السماء كذلك، ولذلك يلزم مهم هذا اللازم لزومًا صحيحًا في التنفس فيلزمهم أن يقولوا بتحريمه حتى يأتي أمرٌ من الشرع فيه.</w:t>
      </w:r>
    </w:p>
  </w:footnote>
  <w:footnote w:id="20">
    <w:p w14:paraId="240C18E6" w14:textId="77777777" w:rsidR="00662E2A" w:rsidRDefault="00D63A3D">
      <w:pPr>
        <w:spacing w:after="40" w:line="260" w:lineRule="auto"/>
        <w:jc w:val="both"/>
      </w:pPr>
      <w:r>
        <w:rPr>
          <w:rStyle w:val="FootnoteReference"/>
        </w:rPr>
        <w:footnoteRef/>
      </w:r>
      <w:r>
        <w:rPr>
          <w:color w:val="222222"/>
          <w:sz w:val="20"/>
          <w:szCs w:val="20"/>
          <w:rtl/>
        </w:rPr>
        <w:t>(ص65) والحشرات عندهم يُستثنى منها دودة القز لأنها حشرة نافعة، ومسألة السباع التي لا تصلح للاصطياد، البعض يُجوِّز ذلك من باب أن النظر إليها منفعة مباحة والتفكر في صفة خلقها ونحو ذلك، فيُجوِّز بيع السباع والقرود ونحو ذلك على خلاف بينهم فيها.</w:t>
      </w:r>
    </w:p>
  </w:footnote>
  <w:footnote w:id="21">
    <w:p w14:paraId="7F23F2EA" w14:textId="77777777" w:rsidR="00662E2A" w:rsidRDefault="00D63A3D">
      <w:pPr>
        <w:spacing w:after="40" w:line="260" w:lineRule="auto"/>
        <w:jc w:val="both"/>
      </w:pPr>
      <w:r>
        <w:rPr>
          <w:rStyle w:val="FootnoteReference"/>
        </w:rPr>
        <w:footnoteRef/>
      </w:r>
      <w:r>
        <w:rPr>
          <w:color w:val="222222"/>
          <w:sz w:val="20"/>
          <w:szCs w:val="20"/>
          <w:rtl/>
        </w:rPr>
        <w:t>(ص65) فليس هناك منفعة مقصودة من حبة واحدة من الحنطة، ويمكن أن يُتصور فيها بعض المنافع.</w:t>
      </w:r>
    </w:p>
  </w:footnote>
  <w:footnote w:id="22">
    <w:p w14:paraId="212AF72B" w14:textId="77777777" w:rsidR="00662E2A" w:rsidRDefault="00D63A3D">
      <w:pPr>
        <w:spacing w:after="40" w:line="260" w:lineRule="auto"/>
        <w:jc w:val="both"/>
      </w:pPr>
      <w:r>
        <w:rPr>
          <w:rStyle w:val="FootnoteReference"/>
        </w:rPr>
        <w:footnoteRef/>
      </w:r>
      <w:r>
        <w:rPr>
          <w:color w:val="222222"/>
          <w:sz w:val="20"/>
          <w:szCs w:val="20"/>
          <w:rtl/>
        </w:rPr>
        <w:t>(ص66) وهذا هو الصحيح أن إمساكها ذريعة إلى تناولها.</w:t>
      </w:r>
    </w:p>
  </w:footnote>
  <w:footnote w:id="23">
    <w:p w14:paraId="0858DF5A" w14:textId="77777777" w:rsidR="00662E2A" w:rsidRDefault="00D63A3D">
      <w:pPr>
        <w:spacing w:after="40" w:line="260" w:lineRule="auto"/>
        <w:jc w:val="both"/>
      </w:pPr>
      <w:r>
        <w:rPr>
          <w:rStyle w:val="FootnoteReference"/>
        </w:rPr>
        <w:footnoteRef/>
      </w:r>
      <w:r>
        <w:rPr>
          <w:color w:val="222222"/>
          <w:sz w:val="20"/>
          <w:szCs w:val="20"/>
          <w:rtl/>
        </w:rPr>
        <w:t>(ص71) الاستصباح: وهو إحراق الشحوم لقوم للاستضاءة، فيُجعل منها شمعًا أو زيتًا فيُحرق فيُستضاء بذلك.</w:t>
      </w:r>
    </w:p>
  </w:footnote>
  <w:footnote w:id="24">
    <w:p w14:paraId="547D320C" w14:textId="77777777" w:rsidR="00662E2A" w:rsidRDefault="00D63A3D">
      <w:pPr>
        <w:spacing w:after="40" w:line="260" w:lineRule="auto"/>
        <w:jc w:val="both"/>
      </w:pPr>
      <w:r>
        <w:rPr>
          <w:rStyle w:val="FootnoteReference"/>
        </w:rPr>
        <w:footnoteRef/>
      </w:r>
      <w:r>
        <w:rPr>
          <w:color w:val="222222"/>
          <w:sz w:val="20"/>
          <w:szCs w:val="20"/>
          <w:rtl/>
        </w:rPr>
        <w:t>(ص71) بمعنى "تحريم أكل الميتة".</w:t>
      </w:r>
    </w:p>
  </w:footnote>
  <w:footnote w:id="25">
    <w:p w14:paraId="61F5D298" w14:textId="77777777" w:rsidR="00662E2A" w:rsidRDefault="00D63A3D">
      <w:pPr>
        <w:spacing w:after="40" w:line="260" w:lineRule="auto"/>
        <w:jc w:val="both"/>
      </w:pPr>
      <w:r>
        <w:rPr>
          <w:rStyle w:val="FootnoteReference"/>
        </w:rPr>
        <w:footnoteRef/>
      </w:r>
      <w:r>
        <w:rPr>
          <w:color w:val="222222"/>
          <w:sz w:val="20"/>
          <w:szCs w:val="20"/>
          <w:rtl/>
        </w:rPr>
        <w:t>(ص71) وذلك للنجاسة، ونجاسة الميتة ثابتة بالنص والإجماع، لقوله تعالى (قُل لاَّ أَجِدُ فِي مَا أُوحِيَ إِلَيَّ مُحَرَّمًا عَلَى طَاعِمٍ يَطْعَمُهُ إِلاَّ أَن يَكُونَ مَيْتَةً أَوْ دَمًا مَّسْفُوحًا أَوْ لَحْمَ خِنزِيرٍ فَإِنَّهُ رِجْسٌ)، وقال النبي ﷺ «دِبَاغُ الأَدِيمِ ذَكَاتُهُ» (حم) ١٥٩٠٨، قال الشيخ شعيب الأرنؤوط: مرفوعه صحيح لغيره وهذا إسناد ضعيف، وفي رواية [فَإِذَا قِرْبَةٌ مُعَلَّقَةٌ، فَسَأَلَ الْمَاءَ، فَقَالُوا: يَا رَسُولَ اللَّهِ، إِنَّهَا مَيْتَةٌ]، فَقَالَ: "دِبَاغُهَا طُهُورُهَا"، (د) ٤١٢٥ [قال ا</w:t>
      </w:r>
      <w:r>
        <w:rPr>
          <w:color w:val="222222"/>
          <w:sz w:val="20"/>
          <w:szCs w:val="20"/>
          <w:rtl/>
        </w:rPr>
        <w:t>لألباني]: صحيح، فدل ذلك على أنه قبل أن يُدبغ إن كان في ميتة فهو نجس، والإجماع على ذلك، لذلك قال النووي (وَلاَ فِي بَدَنِ الآدَمِيّ)، ولذلك لا يجوز لبس ثياب مصنوعة مثلًا من دهن الخنزير لأنه نجس ابتداءً حتى حال الحياة والدباغ لا يُطهره على الصحيح، فلا يجوز لا في ثوب ولا في نعل ولا من الخارج ولا من الداخل.</w:t>
      </w:r>
    </w:p>
  </w:footnote>
  <w:footnote w:id="26">
    <w:p w14:paraId="2E9D0210" w14:textId="77777777" w:rsidR="00662E2A" w:rsidRDefault="00D63A3D">
      <w:pPr>
        <w:spacing w:after="40" w:line="260" w:lineRule="auto"/>
        <w:jc w:val="both"/>
      </w:pPr>
      <w:r>
        <w:rPr>
          <w:rStyle w:val="FootnoteReference"/>
        </w:rPr>
        <w:footnoteRef/>
      </w:r>
      <w:r>
        <w:rPr>
          <w:color w:val="222222"/>
          <w:sz w:val="20"/>
          <w:szCs w:val="20"/>
          <w:rtl/>
        </w:rPr>
        <w:t>(ص71) أنه يجوز الانتفاع وأن الضمير في [لَا هُوَ حَرَام] لا يعود على الانتفاع وإنما يعود على البيع الذي ورد في النص أولًا في قوله [إِنَّ اللَّهَ وَرَسُولَهُ حَرَّمَ بَيْعَ الْخَمْرِ وَالْمَيْتَةِ وَالْخِنْزِيرِ وَالأَصْنَامِ] ثم ذكروا منافع مباحة للميتة، وسألوا هل تُباح بيع الميتة من أجل هذه المنافع المباحة؟ فقال ﷺ [لَا هُوَ حَرَام] فالكلام لم يكن عن الانتفاع، وإنما ذكروا ذلك كسبب جواز البيع لهذه المنفعة المباحة، والشيء إذا تضمن منفعتين إحداهما مباحة والأخرى ممنوعة، ولم يعلم البائع في أي المنفعتين يستعملها ا</w:t>
      </w:r>
      <w:r>
        <w:rPr>
          <w:color w:val="222222"/>
          <w:sz w:val="20"/>
          <w:szCs w:val="20"/>
          <w:rtl/>
        </w:rPr>
        <w:t>لمشتري جاز له البيع؛ لأن حمل أمر المسلم على السلامة أولى، وإنما يحرُم إذا علم أنه يستعمله في الحرام.</w:t>
      </w:r>
    </w:p>
  </w:footnote>
  <w:footnote w:id="27">
    <w:p w14:paraId="5864E86B" w14:textId="77777777" w:rsidR="00662E2A" w:rsidRDefault="00D63A3D">
      <w:pPr>
        <w:spacing w:after="40" w:line="260" w:lineRule="auto"/>
        <w:jc w:val="both"/>
      </w:pPr>
      <w:r>
        <w:rPr>
          <w:rStyle w:val="FootnoteReference"/>
        </w:rPr>
        <w:footnoteRef/>
      </w:r>
      <w:r>
        <w:rPr>
          <w:color w:val="222222"/>
          <w:sz w:val="20"/>
          <w:szCs w:val="20"/>
          <w:rtl/>
        </w:rPr>
        <w:t xml:space="preserve">(ص71) بمعنى أن الجمهور حملوا الضمير [هو] على الانتفاع، والصحيح أنه كما جاز الانتفاع بدبغ جلود الميتة وهو نص الحديث: «هَلاَّ أَخَذْتُمْ إِهَابَهَا فَدَبَغْتُمُوهُ فَانْتَفَعْتُمْ بِهِ». فَقَالُوا إِنَّهَا مَيْتَةٌ. فَقَالَ «إِنَّمَا حَرُمَ أَكْلُهَا» مسلم، يدل على جواز الانتفاع في الجملة، ولكن طالما أن المنفعة المقصودة في الأصل هي الأكل والمنافع الأخرى منافع تابعة، فلا يجوز البيع ولو كان لمنفعة مباحة، فتحريم بيع الخمر والميتة والخنزير والأصنام لجميع المنافع أيًّا كانت المنفعة، طالما أن المنفعة الغالبة عليها </w:t>
      </w:r>
      <w:r>
        <w:rPr>
          <w:color w:val="222222"/>
          <w:sz w:val="20"/>
          <w:szCs w:val="20"/>
          <w:rtl/>
        </w:rPr>
        <w:t>منفعة محرَّمة، فلا يجوز البيع ولو احتُمل وجود منفعةٍ مباحة، وهذا في الحقيقة نص في تحريم بيع الخمر ولو في منفعةٍ مباحة، فكثير من الناس يُخالف في قضية نجاسة الخمر النجاسة الحسية، مع أن قول العلماء كافة إلا قول من شذ على نجاستها، فمن يقول بطهارتها طهارة حسية مع نجاستها نجاسة معنوية يقول بجواز استعمالها في وجوه الاستعمالات الأخرى، كما توضع في زماننا في العطور وفي تطهير الجروح وتطهير الأدوات أو قُل على الراجح تنجيسها، وكذلك تُستعمل كوقود في بعض أنواع المواقد، وتُستعمل في استخلاص مواد كثيرة تذوب في الكُحل ثم تُست</w:t>
      </w:r>
      <w:r>
        <w:rPr>
          <w:color w:val="222222"/>
          <w:sz w:val="20"/>
          <w:szCs w:val="20"/>
          <w:rtl/>
        </w:rPr>
        <w:t>خرج منه بعد ذلك، فنقول أن هذا الحديث نصٌّ في المنع من البيع حتى ولو قلنا بجواز الاستعمال.</w:t>
      </w:r>
    </w:p>
  </w:footnote>
  <w:footnote w:id="28">
    <w:p w14:paraId="32352B16" w14:textId="77777777" w:rsidR="00662E2A" w:rsidRDefault="00D63A3D">
      <w:pPr>
        <w:spacing w:after="40" w:line="260" w:lineRule="auto"/>
        <w:jc w:val="both"/>
      </w:pPr>
      <w:r>
        <w:rPr>
          <w:rStyle w:val="FootnoteReference"/>
        </w:rPr>
        <w:footnoteRef/>
      </w:r>
      <w:r>
        <w:rPr>
          <w:color w:val="222222"/>
          <w:sz w:val="20"/>
          <w:szCs w:val="20"/>
          <w:rtl/>
        </w:rPr>
        <w:t>(ص75) وعلى ذلك فالشافعية يمنعون بيع الأرواث كلها، والجمهور يمنعون بيع الأرواث النجسة ويُجوزون بيع الأرواث الطاهرة التي من بول وروث ما يؤكل لحمه، أما روث الحمير وغائط الآدمي حتى لو جوزنا استعماله كسماد، فإنه لا يجوز بيعه.</w:t>
      </w:r>
    </w:p>
  </w:footnote>
  <w:footnote w:id="29">
    <w:p w14:paraId="3CC2B925" w14:textId="77777777" w:rsidR="00662E2A" w:rsidRDefault="00D63A3D">
      <w:pPr>
        <w:spacing w:after="40" w:line="260" w:lineRule="auto"/>
        <w:jc w:val="both"/>
      </w:pPr>
      <w:r>
        <w:rPr>
          <w:rStyle w:val="FootnoteReference"/>
        </w:rPr>
        <w:footnoteRef/>
      </w:r>
      <w:r>
        <w:rPr>
          <w:color w:val="222222"/>
          <w:sz w:val="20"/>
          <w:szCs w:val="20"/>
          <w:rtl/>
        </w:rPr>
        <w:t>(ص76) الصحيح الذي لا نشك فيه المنع من ذلك طالما بقي صنمًا، فعليه أن يكسره ويبيع الرضاض، كبيع الصليب، فإنه لا يجوز له أن يبيعه على هيئته، فإنه يكسره ثم يبيعه ذهبًا أو فضة، أو حجارة مكسورة، لا يجوز أن يبيعه على هيئته؛ لأنه ليس فيه منفعة مباحة، إذ أن الصليب منفعته محرَّمة، فإظهاره وتعظيمه عند من يعبدونه، فلا يجوز بيعه لهم ولا لغيرهم، وأما كراهة التنزيه فهذا خلاف ظاهر الحديث بل خلاف نص حيث قال (إنَّ الله وَرَسُولَه حَرَّمَ).</w:t>
      </w:r>
    </w:p>
  </w:footnote>
  <w:footnote w:id="30">
    <w:p w14:paraId="1545853A" w14:textId="77777777" w:rsidR="00662E2A" w:rsidRDefault="00D63A3D">
      <w:pPr>
        <w:spacing w:after="40" w:line="260" w:lineRule="auto"/>
        <w:jc w:val="both"/>
      </w:pPr>
      <w:r>
        <w:rPr>
          <w:rStyle w:val="FootnoteReference"/>
        </w:rPr>
        <w:footnoteRef/>
      </w:r>
      <w:r>
        <w:rPr>
          <w:color w:val="222222"/>
          <w:sz w:val="20"/>
          <w:szCs w:val="20"/>
          <w:rtl/>
        </w:rPr>
        <w:t>(ص80) أي الشافعية.</w:t>
      </w:r>
    </w:p>
  </w:footnote>
  <w:footnote w:id="31">
    <w:p w14:paraId="2714D22C" w14:textId="77777777" w:rsidR="00662E2A" w:rsidRDefault="00D63A3D">
      <w:pPr>
        <w:spacing w:after="40" w:line="260" w:lineRule="auto"/>
        <w:jc w:val="both"/>
      </w:pPr>
      <w:r>
        <w:rPr>
          <w:rStyle w:val="FootnoteReference"/>
        </w:rPr>
        <w:footnoteRef/>
      </w:r>
      <w:r>
        <w:rPr>
          <w:color w:val="222222"/>
          <w:sz w:val="20"/>
          <w:szCs w:val="20"/>
          <w:rtl/>
        </w:rPr>
        <w:t>(ص81) وهذا سواء كان مكيلًا أو موزونًا أو معدودًا، والمرجع في كونه مكيلًا أو موزونًا أو معدودًا إلى العُرف – والعُرف ما – عُرف زمان النبي ﷺ وما بعده من زمن الصحابة ﵃، والشافعي لا يحتاج إلى هذه المسألة.</w:t>
      </w:r>
    </w:p>
  </w:footnote>
  <w:footnote w:id="32">
    <w:p w14:paraId="64CF9C20" w14:textId="77777777" w:rsidR="00662E2A" w:rsidRDefault="00D63A3D">
      <w:pPr>
        <w:spacing w:after="40" w:line="260" w:lineRule="auto"/>
        <w:jc w:val="both"/>
      </w:pPr>
      <w:r>
        <w:rPr>
          <w:rStyle w:val="FootnoteReference"/>
        </w:rPr>
        <w:footnoteRef/>
      </w:r>
      <w:r>
        <w:rPr>
          <w:color w:val="222222"/>
          <w:sz w:val="20"/>
          <w:szCs w:val="20"/>
          <w:rtl/>
        </w:rPr>
        <w:t>(ص82) وهي التي تقطن في البيوت كالفول والعدس.</w:t>
      </w:r>
    </w:p>
  </w:footnote>
  <w:footnote w:id="33">
    <w:p w14:paraId="0BA57608" w14:textId="77777777" w:rsidR="00662E2A" w:rsidRDefault="00D63A3D">
      <w:pPr>
        <w:spacing w:after="40" w:line="260" w:lineRule="auto"/>
        <w:jc w:val="both"/>
      </w:pPr>
      <w:r>
        <w:rPr>
          <w:rStyle w:val="FootnoteReference"/>
        </w:rPr>
        <w:footnoteRef/>
      </w:r>
      <w:r>
        <w:rPr>
          <w:color w:val="222222"/>
          <w:sz w:val="20"/>
          <w:szCs w:val="20"/>
          <w:rtl/>
        </w:rPr>
        <w:t>(ص82) وبالتالي فعند مالك البيض ليس من الممنوعات لأنه لا يُدخر، وكذا البطيخ والشمام ونحو ذلك من الفواكه التي لا تُدخر فهي لا تدخل عند مالك في الربويات.</w:t>
      </w:r>
    </w:p>
  </w:footnote>
  <w:footnote w:id="34">
    <w:p w14:paraId="65ADD4CA" w14:textId="77777777" w:rsidR="00662E2A" w:rsidRDefault="00D63A3D">
      <w:pPr>
        <w:spacing w:after="40" w:line="260" w:lineRule="auto"/>
        <w:jc w:val="both"/>
      </w:pPr>
      <w:r>
        <w:rPr>
          <w:rStyle w:val="FootnoteReference"/>
        </w:rPr>
        <w:footnoteRef/>
      </w:r>
      <w:r>
        <w:rPr>
          <w:color w:val="222222"/>
          <w:sz w:val="20"/>
          <w:szCs w:val="20"/>
          <w:rtl/>
        </w:rPr>
        <w:t>(ص82) أي إلى كل مكيل وإن لم يكن مطعوم، كالجبس والأسمنت فهو عنده مُكال، وللعلم مُعظم الأمور تغيرت وأصبح الوزن بدلًا من الكيل، فلا يكاد يستعمل أحد الكيل في معظم الأشياء، فالمعظم الآن يُقدر بالأوزان، ولكن الأشياء المنصوص عليها عندما يقول النبي ﷺ فيها مثلًا بمثل، فلابد وأن يُماثل بالكيل في هذه المكيلات في عهد النبي ﷺ.</w:t>
      </w:r>
    </w:p>
  </w:footnote>
  <w:footnote w:id="35">
    <w:p w14:paraId="58C938F3" w14:textId="77777777" w:rsidR="00662E2A" w:rsidRDefault="00D63A3D">
      <w:pPr>
        <w:spacing w:after="40" w:line="260" w:lineRule="auto"/>
        <w:jc w:val="both"/>
      </w:pPr>
      <w:r>
        <w:rPr>
          <w:rStyle w:val="FootnoteReference"/>
        </w:rPr>
        <w:footnoteRef/>
      </w:r>
      <w:r>
        <w:rPr>
          <w:color w:val="222222"/>
          <w:sz w:val="20"/>
          <w:szCs w:val="20"/>
          <w:rtl/>
        </w:rPr>
        <w:t>(ص88) فهو من التفضيل والنُّقصان.</w:t>
      </w:r>
    </w:p>
  </w:footnote>
  <w:footnote w:id="36">
    <w:p w14:paraId="3A9AADE0" w14:textId="77777777" w:rsidR="00662E2A" w:rsidRDefault="00D63A3D">
      <w:pPr>
        <w:spacing w:after="40" w:line="260" w:lineRule="auto"/>
        <w:jc w:val="both"/>
      </w:pPr>
      <w:r>
        <w:rPr>
          <w:rStyle w:val="FootnoteReference"/>
        </w:rPr>
        <w:footnoteRef/>
      </w:r>
      <w:r>
        <w:rPr>
          <w:color w:val="222222"/>
          <w:sz w:val="20"/>
          <w:szCs w:val="20"/>
          <w:rtl/>
        </w:rPr>
        <w:t>(ص95) فمعنى (هاء وهاء) سلِّم واستلم.</w:t>
      </w:r>
    </w:p>
  </w:footnote>
  <w:footnote w:id="37">
    <w:p w14:paraId="5B0D3DEB" w14:textId="77777777" w:rsidR="00662E2A" w:rsidRDefault="00D63A3D">
      <w:pPr>
        <w:spacing w:after="40" w:line="260" w:lineRule="auto"/>
        <w:jc w:val="both"/>
      </w:pPr>
      <w:r>
        <w:rPr>
          <w:rStyle w:val="FootnoteReference"/>
        </w:rPr>
        <w:footnoteRef/>
      </w:r>
      <w:r>
        <w:rPr>
          <w:color w:val="222222"/>
          <w:sz w:val="20"/>
          <w:szCs w:val="20"/>
          <w:rtl/>
        </w:rPr>
        <w:t>(ص103) أي صار نصيبًا لنا من الغنيمة قلادة فيها ذهب وورق وجوهر.</w:t>
      </w:r>
    </w:p>
  </w:footnote>
  <w:footnote w:id="38">
    <w:p w14:paraId="260D4E85" w14:textId="77777777" w:rsidR="00662E2A" w:rsidRDefault="00D63A3D">
      <w:pPr>
        <w:spacing w:after="40" w:line="260" w:lineRule="auto"/>
        <w:jc w:val="both"/>
      </w:pPr>
      <w:r>
        <w:rPr>
          <w:rStyle w:val="FootnoteReference"/>
        </w:rPr>
        <w:footnoteRef/>
      </w:r>
      <w:r>
        <w:rPr>
          <w:color w:val="222222"/>
          <w:sz w:val="20"/>
          <w:szCs w:val="20"/>
          <w:rtl/>
        </w:rPr>
        <w:t>(ص104) وهذا رأيٌ رآه معمر.</w:t>
      </w:r>
    </w:p>
  </w:footnote>
  <w:footnote w:id="39">
    <w:p w14:paraId="6789F83D" w14:textId="77777777" w:rsidR="00662E2A" w:rsidRDefault="00D63A3D">
      <w:pPr>
        <w:spacing w:after="40" w:line="260" w:lineRule="auto"/>
        <w:jc w:val="both"/>
      </w:pPr>
      <w:r>
        <w:rPr>
          <w:rStyle w:val="FootnoteReference"/>
        </w:rPr>
        <w:footnoteRef/>
      </w:r>
      <w:r>
        <w:rPr>
          <w:color w:val="222222"/>
          <w:sz w:val="20"/>
          <w:szCs w:val="20"/>
          <w:rtl/>
        </w:rPr>
        <w:t>(ص104) قوله (وَكَذَلِكَ الْمِيزَانُ) أي فيما كان تقديره الميزان، فجعلوا المساواة فيه بالميزان.</w:t>
      </w:r>
    </w:p>
  </w:footnote>
  <w:footnote w:id="40">
    <w:p w14:paraId="330537A5" w14:textId="77777777" w:rsidR="00662E2A" w:rsidRDefault="00D63A3D">
      <w:pPr>
        <w:spacing w:after="40" w:line="260" w:lineRule="auto"/>
        <w:jc w:val="both"/>
      </w:pPr>
      <w:r>
        <w:rPr>
          <w:rStyle w:val="FootnoteReference"/>
        </w:rPr>
        <w:footnoteRef/>
      </w:r>
      <w:r>
        <w:rPr>
          <w:color w:val="222222"/>
          <w:sz w:val="20"/>
          <w:szCs w:val="20"/>
          <w:rtl/>
        </w:rPr>
        <w:t>(ص104) الجمع هو نوع رديء من التمر.</w:t>
      </w:r>
    </w:p>
  </w:footnote>
  <w:footnote w:id="41">
    <w:p w14:paraId="6A34759A" w14:textId="77777777" w:rsidR="00662E2A" w:rsidRDefault="00D63A3D">
      <w:pPr>
        <w:spacing w:after="40" w:line="260" w:lineRule="auto"/>
        <w:jc w:val="both"/>
      </w:pPr>
      <w:r>
        <w:rPr>
          <w:rStyle w:val="FootnoteReference"/>
        </w:rPr>
        <w:footnoteRef/>
      </w:r>
      <w:r>
        <w:rPr>
          <w:color w:val="222222"/>
          <w:sz w:val="20"/>
          <w:szCs w:val="20"/>
          <w:rtl/>
        </w:rPr>
        <w:t>(ص107) فالقمح دائمًا أغلى من الشعير.</w:t>
      </w:r>
    </w:p>
  </w:footnote>
  <w:footnote w:id="42">
    <w:p w14:paraId="79908BC7" w14:textId="77777777" w:rsidR="00662E2A" w:rsidRDefault="00D63A3D">
      <w:pPr>
        <w:spacing w:after="40" w:line="260" w:lineRule="auto"/>
        <w:jc w:val="both"/>
      </w:pPr>
      <w:r>
        <w:rPr>
          <w:rStyle w:val="FootnoteReference"/>
        </w:rPr>
        <w:footnoteRef/>
      </w:r>
      <w:r>
        <w:rPr>
          <w:color w:val="222222"/>
          <w:sz w:val="20"/>
          <w:szCs w:val="20"/>
          <w:rtl/>
        </w:rPr>
        <w:t>(ص132) يقال: أَوشَكَ يُوشِكُ بضمِّ الياء وكسر الشين، أي: يُسرِع ويَقْرَب.</w:t>
      </w:r>
    </w:p>
  </w:footnote>
  <w:footnote w:id="43">
    <w:p w14:paraId="394F54A5" w14:textId="77777777" w:rsidR="00662E2A" w:rsidRDefault="00D63A3D">
      <w:pPr>
        <w:spacing w:after="40" w:line="260" w:lineRule="auto"/>
        <w:jc w:val="both"/>
      </w:pPr>
      <w:r>
        <w:rPr>
          <w:rStyle w:val="FootnoteReference"/>
        </w:rPr>
        <w:footnoteRef/>
      </w:r>
      <w:r>
        <w:rPr>
          <w:color w:val="222222"/>
          <w:sz w:val="20"/>
          <w:szCs w:val="20"/>
          <w:rtl/>
        </w:rPr>
        <w:t>(ص135) أي الشافعي وأبو حنيفة ومن وافقهم.</w:t>
      </w:r>
    </w:p>
  </w:footnote>
  <w:footnote w:id="44">
    <w:p w14:paraId="336F0174" w14:textId="77777777" w:rsidR="00662E2A" w:rsidRDefault="00D63A3D">
      <w:pPr>
        <w:spacing w:after="40" w:line="260" w:lineRule="auto"/>
        <w:jc w:val="both"/>
      </w:pPr>
      <w:r>
        <w:rPr>
          <w:rStyle w:val="FootnoteReference"/>
        </w:rPr>
        <w:footnoteRef/>
      </w:r>
      <w:r>
        <w:rPr>
          <w:color w:val="222222"/>
          <w:sz w:val="20"/>
          <w:szCs w:val="20"/>
          <w:rtl/>
        </w:rPr>
        <w:t>(ص141) «فقار ظهره»: الفقار العظام الصغيرة (مفاصل عظامه)، ومن ذلك حديث البخاري في صلاة النبي ﷺ (فَإِذَا رَفَعَ رَأْسَهُ اسْتَوَى حَتَّى يَعُودَ كُلُّ فَقَارٍ مَكَانَهُ) أي كل عظمة.</w:t>
      </w:r>
    </w:p>
  </w:footnote>
  <w:footnote w:id="45">
    <w:p w14:paraId="44978BDE" w14:textId="77777777" w:rsidR="00662E2A" w:rsidRDefault="00D63A3D">
      <w:pPr>
        <w:spacing w:after="40" w:line="260" w:lineRule="auto"/>
        <w:jc w:val="both"/>
      </w:pPr>
      <w:r>
        <w:rPr>
          <w:rStyle w:val="FootnoteReference"/>
        </w:rPr>
        <w:footnoteRef/>
      </w:r>
      <w:r>
        <w:rPr>
          <w:color w:val="222222"/>
          <w:sz w:val="20"/>
          <w:szCs w:val="20"/>
          <w:rtl/>
        </w:rPr>
        <w:t>(ص137) هنا ذكر أول احتمال وهو أنه لم يكن بيعًا، وأنه ﷺ لم يُرد البيع، ونحن نقول: فإنه على أصولكم أن العبرة عندكم بالألفاظ دون المقاصد، ثم ما أدراكم أنه ﷺ ما أراد البيع، بل أراد البيع ثم أراد بعد ذلك أن يهبه، وجعل ذلك في نفسه، أو تجددت هذه النية عنده، فليس عندكم احتمال في ذلك، والعبرة بظاهر الأدلة وقد قال ﷺ «بِعْنِي جَمَلَكَ هَذَا». قَالَ قُلْتُ لاَ بَلْ هُوَ لَكَ. إذا ثبت أنه باعه بالفعل، فأنتم تذكرون احتمالًا خلاف الظاهر، ثم هو على أصولكم لا يصح، لأنكم تقولون أن العبرة بالألفاظ والمباني دون القصود والمعاني</w:t>
      </w:r>
      <w:r>
        <w:rPr>
          <w:color w:val="222222"/>
          <w:sz w:val="20"/>
          <w:szCs w:val="20"/>
          <w:rtl/>
        </w:rPr>
        <w:t>، فكيف تقولون لم يُرد حقيقة البيع وقد تلفظ بالبيع؟ فعلى مذهبكم يجب أن يكون بيعًا، ونحن نقول بل قصد البيع بالفعل وأراد إكرام جابر بهذا البيع وإكرامه بعد ذلك بالثمن، وبذلك قد أبطلنا الاحتمال الذي ذكروه أولًا من عدة جهات.</w:t>
      </w:r>
    </w:p>
  </w:footnote>
  <w:footnote w:id="46">
    <w:p w14:paraId="04DD9D7E" w14:textId="77777777" w:rsidR="00662E2A" w:rsidRDefault="00D63A3D">
      <w:pPr>
        <w:spacing w:after="40" w:line="260" w:lineRule="auto"/>
        <w:jc w:val="both"/>
      </w:pPr>
      <w:r>
        <w:rPr>
          <w:rStyle w:val="FootnoteReference"/>
        </w:rPr>
        <w:footnoteRef/>
      </w:r>
      <w:r>
        <w:rPr>
          <w:color w:val="222222"/>
          <w:sz w:val="20"/>
          <w:szCs w:val="20"/>
          <w:rtl/>
        </w:rPr>
        <w:t>(ص137) نقول هذا خلاف نصوص الحديث حيث قال (وَاسْتَثْنَيْتُ عَلَيْهِ حُمْلاَنَهُ) وقال (فَبِعْتُهُ إِيَّاهُ عَلَى أَنَّ لِي فَقَارَ ظَهْرِهِ حَتَّى أَبْلُغَ الْمَدِينَةَ) فهذا دليل على أن هذا الشرط كان عند العقد، وليس أنه كان سابقًا عليه، أو أنه شرط باطل، فإنه لو كان شرطًا محرمًا باطلًا لنهى عنه النبي ﷺ، كيف وقد أقره على ذلك. فهذا دليل من الروايات المختلفة على بطلان ما ذكروه لأنه مخالف لظاهر الأحاديث التي فيها التصريح بأنه قد اشترط ذلك وما باعه إلا للشرط. فإذا تبين ذلك، تبين قول من قال أن هذه خصوصية لرسول الل</w:t>
      </w:r>
      <w:r>
        <w:rPr>
          <w:color w:val="222222"/>
          <w:sz w:val="20"/>
          <w:szCs w:val="20"/>
          <w:rtl/>
        </w:rPr>
        <w:t>ه ﷺ خطأ، والجواب عن ذلك أن الأصل عدم الخصوصية لأن الرسول ﷺ يُعلم الأمة ولنا فيه الأسوة الحسنة، ولم يقل هذا خاصٌّ لي، ثم أن جابر هو الذي اشترط وأقره النبي ﷺ على ذلك فكيف تقولون بالخصوصية، فهذا دليل على بطلان الاحتمالات، ويكفينا ضعف الاحتمالات، ولا يلزم بطلانها بطلانًا لا تقوم معه، فطالما كانت ضعيفة صح الاحتجاج بوقائع الأعيان.</w:t>
      </w:r>
    </w:p>
  </w:footnote>
  <w:footnote w:id="47">
    <w:p w14:paraId="44EF9615" w14:textId="77777777" w:rsidR="00662E2A" w:rsidRDefault="00D63A3D">
      <w:pPr>
        <w:spacing w:after="40" w:line="260" w:lineRule="auto"/>
        <w:jc w:val="both"/>
      </w:pPr>
      <w:r>
        <w:rPr>
          <w:rStyle w:val="FootnoteReference"/>
        </w:rPr>
        <w:footnoteRef/>
      </w:r>
      <w:r>
        <w:rPr>
          <w:color w:val="222222"/>
          <w:sz w:val="20"/>
          <w:szCs w:val="20"/>
          <w:rtl/>
        </w:rPr>
        <w:t>(ص142) وكزوج، يقال للرجل زوج وكذا للمرأة.</w:t>
      </w:r>
    </w:p>
  </w:footnote>
  <w:footnote w:id="48">
    <w:p w14:paraId="365D7D05" w14:textId="77777777" w:rsidR="00662E2A" w:rsidRDefault="00D63A3D">
      <w:pPr>
        <w:spacing w:after="40" w:line="260" w:lineRule="auto"/>
        <w:jc w:val="both"/>
      </w:pPr>
      <w:r>
        <w:rPr>
          <w:rStyle w:val="FootnoteReference"/>
        </w:rPr>
        <w:footnoteRef/>
      </w:r>
      <w:r>
        <w:rPr>
          <w:color w:val="222222"/>
          <w:sz w:val="20"/>
          <w:szCs w:val="20"/>
          <w:rtl/>
        </w:rPr>
        <w:t>(ص142) أي بالذهب.</w:t>
      </w:r>
    </w:p>
  </w:footnote>
  <w:footnote w:id="49">
    <w:p w14:paraId="3B91F70B" w14:textId="77777777" w:rsidR="00662E2A" w:rsidRDefault="00D63A3D">
      <w:pPr>
        <w:spacing w:after="40" w:line="260" w:lineRule="auto"/>
        <w:jc w:val="both"/>
      </w:pPr>
      <w:r>
        <w:rPr>
          <w:rStyle w:val="FootnoteReference"/>
        </w:rPr>
        <w:footnoteRef/>
      </w:r>
      <w:r>
        <w:rPr>
          <w:color w:val="222222"/>
          <w:sz w:val="20"/>
          <w:szCs w:val="20"/>
          <w:rtl/>
        </w:rPr>
        <w:t>(ص148) أي بعيرًا في سن معين.</w:t>
      </w:r>
    </w:p>
  </w:footnote>
  <w:footnote w:id="50">
    <w:p w14:paraId="69BF2CBF" w14:textId="77777777" w:rsidR="00662E2A" w:rsidRDefault="00D63A3D">
      <w:pPr>
        <w:spacing w:after="40" w:line="260" w:lineRule="auto"/>
        <w:jc w:val="both"/>
      </w:pPr>
      <w:r>
        <w:rPr>
          <w:rStyle w:val="FootnoteReference"/>
        </w:rPr>
        <w:footnoteRef/>
      </w:r>
      <w:r>
        <w:rPr>
          <w:color w:val="222222"/>
          <w:sz w:val="20"/>
          <w:szCs w:val="20"/>
          <w:rtl/>
        </w:rPr>
        <w:t>(ص155) فسبحان الله، فهذا كان بعد أن فتح الله ﷻ له الفتوح، فمات ﷺ ودرعه مرهونة عند يهودي، فهذا دليل على أن النبي ﷺ كان يُنفق ما يرزقه الله به من الفيء وخمس الغنيمة وغير ذلك ويجعله حيث شاء الله ﷻ وفيما أحب ﷺ، وقد اختار النبي ﷺ الكفاف وكان هذا يمكن أن يتحقق بالشراء نسيئة وكذا يمكن أن يكون بالقرض، فإن هذا لا يُنافي التعفف، فإنه يرد القرض ويبيع النسيئة – التقسيط – فإنه يُسدد ما عليه.</w:t>
      </w:r>
    </w:p>
  </w:footnote>
  <w:footnote w:id="51">
    <w:p w14:paraId="66248DBA" w14:textId="77777777" w:rsidR="00662E2A" w:rsidRDefault="00D63A3D">
      <w:pPr>
        <w:spacing w:after="40" w:line="260" w:lineRule="auto"/>
        <w:jc w:val="both"/>
      </w:pPr>
      <w:r>
        <w:rPr>
          <w:rStyle w:val="FootnoteReference"/>
        </w:rPr>
        <w:footnoteRef/>
      </w:r>
      <w:r>
        <w:rPr>
          <w:color w:val="222222"/>
          <w:sz w:val="20"/>
          <w:szCs w:val="20"/>
          <w:rtl/>
        </w:rPr>
        <w:t>(ص156) كلها احتمالات، وهذه واقعة عين محتملة، والذين يطعنون في هذا الحديث من أجهل الجهلة، الذين يقولون كيف النبي ﷺ يرهن الدرع عند اليهودي، وكيف لا يوجد طعام؟ فإن النبي ﷺ كان متقللًا من الدنيا وكذلك كان أصحابه، وقد كانت تأتي عليهم أوقات يقل فيها الطعام في المدينة، ولقد كان بعد غزوة تبوك وبعد أكثر الفتوحات، كان الأنباط يأتون ليبيعون الطعام بالمدينة، فدل ذلك على أن طعام أهل المدينة كان لا يكفيهم في أوقاتٍ كثيرة، ويحتاجون إلى استيراده وشرائه من الكفار، فلا مانع من أن يكون الطعام قد قلَّ في ذلك الوقت، ولم يكن عند</w:t>
      </w:r>
      <w:r>
        <w:rPr>
          <w:color w:val="222222"/>
          <w:sz w:val="20"/>
          <w:szCs w:val="20"/>
          <w:rtl/>
        </w:rPr>
        <w:t xml:space="preserve"> النبي ﷺ نقدٌ يشتري به من اليهودي.</w:t>
      </w:r>
    </w:p>
  </w:footnote>
  <w:footnote w:id="52">
    <w:p w14:paraId="235DF974" w14:textId="77777777" w:rsidR="00662E2A" w:rsidRDefault="00D63A3D">
      <w:pPr>
        <w:spacing w:after="40" w:line="260" w:lineRule="auto"/>
        <w:jc w:val="both"/>
      </w:pPr>
      <w:r>
        <w:rPr>
          <w:rStyle w:val="FootnoteReference"/>
        </w:rPr>
        <w:footnoteRef/>
      </w:r>
      <w:r>
        <w:rPr>
          <w:color w:val="222222"/>
          <w:sz w:val="20"/>
          <w:szCs w:val="20"/>
          <w:rtl/>
        </w:rPr>
        <w:t>(ص158) لأن ذلك يُعرِّضه للإهانة، وقد نهى النبي ﷺ أن يُسافَر بالقرآن إلى أرض العدو مخافةَ أن يناله العدوُّ (متفق عليه واللفظ لمسلم).</w:t>
      </w:r>
    </w:p>
  </w:footnote>
  <w:footnote w:id="53">
    <w:p w14:paraId="6737ABA8" w14:textId="77777777" w:rsidR="00662E2A" w:rsidRDefault="00D63A3D">
      <w:pPr>
        <w:spacing w:after="40" w:line="260" w:lineRule="auto"/>
        <w:jc w:val="both"/>
      </w:pPr>
      <w:r>
        <w:rPr>
          <w:rStyle w:val="FootnoteReference"/>
        </w:rPr>
        <w:footnoteRef/>
      </w:r>
      <w:r>
        <w:rPr>
          <w:color w:val="222222"/>
          <w:sz w:val="20"/>
          <w:szCs w:val="20"/>
          <w:rtl/>
        </w:rPr>
        <w:t>(ص158) لأن العبد المسلم تحت الكافر يكون له سلطانٌ عليه، لا في دار الحرب يجوز ولا في دار الإسلام، لا ذمي ولا معاهد ولا حربي، فلا يجوز بحال، أن يُباع عبدٌ مسلم لكافر، يقع البيع باطل ويُرد ذلك البيع على من باعه.</w:t>
      </w:r>
    </w:p>
  </w:footnote>
  <w:footnote w:id="54">
    <w:p w14:paraId="5DC14809" w14:textId="77777777" w:rsidR="00662E2A" w:rsidRDefault="00D63A3D">
      <w:pPr>
        <w:spacing w:after="40" w:line="260" w:lineRule="auto"/>
        <w:jc w:val="both"/>
      </w:pPr>
      <w:r>
        <w:rPr>
          <w:rStyle w:val="FootnoteReference"/>
        </w:rPr>
        <w:footnoteRef/>
      </w:r>
      <w:r>
        <w:rPr>
          <w:color w:val="222222"/>
          <w:sz w:val="20"/>
          <w:szCs w:val="20"/>
          <w:rtl/>
        </w:rPr>
        <w:t>(ص159) أخذ المعونة من الكفار فهذه من باب الهبات، فيُنظر فيها يريدون به هل يريدون به الموالاة، فإن النبي ﷺ قال حين رد على مشرك هديته «إِنِّي نُهِيتُ عَنْ زَبْدِ الْمُشْرِكِينَ» (د) ٣٠٥٧، (ت) ١٥٧٧، (حم) ١٧٥١٧، (ش) ٣٣٤٤٥، انظر صحيح الجامع: ٢٥٠٥، وصحيح الأدب المفرد: ٣٣١، وحين قبل ما لا يكون فيه إرادة الموالاة وما يُتألف به قلب الكافر ويُبين له فيه محاسن الإسلام.</w:t>
      </w:r>
    </w:p>
  </w:footnote>
  <w:footnote w:id="55">
    <w:p w14:paraId="5AF572B6" w14:textId="77777777" w:rsidR="00662E2A" w:rsidRDefault="00D63A3D">
      <w:pPr>
        <w:spacing w:after="40" w:line="260" w:lineRule="auto"/>
        <w:jc w:val="both"/>
      </w:pPr>
      <w:r>
        <w:rPr>
          <w:rStyle w:val="FootnoteReference"/>
        </w:rPr>
        <w:footnoteRef/>
      </w:r>
      <w:r>
        <w:rPr>
          <w:color w:val="222222"/>
          <w:sz w:val="20"/>
          <w:szCs w:val="20"/>
          <w:rtl/>
        </w:rPr>
        <w:t>(ص161) فأول شرط في السلَم وهو تسليم رأس المال قد أُخذ من قول النبي ﷺ (مَنْ سَلَّفَ)، فكلها بمعنى واحد وهو أنه يدفع الثمن، وأُخذ اشتراط أن يكون كاملًا في المجلس من المعنى المتفق على صحته في نهي النبي ﷺ عن بيع الكالئ بالكالئ.</w:t>
      </w:r>
    </w:p>
  </w:footnote>
  <w:footnote w:id="56">
    <w:p w14:paraId="153E8A1C" w14:textId="77777777" w:rsidR="00662E2A" w:rsidRDefault="00D63A3D">
      <w:pPr>
        <w:spacing w:after="40" w:line="260" w:lineRule="auto"/>
        <w:jc w:val="both"/>
      </w:pPr>
      <w:r>
        <w:rPr>
          <w:rStyle w:val="FootnoteReference"/>
        </w:rPr>
        <w:footnoteRef/>
      </w:r>
      <w:r>
        <w:rPr>
          <w:color w:val="222222"/>
          <w:sz w:val="20"/>
          <w:szCs w:val="20"/>
          <w:rtl/>
        </w:rPr>
        <w:t>(ص161) فكونه يعطيه جزءًا من رأس المال ويؤخر الباقي، فليس بسلَم صحيح شرعًا عند الأئمة الأربعة، والذين يُجيزون عقد الاستصناع خاصةً يُجيزونه استحسانًا لا قياسًا ولا أخذًا بالعموم، ولا ندري ما يُخرج هذه الصورة عن عقد السلَم المشروع، الذي اتفق فيه الحنفية مع الجمهور على أنه إذا لم يُسدد رأس المال في المجلس، كان سلمًا فاسدًا.</w:t>
      </w:r>
    </w:p>
  </w:footnote>
  <w:footnote w:id="57">
    <w:p w14:paraId="1B450D6B" w14:textId="77777777" w:rsidR="00662E2A" w:rsidRDefault="00D63A3D">
      <w:pPr>
        <w:spacing w:after="40" w:line="260" w:lineRule="auto"/>
        <w:jc w:val="both"/>
      </w:pPr>
      <w:r>
        <w:rPr>
          <w:rStyle w:val="FootnoteReference"/>
        </w:rPr>
        <w:footnoteRef/>
      </w:r>
      <w:r>
        <w:rPr>
          <w:color w:val="222222"/>
          <w:sz w:val="20"/>
          <w:szCs w:val="20"/>
          <w:rtl/>
        </w:rPr>
        <w:t>(ص166) أي النهي الذي فيه.</w:t>
      </w:r>
    </w:p>
  </w:footnote>
  <w:footnote w:id="58">
    <w:p w14:paraId="43209305" w14:textId="77777777" w:rsidR="00662E2A" w:rsidRDefault="00D63A3D">
      <w:pPr>
        <w:spacing w:after="40" w:line="260" w:lineRule="auto"/>
        <w:jc w:val="both"/>
      </w:pPr>
      <w:r>
        <w:rPr>
          <w:rStyle w:val="FootnoteReference"/>
        </w:rPr>
        <w:footnoteRef/>
      </w:r>
      <w:r>
        <w:rPr>
          <w:color w:val="222222"/>
          <w:sz w:val="20"/>
          <w:szCs w:val="20"/>
          <w:rtl/>
        </w:rPr>
        <w:t>(ص168) يعني حتى ولو كان صادقًا، فلا يحلف أن هذه السلعة بكذا وأنه لا يربح فيها إلا كذا، فحتى ولو كان صادقًا، فإن كثرة الحلف منهيٌّ عنه.</w:t>
      </w:r>
    </w:p>
  </w:footnote>
  <w:footnote w:id="59">
    <w:p w14:paraId="53B4F5CA" w14:textId="77777777" w:rsidR="00662E2A" w:rsidRDefault="00D63A3D">
      <w:pPr>
        <w:spacing w:after="40" w:line="260" w:lineRule="auto"/>
        <w:jc w:val="both"/>
      </w:pPr>
      <w:r>
        <w:rPr>
          <w:rStyle w:val="FootnoteReference"/>
        </w:rPr>
        <w:footnoteRef/>
      </w:r>
      <w:r>
        <w:rPr>
          <w:color w:val="222222"/>
          <w:sz w:val="20"/>
          <w:szCs w:val="20"/>
          <w:rtl/>
        </w:rPr>
        <w:t>(ص172) كما ذكرنا ليس بظاهر في كل شركة لم تُقسَّم، وهذا لا يدل على أن ما لا يحتمل القسمة لا تثبت فيه الشُفعة، بل كل شركة فيها ضرر فمقتضى القياس الصحيح أنه يدخل في هذا العموم وأن المفهوم ضعيف في تخصيصه لأنه كما ذكرنا خرج مخرج الغالب.</w:t>
      </w:r>
    </w:p>
  </w:footnote>
  <w:footnote w:id="60">
    <w:p w14:paraId="60463174" w14:textId="77777777" w:rsidR="00662E2A" w:rsidRDefault="00D63A3D">
      <w:pPr>
        <w:spacing w:after="40" w:line="260" w:lineRule="auto"/>
        <w:jc w:val="both"/>
      </w:pPr>
      <w:r>
        <w:rPr>
          <w:rStyle w:val="FootnoteReference"/>
        </w:rPr>
        <w:footnoteRef/>
      </w:r>
      <w:r>
        <w:rPr>
          <w:color w:val="222222"/>
          <w:sz w:val="20"/>
          <w:szCs w:val="20"/>
          <w:rtl/>
        </w:rPr>
        <w:t>(ص174) أي بهذه السُنة.</w:t>
      </w:r>
    </w:p>
  </w:footnote>
  <w:footnote w:id="61">
    <w:p w14:paraId="7FE41EA1" w14:textId="77777777" w:rsidR="00662E2A" w:rsidRDefault="00D63A3D">
      <w:pPr>
        <w:spacing w:after="40" w:line="260" w:lineRule="auto"/>
        <w:jc w:val="both"/>
      </w:pPr>
      <w:r>
        <w:rPr>
          <w:rStyle w:val="FootnoteReference"/>
        </w:rPr>
        <w:footnoteRef/>
      </w:r>
      <w:r>
        <w:rPr>
          <w:color w:val="222222"/>
          <w:sz w:val="20"/>
          <w:szCs w:val="20"/>
          <w:rtl/>
        </w:rPr>
        <w:t>(ص175) وبه يقول.</w:t>
      </w:r>
    </w:p>
  </w:footnote>
  <w:footnote w:id="62">
    <w:p w14:paraId="6D78117A" w14:textId="77777777" w:rsidR="00662E2A" w:rsidRDefault="00D63A3D">
      <w:pPr>
        <w:spacing w:after="40" w:line="260" w:lineRule="auto"/>
        <w:jc w:val="both"/>
      </w:pPr>
      <w:r>
        <w:rPr>
          <w:rStyle w:val="FootnoteReference"/>
        </w:rPr>
        <w:footnoteRef/>
      </w:r>
      <w:r>
        <w:rPr>
          <w:color w:val="222222"/>
          <w:sz w:val="20"/>
          <w:szCs w:val="20"/>
          <w:rtl/>
        </w:rPr>
        <w:t>(ص178) وكأن النووي يميل إلى ترجيح أنها سبع طبقات.</w:t>
      </w:r>
    </w:p>
  </w:footnote>
  <w:footnote w:id="63">
    <w:p w14:paraId="3243736D" w14:textId="77777777" w:rsidR="00662E2A" w:rsidRDefault="00D63A3D">
      <w:pPr>
        <w:spacing w:after="40" w:line="260" w:lineRule="auto"/>
        <w:jc w:val="both"/>
      </w:pPr>
      <w:r>
        <w:rPr>
          <w:rStyle w:val="FootnoteReference"/>
        </w:rPr>
        <w:footnoteRef/>
      </w:r>
      <w:r>
        <w:rPr>
          <w:color w:val="222222"/>
          <w:sz w:val="20"/>
          <w:szCs w:val="20"/>
          <w:rtl/>
        </w:rPr>
        <w:t>(ص178) وأن بين كل منهن خمسمائة عام وهو حديث ضعيف، وإنما يدل على الانفصال، وأن كل منها كالكرة كما ذكرنا.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70A8" w14:textId="77777777" w:rsidR="00662E2A" w:rsidRDefault="00D63A3D">
    <w:pPr>
      <w:spacing w:before="60" w:after="60"/>
      <w:jc w:val="center"/>
    </w:pPr>
    <w:r>
      <w:rPr>
        <w:color w:val="6B6B6B"/>
        <w:sz w:val="18"/>
        <w:szCs w:val="18"/>
        <w:rtl/>
      </w:rPr>
      <w:t>ترجيحات الشيخ ياسر — كتاب المساقاة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422"/>
    <w:multiLevelType w:val="hybridMultilevel"/>
    <w:tmpl w:val="BA1666E0"/>
    <w:lvl w:ilvl="0" w:tplc="0180C95A">
      <w:start w:val="1"/>
      <w:numFmt w:val="bullet"/>
      <w:lvlText w:val="●"/>
      <w:lvlJc w:val="left"/>
      <w:pPr>
        <w:ind w:left="720" w:hanging="360"/>
      </w:pPr>
    </w:lvl>
    <w:lvl w:ilvl="1" w:tplc="3A96DE14">
      <w:start w:val="1"/>
      <w:numFmt w:val="bullet"/>
      <w:lvlText w:val="○"/>
      <w:lvlJc w:val="left"/>
      <w:pPr>
        <w:ind w:left="1440" w:hanging="360"/>
      </w:pPr>
    </w:lvl>
    <w:lvl w:ilvl="2" w:tplc="33B8A250">
      <w:start w:val="1"/>
      <w:numFmt w:val="bullet"/>
      <w:lvlText w:val="■"/>
      <w:lvlJc w:val="left"/>
      <w:pPr>
        <w:ind w:left="2160" w:hanging="360"/>
      </w:pPr>
    </w:lvl>
    <w:lvl w:ilvl="3" w:tplc="88406928">
      <w:start w:val="1"/>
      <w:numFmt w:val="bullet"/>
      <w:lvlText w:val="●"/>
      <w:lvlJc w:val="left"/>
      <w:pPr>
        <w:ind w:left="2880" w:hanging="360"/>
      </w:pPr>
    </w:lvl>
    <w:lvl w:ilvl="4" w:tplc="A796D14A">
      <w:start w:val="1"/>
      <w:numFmt w:val="bullet"/>
      <w:lvlText w:val="○"/>
      <w:lvlJc w:val="left"/>
      <w:pPr>
        <w:ind w:left="3600" w:hanging="360"/>
      </w:pPr>
    </w:lvl>
    <w:lvl w:ilvl="5" w:tplc="A23C3FA0">
      <w:start w:val="1"/>
      <w:numFmt w:val="bullet"/>
      <w:lvlText w:val="■"/>
      <w:lvlJc w:val="left"/>
      <w:pPr>
        <w:ind w:left="4320" w:hanging="360"/>
      </w:pPr>
    </w:lvl>
    <w:lvl w:ilvl="6" w:tplc="5B28A62C">
      <w:start w:val="1"/>
      <w:numFmt w:val="bullet"/>
      <w:lvlText w:val="●"/>
      <w:lvlJc w:val="left"/>
      <w:pPr>
        <w:ind w:left="5040" w:hanging="360"/>
      </w:pPr>
    </w:lvl>
    <w:lvl w:ilvl="7" w:tplc="6B46D3EE">
      <w:start w:val="1"/>
      <w:numFmt w:val="bullet"/>
      <w:lvlText w:val="●"/>
      <w:lvlJc w:val="left"/>
      <w:pPr>
        <w:ind w:left="5760" w:hanging="360"/>
      </w:pPr>
    </w:lvl>
    <w:lvl w:ilvl="8" w:tplc="DA44F484">
      <w:start w:val="1"/>
      <w:numFmt w:val="bullet"/>
      <w:lvlText w:val="●"/>
      <w:lvlJc w:val="left"/>
      <w:pPr>
        <w:ind w:left="6480" w:hanging="360"/>
      </w:pPr>
    </w:lvl>
  </w:abstractNum>
  <w:num w:numId="1" w16cid:durableId="71515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2A"/>
    <w:rsid w:val="00662E2A"/>
    <w:rsid w:val="00D026B2"/>
    <w:rsid w:val="00D63A3D"/>
    <w:rsid w:val="00DD1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4ECF8"/>
  <w15:docId w15:val="{9128AFD4-0722-4C4E-B92C-138BA971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1B9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172</Pages>
  <Words>53064</Words>
  <Characters>249404</Characters>
  <Application>Microsoft Office Word</Application>
  <DocSecurity>0</DocSecurity>
  <Lines>3416</Lines>
  <Paragraphs>706</Paragraphs>
  <ScaleCrop>false</ScaleCrop>
  <Company/>
  <LinksUpToDate>false</LinksUpToDate>
  <CharactersWithSpaces>301762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المساقاة — كاملًا (ص1–181 بترقيم الكتاب؛ ص107–287 من ملف التفريغ)</dc:description>
  <cp:lastModifiedBy>Omar Magdy</cp:lastModifiedBy>
  <cp:revision>3</cp:revision>
  <cp:lastPrinted>2026-10-10T19:57:00Z</cp:lastPrinted>
  <dcterms:created xsi:type="dcterms:W3CDTF">2026-10-10T19:56:00Z</dcterms:created>
  <dcterms:modified xsi:type="dcterms:W3CDTF">2026-10-10T19:57:00Z</dcterms:modified>
</cp:coreProperties>
</file>