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Readiness Platform - Strategic Project Plan</w:t>
      </w:r>
    </w:p>
    <w:p>
      <w:r>
        <w:rPr>
          <w:b/>
        </w:rPr>
        <w:t xml:space="preserve">Purpose: </w:t>
      </w:r>
      <w:r>
        <w:t>Transform the current USCG Training Portfolio into a broader Career Readiness Platform that can eventually serve military, public safety, emergency management, maritime, and government career candidates worldwide.</w:t>
      </w:r>
    </w:p>
    <w:p>
      <w:pPr>
        <w:pStyle w:val="Heading1"/>
      </w:pPr>
      <w:r>
        <w:t>1. Executive Summary</w:t>
      </w:r>
    </w:p>
    <w:p>
      <w:r>
        <w:t>The current USCG Training Portfolio serves as a recruiter-facing readiness dashboard. The long-term opportunity is to evolve it into a platform that helps individuals track qualifications, certifications, readiness milestones, supporting documents, and career preparation progress.</w:t>
      </w:r>
    </w:p>
    <w:p>
      <w:pPr>
        <w:pStyle w:val="Heading1"/>
      </w:pPr>
      <w:r>
        <w:t>2. Problem Statement</w:t>
      </w:r>
    </w:p>
    <w:p>
      <w:r>
        <w:t>Candidates often manage certificates, training records, resumes, deadlines, and career milestones across spreadsheets, email, cloud storage, and paper records. There is no unified readiness-focused system designed specifically for career preparation.</w:t>
      </w:r>
    </w:p>
    <w:p>
      <w:pPr>
        <w:pStyle w:val="Heading1"/>
      </w:pPr>
      <w:r>
        <w:t>3. Vision</w:t>
      </w:r>
    </w:p>
    <w:p>
      <w:r>
        <w:t>Create a Career Readiness Platform that provides readiness tracking, evidence management, progress measurement, recruiter-facing reporting, and milestone planning.</w:t>
      </w:r>
    </w:p>
    <w:p>
      <w:pPr>
        <w:pStyle w:val="Heading1"/>
      </w:pPr>
      <w:r>
        <w:t>4. Initial Reference Project</w:t>
      </w:r>
    </w:p>
    <w:p>
      <w:r>
        <w:t>The existing USCG Training Portfolio acts as the proof-of-concept. Features already validated include KPI dashboards, recruiter mode, document integration, evidence tracking, readiness summaries, and PDF-friendly reporting.</w:t>
      </w:r>
    </w:p>
    <w:p>
      <w:pPr>
        <w:pStyle w:val="Heading1"/>
      </w:pPr>
      <w:r>
        <w:t>5. Potential Target Markets</w:t>
      </w:r>
    </w:p>
    <w:p>
      <w:r>
        <w:t>United States: Coast Guard, Army, Navy, Air Force, National Guard, Police, Firefighter, EMT, Emergency Management.</w:t>
        <w:br/>
        <w:t>Turkey: Sahil Güvenlik, Polis Akademisi, Jandarma, MSÜ, AFAD, İtfaiye, Public Service Careers.</w:t>
        <w:br/>
        <w:t>International: Maritime careers, civil protection, border security, public safety, emergency response organizations.</w:t>
      </w:r>
    </w:p>
    <w:p>
      <w:pPr>
        <w:pStyle w:val="Heading1"/>
      </w:pPr>
      <w:r>
        <w:t>6. Product Roadmap</w:t>
      </w:r>
    </w:p>
    <w:p>
      <w:r>
        <w:t>Phase 1: Personal portfolio dashboard.</w:t>
        <w:br/>
        <w:t>Phase 2: Multi-user readiness tracker.</w:t>
        <w:br/>
        <w:t>Phase 3: Career Readiness Hub.</w:t>
        <w:br/>
        <w:t>Phase 4: AI-assisted readiness advisor.</w:t>
        <w:br/>
        <w:t>Phase 5: Global career readiness ecosystem.</w:t>
      </w:r>
    </w:p>
    <w:p>
      <w:pPr>
        <w:pStyle w:val="Heading1"/>
      </w:pPr>
      <w:r>
        <w:t>7. Core Features</w:t>
      </w:r>
    </w:p>
    <w:p>
      <w:r>
        <w:t>Readiness Score, Training Tracker, Certification Inventory, Evidence Vault, Document Links, Recruiter View, Milestone Planner, Progress Analytics, PDF Exports, Readiness Recommendations.</w:t>
      </w:r>
    </w:p>
    <w:p>
      <w:pPr>
        <w:pStyle w:val="Heading1"/>
      </w:pPr>
      <w:r>
        <w:t>8. Competitive Landscape</w:t>
      </w:r>
    </w:p>
    <w:p>
      <w:r>
        <w:t>Related products include LinkedIn, Notion, Learning Management Systems, and military training portals. However, none are primarily focused on individual readiness tracking before entry into a career path.</w:t>
      </w:r>
    </w:p>
    <w:p>
      <w:pPr>
        <w:pStyle w:val="Heading1"/>
      </w:pPr>
      <w:r>
        <w:t>9. Business Models</w:t>
      </w:r>
    </w:p>
    <w:p>
      <w:r>
        <w:t>Free personal tier, premium subscription, institutional licensing, academy partnerships, recruiter tools, and training provider integrations.</w:t>
      </w:r>
    </w:p>
    <w:p>
      <w:pPr>
        <w:pStyle w:val="Heading1"/>
      </w:pPr>
      <w:r>
        <w:t>10. Technical Evolution</w:t>
      </w:r>
    </w:p>
    <w:p>
      <w:r>
        <w:t>Current architecture: React, Vite, TypeScript, local JSON.</w:t>
        <w:br/>
        <w:t>Future architecture may include authentication, cloud storage, databases, AI recommendations, mobile applications, and analytics.</w:t>
      </w:r>
    </w:p>
    <w:p>
      <w:pPr>
        <w:pStyle w:val="Heading1"/>
      </w:pPr>
      <w:r>
        <w:t>11. Risks</w:t>
      </w:r>
    </w:p>
    <w:p>
      <w:r>
        <w:t>Privacy requirements, document security, international regulatory differences, data quality, recruiter adoption, and long-term maintenance.</w:t>
      </w:r>
    </w:p>
    <w:p>
      <w:pPr>
        <w:pStyle w:val="Heading1"/>
      </w:pPr>
      <w:r>
        <w:t>12. Success Metrics</w:t>
      </w:r>
    </w:p>
    <w:p>
      <w:r>
        <w:t>User retention, readiness completion rates, recruiter engagement, document completeness, milestone completion, and referral growth.</w:t>
      </w:r>
    </w:p>
    <w:p>
      <w:pPr>
        <w:pStyle w:val="Heading1"/>
      </w:pPr>
      <w:r>
        <w:t>13. Strategic Recommendation</w:t>
      </w:r>
    </w:p>
    <w:p>
      <w:r>
        <w:t>Continue developing the USCG portfolio as a focused personal project while documenting reusable platform concepts. Use real-world experience gained during the Coast Guard preparation process to validate future product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