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Public</w:t>
      </w:r>
    </w:p>
    <w:p>
      <w:pPr>
        <w:pStyle w:val="Heading1"/>
      </w:pPr>
      <w:r>
        <w:t xml:space="preserve">PROGRAM UPDATE</w:t>
      </w:r>
    </w:p>
    <w:p>
      <w:r>
        <w:t xml:space="preserve">This public release package describes office hours, published service standards, a public phone number, and website updates already cleared for external distribution.</w:t>
      </w:r>
    </w:p>
    <w:p>
      <w:pPr>
        <w:pStyle w:val="Heading1"/>
      </w:pPr>
      <w:r>
        <w:t xml:space="preserve">RELEASE NOTE</w:t>
      </w:r>
    </w:p>
    <w:p>
      <w:r>
        <w:t xml:space="preserve">No personal, financial, security, law enforcement, or national defence details are included.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>
  <Application>Classification Assist test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public-program-update.docx</dc:title>
  <dc:creator>Classification Assist test</dc:creator>
</cp:coreProperties>
</file>