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900" w:after="160" w:line="300" w:lineRule="auto"/>
        <w:jc w:val="center"/>
      </w:pPr>
      <w:r>
        <w:rPr>
          <w:rFonts w:ascii="Aptos" w:hAnsi="Aptos" w:eastAsia="Aptos"/>
          <w:b/>
          <w:color w:val="17365D"/>
          <w:sz w:val="48"/>
        </w:rPr>
        <w:t>Access Control List (ACL) Configuration, Testing, and Removal</w:t>
      </w:r>
    </w:p>
    <w:p>
      <w:pPr>
        <w:spacing w:before="0" w:after="360" w:line="300" w:lineRule="auto"/>
        <w:jc w:val="center"/>
      </w:pPr>
      <w:r>
        <w:rPr>
          <w:rFonts w:ascii="Aptos" w:hAnsi="Aptos" w:eastAsia="Aptos"/>
          <w:b/>
          <w:color w:val="2F5597"/>
          <w:sz w:val="28"/>
        </w:rPr>
        <w:t>Local connectivity verification, remote-network testing, and ACL commands</w:t>
      </w:r>
    </w:p>
    <w:p>
      <w:pPr>
        <w:spacing w:before="0" w:after="440" w:line="300" w:lineRule="auto"/>
        <w:jc w:val="center"/>
      </w:pPr>
      <w:r>
        <w:rPr>
          <w:rFonts w:ascii="Aptos" w:hAnsi="Aptos" w:eastAsia="Aptos"/>
          <w:b w:val="0"/>
          <w:color w:val="5A5A5A"/>
          <w:sz w:val="22"/>
        </w:rPr>
        <w:t>Date: September 29, 2026</w:t>
      </w:r>
    </w:p>
    <w:tbl>
      <w:tblPr>
        <w:tblW w:type="auto" w:w="0"/>
        <w:jc w:val="center"/>
        <w:tblLook w:firstColumn="1" w:firstRow="1" w:lastColumn="0" w:lastRow="0" w:noHBand="0" w:noVBand="1" w:val="04A0"/>
        <w:tblBorders>
          <w:top w:val="single" w:sz="6" w:color="9FBAD0"/>
          <w:left w:val="single" w:sz="6" w:color="9FBAD0"/>
          <w:bottom w:val="single" w:sz="6" w:color="9FBAD0"/>
          <w:right w:val="single" w:sz="6" w:color="9FBAD0"/>
          <w:insideH w:val="single" w:sz="6" w:color="9FBAD0"/>
          <w:insideV w:val="single" w:sz="6" w:color="9FBAD0"/>
        </w:tblBorders>
      </w:tblPr>
      <w:tblGrid>
        <w:gridCol w:w="4986"/>
        <w:gridCol w:w="4986"/>
      </w:tblGrid>
      <w:tr>
        <w:tc>
          <w:tcPr>
            <w:tcW w:type="dxa" w:w="4986"/>
            <w:vAlign w:val="center"/>
            <w:shd w:fill="1F4E79"/>
          </w:tcPr>
          <w:p>
            <w:pPr>
              <w:spacing w:after="40"/>
            </w:pPr>
            <w:r/>
            <w:r>
              <w:rPr>
                <w:rFonts w:ascii="Aptos" w:hAnsi="Aptos" w:eastAsia="Aptos"/>
                <w:b/>
                <w:color w:val="FFFFFF"/>
                <w:sz w:val="22"/>
              </w:rPr>
              <w:t>Purpose</w:t>
            </w:r>
          </w:p>
        </w:tc>
        <w:tc>
          <w:tcPr>
            <w:tcW w:type="dxa" w:w="4986"/>
            <w:vAlign w:val="center"/>
          </w:tcPr>
          <w:p>
            <w:pPr>
              <w:spacing w:after="40"/>
            </w:pPr>
            <w:r/>
            <w:r>
              <w:rPr>
                <w:rFonts w:ascii="Aptos" w:hAnsi="Aptos" w:eastAsia="Aptos"/>
                <w:b w:val="0"/>
                <w:sz w:val="22"/>
              </w:rPr>
              <w:t>Explain, test, inspect, and remove an Access Control List (ACL).</w:t>
            </w:r>
          </w:p>
        </w:tc>
      </w:tr>
      <w:tr>
        <w:tc>
          <w:tcPr>
            <w:tcW w:type="dxa" w:w="4986"/>
            <w:vAlign w:val="center"/>
            <w:shd w:fill="1F4E79"/>
          </w:tcPr>
          <w:p>
            <w:pPr>
              <w:spacing w:after="40"/>
            </w:pPr>
            <w:r/>
            <w:r>
              <w:rPr>
                <w:rFonts w:ascii="Aptos" w:hAnsi="Aptos" w:eastAsia="Aptos"/>
                <w:b/>
                <w:color w:val="FFFFFF"/>
                <w:sz w:val="22"/>
              </w:rPr>
              <w:t>Connectivity tests</w:t>
            </w:r>
          </w:p>
        </w:tc>
        <w:tc>
          <w:tcPr>
            <w:tcW w:type="dxa" w:w="4986"/>
            <w:vAlign w:val="center"/>
          </w:tcPr>
          <w:p>
            <w:pPr>
              <w:spacing w:after="40"/>
            </w:pPr>
            <w:r/>
            <w:r>
              <w:rPr>
                <w:rFonts w:ascii="Aptos" w:hAnsi="Aptos" w:eastAsia="Aptos"/>
                <w:b w:val="0"/>
                <w:sz w:val="22"/>
              </w:rPr>
              <w:t>Use ping between local PCs, remote PCs, and the DNS server.</w:t>
            </w:r>
          </w:p>
        </w:tc>
      </w:tr>
      <w:tr>
        <w:tc>
          <w:tcPr>
            <w:tcW w:type="dxa" w:w="4986"/>
            <w:vAlign w:val="center"/>
            <w:shd w:fill="1F4E79"/>
          </w:tcPr>
          <w:p>
            <w:pPr>
              <w:spacing w:after="40"/>
            </w:pPr>
            <w:r/>
            <w:r>
              <w:rPr>
                <w:rFonts w:ascii="Aptos" w:hAnsi="Aptos" w:eastAsia="Aptos"/>
                <w:b/>
                <w:color w:val="FFFFFF"/>
                <w:sz w:val="22"/>
              </w:rPr>
              <w:t>Configuration review</w:t>
            </w:r>
          </w:p>
        </w:tc>
        <w:tc>
          <w:tcPr>
            <w:tcW w:type="dxa" w:w="4986"/>
            <w:vAlign w:val="center"/>
          </w:tcPr>
          <w:p>
            <w:pPr>
              <w:spacing w:after="40"/>
            </w:pPr>
            <w:r/>
            <w:r>
              <w:rPr>
                <w:rFonts w:ascii="Aptos" w:hAnsi="Aptos" w:eastAsia="Aptos"/>
                <w:b w:val="0"/>
                <w:sz w:val="22"/>
              </w:rPr>
              <w:t>Use show commands to inspect the running configuration and ACL status.</w:t>
            </w:r>
          </w:p>
        </w:tc>
      </w:tr>
    </w:tbl>
    <w:p>
      <w:pPr>
        <w:spacing w:before="0" w:after="160" w:line="300" w:lineRule="auto"/>
        <w:jc w:val="left"/>
      </w:pPr>
    </w:p>
    <w:p>
      <w:pPr>
        <w:pStyle w:val="Heading1"/>
        <w:spacing w:before="160" w:after="120" w:line="300" w:lineRule="auto"/>
        <w:jc w:val="left"/>
      </w:pPr>
      <w:r>
        <w:rPr>
          <w:rFonts w:ascii="Aptos" w:hAnsi="Aptos" w:eastAsia="Aptos"/>
          <w:b/>
          <w:color w:val="1F4E79"/>
          <w:sz w:val="36"/>
        </w:rPr>
        <w:t>1. Objective</w:t>
      </w:r>
    </w:p>
    <w:p>
      <w:pPr>
        <w:spacing w:before="0" w:after="200" w:line="300" w:lineRule="auto"/>
        <w:jc w:val="left"/>
      </w:pPr>
      <w:r>
        <w:rPr>
          <w:rFonts w:ascii="Aptos" w:hAnsi="Aptos" w:eastAsia="Aptos"/>
          <w:b w:val="0"/>
          <w:sz w:val="24"/>
        </w:rPr>
        <w:t>The objective of this activity was to verify local and remote connectivity, test the behavior of an Access Control List (ACL), inspect the active configuration, and remove the ACL from the specified serial interface when required.</w:t>
      </w:r>
    </w:p>
    <w:p>
      <w:pPr>
        <w:pStyle w:val="Heading1"/>
        <w:spacing w:before="160" w:after="120" w:line="300" w:lineRule="auto"/>
        <w:jc w:val="left"/>
      </w:pPr>
      <w:r>
        <w:rPr>
          <w:rFonts w:ascii="Aptos" w:hAnsi="Aptos" w:eastAsia="Aptos"/>
          <w:b/>
          <w:color w:val="1F4E79"/>
          <w:sz w:val="36"/>
        </w:rPr>
        <w:t>2. Local Connectivity Verification</w:t>
      </w:r>
    </w:p>
    <w:p>
      <w:pPr>
        <w:spacing w:before="0" w:after="140" w:line="300" w:lineRule="auto"/>
        <w:jc w:val="left"/>
      </w:pPr>
      <w:r>
        <w:rPr>
          <w:rFonts w:ascii="Aptos" w:hAnsi="Aptos" w:eastAsia="Aptos"/>
          <w:b w:val="0"/>
          <w:sz w:val="24"/>
        </w:rPr>
        <w:t>The first step was to use the ping command from the command-line interface to confirm connectivity between local PCs.</w:t>
      </w:r>
    </w:p>
    <w:p>
      <w:pPr>
        <w:spacing w:after="60"/>
        <w:ind w:left="340" w:right="170"/>
      </w:pPr>
      <w:r>
        <w:rPr>
          <w:rFonts w:ascii="Courier New" w:hAnsi="Courier New" w:eastAsia="Courier New"/>
          <w:b/>
          <w:color w:val="1F4E79"/>
          <w:sz w:val="21"/>
        </w:rPr>
        <w:t>PC2&gt; ping PC1</w:t>
      </w:r>
      <w:r>
        <w:rPr>
          <w:rFonts w:ascii="Aptos" w:hAnsi="Aptos" w:eastAsia="Aptos"/>
          <w:b w:val="0"/>
          <w:color w:val="464646"/>
          <w:sz w:val="22"/>
        </w:rPr>
        <w:t xml:space="preserve">  —  Test connectivity from PC2 to PC1.</w:t>
      </w:r>
    </w:p>
    <w:p>
      <w:pPr>
        <w:spacing w:after="60"/>
        <w:ind w:left="340" w:right="170"/>
      </w:pPr>
      <w:r>
        <w:rPr>
          <w:rFonts w:ascii="Courier New" w:hAnsi="Courier New" w:eastAsia="Courier New"/>
          <w:b/>
          <w:color w:val="1F4E79"/>
          <w:sz w:val="21"/>
        </w:rPr>
        <w:t>PC1&gt; ping PC2</w:t>
      </w:r>
      <w:r>
        <w:rPr>
          <w:rFonts w:ascii="Aptos" w:hAnsi="Aptos" w:eastAsia="Aptos"/>
          <w:b w:val="0"/>
          <w:color w:val="464646"/>
          <w:sz w:val="22"/>
        </w:rPr>
        <w:t xml:space="preserve">  —  Test connectivity from PC1 to PC2.</w:t>
      </w:r>
    </w:p>
    <w:p>
      <w:pPr>
        <w:spacing w:after="60"/>
        <w:ind w:left="340" w:right="170"/>
      </w:pPr>
      <w:r>
        <w:rPr>
          <w:rFonts w:ascii="Courier New" w:hAnsi="Courier New" w:eastAsia="Courier New"/>
          <w:b/>
          <w:color w:val="1F4E79"/>
          <w:sz w:val="21"/>
        </w:rPr>
        <w:t>PC1&gt; ping PC3</w:t>
      </w:r>
      <w:r>
        <w:rPr>
          <w:rFonts w:ascii="Aptos" w:hAnsi="Aptos" w:eastAsia="Aptos"/>
          <w:b w:val="0"/>
          <w:color w:val="464646"/>
          <w:sz w:val="22"/>
        </w:rPr>
        <w:t xml:space="preserve">  —  Test connectivity from PC1 to PC3.</w:t>
      </w:r>
    </w:p>
    <w:p>
      <w:pPr>
        <w:spacing w:before="0" w:after="200" w:line="300" w:lineRule="auto"/>
        <w:jc w:val="left"/>
      </w:pPr>
      <w:r>
        <w:rPr>
          <w:rFonts w:ascii="Aptos" w:hAnsi="Aptos" w:eastAsia="Aptos"/>
          <w:b w:val="0"/>
          <w:sz w:val="24"/>
        </w:rPr>
        <w:t>These tests were used to check whether the local devices could reach one another before testing remote networks and ACL behavior.</w:t>
      </w:r>
    </w:p>
    <w:p>
      <w:pPr>
        <w:pStyle w:val="Heading1"/>
        <w:spacing w:before="160" w:after="120" w:line="300" w:lineRule="auto"/>
        <w:jc w:val="left"/>
      </w:pPr>
      <w:r>
        <w:rPr>
          <w:rFonts w:ascii="Aptos" w:hAnsi="Aptos" w:eastAsia="Aptos"/>
          <w:b/>
          <w:color w:val="1F4E79"/>
          <w:sz w:val="36"/>
        </w:rPr>
        <w:t>3. Remote Network and ACL Function Testing</w:t>
      </w:r>
    </w:p>
    <w:p>
      <w:pPr>
        <w:spacing w:before="0" w:after="140" w:line="300" w:lineRule="auto"/>
        <w:jc w:val="left"/>
      </w:pPr>
      <w:r>
        <w:rPr>
          <w:rFonts w:ascii="Aptos" w:hAnsi="Aptos" w:eastAsia="Aptos"/>
          <w:b w:val="0"/>
          <w:sz w:val="24"/>
        </w:rPr>
        <w:t>After the local tests, ping tests were performed toward devices on remote networks to evaluate connectivity and verify the function of the ACL.</w:t>
      </w:r>
    </w:p>
    <w:p>
      <w:pPr>
        <w:spacing w:after="60"/>
        <w:ind w:left="340" w:right="170"/>
      </w:pPr>
      <w:r>
        <w:rPr>
          <w:rFonts w:ascii="Courier New" w:hAnsi="Courier New" w:eastAsia="Courier New"/>
          <w:b/>
          <w:color w:val="1F4E79"/>
          <w:sz w:val="21"/>
        </w:rPr>
        <w:t>PC1&gt; ping PC4</w:t>
      </w:r>
      <w:r>
        <w:rPr>
          <w:rFonts w:ascii="Aptos" w:hAnsi="Aptos" w:eastAsia="Aptos"/>
          <w:b w:val="0"/>
          <w:color w:val="464646"/>
          <w:sz w:val="22"/>
        </w:rPr>
        <w:t xml:space="preserve">  —  Test reachability to a device on a remote network.</w:t>
      </w:r>
    </w:p>
    <w:p>
      <w:pPr>
        <w:spacing w:after="60"/>
        <w:ind w:left="340" w:right="170"/>
      </w:pPr>
      <w:r>
        <w:rPr>
          <w:rFonts w:ascii="Courier New" w:hAnsi="Courier New" w:eastAsia="Courier New"/>
          <w:b/>
          <w:color w:val="1F4E79"/>
          <w:sz w:val="21"/>
        </w:rPr>
        <w:t>PC1&gt; ping DNS Server</w:t>
      </w:r>
      <w:r>
        <w:rPr>
          <w:rFonts w:ascii="Aptos" w:hAnsi="Aptos" w:eastAsia="Aptos"/>
          <w:b w:val="0"/>
          <w:color w:val="464646"/>
          <w:sz w:val="22"/>
        </w:rPr>
        <w:t xml:space="preserve">  —  Test connectivity from PC1 to the DNS server.</w:t>
      </w:r>
    </w:p>
    <w:p>
      <w:pPr>
        <w:spacing w:before="0" w:after="200" w:line="300" w:lineRule="auto"/>
        <w:jc w:val="left"/>
      </w:pPr>
      <w:r>
        <w:rPr>
          <w:rFonts w:ascii="Aptos" w:hAnsi="Aptos" w:eastAsia="Aptos"/>
          <w:b w:val="0"/>
          <w:sz w:val="24"/>
        </w:rPr>
        <w:t>The results of these tests were used to determine whether the ACL was permitting or restricting the expected traffic. The tests were repeated as needed to confirm the observed behavior.</w:t>
      </w:r>
    </w:p>
    <w:p>
      <w:pPr>
        <w:pStyle w:val="Heading1"/>
        <w:spacing w:before="160" w:after="120" w:line="300" w:lineRule="auto"/>
        <w:jc w:val="left"/>
      </w:pPr>
      <w:r>
        <w:rPr>
          <w:rFonts w:ascii="Aptos" w:hAnsi="Aptos" w:eastAsia="Aptos"/>
          <w:b/>
          <w:color w:val="1F4E79"/>
          <w:sz w:val="36"/>
        </w:rPr>
        <w:t>4. Displaying the Current Configuration</w:t>
      </w:r>
    </w:p>
    <w:p>
      <w:pPr>
        <w:spacing w:before="0" w:after="140" w:line="300" w:lineRule="auto"/>
        <w:jc w:val="left"/>
      </w:pPr>
      <w:r>
        <w:rPr>
          <w:rFonts w:ascii="Aptos" w:hAnsi="Aptos" w:eastAsia="Aptos"/>
          <w:b w:val="0"/>
          <w:sz w:val="24"/>
        </w:rPr>
        <w:t>The following show commands were used to review the active configuration, available ACL information, and interface status.</w:t>
      </w:r>
    </w:p>
    <w:p>
      <w:pPr>
        <w:spacing w:after="60"/>
        <w:ind w:left="340" w:right="170"/>
      </w:pPr>
      <w:r>
        <w:rPr>
          <w:rFonts w:ascii="Courier New" w:hAnsi="Courier New" w:eastAsia="Courier New"/>
          <w:b/>
          <w:color w:val="1F4E79"/>
          <w:sz w:val="21"/>
        </w:rPr>
        <w:t>show running-config</w:t>
      </w:r>
      <w:r>
        <w:rPr>
          <w:rFonts w:ascii="Aptos" w:hAnsi="Aptos" w:eastAsia="Aptos"/>
          <w:b w:val="0"/>
          <w:color w:val="464646"/>
          <w:sz w:val="22"/>
        </w:rPr>
        <w:t xml:space="preserve">  —  Display the current running configuration.</w:t>
      </w:r>
    </w:p>
    <w:p>
      <w:pPr>
        <w:spacing w:after="60"/>
        <w:ind w:left="340" w:right="170"/>
      </w:pPr>
      <w:r>
        <w:rPr>
          <w:rFonts w:ascii="Courier New" w:hAnsi="Courier New" w:eastAsia="Courier New"/>
          <w:b/>
          <w:color w:val="1F4E79"/>
          <w:sz w:val="21"/>
        </w:rPr>
        <w:t>show access-lists</w:t>
      </w:r>
      <w:r>
        <w:rPr>
          <w:rFonts w:ascii="Aptos" w:hAnsi="Aptos" w:eastAsia="Aptos"/>
          <w:b w:val="0"/>
          <w:color w:val="464646"/>
          <w:sz w:val="22"/>
        </w:rPr>
        <w:t xml:space="preserve">  —  Display the configured access lists and their entries.</w:t>
      </w:r>
    </w:p>
    <w:p>
      <w:pPr>
        <w:spacing w:after="60"/>
        <w:ind w:left="340" w:right="170"/>
      </w:pPr>
      <w:r>
        <w:rPr>
          <w:rFonts w:ascii="Courier New" w:hAnsi="Courier New" w:eastAsia="Courier New"/>
          <w:b/>
          <w:color w:val="1F4E79"/>
          <w:sz w:val="21"/>
        </w:rPr>
        <w:t>show access-lists ?</w:t>
      </w:r>
      <w:r>
        <w:rPr>
          <w:rFonts w:ascii="Aptos" w:hAnsi="Aptos" w:eastAsia="Aptos"/>
          <w:b w:val="0"/>
          <w:color w:val="464646"/>
          <w:sz w:val="22"/>
        </w:rPr>
        <w:t xml:space="preserve">  —  Display the available options for the show access-lists command.</w:t>
      </w:r>
    </w:p>
    <w:p>
      <w:pPr>
        <w:spacing w:after="60"/>
        <w:ind w:left="340" w:right="170"/>
      </w:pPr>
      <w:r>
        <w:rPr>
          <w:rFonts w:ascii="Courier New" w:hAnsi="Courier New" w:eastAsia="Courier New"/>
          <w:b/>
          <w:color w:val="1F4E79"/>
          <w:sz w:val="21"/>
        </w:rPr>
        <w:t>show ip interface</w:t>
      </w:r>
      <w:r>
        <w:rPr>
          <w:rFonts w:ascii="Aptos" w:hAnsi="Aptos" w:eastAsia="Aptos"/>
          <w:b w:val="0"/>
          <w:color w:val="464646"/>
          <w:sz w:val="22"/>
        </w:rPr>
        <w:t xml:space="preserve">  —  Review IP interface information and the ACLs applied to interfaces.</w:t>
      </w:r>
    </w:p>
    <w:p>
      <w:pPr>
        <w:spacing w:before="0" w:after="200" w:line="300" w:lineRule="auto"/>
        <w:jc w:val="left"/>
      </w:pPr>
      <w:r>
        <w:rPr>
          <w:rFonts w:ascii="Aptos" w:hAnsi="Aptos" w:eastAsia="Aptos"/>
          <w:b w:val="0"/>
          <w:sz w:val="24"/>
        </w:rPr>
        <w:t>The show running-config command was also used when a broader and more efficient view of the current configuration was needed.</w:t>
      </w:r>
    </w:p>
    <w:p>
      <w:pPr>
        <w:pStyle w:val="Heading1"/>
        <w:spacing w:before="160" w:after="120" w:line="300" w:lineRule="auto"/>
        <w:jc w:val="left"/>
      </w:pPr>
      <w:r>
        <w:rPr>
          <w:rFonts w:ascii="Aptos" w:hAnsi="Aptos" w:eastAsia="Aptos"/>
          <w:b/>
          <w:color w:val="1F4E79"/>
          <w:sz w:val="36"/>
        </w:rPr>
        <w:t>5. Removing the ACL</w:t>
      </w:r>
    </w:p>
    <w:p>
      <w:pPr>
        <w:spacing w:before="0" w:after="140" w:line="300" w:lineRule="auto"/>
        <w:jc w:val="left"/>
      </w:pPr>
      <w:r>
        <w:rPr>
          <w:rFonts w:ascii="Aptos" w:hAnsi="Aptos" w:eastAsia="Aptos"/>
          <w:b w:val="0"/>
          <w:sz w:val="24"/>
        </w:rPr>
        <w:t>The ACL was removed from the serial interface by entering interface configuration mode and removing the outbound access-group assignment. The ACL entry was then removed from the configuration.</w:t>
      </w:r>
    </w:p>
    <w:p>
      <w:pPr>
        <w:spacing w:after="60"/>
        <w:ind w:left="340" w:right="170"/>
      </w:pPr>
      <w:r>
        <w:rPr>
          <w:rFonts w:ascii="Courier New" w:hAnsi="Courier New" w:eastAsia="Courier New"/>
          <w:b/>
          <w:color w:val="1F4E79"/>
          <w:sz w:val="21"/>
        </w:rPr>
        <w:t>Router# configure terminal</w:t>
      </w:r>
      <w:r>
        <w:rPr>
          <w:rFonts w:ascii="Aptos" w:hAnsi="Aptos" w:eastAsia="Aptos"/>
          <w:b w:val="0"/>
          <w:color w:val="464646"/>
          <w:sz w:val="22"/>
        </w:rPr>
        <w:t xml:space="preserve">  —  Enter global configuration mode.</w:t>
      </w:r>
    </w:p>
    <w:p>
      <w:pPr>
        <w:spacing w:after="60"/>
        <w:ind w:left="340" w:right="170"/>
      </w:pPr>
      <w:r>
        <w:rPr>
          <w:rFonts w:ascii="Courier New" w:hAnsi="Courier New" w:eastAsia="Courier New"/>
          <w:b/>
          <w:color w:val="1F4E79"/>
          <w:sz w:val="21"/>
        </w:rPr>
        <w:t>Router(config)# interface Serial0/0/0</w:t>
      </w:r>
      <w:r>
        <w:rPr>
          <w:rFonts w:ascii="Aptos" w:hAnsi="Aptos" w:eastAsia="Aptos"/>
          <w:b w:val="0"/>
          <w:color w:val="464646"/>
          <w:sz w:val="22"/>
        </w:rPr>
        <w:t xml:space="preserve">  —  Select the serial interface.</w:t>
      </w:r>
    </w:p>
    <w:p>
      <w:pPr>
        <w:spacing w:after="60"/>
        <w:ind w:left="340" w:right="170"/>
      </w:pPr>
      <w:r>
        <w:rPr>
          <w:rFonts w:ascii="Courier New" w:hAnsi="Courier New" w:eastAsia="Courier New"/>
          <w:b/>
          <w:color w:val="1F4E79"/>
          <w:sz w:val="21"/>
        </w:rPr>
        <w:t>Router(config-if)# no ip access-group 12 out</w:t>
      </w:r>
      <w:r>
        <w:rPr>
          <w:rFonts w:ascii="Aptos" w:hAnsi="Aptos" w:eastAsia="Aptos"/>
          <w:b w:val="0"/>
          <w:color w:val="464646"/>
          <w:sz w:val="22"/>
        </w:rPr>
        <w:t xml:space="preserve">  —  Remove ACL 12 from the outbound direction of the interface.</w:t>
      </w:r>
    </w:p>
    <w:p>
      <w:pPr>
        <w:spacing w:after="60"/>
        <w:ind w:left="340" w:right="170"/>
      </w:pPr>
      <w:r>
        <w:rPr>
          <w:rFonts w:ascii="Courier New" w:hAnsi="Courier New" w:eastAsia="Courier New"/>
          <w:b/>
          <w:color w:val="1F4E79"/>
          <w:sz w:val="21"/>
        </w:rPr>
        <w:t>Router(config-if)# exit</w:t>
      </w:r>
      <w:r>
        <w:rPr>
          <w:rFonts w:ascii="Aptos" w:hAnsi="Aptos" w:eastAsia="Aptos"/>
          <w:b w:val="0"/>
          <w:color w:val="464646"/>
          <w:sz w:val="22"/>
        </w:rPr>
        <w:t xml:space="preserve">  —  Return to global configuration mode.</w:t>
      </w:r>
    </w:p>
    <w:p>
      <w:pPr>
        <w:spacing w:after="60"/>
        <w:ind w:left="340" w:right="170"/>
      </w:pPr>
      <w:r>
        <w:rPr>
          <w:rFonts w:ascii="Courier New" w:hAnsi="Courier New" w:eastAsia="Courier New"/>
          <w:b/>
          <w:color w:val="1F4E79"/>
          <w:sz w:val="21"/>
        </w:rPr>
        <w:t>Router(config)# no access-list 12</w:t>
      </w:r>
      <w:r>
        <w:rPr>
          <w:rFonts w:ascii="Aptos" w:hAnsi="Aptos" w:eastAsia="Aptos"/>
          <w:b w:val="0"/>
          <w:color w:val="464646"/>
          <w:sz w:val="22"/>
        </w:rPr>
        <w:t xml:space="preserve">  —  Remove numbered ACL 12 from the router configuration.</w:t>
      </w:r>
    </w:p>
    <w:p>
      <w:pPr>
        <w:spacing w:before="0" w:after="200" w:line="300" w:lineRule="auto"/>
        <w:jc w:val="left"/>
      </w:pPr>
      <w:r>
        <w:rPr>
          <w:rFonts w:ascii="Aptos" w:hAnsi="Aptos" w:eastAsia="Aptos"/>
          <w:b w:val="0"/>
          <w:sz w:val="24"/>
        </w:rPr>
        <w:t>The recorded steps referenced the ACL number used with the interface command as ACL 12. If a different ACL number was configured in the lab, the same removal procedure should be applied using that exact number.</w:t>
      </w:r>
    </w:p>
    <w:p>
      <w:pPr>
        <w:pStyle w:val="Heading1"/>
        <w:spacing w:before="160" w:after="120" w:line="300" w:lineRule="auto"/>
        <w:jc w:val="left"/>
      </w:pPr>
      <w:r>
        <w:rPr>
          <w:rFonts w:ascii="Aptos" w:hAnsi="Aptos" w:eastAsia="Aptos"/>
          <w:b/>
          <w:color w:val="1F4E79"/>
          <w:sz w:val="36"/>
        </w:rPr>
        <w:t>6. Repeating the Tests</w:t>
      </w:r>
    </w:p>
    <w:p>
      <w:pPr>
        <w:spacing w:before="0" w:after="200" w:line="300" w:lineRule="auto"/>
        <w:jc w:val="left"/>
      </w:pPr>
      <w:r>
        <w:rPr>
          <w:rFonts w:ascii="Aptos" w:hAnsi="Aptos" w:eastAsia="Aptos"/>
          <w:b w:val="0"/>
          <w:sz w:val="24"/>
        </w:rPr>
        <w:t>After removing the ACL, the connectivity tests were repeated to compare the results before and after removal. The local PC tests, remote PC4 test, and DNS server test were used again to confirm whether access had been restored or changed as expected.</w:t>
      </w:r>
    </w:p>
    <w:p>
      <w:pPr>
        <w:spacing w:before="0" w:after="80" w:line="300" w:lineRule="auto"/>
        <w:ind w:left="397"/>
        <w:jc w:val="left"/>
      </w:pPr>
      <w:r>
        <w:rPr>
          <w:rFonts w:ascii="Aptos" w:hAnsi="Aptos" w:eastAsia="Aptos"/>
          <w:b w:val="0"/>
          <w:sz w:val="24"/>
        </w:rPr>
        <w:t>• PC2 to PC1 connectivity was checked.</w:t>
      </w:r>
    </w:p>
    <w:p>
      <w:pPr>
        <w:spacing w:before="0" w:after="80" w:line="300" w:lineRule="auto"/>
        <w:ind w:left="397"/>
        <w:jc w:val="left"/>
      </w:pPr>
      <w:r>
        <w:rPr>
          <w:rFonts w:ascii="Aptos" w:hAnsi="Aptos" w:eastAsia="Aptos"/>
          <w:b w:val="0"/>
          <w:sz w:val="24"/>
        </w:rPr>
        <w:t>• PC1 to PC2 and PC3 connectivity was checked.</w:t>
      </w:r>
    </w:p>
    <w:p>
      <w:pPr>
        <w:spacing w:before="0" w:after="80" w:line="300" w:lineRule="auto"/>
        <w:ind w:left="397"/>
        <w:jc w:val="left"/>
      </w:pPr>
      <w:r>
        <w:rPr>
          <w:rFonts w:ascii="Aptos" w:hAnsi="Aptos" w:eastAsia="Aptos"/>
          <w:b w:val="0"/>
          <w:sz w:val="24"/>
        </w:rPr>
        <w:t>• PC1 to PC4 connectivity was checked across the remote network.</w:t>
      </w:r>
    </w:p>
    <w:p>
      <w:pPr>
        <w:spacing w:before="0" w:after="80" w:line="300" w:lineRule="auto"/>
        <w:ind w:left="397"/>
        <w:jc w:val="left"/>
      </w:pPr>
      <w:r>
        <w:rPr>
          <w:rFonts w:ascii="Aptos" w:hAnsi="Aptos" w:eastAsia="Aptos"/>
          <w:b w:val="0"/>
          <w:sz w:val="24"/>
        </w:rPr>
        <w:t>• PC1 connectivity to the DNS server was checked.</w:t>
      </w:r>
    </w:p>
    <w:p>
      <w:pPr>
        <w:spacing w:before="0" w:after="80" w:line="300" w:lineRule="auto"/>
        <w:ind w:left="397"/>
        <w:jc w:val="left"/>
      </w:pPr>
      <w:r>
        <w:rPr>
          <w:rFonts w:ascii="Aptos" w:hAnsi="Aptos" w:eastAsia="Aptos"/>
          <w:b w:val="0"/>
          <w:sz w:val="24"/>
        </w:rPr>
        <w:t>• The show commands were used to confirm the updated configuration.</w:t>
      </w:r>
    </w:p>
    <w:p>
      <w:pPr>
        <w:pStyle w:val="Heading1"/>
        <w:spacing w:before="160" w:after="120" w:line="300" w:lineRule="auto"/>
        <w:jc w:val="left"/>
      </w:pPr>
      <w:r>
        <w:rPr>
          <w:rFonts w:ascii="Aptos" w:hAnsi="Aptos" w:eastAsia="Aptos"/>
          <w:b/>
          <w:color w:val="1F4E79"/>
          <w:sz w:val="36"/>
        </w:rPr>
        <w:t>7. Conclusion</w:t>
      </w:r>
    </w:p>
    <w:p>
      <w:pPr>
        <w:spacing w:before="0" w:after="240" w:line="300" w:lineRule="auto"/>
        <w:jc w:val="left"/>
      </w:pPr>
      <w:r>
        <w:rPr>
          <w:rFonts w:ascii="Aptos" w:hAnsi="Aptos" w:eastAsia="Aptos"/>
          <w:b w:val="0"/>
          <w:sz w:val="24"/>
        </w:rPr>
        <w:t>The activity demonstrated how to verify local connectivity, test communication across remote networks, inspect ACL configuration, and remove an ACL from a serial interface. Repeating the ping tests after the removal provided a practical way to confirm the effect of the ACL change.</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4646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val="0"/>
        <w:color w:val="646464"/>
        <w:sz w:val="18"/>
      </w:rPr>
      <w:t>Network Access Control List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 Control List (ACL) Configuration, Testing, and Removal</dc:title>
  <dc:subject>ACL connectivity tests, show commands, and ACL removal</dc:subject>
  <dc:creator>Manus</dc:creator>
  <cp:keywords/>
  <dc:description>generated by python-docx</dc:description>
  <cp:lastModifiedBy/>
  <cp:revision>1</cp:revision>
  <dcterms:created xsi:type="dcterms:W3CDTF">2013-12-23T23:15:00Z</dcterms:created>
  <dcterms:modified xsi:type="dcterms:W3CDTF">2013-12-23T23:15:00Z</dcterms:modified>
  <cp:category/>
</cp:coreProperties>
</file>