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C73A65" w14:textId="2BAF3436" w:rsidR="00946AC4" w:rsidRPr="003A3002" w:rsidRDefault="008F5FFB" w:rsidP="00946AC4">
      <w:r w:rsidRPr="003A3002">
        <w:rPr>
          <w:rFonts w:ascii="Roboto Light" w:hAnsi="Roboto Light"/>
          <w:noProof/>
          <w:lang w:eastAsia="fr-FR"/>
        </w:rPr>
        <mc:AlternateContent>
          <mc:Choice Requires="wps">
            <w:drawing>
              <wp:anchor distT="0" distB="0" distL="114300" distR="114300" simplePos="0" relativeHeight="251658240" behindDoc="0" locked="0" layoutInCell="1" allowOverlap="1" wp14:anchorId="4CA82328" wp14:editId="7B72C3C5">
                <wp:simplePos x="0" y="0"/>
                <wp:positionH relativeFrom="column">
                  <wp:posOffset>2020570</wp:posOffset>
                </wp:positionH>
                <wp:positionV relativeFrom="paragraph">
                  <wp:posOffset>2422525</wp:posOffset>
                </wp:positionV>
                <wp:extent cx="3790950" cy="4445000"/>
                <wp:effectExtent l="0" t="0" r="0" b="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90950" cy="44450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tbl>
                            <w:tblPr>
                              <w:tblW w:w="6170" w:type="dxa"/>
                              <w:tblInd w:w="-147" w:type="dxa"/>
                              <w:tblLook w:val="04A0" w:firstRow="1" w:lastRow="0" w:firstColumn="1" w:lastColumn="0" w:noHBand="0" w:noVBand="1"/>
                            </w:tblPr>
                            <w:tblGrid>
                              <w:gridCol w:w="6170"/>
                            </w:tblGrid>
                            <w:tr w:rsidR="007E311E" w:rsidRPr="006C7BDB" w14:paraId="12B23366" w14:textId="77777777" w:rsidTr="00E14DA5">
                              <w:trPr>
                                <w:trHeight w:val="2117"/>
                              </w:trPr>
                              <w:tc>
                                <w:tcPr>
                                  <w:tcW w:w="6170" w:type="dxa"/>
                                  <w:shd w:val="clear" w:color="auto" w:fill="auto"/>
                                </w:tcPr>
                                <w:p w14:paraId="4F7E7AB7" w14:textId="77777777" w:rsidR="007E311E" w:rsidRPr="006C7BDB" w:rsidRDefault="007E311E" w:rsidP="00A67629">
                                  <w:pPr>
                                    <w:jc w:val="center"/>
                                    <w:rPr>
                                      <w:color w:val="222221" w:themeColor="text1"/>
                                    </w:rPr>
                                  </w:pPr>
                                </w:p>
                                <w:p w14:paraId="42369D91" w14:textId="77777777" w:rsidR="007E311E" w:rsidRPr="006C7BDB" w:rsidRDefault="007E311E" w:rsidP="00A67629">
                                  <w:pPr>
                                    <w:jc w:val="center"/>
                                    <w:rPr>
                                      <w:color w:val="222221" w:themeColor="text1"/>
                                    </w:rPr>
                                  </w:pPr>
                                </w:p>
                                <w:tbl>
                                  <w:tblPr>
                                    <w:tblStyle w:val="Grilledutableau"/>
                                    <w:tblW w:w="59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54"/>
                                  </w:tblGrid>
                                  <w:tr w:rsidR="007E311E" w:rsidRPr="006C7BDB" w14:paraId="0765F271" w14:textId="77777777" w:rsidTr="005E5EDF">
                                    <w:trPr>
                                      <w:trHeight w:val="2117"/>
                                    </w:trPr>
                                    <w:tc>
                                      <w:tcPr>
                                        <w:tcW w:w="5954" w:type="dxa"/>
                                        <w:shd w:val="clear" w:color="auto" w:fill="auto"/>
                                      </w:tcPr>
                                      <w:p w14:paraId="5107B952" w14:textId="31591B64" w:rsidR="007E311E" w:rsidRPr="00A67629" w:rsidRDefault="007E311E" w:rsidP="00BD4368">
                                        <w:pPr>
                                          <w:pStyle w:val="Titre"/>
                                          <w:jc w:val="center"/>
                                          <w:rPr>
                                            <w:color w:val="222221" w:themeColor="text1"/>
                                            <w:sz w:val="48"/>
                                            <w:szCs w:val="48"/>
                                          </w:rPr>
                                        </w:pPr>
                                        <w:r>
                                          <w:rPr>
                                            <w:color w:val="222221" w:themeColor="text1"/>
                                            <w:sz w:val="48"/>
                                            <w:szCs w:val="48"/>
                                          </w:rPr>
                                          <w:t xml:space="preserve">Document guide du modèle de données du DPE 2020. </w:t>
                                        </w:r>
                                      </w:p>
                                      <w:p w14:paraId="305D53D5" w14:textId="77777777" w:rsidR="007E311E" w:rsidRPr="006C7BDB" w:rsidRDefault="007E311E" w:rsidP="00BD4368">
                                        <w:pPr>
                                          <w:jc w:val="center"/>
                                          <w:rPr>
                                            <w:color w:val="222221" w:themeColor="text1"/>
                                          </w:rPr>
                                        </w:pPr>
                                      </w:p>
                                    </w:tc>
                                  </w:tr>
                                  <w:tr w:rsidR="007E311E" w:rsidRPr="006C7BDB" w14:paraId="7ADCB1C4" w14:textId="77777777" w:rsidTr="005E5EDF">
                                    <w:trPr>
                                      <w:trHeight w:val="459"/>
                                    </w:trPr>
                                    <w:tc>
                                      <w:tcPr>
                                        <w:tcW w:w="5954" w:type="dxa"/>
                                        <w:shd w:val="clear" w:color="auto" w:fill="auto"/>
                                      </w:tcPr>
                                      <w:p w14:paraId="6D128747" w14:textId="77777777" w:rsidR="007E311E" w:rsidRPr="003937DB" w:rsidRDefault="007E311E" w:rsidP="00E14DA5">
                                        <w:pPr>
                                          <w:pStyle w:val="Pieddepage"/>
                                          <w:rPr>
                                            <w:iCs/>
                                            <w:color w:val="222221"/>
                                            <w:sz w:val="22"/>
                                            <w:szCs w:val="22"/>
                                          </w:rPr>
                                        </w:pPr>
                                      </w:p>
                                    </w:tc>
                                  </w:tr>
                                </w:tbl>
                                <w:p w14:paraId="7F9C9985" w14:textId="77777777" w:rsidR="007E311E" w:rsidRPr="006C7BDB" w:rsidRDefault="007E311E" w:rsidP="00E14DA5">
                                  <w:pPr>
                                    <w:rPr>
                                      <w:color w:val="222221" w:themeColor="text1"/>
                                    </w:rPr>
                                  </w:pPr>
                                </w:p>
                                <w:p w14:paraId="0795A39B" w14:textId="77777777" w:rsidR="007E311E" w:rsidRPr="006C7BDB" w:rsidRDefault="007E311E" w:rsidP="00A67629">
                                  <w:pPr>
                                    <w:jc w:val="center"/>
                                    <w:rPr>
                                      <w:color w:val="222221" w:themeColor="text1"/>
                                    </w:rPr>
                                  </w:pPr>
                                </w:p>
                              </w:tc>
                            </w:tr>
                            <w:tr w:rsidR="007E311E" w:rsidRPr="006C7BDB" w14:paraId="1E5AD0C6" w14:textId="77777777" w:rsidTr="00E14DA5">
                              <w:trPr>
                                <w:trHeight w:val="459"/>
                              </w:trPr>
                              <w:tc>
                                <w:tcPr>
                                  <w:tcW w:w="6170" w:type="dxa"/>
                                  <w:shd w:val="clear" w:color="auto" w:fill="auto"/>
                                </w:tcPr>
                                <w:p w14:paraId="2ECE95D8" w14:textId="2E321327" w:rsidR="007E311E" w:rsidRDefault="007E311E" w:rsidP="001D7DE9">
                                  <w:pPr>
                                    <w:pStyle w:val="Sansinterligne"/>
                                    <w:spacing w:after="60"/>
                                    <w:rPr>
                                      <w:color w:val="222221" w:themeColor="text1"/>
                                      <w:sz w:val="24"/>
                                      <w:szCs w:val="24"/>
                                    </w:rPr>
                                  </w:pPr>
                                  <w:r>
                                    <w:rPr>
                                      <w:color w:val="222221" w:themeColor="text1"/>
                                      <w:sz w:val="24"/>
                                      <w:szCs w:val="24"/>
                                    </w:rPr>
                                    <w:t>Auteur : Antoine Breitwiller (CSTB)</w:t>
                                  </w:r>
                                </w:p>
                                <w:p w14:paraId="46574E12" w14:textId="7A02167E" w:rsidR="007E311E" w:rsidRPr="00A67629" w:rsidRDefault="007E311E" w:rsidP="001D7DE9">
                                  <w:pPr>
                                    <w:pStyle w:val="Pieddepage"/>
                                    <w:spacing w:after="240"/>
                                    <w:jc w:val="left"/>
                                    <w:rPr>
                                      <w:iCs/>
                                      <w:color w:val="222221"/>
                                      <w:sz w:val="24"/>
                                      <w:szCs w:val="24"/>
                                    </w:rPr>
                                  </w:pPr>
                                  <w:r>
                                    <w:rPr>
                                      <w:color w:val="222221" w:themeColor="text1"/>
                                      <w:sz w:val="24"/>
                                      <w:szCs w:val="24"/>
                                    </w:rPr>
                                    <w:t>Version  : 3.0</w:t>
                                  </w:r>
                                </w:p>
                              </w:tc>
                            </w:tr>
                            <w:tr w:rsidR="007E311E" w:rsidRPr="006C7BDB" w14:paraId="09B4CFD9" w14:textId="77777777" w:rsidTr="00E14DA5">
                              <w:trPr>
                                <w:trHeight w:val="459"/>
                              </w:trPr>
                              <w:tc>
                                <w:tcPr>
                                  <w:tcW w:w="6170" w:type="dxa"/>
                                  <w:shd w:val="clear" w:color="auto" w:fill="auto"/>
                                </w:tcPr>
                                <w:p w14:paraId="1D07F34E" w14:textId="7109910A" w:rsidR="007E311E" w:rsidRPr="001D7DE9" w:rsidRDefault="007E311E" w:rsidP="000E06D6">
                                  <w:pPr>
                                    <w:pStyle w:val="Pieddepage"/>
                                    <w:rPr>
                                      <w:caps/>
                                      <w:color w:val="222221"/>
                                    </w:rPr>
                                  </w:pPr>
                                  <w:r w:rsidRPr="001D7DE9">
                                    <w:rPr>
                                      <w:caps/>
                                      <w:color w:val="222221"/>
                                    </w:rPr>
                                    <w:fldChar w:fldCharType="begin"/>
                                  </w:r>
                                  <w:r w:rsidRPr="001D7DE9">
                                    <w:rPr>
                                      <w:caps/>
                                      <w:color w:val="222221"/>
                                    </w:rPr>
                                    <w:instrText xml:space="preserve"> DATE  \@ "MMMM yy"  \* MERGEFORMAT </w:instrText>
                                  </w:r>
                                  <w:r w:rsidRPr="001D7DE9">
                                    <w:rPr>
                                      <w:caps/>
                                      <w:color w:val="222221"/>
                                    </w:rPr>
                                    <w:fldChar w:fldCharType="separate"/>
                                  </w:r>
                                  <w:r w:rsidR="00BD4368">
                                    <w:rPr>
                                      <w:caps/>
                                      <w:noProof/>
                                      <w:color w:val="222221"/>
                                    </w:rPr>
                                    <w:t>octobre 23</w:t>
                                  </w:r>
                                  <w:r w:rsidRPr="001D7DE9">
                                    <w:rPr>
                                      <w:caps/>
                                      <w:color w:val="222221"/>
                                    </w:rPr>
                                    <w:fldChar w:fldCharType="end"/>
                                  </w:r>
                                </w:p>
                                <w:p w14:paraId="550DB3BA" w14:textId="2334DA2E" w:rsidR="007E311E" w:rsidRPr="004E7060" w:rsidRDefault="007E311E" w:rsidP="000E06D6">
                                  <w:pPr>
                                    <w:pStyle w:val="Pieddepage"/>
                                    <w:rPr>
                                      <w:color w:val="222221"/>
                                    </w:rPr>
                                  </w:pPr>
                                </w:p>
                              </w:tc>
                            </w:tr>
                            <w:tr w:rsidR="007E311E" w:rsidRPr="006C7BDB" w14:paraId="3ECD59CB" w14:textId="77777777" w:rsidTr="00E14DA5">
                              <w:trPr>
                                <w:trHeight w:val="459"/>
                              </w:trPr>
                              <w:tc>
                                <w:tcPr>
                                  <w:tcW w:w="6170" w:type="dxa"/>
                                  <w:shd w:val="clear" w:color="auto" w:fill="auto"/>
                                </w:tcPr>
                                <w:p w14:paraId="7896732C" w14:textId="1B3D7DAF" w:rsidR="007E311E" w:rsidRPr="001D7DE9" w:rsidRDefault="007E311E" w:rsidP="001D7DE9">
                                  <w:pPr>
                                    <w:pStyle w:val="Pieddepage"/>
                                    <w:spacing w:before="240"/>
                                    <w:rPr>
                                      <w:color w:val="222221"/>
                                      <w:sz w:val="16"/>
                                      <w:szCs w:val="16"/>
                                    </w:rPr>
                                  </w:pPr>
                                  <w:r w:rsidRPr="001D7DE9">
                                    <w:rPr>
                                      <w:color w:val="222221"/>
                                      <w:sz w:val="16"/>
                                      <w:szCs w:val="16"/>
                                    </w:rPr>
                                    <w:t xml:space="preserve">Ce rapport comporte </w:t>
                                  </w:r>
                                  <w:r w:rsidRPr="001D7DE9">
                                    <w:rPr>
                                      <w:sz w:val="16"/>
                                      <w:szCs w:val="16"/>
                                    </w:rPr>
                                    <w:fldChar w:fldCharType="begin"/>
                                  </w:r>
                                  <w:r w:rsidRPr="001D7DE9">
                                    <w:rPr>
                                      <w:sz w:val="16"/>
                                      <w:szCs w:val="16"/>
                                    </w:rPr>
                                    <w:instrText>=</w:instrText>
                                  </w:r>
                                  <w:r w:rsidRPr="001D7DE9">
                                    <w:rPr>
                                      <w:sz w:val="16"/>
                                      <w:szCs w:val="16"/>
                                    </w:rPr>
                                    <w:fldChar w:fldCharType="begin"/>
                                  </w:r>
                                  <w:r w:rsidRPr="001D7DE9">
                                    <w:rPr>
                                      <w:sz w:val="16"/>
                                      <w:szCs w:val="16"/>
                                    </w:rPr>
                                    <w:instrText>NUMPAGES</w:instrText>
                                  </w:r>
                                  <w:r w:rsidRPr="001D7DE9">
                                    <w:rPr>
                                      <w:sz w:val="16"/>
                                      <w:szCs w:val="16"/>
                                    </w:rPr>
                                    <w:fldChar w:fldCharType="separate"/>
                                  </w:r>
                                  <w:r>
                                    <w:rPr>
                                      <w:noProof/>
                                      <w:sz w:val="16"/>
                                      <w:szCs w:val="16"/>
                                    </w:rPr>
                                    <w:instrText>17</w:instrText>
                                  </w:r>
                                  <w:r w:rsidRPr="001D7DE9">
                                    <w:rPr>
                                      <w:sz w:val="16"/>
                                      <w:szCs w:val="16"/>
                                    </w:rPr>
                                    <w:fldChar w:fldCharType="end"/>
                                  </w:r>
                                  <w:r w:rsidRPr="001D7DE9">
                                    <w:rPr>
                                      <w:sz w:val="16"/>
                                      <w:szCs w:val="16"/>
                                    </w:rPr>
                                    <w:instrText>-1</w:instrText>
                                  </w:r>
                                  <w:r w:rsidRPr="001D7DE9">
                                    <w:rPr>
                                      <w:sz w:val="16"/>
                                      <w:szCs w:val="16"/>
                                    </w:rPr>
                                    <w:fldChar w:fldCharType="separate"/>
                                  </w:r>
                                  <w:r>
                                    <w:rPr>
                                      <w:noProof/>
                                      <w:sz w:val="16"/>
                                      <w:szCs w:val="16"/>
                                    </w:rPr>
                                    <w:t>16</w:t>
                                  </w:r>
                                  <w:r w:rsidRPr="001D7DE9">
                                    <w:rPr>
                                      <w:sz w:val="16"/>
                                      <w:szCs w:val="16"/>
                                    </w:rPr>
                                    <w:fldChar w:fldCharType="end"/>
                                  </w:r>
                                  <w:r w:rsidRPr="001D7DE9">
                                    <w:rPr>
                                      <w:color w:val="222221"/>
                                      <w:sz w:val="16"/>
                                      <w:szCs w:val="16"/>
                                    </w:rPr>
                                    <w:t xml:space="preserve"> pages</w:t>
                                  </w:r>
                                </w:p>
                              </w:tc>
                            </w:tr>
                          </w:tbl>
                          <w:p w14:paraId="66FA8F7E" w14:textId="77777777" w:rsidR="007E311E" w:rsidRPr="006C7BDB" w:rsidRDefault="007E311E" w:rsidP="00ED4841">
                            <w:pPr>
                              <w:rPr>
                                <w:color w:val="222221"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4CA82328" id="Rectangle 2" o:spid="_x0000_s1026" style="position:absolute;left:0;text-align:left;margin-left:159.1pt;margin-top:190.75pt;width:298.5pt;height:350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" filled="f" stroked="f" strokeweight="1pt">
                <v:textbox>
                  <w:txbxContent>
                    <w:tbl>
                      <w:tblPr>
                        <w:tblW w:w="6170" w:type="dxa"/>
                        <w:tblInd w:w="-147" w:type="dxa"/>
                        <w:tblLook w:val="04A0" w:firstRow="1" w:lastRow="0" w:firstColumn="1" w:lastColumn="0" w:noHBand="0" w:noVBand="1"/>
                      </w:tblPr>
                      <w:tblGrid>
                        <w:gridCol w:w="6170"/>
                      </w:tblGrid>
                      <w:tr w:rsidR="007E311E" w:rsidRPr="006C7BDB" w14:paraId="12B23366" w14:textId="77777777" w:rsidTr="00E14DA5">
                        <w:trPr>
                          <w:trHeight w:val="2117"/>
                        </w:trPr>
                        <w:tc>
                          <w:tcPr>
                            <w:tcW w:w="6170" w:type="dxa"/>
                            <w:shd w:val="clear" w:color="auto" w:fill="auto"/>
                          </w:tcPr>
                          <w:p w14:paraId="4F7E7AB7" w14:textId="77777777" w:rsidR="007E311E" w:rsidRPr="006C7BDB" w:rsidRDefault="007E311E" w:rsidP="00A67629">
                            <w:pPr>
                              <w:jc w:val="center"/>
                              <w:rPr>
                                <w:color w:val="222221" w:themeColor="text1"/>
                              </w:rPr>
                            </w:pPr>
                          </w:p>
                          <w:p w14:paraId="42369D91" w14:textId="77777777" w:rsidR="007E311E" w:rsidRPr="006C7BDB" w:rsidRDefault="007E311E" w:rsidP="00A67629">
                            <w:pPr>
                              <w:jc w:val="center"/>
                              <w:rPr>
                                <w:color w:val="222221" w:themeColor="text1"/>
                              </w:rPr>
                            </w:pPr>
                          </w:p>
                          <w:tbl>
                            <w:tblPr>
                              <w:tblStyle w:val="Grilledutableau"/>
                              <w:tblW w:w="59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54"/>
                            </w:tblGrid>
                            <w:tr w:rsidR="007E311E" w:rsidRPr="006C7BDB" w14:paraId="0765F271" w14:textId="77777777" w:rsidTr="005E5EDF">
                              <w:trPr>
                                <w:trHeight w:val="2117"/>
                              </w:trPr>
                              <w:tc>
                                <w:tcPr>
                                  <w:tcW w:w="5954" w:type="dxa"/>
                                  <w:shd w:val="clear" w:color="auto" w:fill="auto"/>
                                </w:tcPr>
                                <w:p w14:paraId="5107B952" w14:textId="31591B64" w:rsidR="007E311E" w:rsidRPr="00A67629" w:rsidRDefault="007E311E" w:rsidP="00BD4368">
                                  <w:pPr>
                                    <w:pStyle w:val="Titre"/>
                                    <w:jc w:val="center"/>
                                    <w:rPr>
                                      <w:color w:val="222221" w:themeColor="text1"/>
                                      <w:sz w:val="48"/>
                                      <w:szCs w:val="48"/>
                                    </w:rPr>
                                  </w:pPr>
                                  <w:r>
                                    <w:rPr>
                                      <w:color w:val="222221" w:themeColor="text1"/>
                                      <w:sz w:val="48"/>
                                      <w:szCs w:val="48"/>
                                    </w:rPr>
                                    <w:t xml:space="preserve">Document guide du modèle de données du DPE 2020. </w:t>
                                  </w:r>
                                </w:p>
                                <w:p w14:paraId="305D53D5" w14:textId="77777777" w:rsidR="007E311E" w:rsidRPr="006C7BDB" w:rsidRDefault="007E311E" w:rsidP="00BD4368">
                                  <w:pPr>
                                    <w:jc w:val="center"/>
                                    <w:rPr>
                                      <w:color w:val="222221" w:themeColor="text1"/>
                                    </w:rPr>
                                  </w:pPr>
                                </w:p>
                              </w:tc>
                            </w:tr>
                            <w:tr w:rsidR="007E311E" w:rsidRPr="006C7BDB" w14:paraId="7ADCB1C4" w14:textId="77777777" w:rsidTr="005E5EDF">
                              <w:trPr>
                                <w:trHeight w:val="459"/>
                              </w:trPr>
                              <w:tc>
                                <w:tcPr>
                                  <w:tcW w:w="5954" w:type="dxa"/>
                                  <w:shd w:val="clear" w:color="auto" w:fill="auto"/>
                                </w:tcPr>
                                <w:p w14:paraId="6D128747" w14:textId="77777777" w:rsidR="007E311E" w:rsidRPr="003937DB" w:rsidRDefault="007E311E" w:rsidP="00E14DA5">
                                  <w:pPr>
                                    <w:pStyle w:val="Pieddepage"/>
                                    <w:rPr>
                                      <w:iCs/>
                                      <w:color w:val="222221"/>
                                      <w:sz w:val="22"/>
                                      <w:szCs w:val="22"/>
                                    </w:rPr>
                                  </w:pPr>
                                </w:p>
                              </w:tc>
                            </w:tr>
                          </w:tbl>
                          <w:p w14:paraId="7F9C9985" w14:textId="77777777" w:rsidR="007E311E" w:rsidRPr="006C7BDB" w:rsidRDefault="007E311E" w:rsidP="00E14DA5">
                            <w:pPr>
                              <w:rPr>
                                <w:color w:val="222221" w:themeColor="text1"/>
                              </w:rPr>
                            </w:pPr>
                          </w:p>
                          <w:p w14:paraId="0795A39B" w14:textId="77777777" w:rsidR="007E311E" w:rsidRPr="006C7BDB" w:rsidRDefault="007E311E" w:rsidP="00A67629">
                            <w:pPr>
                              <w:jc w:val="center"/>
                              <w:rPr>
                                <w:color w:val="222221" w:themeColor="text1"/>
                              </w:rPr>
                            </w:pPr>
                          </w:p>
                        </w:tc>
                      </w:tr>
                      <w:tr w:rsidR="007E311E" w:rsidRPr="006C7BDB" w14:paraId="1E5AD0C6" w14:textId="77777777" w:rsidTr="00E14DA5">
                        <w:trPr>
                          <w:trHeight w:val="459"/>
                        </w:trPr>
                        <w:tc>
                          <w:tcPr>
                            <w:tcW w:w="6170" w:type="dxa"/>
                            <w:shd w:val="clear" w:color="auto" w:fill="auto"/>
                          </w:tcPr>
                          <w:p w14:paraId="2ECE95D8" w14:textId="2E321327" w:rsidR="007E311E" w:rsidRDefault="007E311E" w:rsidP="001D7DE9">
                            <w:pPr>
                              <w:pStyle w:val="Sansinterligne"/>
                              <w:spacing w:after="60"/>
                              <w:rPr>
                                <w:color w:val="222221" w:themeColor="text1"/>
                                <w:sz w:val="24"/>
                                <w:szCs w:val="24"/>
                              </w:rPr>
                            </w:pPr>
                            <w:r>
                              <w:rPr>
                                <w:color w:val="222221" w:themeColor="text1"/>
                                <w:sz w:val="24"/>
                                <w:szCs w:val="24"/>
                              </w:rPr>
                              <w:t>Auteur : Antoine Breitwiller (CSTB)</w:t>
                            </w:r>
                          </w:p>
                          <w:p w14:paraId="46574E12" w14:textId="7A02167E" w:rsidR="007E311E" w:rsidRPr="00A67629" w:rsidRDefault="007E311E" w:rsidP="001D7DE9">
                            <w:pPr>
                              <w:pStyle w:val="Pieddepage"/>
                              <w:spacing w:after="240"/>
                              <w:jc w:val="left"/>
                              <w:rPr>
                                <w:iCs/>
                                <w:color w:val="222221"/>
                                <w:sz w:val="24"/>
                                <w:szCs w:val="24"/>
                              </w:rPr>
                            </w:pPr>
                            <w:r>
                              <w:rPr>
                                <w:color w:val="222221" w:themeColor="text1"/>
                                <w:sz w:val="24"/>
                                <w:szCs w:val="24"/>
                              </w:rPr>
                              <w:t>Version  : 3.0</w:t>
                            </w:r>
                          </w:p>
                        </w:tc>
                      </w:tr>
                      <w:tr w:rsidR="007E311E" w:rsidRPr="006C7BDB" w14:paraId="09B4CFD9" w14:textId="77777777" w:rsidTr="00E14DA5">
                        <w:trPr>
                          <w:trHeight w:val="459"/>
                        </w:trPr>
                        <w:tc>
                          <w:tcPr>
                            <w:tcW w:w="6170" w:type="dxa"/>
                            <w:shd w:val="clear" w:color="auto" w:fill="auto"/>
                          </w:tcPr>
                          <w:p w14:paraId="1D07F34E" w14:textId="7109910A" w:rsidR="007E311E" w:rsidRPr="001D7DE9" w:rsidRDefault="007E311E" w:rsidP="000E06D6">
                            <w:pPr>
                              <w:pStyle w:val="Pieddepage"/>
                              <w:rPr>
                                <w:caps/>
                                <w:color w:val="222221"/>
                              </w:rPr>
                            </w:pPr>
                            <w:r w:rsidRPr="001D7DE9">
                              <w:rPr>
                                <w:caps/>
                                <w:color w:val="222221"/>
                              </w:rPr>
                              <w:fldChar w:fldCharType="begin"/>
                            </w:r>
                            <w:r w:rsidRPr="001D7DE9">
                              <w:rPr>
                                <w:caps/>
                                <w:color w:val="222221"/>
                              </w:rPr>
                              <w:instrText xml:space="preserve"> DATE  \@ "MMMM yy"  \* MERGEFORMAT </w:instrText>
                            </w:r>
                            <w:r w:rsidRPr="001D7DE9">
                              <w:rPr>
                                <w:caps/>
                                <w:color w:val="222221"/>
                              </w:rPr>
                              <w:fldChar w:fldCharType="separate"/>
                            </w:r>
                            <w:r w:rsidR="00BD4368">
                              <w:rPr>
                                <w:caps/>
                                <w:noProof/>
                                <w:color w:val="222221"/>
                              </w:rPr>
                              <w:t>octobre 23</w:t>
                            </w:r>
                            <w:r w:rsidRPr="001D7DE9">
                              <w:rPr>
                                <w:caps/>
                                <w:color w:val="222221"/>
                              </w:rPr>
                              <w:fldChar w:fldCharType="end"/>
                            </w:r>
                          </w:p>
                          <w:p w14:paraId="550DB3BA" w14:textId="2334DA2E" w:rsidR="007E311E" w:rsidRPr="004E7060" w:rsidRDefault="007E311E" w:rsidP="000E06D6">
                            <w:pPr>
                              <w:pStyle w:val="Pieddepage"/>
                              <w:rPr>
                                <w:color w:val="222221"/>
                              </w:rPr>
                            </w:pPr>
                          </w:p>
                        </w:tc>
                      </w:tr>
                      <w:tr w:rsidR="007E311E" w:rsidRPr="006C7BDB" w14:paraId="3ECD59CB" w14:textId="77777777" w:rsidTr="00E14DA5">
                        <w:trPr>
                          <w:trHeight w:val="459"/>
                        </w:trPr>
                        <w:tc>
                          <w:tcPr>
                            <w:tcW w:w="6170" w:type="dxa"/>
                            <w:shd w:val="clear" w:color="auto" w:fill="auto"/>
                          </w:tcPr>
                          <w:p w14:paraId="7896732C" w14:textId="1B3D7DAF" w:rsidR="007E311E" w:rsidRPr="001D7DE9" w:rsidRDefault="007E311E" w:rsidP="001D7DE9">
                            <w:pPr>
                              <w:pStyle w:val="Pieddepage"/>
                              <w:spacing w:before="240"/>
                              <w:rPr>
                                <w:color w:val="222221"/>
                                <w:sz w:val="16"/>
                                <w:szCs w:val="16"/>
                              </w:rPr>
                            </w:pPr>
                            <w:r w:rsidRPr="001D7DE9">
                              <w:rPr>
                                <w:color w:val="222221"/>
                                <w:sz w:val="16"/>
                                <w:szCs w:val="16"/>
                              </w:rPr>
                              <w:t xml:space="preserve">Ce rapport comporte </w:t>
                            </w:r>
                            <w:r w:rsidRPr="001D7DE9">
                              <w:rPr>
                                <w:sz w:val="16"/>
                                <w:szCs w:val="16"/>
                              </w:rPr>
                              <w:fldChar w:fldCharType="begin"/>
                            </w:r>
                            <w:r w:rsidRPr="001D7DE9">
                              <w:rPr>
                                <w:sz w:val="16"/>
                                <w:szCs w:val="16"/>
                              </w:rPr>
                              <w:instrText>=</w:instrText>
                            </w:r>
                            <w:r w:rsidRPr="001D7DE9">
                              <w:rPr>
                                <w:sz w:val="16"/>
                                <w:szCs w:val="16"/>
                              </w:rPr>
                              <w:fldChar w:fldCharType="begin"/>
                            </w:r>
                            <w:r w:rsidRPr="001D7DE9">
                              <w:rPr>
                                <w:sz w:val="16"/>
                                <w:szCs w:val="16"/>
                              </w:rPr>
                              <w:instrText>NUMPAGES</w:instrText>
                            </w:r>
                            <w:r w:rsidRPr="001D7DE9">
                              <w:rPr>
                                <w:sz w:val="16"/>
                                <w:szCs w:val="16"/>
                              </w:rPr>
                              <w:fldChar w:fldCharType="separate"/>
                            </w:r>
                            <w:r>
                              <w:rPr>
                                <w:noProof/>
                                <w:sz w:val="16"/>
                                <w:szCs w:val="16"/>
                              </w:rPr>
                              <w:instrText>17</w:instrText>
                            </w:r>
                            <w:r w:rsidRPr="001D7DE9">
                              <w:rPr>
                                <w:sz w:val="16"/>
                                <w:szCs w:val="16"/>
                              </w:rPr>
                              <w:fldChar w:fldCharType="end"/>
                            </w:r>
                            <w:r w:rsidRPr="001D7DE9">
                              <w:rPr>
                                <w:sz w:val="16"/>
                                <w:szCs w:val="16"/>
                              </w:rPr>
                              <w:instrText>-1</w:instrText>
                            </w:r>
                            <w:r w:rsidRPr="001D7DE9">
                              <w:rPr>
                                <w:sz w:val="16"/>
                                <w:szCs w:val="16"/>
                              </w:rPr>
                              <w:fldChar w:fldCharType="separate"/>
                            </w:r>
                            <w:r>
                              <w:rPr>
                                <w:noProof/>
                                <w:sz w:val="16"/>
                                <w:szCs w:val="16"/>
                              </w:rPr>
                              <w:t>16</w:t>
                            </w:r>
                            <w:r w:rsidRPr="001D7DE9">
                              <w:rPr>
                                <w:sz w:val="16"/>
                                <w:szCs w:val="16"/>
                              </w:rPr>
                              <w:fldChar w:fldCharType="end"/>
                            </w:r>
                            <w:r w:rsidRPr="001D7DE9">
                              <w:rPr>
                                <w:color w:val="222221"/>
                                <w:sz w:val="16"/>
                                <w:szCs w:val="16"/>
                              </w:rPr>
                              <w:t xml:space="preserve"> pages</w:t>
                            </w:r>
                          </w:p>
                        </w:tc>
                      </w:tr>
                    </w:tbl>
                    <w:p w14:paraId="66FA8F7E" w14:textId="77777777" w:rsidR="007E311E" w:rsidRPr="006C7BDB" w:rsidRDefault="007E311E" w:rsidP="00ED4841">
                      <w:pPr>
                        <w:rPr>
                          <w:color w:val="222221" w:themeColor="text1"/>
                        </w:rPr>
                      </w:pPr>
                    </w:p>
                  </w:txbxContent>
                </v:textbox>
              </v:rect>
            </w:pict>
          </mc:Fallback>
        </mc:AlternateContent>
      </w:r>
    </w:p>
    <w:p w14:paraId="2015A114" w14:textId="77777777" w:rsidR="00946AC4" w:rsidRPr="003A3002" w:rsidRDefault="00946AC4" w:rsidP="00946AC4"/>
    <w:p w14:paraId="0F041C76" w14:textId="77777777" w:rsidR="00946AC4" w:rsidRPr="003A3002" w:rsidRDefault="00946AC4" w:rsidP="00946AC4"/>
    <w:p w14:paraId="30C8FE4B" w14:textId="77777777" w:rsidR="00946AC4" w:rsidRPr="003A3002" w:rsidRDefault="00946AC4" w:rsidP="00946AC4"/>
    <w:p w14:paraId="392E2B10" w14:textId="77777777" w:rsidR="00946AC4" w:rsidRPr="003A3002" w:rsidRDefault="00946AC4" w:rsidP="00946AC4"/>
    <w:p w14:paraId="40F79623" w14:textId="77777777" w:rsidR="00946AC4" w:rsidRPr="003A3002" w:rsidRDefault="00946AC4" w:rsidP="00946AC4"/>
    <w:p w14:paraId="54FD678D" w14:textId="77777777" w:rsidR="00946AC4" w:rsidRPr="003A3002" w:rsidRDefault="00946AC4" w:rsidP="00946AC4"/>
    <w:p w14:paraId="2DACA2D4" w14:textId="77777777" w:rsidR="00946AC4" w:rsidRPr="003A3002" w:rsidRDefault="00946AC4" w:rsidP="00946AC4"/>
    <w:p w14:paraId="4361B041" w14:textId="77777777" w:rsidR="00946AC4" w:rsidRPr="003A3002" w:rsidRDefault="00946AC4" w:rsidP="00946AC4"/>
    <w:p w14:paraId="238E3CBF" w14:textId="77777777" w:rsidR="00946AC4" w:rsidRPr="003A3002" w:rsidRDefault="00946AC4" w:rsidP="00946AC4"/>
    <w:p w14:paraId="4DE2841C" w14:textId="77777777" w:rsidR="00946AC4" w:rsidRPr="003A3002" w:rsidRDefault="00946AC4" w:rsidP="00946AC4"/>
    <w:p w14:paraId="5745B9E6" w14:textId="77777777" w:rsidR="00946AC4" w:rsidRPr="003A3002" w:rsidRDefault="00946AC4" w:rsidP="00946AC4"/>
    <w:p w14:paraId="4FA9F553" w14:textId="77777777" w:rsidR="00946AC4" w:rsidRPr="003A3002" w:rsidRDefault="00946AC4" w:rsidP="00946AC4"/>
    <w:p w14:paraId="609B6514" w14:textId="05AA4799" w:rsidR="00946AC4" w:rsidRPr="003A3002" w:rsidRDefault="00946AC4" w:rsidP="00946AC4">
      <w:pPr>
        <w:tabs>
          <w:tab w:val="left" w:pos="1740"/>
        </w:tabs>
      </w:pPr>
      <w:r w:rsidRPr="003A3002">
        <w:tab/>
      </w:r>
    </w:p>
    <w:p w14:paraId="69E28611" w14:textId="6C1F3E6A" w:rsidR="00946AC4" w:rsidRPr="003A3002" w:rsidRDefault="00946AC4" w:rsidP="00946AC4">
      <w:pPr>
        <w:tabs>
          <w:tab w:val="left" w:pos="1740"/>
        </w:tabs>
        <w:sectPr w:rsidR="00946AC4" w:rsidRPr="003A3002" w:rsidSect="00F76F11">
          <w:headerReference w:type="default" r:id="rId11"/>
          <w:footerReference w:type="default" r:id="rId12"/>
          <w:headerReference w:type="first" r:id="rId13"/>
          <w:pgSz w:w="11906" w:h="16838" w:code="9"/>
          <w:pgMar w:top="907" w:right="1418" w:bottom="1418" w:left="1418" w:header="340" w:footer="340" w:gutter="0"/>
          <w:cols w:space="708"/>
          <w:titlePg/>
          <w:docGrid w:linePitch="360"/>
        </w:sectPr>
      </w:pPr>
      <w:r w:rsidRPr="003A3002">
        <w:tab/>
      </w:r>
    </w:p>
    <w:p w14:paraId="7E9A9820" w14:textId="65B33F48" w:rsidR="00DB5D49" w:rsidRPr="003A3002" w:rsidRDefault="00DB5D49" w:rsidP="009D6B87">
      <w:pPr>
        <w:pStyle w:val="pa"/>
      </w:pPr>
    </w:p>
    <w:p w14:paraId="4644F6F7" w14:textId="4E306D37" w:rsidR="00DB5D49" w:rsidRPr="003A3002" w:rsidRDefault="00DB5D49" w:rsidP="00324206">
      <w:pPr>
        <w:spacing w:after="480"/>
      </w:pPr>
      <w:r w:rsidRPr="003A3002">
        <w:br w:type="page"/>
      </w:r>
    </w:p>
    <w:p w14:paraId="5272713E" w14:textId="77777777" w:rsidR="00324206" w:rsidRPr="003A3002" w:rsidRDefault="00324206" w:rsidP="00324206">
      <w:pPr>
        <w:spacing w:after="480"/>
        <w:rPr>
          <w:b/>
          <w:color w:val="auto"/>
          <w:sz w:val="28"/>
          <w:szCs w:val="28"/>
        </w:rPr>
      </w:pPr>
      <w:r w:rsidRPr="003A3002">
        <w:rPr>
          <w:b/>
          <w:color w:val="auto"/>
          <w:sz w:val="28"/>
          <w:szCs w:val="28"/>
        </w:rPr>
        <w:lastRenderedPageBreak/>
        <w:t>Sommaire</w:t>
      </w:r>
    </w:p>
    <w:p w14:paraId="0B6F4BD1" w14:textId="77777777" w:rsidR="00324206" w:rsidRPr="003A3002" w:rsidRDefault="00324206" w:rsidP="00324206">
      <w:pPr>
        <w:pStyle w:val="pa"/>
      </w:pPr>
    </w:p>
    <w:p w14:paraId="47BC40CE" w14:textId="77777777" w:rsidR="00324206" w:rsidRPr="003A3002" w:rsidRDefault="00324206" w:rsidP="00324206">
      <w:pPr>
        <w:pStyle w:val="TM1"/>
        <w:rPr>
          <w:rFonts w:asciiTheme="minorHAnsi" w:eastAsiaTheme="minorEastAsia" w:hAnsiTheme="minorHAnsi" w:cstheme="minorBidi"/>
          <w:b w:val="0"/>
          <w:bCs w:val="0"/>
          <w:caps w:val="0"/>
          <w:sz w:val="22"/>
          <w:szCs w:val="22"/>
          <w:lang w:eastAsia="fr-FR"/>
        </w:rPr>
      </w:pPr>
      <w:r w:rsidRPr="003A3002">
        <w:rPr>
          <w:rFonts w:ascii="Arial Narrow" w:hAnsi="Arial Narrow"/>
          <w:smallCaps/>
          <w:sz w:val="22"/>
          <w:szCs w:val="22"/>
        </w:rPr>
        <w:fldChar w:fldCharType="begin"/>
      </w:r>
      <w:r w:rsidRPr="003A3002">
        <w:instrText xml:space="preserve"> TOC \o "1-9" \* MERGEFORMAT </w:instrText>
      </w:r>
      <w:r w:rsidRPr="003A3002">
        <w:rPr>
          <w:rFonts w:ascii="Arial Narrow" w:hAnsi="Arial Narrow"/>
          <w:smallCaps/>
          <w:sz w:val="22"/>
          <w:szCs w:val="22"/>
        </w:rPr>
        <w:fldChar w:fldCharType="separate"/>
      </w:r>
      <w:r w:rsidRPr="003A3002">
        <w:t>1.</w:t>
      </w:r>
      <w:r w:rsidRPr="003A3002">
        <w:rPr>
          <w:rFonts w:asciiTheme="minorHAnsi" w:eastAsiaTheme="minorEastAsia" w:hAnsiTheme="minorHAnsi" w:cstheme="minorBidi"/>
          <w:b w:val="0"/>
          <w:bCs w:val="0"/>
          <w:caps w:val="0"/>
          <w:sz w:val="22"/>
          <w:szCs w:val="22"/>
          <w:lang w:eastAsia="fr-FR"/>
        </w:rPr>
        <w:tab/>
      </w:r>
      <w:r w:rsidRPr="003A3002">
        <w:t>Introduction</w:t>
      </w:r>
      <w:r w:rsidRPr="003A3002">
        <w:tab/>
      </w:r>
      <w:r w:rsidRPr="003A3002">
        <w:fldChar w:fldCharType="begin"/>
      </w:r>
      <w:r w:rsidRPr="003A3002">
        <w:instrText xml:space="preserve"> PAGEREF _Toc63803314 \h </w:instrText>
      </w:r>
      <w:r w:rsidRPr="003A3002">
        <w:fldChar w:fldCharType="separate"/>
      </w:r>
      <w:r w:rsidRPr="003A3002">
        <w:t>4</w:t>
      </w:r>
      <w:r w:rsidRPr="003A3002">
        <w:fldChar w:fldCharType="end"/>
      </w:r>
    </w:p>
    <w:p w14:paraId="1C0EFB4D" w14:textId="77777777" w:rsidR="00324206" w:rsidRPr="003A3002" w:rsidRDefault="00324206" w:rsidP="00324206">
      <w:pPr>
        <w:pStyle w:val="TM1"/>
        <w:rPr>
          <w:rFonts w:asciiTheme="minorHAnsi" w:eastAsiaTheme="minorEastAsia" w:hAnsiTheme="minorHAnsi" w:cstheme="minorBidi"/>
          <w:b w:val="0"/>
          <w:bCs w:val="0"/>
          <w:caps w:val="0"/>
          <w:sz w:val="22"/>
          <w:szCs w:val="22"/>
          <w:lang w:eastAsia="fr-FR"/>
        </w:rPr>
      </w:pPr>
      <w:r w:rsidRPr="003A3002">
        <w:t>2.</w:t>
      </w:r>
      <w:r w:rsidRPr="003A3002">
        <w:rPr>
          <w:rFonts w:asciiTheme="minorHAnsi" w:eastAsiaTheme="minorEastAsia" w:hAnsiTheme="minorHAnsi" w:cstheme="minorBidi"/>
          <w:b w:val="0"/>
          <w:bCs w:val="0"/>
          <w:caps w:val="0"/>
          <w:sz w:val="22"/>
          <w:szCs w:val="22"/>
          <w:lang w:eastAsia="fr-FR"/>
        </w:rPr>
        <w:tab/>
      </w:r>
      <w:r w:rsidRPr="003A3002">
        <w:t>Les objectifs du nouvel observatoire DPE.</w:t>
      </w:r>
      <w:r w:rsidRPr="003A3002">
        <w:tab/>
      </w:r>
      <w:r w:rsidRPr="003A3002">
        <w:fldChar w:fldCharType="begin"/>
      </w:r>
      <w:r w:rsidRPr="003A3002">
        <w:instrText xml:space="preserve"> PAGEREF _Toc63803315 \h </w:instrText>
      </w:r>
      <w:r w:rsidRPr="003A3002">
        <w:fldChar w:fldCharType="separate"/>
      </w:r>
      <w:r w:rsidRPr="003A3002">
        <w:t>4</w:t>
      </w:r>
      <w:r w:rsidRPr="003A3002">
        <w:fldChar w:fldCharType="end"/>
      </w:r>
    </w:p>
    <w:p w14:paraId="05CB71FF" w14:textId="77777777" w:rsidR="00324206" w:rsidRPr="003A3002" w:rsidRDefault="00324206" w:rsidP="00324206">
      <w:pPr>
        <w:pStyle w:val="TM1"/>
        <w:rPr>
          <w:rFonts w:asciiTheme="minorHAnsi" w:eastAsiaTheme="minorEastAsia" w:hAnsiTheme="minorHAnsi" w:cstheme="minorBidi"/>
          <w:b w:val="0"/>
          <w:bCs w:val="0"/>
          <w:caps w:val="0"/>
          <w:sz w:val="22"/>
          <w:szCs w:val="22"/>
          <w:lang w:eastAsia="fr-FR"/>
        </w:rPr>
      </w:pPr>
      <w:r w:rsidRPr="003A3002">
        <w:t>3.</w:t>
      </w:r>
      <w:r w:rsidRPr="003A3002">
        <w:rPr>
          <w:rFonts w:asciiTheme="minorHAnsi" w:eastAsiaTheme="minorEastAsia" w:hAnsiTheme="minorHAnsi" w:cstheme="minorBidi"/>
          <w:b w:val="0"/>
          <w:bCs w:val="0"/>
          <w:caps w:val="0"/>
          <w:sz w:val="22"/>
          <w:szCs w:val="22"/>
          <w:lang w:eastAsia="fr-FR"/>
        </w:rPr>
        <w:tab/>
      </w:r>
      <w:r w:rsidRPr="003A3002">
        <w:t>Les variantes de DPE gérées par le modèle de données</w:t>
      </w:r>
      <w:r w:rsidRPr="003A3002">
        <w:tab/>
      </w:r>
      <w:r w:rsidRPr="003A3002">
        <w:fldChar w:fldCharType="begin"/>
      </w:r>
      <w:r w:rsidRPr="003A3002">
        <w:instrText xml:space="preserve"> PAGEREF _Toc63803316 \h </w:instrText>
      </w:r>
      <w:r w:rsidRPr="003A3002">
        <w:fldChar w:fldCharType="separate"/>
      </w:r>
      <w:r w:rsidRPr="003A3002">
        <w:t>4</w:t>
      </w:r>
      <w:r w:rsidRPr="003A3002">
        <w:fldChar w:fldCharType="end"/>
      </w:r>
    </w:p>
    <w:p w14:paraId="68E0FFE0" w14:textId="77777777" w:rsidR="00324206" w:rsidRPr="003A3002" w:rsidRDefault="00324206" w:rsidP="00324206">
      <w:pPr>
        <w:pStyle w:val="TM1"/>
        <w:rPr>
          <w:rFonts w:asciiTheme="minorHAnsi" w:eastAsiaTheme="minorEastAsia" w:hAnsiTheme="minorHAnsi" w:cstheme="minorBidi"/>
          <w:b w:val="0"/>
          <w:bCs w:val="0"/>
          <w:caps w:val="0"/>
          <w:sz w:val="22"/>
          <w:szCs w:val="22"/>
          <w:lang w:eastAsia="fr-FR"/>
        </w:rPr>
      </w:pPr>
      <w:r w:rsidRPr="003A3002">
        <w:t>4.</w:t>
      </w:r>
      <w:r w:rsidRPr="003A3002">
        <w:rPr>
          <w:rFonts w:asciiTheme="minorHAnsi" w:eastAsiaTheme="minorEastAsia" w:hAnsiTheme="minorHAnsi" w:cstheme="minorBidi"/>
          <w:b w:val="0"/>
          <w:bCs w:val="0"/>
          <w:caps w:val="0"/>
          <w:sz w:val="22"/>
          <w:szCs w:val="22"/>
          <w:lang w:eastAsia="fr-FR"/>
        </w:rPr>
        <w:tab/>
      </w:r>
      <w:r w:rsidRPr="003A3002">
        <w:t>Type de données présentes dans le modèle DPE</w:t>
      </w:r>
      <w:r w:rsidRPr="003A3002">
        <w:tab/>
      </w:r>
      <w:r w:rsidRPr="003A3002">
        <w:fldChar w:fldCharType="begin"/>
      </w:r>
      <w:r w:rsidRPr="003A3002">
        <w:instrText xml:space="preserve"> PAGEREF _Toc63803317 \h </w:instrText>
      </w:r>
      <w:r w:rsidRPr="003A3002">
        <w:fldChar w:fldCharType="separate"/>
      </w:r>
      <w:r w:rsidRPr="003A3002">
        <w:t>4</w:t>
      </w:r>
      <w:r w:rsidRPr="003A3002">
        <w:fldChar w:fldCharType="end"/>
      </w:r>
    </w:p>
    <w:p w14:paraId="1AC53614" w14:textId="77777777" w:rsidR="00324206" w:rsidRPr="003A3002" w:rsidRDefault="00324206" w:rsidP="00324206">
      <w:pPr>
        <w:pStyle w:val="TM1"/>
        <w:rPr>
          <w:rFonts w:asciiTheme="minorHAnsi" w:eastAsiaTheme="minorEastAsia" w:hAnsiTheme="minorHAnsi" w:cstheme="minorBidi"/>
          <w:b w:val="0"/>
          <w:bCs w:val="0"/>
          <w:caps w:val="0"/>
          <w:sz w:val="22"/>
          <w:szCs w:val="22"/>
          <w:lang w:eastAsia="fr-FR"/>
        </w:rPr>
      </w:pPr>
      <w:r w:rsidRPr="003A3002">
        <w:t>5.</w:t>
      </w:r>
      <w:r w:rsidRPr="003A3002">
        <w:rPr>
          <w:rFonts w:asciiTheme="minorHAnsi" w:eastAsiaTheme="minorEastAsia" w:hAnsiTheme="minorHAnsi" w:cstheme="minorBidi"/>
          <w:b w:val="0"/>
          <w:bCs w:val="0"/>
          <w:caps w:val="0"/>
          <w:sz w:val="22"/>
          <w:szCs w:val="22"/>
          <w:lang w:eastAsia="fr-FR"/>
        </w:rPr>
        <w:tab/>
      </w:r>
      <w:r w:rsidRPr="003A3002">
        <w:t>Condition de remplissage des données</w:t>
      </w:r>
      <w:r w:rsidRPr="003A3002">
        <w:tab/>
      </w:r>
      <w:r w:rsidRPr="003A3002">
        <w:fldChar w:fldCharType="begin"/>
      </w:r>
      <w:r w:rsidRPr="003A3002">
        <w:instrText xml:space="preserve"> PAGEREF _Toc63803318 \h </w:instrText>
      </w:r>
      <w:r w:rsidRPr="003A3002">
        <w:fldChar w:fldCharType="separate"/>
      </w:r>
      <w:r w:rsidRPr="003A3002">
        <w:t>5</w:t>
      </w:r>
      <w:r w:rsidRPr="003A3002">
        <w:fldChar w:fldCharType="end"/>
      </w:r>
    </w:p>
    <w:p w14:paraId="1AB860DB" w14:textId="77777777" w:rsidR="00324206" w:rsidRPr="003A3002" w:rsidRDefault="00324206" w:rsidP="00324206">
      <w:pPr>
        <w:pStyle w:val="TM1"/>
        <w:rPr>
          <w:rFonts w:asciiTheme="minorHAnsi" w:eastAsiaTheme="minorEastAsia" w:hAnsiTheme="minorHAnsi" w:cstheme="minorBidi"/>
          <w:b w:val="0"/>
          <w:bCs w:val="0"/>
          <w:caps w:val="0"/>
          <w:sz w:val="22"/>
          <w:szCs w:val="22"/>
          <w:lang w:eastAsia="fr-FR"/>
        </w:rPr>
      </w:pPr>
      <w:r w:rsidRPr="003A3002">
        <w:t>6.</w:t>
      </w:r>
      <w:r w:rsidRPr="003A3002">
        <w:rPr>
          <w:rFonts w:asciiTheme="minorHAnsi" w:eastAsiaTheme="minorEastAsia" w:hAnsiTheme="minorHAnsi" w:cstheme="minorBidi"/>
          <w:b w:val="0"/>
          <w:bCs w:val="0"/>
          <w:caps w:val="0"/>
          <w:sz w:val="22"/>
          <w:szCs w:val="22"/>
          <w:lang w:eastAsia="fr-FR"/>
        </w:rPr>
        <w:tab/>
      </w:r>
      <w:r w:rsidRPr="003A3002">
        <w:t>Quelques règles générales importantes</w:t>
      </w:r>
      <w:r w:rsidRPr="003A3002">
        <w:tab/>
      </w:r>
      <w:r w:rsidRPr="003A3002">
        <w:fldChar w:fldCharType="begin"/>
      </w:r>
      <w:r w:rsidRPr="003A3002">
        <w:instrText xml:space="preserve"> PAGEREF _Toc63803319 \h </w:instrText>
      </w:r>
      <w:r w:rsidRPr="003A3002">
        <w:fldChar w:fldCharType="separate"/>
      </w:r>
      <w:r w:rsidRPr="003A3002">
        <w:t>5</w:t>
      </w:r>
      <w:r w:rsidRPr="003A3002">
        <w:fldChar w:fldCharType="end"/>
      </w:r>
    </w:p>
    <w:p w14:paraId="2E685EE4" w14:textId="77777777" w:rsidR="00324206" w:rsidRPr="003A3002" w:rsidRDefault="00324206" w:rsidP="00324206">
      <w:pPr>
        <w:pStyle w:val="TM1"/>
        <w:rPr>
          <w:rFonts w:asciiTheme="minorHAnsi" w:eastAsiaTheme="minorEastAsia" w:hAnsiTheme="minorHAnsi" w:cstheme="minorBidi"/>
          <w:b w:val="0"/>
          <w:bCs w:val="0"/>
          <w:caps w:val="0"/>
          <w:sz w:val="22"/>
          <w:szCs w:val="22"/>
          <w:lang w:eastAsia="fr-FR"/>
        </w:rPr>
      </w:pPr>
      <w:r w:rsidRPr="003A3002">
        <w:t>7.</w:t>
      </w:r>
      <w:r w:rsidRPr="003A3002">
        <w:rPr>
          <w:rFonts w:asciiTheme="minorHAnsi" w:eastAsiaTheme="minorEastAsia" w:hAnsiTheme="minorHAnsi" w:cstheme="minorBidi"/>
          <w:b w:val="0"/>
          <w:bCs w:val="0"/>
          <w:caps w:val="0"/>
          <w:sz w:val="22"/>
          <w:szCs w:val="22"/>
          <w:lang w:eastAsia="fr-FR"/>
        </w:rPr>
        <w:tab/>
      </w:r>
      <w:r w:rsidRPr="003A3002">
        <w:t>Données administratives</w:t>
      </w:r>
      <w:r w:rsidRPr="003A3002">
        <w:tab/>
      </w:r>
      <w:r w:rsidRPr="003A3002">
        <w:fldChar w:fldCharType="begin"/>
      </w:r>
      <w:r w:rsidRPr="003A3002">
        <w:instrText xml:space="preserve"> PAGEREF _Toc63803320 \h </w:instrText>
      </w:r>
      <w:r w:rsidRPr="003A3002">
        <w:fldChar w:fldCharType="separate"/>
      </w:r>
      <w:r w:rsidRPr="003A3002">
        <w:t>6</w:t>
      </w:r>
      <w:r w:rsidRPr="003A3002">
        <w:fldChar w:fldCharType="end"/>
      </w:r>
    </w:p>
    <w:p w14:paraId="750D268B" w14:textId="77777777" w:rsidR="00324206" w:rsidRPr="003A3002" w:rsidRDefault="00324206" w:rsidP="00324206">
      <w:pPr>
        <w:pStyle w:val="TM1"/>
        <w:rPr>
          <w:rFonts w:asciiTheme="minorHAnsi" w:eastAsiaTheme="minorEastAsia" w:hAnsiTheme="minorHAnsi" w:cstheme="minorBidi"/>
          <w:b w:val="0"/>
          <w:bCs w:val="0"/>
          <w:caps w:val="0"/>
          <w:sz w:val="22"/>
          <w:szCs w:val="22"/>
          <w:lang w:eastAsia="fr-FR"/>
        </w:rPr>
      </w:pPr>
      <w:r w:rsidRPr="003A3002">
        <w:t>8.</w:t>
      </w:r>
      <w:r w:rsidRPr="003A3002">
        <w:rPr>
          <w:rFonts w:asciiTheme="minorHAnsi" w:eastAsiaTheme="minorEastAsia" w:hAnsiTheme="minorHAnsi" w:cstheme="minorBidi"/>
          <w:b w:val="0"/>
          <w:bCs w:val="0"/>
          <w:caps w:val="0"/>
          <w:sz w:val="22"/>
          <w:szCs w:val="22"/>
          <w:lang w:eastAsia="fr-FR"/>
        </w:rPr>
        <w:tab/>
      </w:r>
      <w:r w:rsidRPr="003A3002">
        <w:t>Modèle logement 3CL 2020</w:t>
      </w:r>
      <w:r w:rsidRPr="003A3002">
        <w:tab/>
      </w:r>
      <w:r w:rsidRPr="003A3002">
        <w:fldChar w:fldCharType="begin"/>
      </w:r>
      <w:r w:rsidRPr="003A3002">
        <w:instrText xml:space="preserve"> PAGEREF _Toc63803321 \h </w:instrText>
      </w:r>
      <w:r w:rsidRPr="003A3002">
        <w:fldChar w:fldCharType="separate"/>
      </w:r>
      <w:r w:rsidRPr="003A3002">
        <w:t>6</w:t>
      </w:r>
      <w:r w:rsidRPr="003A3002">
        <w:fldChar w:fldCharType="end"/>
      </w:r>
    </w:p>
    <w:p w14:paraId="148C9AE9" w14:textId="77777777" w:rsidR="00324206" w:rsidRPr="003A3002" w:rsidRDefault="00324206" w:rsidP="00324206">
      <w:pPr>
        <w:pStyle w:val="TM2"/>
        <w:tabs>
          <w:tab w:val="left" w:pos="1191"/>
        </w:tabs>
        <w:rPr>
          <w:rFonts w:asciiTheme="minorHAnsi" w:eastAsiaTheme="minorEastAsia" w:hAnsiTheme="minorHAnsi" w:cstheme="minorBidi"/>
          <w:sz w:val="22"/>
          <w:szCs w:val="22"/>
          <w:lang w:eastAsia="fr-FR"/>
        </w:rPr>
      </w:pPr>
      <w:r w:rsidRPr="003A3002">
        <w:t>8.1</w:t>
      </w:r>
      <w:r w:rsidRPr="003A3002">
        <w:rPr>
          <w:rFonts w:asciiTheme="minorHAnsi" w:eastAsiaTheme="minorEastAsia" w:hAnsiTheme="minorHAnsi" w:cstheme="minorBidi"/>
          <w:sz w:val="22"/>
          <w:szCs w:val="22"/>
          <w:lang w:eastAsia="fr-FR"/>
        </w:rPr>
        <w:tab/>
      </w:r>
      <w:r w:rsidRPr="003A3002">
        <w:t>Caractéristiques générales</w:t>
      </w:r>
      <w:r w:rsidRPr="003A3002">
        <w:tab/>
      </w:r>
      <w:r w:rsidRPr="003A3002">
        <w:fldChar w:fldCharType="begin"/>
      </w:r>
      <w:r w:rsidRPr="003A3002">
        <w:instrText xml:space="preserve"> PAGEREF _Toc63803322 \h </w:instrText>
      </w:r>
      <w:r w:rsidRPr="003A3002">
        <w:fldChar w:fldCharType="separate"/>
      </w:r>
      <w:r w:rsidRPr="003A3002">
        <w:t>7</w:t>
      </w:r>
      <w:r w:rsidRPr="003A3002">
        <w:fldChar w:fldCharType="end"/>
      </w:r>
    </w:p>
    <w:p w14:paraId="711F8C39" w14:textId="77777777" w:rsidR="00324206" w:rsidRPr="003A3002" w:rsidRDefault="00324206" w:rsidP="00324206">
      <w:pPr>
        <w:pStyle w:val="TM2"/>
        <w:tabs>
          <w:tab w:val="left" w:pos="1191"/>
        </w:tabs>
        <w:rPr>
          <w:rFonts w:asciiTheme="minorHAnsi" w:eastAsiaTheme="minorEastAsia" w:hAnsiTheme="minorHAnsi" w:cstheme="minorBidi"/>
          <w:sz w:val="22"/>
          <w:szCs w:val="22"/>
          <w:lang w:eastAsia="fr-FR"/>
        </w:rPr>
      </w:pPr>
      <w:r w:rsidRPr="003A3002">
        <w:t>8.2</w:t>
      </w:r>
      <w:r w:rsidRPr="003A3002">
        <w:rPr>
          <w:rFonts w:asciiTheme="minorHAnsi" w:eastAsiaTheme="minorEastAsia" w:hAnsiTheme="minorHAnsi" w:cstheme="minorBidi"/>
          <w:sz w:val="22"/>
          <w:szCs w:val="22"/>
          <w:lang w:eastAsia="fr-FR"/>
        </w:rPr>
        <w:tab/>
      </w:r>
      <w:r w:rsidRPr="003A3002">
        <w:t>Enveloppe</w:t>
      </w:r>
      <w:r w:rsidRPr="003A3002">
        <w:tab/>
      </w:r>
      <w:r w:rsidRPr="003A3002">
        <w:fldChar w:fldCharType="begin"/>
      </w:r>
      <w:r w:rsidRPr="003A3002">
        <w:instrText xml:space="preserve"> PAGEREF _Toc63803323 \h </w:instrText>
      </w:r>
      <w:r w:rsidRPr="003A3002">
        <w:fldChar w:fldCharType="separate"/>
      </w:r>
      <w:r w:rsidRPr="003A3002">
        <w:t>7</w:t>
      </w:r>
      <w:r w:rsidRPr="003A3002">
        <w:fldChar w:fldCharType="end"/>
      </w:r>
    </w:p>
    <w:p w14:paraId="62534DA8" w14:textId="77777777" w:rsidR="00324206" w:rsidRPr="003A3002" w:rsidRDefault="00324206" w:rsidP="00324206">
      <w:pPr>
        <w:pStyle w:val="TM3"/>
        <w:tabs>
          <w:tab w:val="left" w:pos="1843"/>
        </w:tabs>
        <w:rPr>
          <w:rFonts w:asciiTheme="minorHAnsi" w:eastAsiaTheme="minorEastAsia" w:hAnsiTheme="minorHAnsi" w:cstheme="minorBidi"/>
          <w:sz w:val="22"/>
          <w:szCs w:val="22"/>
          <w:lang w:eastAsia="fr-FR"/>
        </w:rPr>
      </w:pPr>
      <w:r w:rsidRPr="003A3002">
        <w:t>8.2.1</w:t>
      </w:r>
      <w:r w:rsidRPr="003A3002">
        <w:rPr>
          <w:rFonts w:asciiTheme="minorHAnsi" w:eastAsiaTheme="minorEastAsia" w:hAnsiTheme="minorHAnsi" w:cstheme="minorBidi"/>
          <w:sz w:val="22"/>
          <w:szCs w:val="22"/>
          <w:lang w:eastAsia="fr-FR"/>
        </w:rPr>
        <w:tab/>
      </w:r>
      <w:r w:rsidRPr="003A3002">
        <w:t>Adjacence de parois opaques et vitrées</w:t>
      </w:r>
      <w:r w:rsidRPr="003A3002">
        <w:tab/>
      </w:r>
      <w:r w:rsidRPr="003A3002">
        <w:fldChar w:fldCharType="begin"/>
      </w:r>
      <w:r w:rsidRPr="003A3002">
        <w:instrText xml:space="preserve"> PAGEREF _Toc63803324 \h </w:instrText>
      </w:r>
      <w:r w:rsidRPr="003A3002">
        <w:fldChar w:fldCharType="separate"/>
      </w:r>
      <w:r w:rsidRPr="003A3002">
        <w:t>7</w:t>
      </w:r>
      <w:r w:rsidRPr="003A3002">
        <w:fldChar w:fldCharType="end"/>
      </w:r>
    </w:p>
    <w:p w14:paraId="30D7160D" w14:textId="77777777" w:rsidR="00324206" w:rsidRPr="003A3002" w:rsidRDefault="00324206" w:rsidP="00324206">
      <w:pPr>
        <w:pStyle w:val="TM3"/>
        <w:tabs>
          <w:tab w:val="left" w:pos="1843"/>
        </w:tabs>
        <w:rPr>
          <w:rFonts w:asciiTheme="minorHAnsi" w:eastAsiaTheme="minorEastAsia" w:hAnsiTheme="minorHAnsi" w:cstheme="minorBidi"/>
          <w:sz w:val="22"/>
          <w:szCs w:val="22"/>
          <w:lang w:eastAsia="fr-FR"/>
        </w:rPr>
      </w:pPr>
      <w:r w:rsidRPr="003A3002">
        <w:t>8.2.2</w:t>
      </w:r>
      <w:r w:rsidRPr="003A3002">
        <w:rPr>
          <w:rFonts w:asciiTheme="minorHAnsi" w:eastAsiaTheme="minorEastAsia" w:hAnsiTheme="minorHAnsi" w:cstheme="minorBidi"/>
          <w:sz w:val="22"/>
          <w:szCs w:val="22"/>
          <w:lang w:eastAsia="fr-FR"/>
        </w:rPr>
        <w:tab/>
      </w:r>
      <w:r w:rsidRPr="003A3002">
        <w:t>coefficient de transmission thermique des planchers bas/planchers hauts et murs</w:t>
      </w:r>
      <w:r w:rsidRPr="003A3002">
        <w:tab/>
      </w:r>
      <w:r w:rsidRPr="003A3002">
        <w:fldChar w:fldCharType="begin"/>
      </w:r>
      <w:r w:rsidRPr="003A3002">
        <w:instrText xml:space="preserve"> PAGEREF _Toc63803325 \h </w:instrText>
      </w:r>
      <w:r w:rsidRPr="003A3002">
        <w:fldChar w:fldCharType="separate"/>
      </w:r>
      <w:r w:rsidRPr="003A3002">
        <w:t>8</w:t>
      </w:r>
      <w:r w:rsidRPr="003A3002">
        <w:fldChar w:fldCharType="end"/>
      </w:r>
    </w:p>
    <w:p w14:paraId="4675B967" w14:textId="77777777" w:rsidR="00324206" w:rsidRPr="003A3002" w:rsidRDefault="00324206" w:rsidP="00324206">
      <w:pPr>
        <w:pStyle w:val="TM3"/>
        <w:tabs>
          <w:tab w:val="left" w:pos="1843"/>
        </w:tabs>
        <w:rPr>
          <w:rFonts w:asciiTheme="minorHAnsi" w:eastAsiaTheme="minorEastAsia" w:hAnsiTheme="minorHAnsi" w:cstheme="minorBidi"/>
          <w:sz w:val="22"/>
          <w:szCs w:val="22"/>
          <w:lang w:eastAsia="fr-FR"/>
        </w:rPr>
      </w:pPr>
      <w:r w:rsidRPr="003A3002">
        <w:t>8.2.3</w:t>
      </w:r>
      <w:r w:rsidRPr="003A3002">
        <w:rPr>
          <w:rFonts w:asciiTheme="minorHAnsi" w:eastAsiaTheme="minorEastAsia" w:hAnsiTheme="minorHAnsi" w:cstheme="minorBidi"/>
          <w:sz w:val="22"/>
          <w:szCs w:val="22"/>
          <w:lang w:eastAsia="fr-FR"/>
        </w:rPr>
        <w:tab/>
      </w:r>
      <w:r w:rsidRPr="003A3002">
        <w:t>Murs</w:t>
      </w:r>
      <w:r w:rsidRPr="003A3002">
        <w:tab/>
      </w:r>
      <w:r w:rsidRPr="003A3002">
        <w:fldChar w:fldCharType="begin"/>
      </w:r>
      <w:r w:rsidRPr="003A3002">
        <w:instrText xml:space="preserve"> PAGEREF _Toc63803326 \h </w:instrText>
      </w:r>
      <w:r w:rsidRPr="003A3002">
        <w:fldChar w:fldCharType="separate"/>
      </w:r>
      <w:r w:rsidRPr="003A3002">
        <w:t>8</w:t>
      </w:r>
      <w:r w:rsidRPr="003A3002">
        <w:fldChar w:fldCharType="end"/>
      </w:r>
    </w:p>
    <w:p w14:paraId="2D56859A" w14:textId="77777777" w:rsidR="00324206" w:rsidRPr="003A3002" w:rsidRDefault="00324206" w:rsidP="00324206">
      <w:pPr>
        <w:pStyle w:val="TM3"/>
        <w:tabs>
          <w:tab w:val="left" w:pos="1843"/>
        </w:tabs>
        <w:rPr>
          <w:rFonts w:asciiTheme="minorHAnsi" w:eastAsiaTheme="minorEastAsia" w:hAnsiTheme="minorHAnsi" w:cstheme="minorBidi"/>
          <w:sz w:val="22"/>
          <w:szCs w:val="22"/>
          <w:lang w:eastAsia="fr-FR"/>
        </w:rPr>
      </w:pPr>
      <w:r w:rsidRPr="003A3002">
        <w:t>8.2.4</w:t>
      </w:r>
      <w:r w:rsidRPr="003A3002">
        <w:rPr>
          <w:rFonts w:asciiTheme="minorHAnsi" w:eastAsiaTheme="minorEastAsia" w:hAnsiTheme="minorHAnsi" w:cstheme="minorBidi"/>
          <w:sz w:val="22"/>
          <w:szCs w:val="22"/>
          <w:lang w:eastAsia="fr-FR"/>
        </w:rPr>
        <w:tab/>
      </w:r>
      <w:r w:rsidRPr="003A3002">
        <w:t>Planchers bas</w:t>
      </w:r>
      <w:r w:rsidRPr="003A3002">
        <w:tab/>
      </w:r>
      <w:r w:rsidRPr="003A3002">
        <w:fldChar w:fldCharType="begin"/>
      </w:r>
      <w:r w:rsidRPr="003A3002">
        <w:instrText xml:space="preserve"> PAGEREF _Toc63803327 \h </w:instrText>
      </w:r>
      <w:r w:rsidRPr="003A3002">
        <w:fldChar w:fldCharType="separate"/>
      </w:r>
      <w:r w:rsidRPr="003A3002">
        <w:t>9</w:t>
      </w:r>
      <w:r w:rsidRPr="003A3002">
        <w:fldChar w:fldCharType="end"/>
      </w:r>
    </w:p>
    <w:p w14:paraId="6B502EF9" w14:textId="77777777" w:rsidR="00324206" w:rsidRPr="003A3002" w:rsidRDefault="00324206" w:rsidP="00324206">
      <w:pPr>
        <w:pStyle w:val="TM3"/>
        <w:tabs>
          <w:tab w:val="left" w:pos="1843"/>
        </w:tabs>
        <w:rPr>
          <w:rFonts w:asciiTheme="minorHAnsi" w:eastAsiaTheme="minorEastAsia" w:hAnsiTheme="minorHAnsi" w:cstheme="minorBidi"/>
          <w:sz w:val="22"/>
          <w:szCs w:val="22"/>
          <w:lang w:eastAsia="fr-FR"/>
        </w:rPr>
      </w:pPr>
      <w:r w:rsidRPr="003A3002">
        <w:t>8.2.5</w:t>
      </w:r>
      <w:r w:rsidRPr="003A3002">
        <w:rPr>
          <w:rFonts w:asciiTheme="minorHAnsi" w:eastAsiaTheme="minorEastAsia" w:hAnsiTheme="minorHAnsi" w:cstheme="minorBidi"/>
          <w:sz w:val="22"/>
          <w:szCs w:val="22"/>
          <w:lang w:eastAsia="fr-FR"/>
        </w:rPr>
        <w:tab/>
      </w:r>
      <w:r w:rsidRPr="003A3002">
        <w:t>BAIES VITREES</w:t>
      </w:r>
      <w:r w:rsidRPr="003A3002">
        <w:tab/>
      </w:r>
      <w:r w:rsidRPr="003A3002">
        <w:fldChar w:fldCharType="begin"/>
      </w:r>
      <w:r w:rsidRPr="003A3002">
        <w:instrText xml:space="preserve"> PAGEREF _Toc63803328 \h </w:instrText>
      </w:r>
      <w:r w:rsidRPr="003A3002">
        <w:fldChar w:fldCharType="separate"/>
      </w:r>
      <w:r w:rsidRPr="003A3002">
        <w:t>9</w:t>
      </w:r>
      <w:r w:rsidRPr="003A3002">
        <w:fldChar w:fldCharType="end"/>
      </w:r>
    </w:p>
    <w:p w14:paraId="7E26F1FA" w14:textId="77777777" w:rsidR="00324206" w:rsidRPr="003A3002" w:rsidRDefault="00324206" w:rsidP="00324206">
      <w:pPr>
        <w:pStyle w:val="TM3"/>
        <w:tabs>
          <w:tab w:val="left" w:pos="1843"/>
        </w:tabs>
        <w:rPr>
          <w:rFonts w:asciiTheme="minorHAnsi" w:eastAsiaTheme="minorEastAsia" w:hAnsiTheme="minorHAnsi" w:cstheme="minorBidi"/>
          <w:sz w:val="22"/>
          <w:szCs w:val="22"/>
          <w:lang w:eastAsia="fr-FR"/>
        </w:rPr>
      </w:pPr>
      <w:r w:rsidRPr="003A3002">
        <w:t>8.2.6</w:t>
      </w:r>
      <w:r w:rsidRPr="003A3002">
        <w:rPr>
          <w:rFonts w:asciiTheme="minorHAnsi" w:eastAsiaTheme="minorEastAsia" w:hAnsiTheme="minorHAnsi" w:cstheme="minorBidi"/>
          <w:sz w:val="22"/>
          <w:szCs w:val="22"/>
          <w:lang w:eastAsia="fr-FR"/>
        </w:rPr>
        <w:tab/>
      </w:r>
      <w:r w:rsidRPr="003A3002">
        <w:t>Espaces tampons solarisés</w:t>
      </w:r>
      <w:r w:rsidRPr="003A3002">
        <w:tab/>
      </w:r>
      <w:r w:rsidRPr="003A3002">
        <w:fldChar w:fldCharType="begin"/>
      </w:r>
      <w:r w:rsidRPr="003A3002">
        <w:instrText xml:space="preserve"> PAGEREF _Toc63803329 \h </w:instrText>
      </w:r>
      <w:r w:rsidRPr="003A3002">
        <w:fldChar w:fldCharType="separate"/>
      </w:r>
      <w:r w:rsidRPr="003A3002">
        <w:t>10</w:t>
      </w:r>
      <w:r w:rsidRPr="003A3002">
        <w:fldChar w:fldCharType="end"/>
      </w:r>
    </w:p>
    <w:p w14:paraId="371DF6D6" w14:textId="77777777" w:rsidR="00324206" w:rsidRPr="003A3002" w:rsidRDefault="00324206" w:rsidP="00324206">
      <w:pPr>
        <w:pStyle w:val="TM2"/>
        <w:tabs>
          <w:tab w:val="left" w:pos="1191"/>
        </w:tabs>
        <w:rPr>
          <w:rFonts w:asciiTheme="minorHAnsi" w:eastAsiaTheme="minorEastAsia" w:hAnsiTheme="minorHAnsi" w:cstheme="minorBidi"/>
          <w:sz w:val="22"/>
          <w:szCs w:val="22"/>
          <w:lang w:eastAsia="fr-FR"/>
        </w:rPr>
      </w:pPr>
      <w:r w:rsidRPr="003A3002">
        <w:t>8.3</w:t>
      </w:r>
      <w:r w:rsidRPr="003A3002">
        <w:rPr>
          <w:rFonts w:asciiTheme="minorHAnsi" w:eastAsiaTheme="minorEastAsia" w:hAnsiTheme="minorHAnsi" w:cstheme="minorBidi"/>
          <w:sz w:val="22"/>
          <w:szCs w:val="22"/>
          <w:lang w:eastAsia="fr-FR"/>
        </w:rPr>
        <w:tab/>
      </w:r>
      <w:r w:rsidRPr="003A3002">
        <w:t>système</w:t>
      </w:r>
      <w:r w:rsidRPr="003A3002">
        <w:tab/>
      </w:r>
      <w:r w:rsidRPr="003A3002">
        <w:fldChar w:fldCharType="begin"/>
      </w:r>
      <w:r w:rsidRPr="003A3002">
        <w:instrText xml:space="preserve"> PAGEREF _Toc63803330 \h </w:instrText>
      </w:r>
      <w:r w:rsidRPr="003A3002">
        <w:fldChar w:fldCharType="separate"/>
      </w:r>
      <w:r w:rsidRPr="003A3002">
        <w:t>10</w:t>
      </w:r>
      <w:r w:rsidRPr="003A3002">
        <w:fldChar w:fldCharType="end"/>
      </w:r>
    </w:p>
    <w:p w14:paraId="139342B1" w14:textId="77777777" w:rsidR="00324206" w:rsidRPr="003A3002" w:rsidRDefault="00324206" w:rsidP="00324206">
      <w:pPr>
        <w:pStyle w:val="TM3"/>
        <w:tabs>
          <w:tab w:val="left" w:pos="1843"/>
        </w:tabs>
        <w:rPr>
          <w:rFonts w:asciiTheme="minorHAnsi" w:eastAsiaTheme="minorEastAsia" w:hAnsiTheme="minorHAnsi" w:cstheme="minorBidi"/>
          <w:sz w:val="22"/>
          <w:szCs w:val="22"/>
          <w:lang w:eastAsia="fr-FR"/>
        </w:rPr>
      </w:pPr>
      <w:r w:rsidRPr="003A3002">
        <w:t>8.3.1</w:t>
      </w:r>
      <w:r w:rsidRPr="003A3002">
        <w:rPr>
          <w:rFonts w:asciiTheme="minorHAnsi" w:eastAsiaTheme="minorEastAsia" w:hAnsiTheme="minorHAnsi" w:cstheme="minorBidi"/>
          <w:sz w:val="22"/>
          <w:szCs w:val="22"/>
          <w:lang w:eastAsia="fr-FR"/>
        </w:rPr>
        <w:tab/>
      </w:r>
      <w:r w:rsidRPr="003A3002">
        <w:t>Ventilation</w:t>
      </w:r>
      <w:r w:rsidRPr="003A3002">
        <w:tab/>
      </w:r>
      <w:r w:rsidRPr="003A3002">
        <w:fldChar w:fldCharType="begin"/>
      </w:r>
      <w:r w:rsidRPr="003A3002">
        <w:instrText xml:space="preserve"> PAGEREF _Toc63803331 \h </w:instrText>
      </w:r>
      <w:r w:rsidRPr="003A3002">
        <w:fldChar w:fldCharType="separate"/>
      </w:r>
      <w:r w:rsidRPr="003A3002">
        <w:t>12</w:t>
      </w:r>
      <w:r w:rsidRPr="003A3002">
        <w:fldChar w:fldCharType="end"/>
      </w:r>
    </w:p>
    <w:p w14:paraId="137236B4" w14:textId="77777777" w:rsidR="00324206" w:rsidRPr="003A3002" w:rsidRDefault="00324206" w:rsidP="00324206">
      <w:pPr>
        <w:pStyle w:val="TM3"/>
        <w:tabs>
          <w:tab w:val="left" w:pos="1843"/>
        </w:tabs>
        <w:rPr>
          <w:rFonts w:asciiTheme="minorHAnsi" w:eastAsiaTheme="minorEastAsia" w:hAnsiTheme="minorHAnsi" w:cstheme="minorBidi"/>
          <w:sz w:val="22"/>
          <w:szCs w:val="22"/>
          <w:lang w:eastAsia="fr-FR"/>
        </w:rPr>
      </w:pPr>
      <w:r w:rsidRPr="003A3002">
        <w:t>8.3.2</w:t>
      </w:r>
      <w:r w:rsidRPr="003A3002">
        <w:rPr>
          <w:rFonts w:asciiTheme="minorHAnsi" w:eastAsiaTheme="minorEastAsia" w:hAnsiTheme="minorHAnsi" w:cstheme="minorBidi"/>
          <w:sz w:val="22"/>
          <w:szCs w:val="22"/>
          <w:lang w:eastAsia="fr-FR"/>
        </w:rPr>
        <w:tab/>
      </w:r>
      <w:r w:rsidRPr="003A3002">
        <w:t>Climatisation</w:t>
      </w:r>
      <w:r w:rsidRPr="003A3002">
        <w:tab/>
      </w:r>
      <w:r w:rsidRPr="003A3002">
        <w:fldChar w:fldCharType="begin"/>
      </w:r>
      <w:r w:rsidRPr="003A3002">
        <w:instrText xml:space="preserve"> PAGEREF _Toc63803332 \h </w:instrText>
      </w:r>
      <w:r w:rsidRPr="003A3002">
        <w:fldChar w:fldCharType="separate"/>
      </w:r>
      <w:r w:rsidRPr="003A3002">
        <w:t>12</w:t>
      </w:r>
      <w:r w:rsidRPr="003A3002">
        <w:fldChar w:fldCharType="end"/>
      </w:r>
    </w:p>
    <w:p w14:paraId="1FA945EC" w14:textId="77777777" w:rsidR="00324206" w:rsidRPr="003A3002" w:rsidRDefault="00324206" w:rsidP="00324206">
      <w:pPr>
        <w:pStyle w:val="TM3"/>
        <w:tabs>
          <w:tab w:val="left" w:pos="1843"/>
        </w:tabs>
        <w:rPr>
          <w:rFonts w:asciiTheme="minorHAnsi" w:eastAsiaTheme="minorEastAsia" w:hAnsiTheme="minorHAnsi" w:cstheme="minorBidi"/>
          <w:sz w:val="22"/>
          <w:szCs w:val="22"/>
          <w:lang w:eastAsia="fr-FR"/>
        </w:rPr>
      </w:pPr>
      <w:r w:rsidRPr="003A3002">
        <w:t>8.3.3</w:t>
      </w:r>
      <w:r w:rsidRPr="003A3002">
        <w:rPr>
          <w:rFonts w:asciiTheme="minorHAnsi" w:eastAsiaTheme="minorEastAsia" w:hAnsiTheme="minorHAnsi" w:cstheme="minorBidi"/>
          <w:sz w:val="22"/>
          <w:szCs w:val="22"/>
          <w:lang w:eastAsia="fr-FR"/>
        </w:rPr>
        <w:tab/>
      </w:r>
      <w:r w:rsidRPr="003A3002">
        <w:t>production électrique ENR</w:t>
      </w:r>
      <w:r w:rsidRPr="003A3002">
        <w:tab/>
      </w:r>
      <w:r w:rsidRPr="003A3002">
        <w:fldChar w:fldCharType="begin"/>
      </w:r>
      <w:r w:rsidRPr="003A3002">
        <w:instrText xml:space="preserve"> PAGEREF _Toc63803333 \h </w:instrText>
      </w:r>
      <w:r w:rsidRPr="003A3002">
        <w:fldChar w:fldCharType="separate"/>
      </w:r>
      <w:r w:rsidRPr="003A3002">
        <w:t>12</w:t>
      </w:r>
      <w:r w:rsidRPr="003A3002">
        <w:fldChar w:fldCharType="end"/>
      </w:r>
    </w:p>
    <w:p w14:paraId="3BEC40DB" w14:textId="77777777" w:rsidR="00324206" w:rsidRPr="003A3002" w:rsidRDefault="00324206" w:rsidP="00324206">
      <w:pPr>
        <w:pStyle w:val="TM3"/>
        <w:tabs>
          <w:tab w:val="left" w:pos="1843"/>
        </w:tabs>
        <w:rPr>
          <w:rFonts w:asciiTheme="minorHAnsi" w:eastAsiaTheme="minorEastAsia" w:hAnsiTheme="minorHAnsi" w:cstheme="minorBidi"/>
          <w:sz w:val="22"/>
          <w:szCs w:val="22"/>
          <w:lang w:eastAsia="fr-FR"/>
        </w:rPr>
      </w:pPr>
      <w:r w:rsidRPr="003A3002">
        <w:t>8.3.4</w:t>
      </w:r>
      <w:r w:rsidRPr="003A3002">
        <w:rPr>
          <w:rFonts w:asciiTheme="minorHAnsi" w:eastAsiaTheme="minorEastAsia" w:hAnsiTheme="minorHAnsi" w:cstheme="minorBidi"/>
          <w:sz w:val="22"/>
          <w:szCs w:val="22"/>
          <w:lang w:eastAsia="fr-FR"/>
        </w:rPr>
        <w:tab/>
      </w:r>
      <w:r w:rsidRPr="003A3002">
        <w:t>Installation et générateurs d’ECS</w:t>
      </w:r>
      <w:r w:rsidRPr="003A3002">
        <w:tab/>
      </w:r>
      <w:r w:rsidRPr="003A3002">
        <w:fldChar w:fldCharType="begin"/>
      </w:r>
      <w:r w:rsidRPr="003A3002">
        <w:instrText xml:space="preserve"> PAGEREF _Toc63803334 \h </w:instrText>
      </w:r>
      <w:r w:rsidRPr="003A3002">
        <w:fldChar w:fldCharType="separate"/>
      </w:r>
      <w:r w:rsidRPr="003A3002">
        <w:t>12</w:t>
      </w:r>
      <w:r w:rsidRPr="003A3002">
        <w:fldChar w:fldCharType="end"/>
      </w:r>
    </w:p>
    <w:p w14:paraId="7180EE64" w14:textId="77777777" w:rsidR="00324206" w:rsidRPr="003A3002" w:rsidRDefault="00324206" w:rsidP="00324206">
      <w:pPr>
        <w:pStyle w:val="TM3"/>
        <w:tabs>
          <w:tab w:val="left" w:pos="1843"/>
        </w:tabs>
        <w:rPr>
          <w:rFonts w:asciiTheme="minorHAnsi" w:eastAsiaTheme="minorEastAsia" w:hAnsiTheme="minorHAnsi" w:cstheme="minorBidi"/>
          <w:sz w:val="22"/>
          <w:szCs w:val="22"/>
          <w:lang w:eastAsia="fr-FR"/>
        </w:rPr>
      </w:pPr>
      <w:r w:rsidRPr="003A3002">
        <w:t>8.3.5</w:t>
      </w:r>
      <w:r w:rsidRPr="003A3002">
        <w:rPr>
          <w:rFonts w:asciiTheme="minorHAnsi" w:eastAsiaTheme="minorEastAsia" w:hAnsiTheme="minorHAnsi" w:cstheme="minorBidi"/>
          <w:sz w:val="22"/>
          <w:szCs w:val="22"/>
          <w:lang w:eastAsia="fr-FR"/>
        </w:rPr>
        <w:tab/>
      </w:r>
      <w:r w:rsidRPr="003A3002">
        <w:t>Installation et générateurs de chauffage</w:t>
      </w:r>
      <w:r w:rsidRPr="003A3002">
        <w:tab/>
      </w:r>
      <w:r w:rsidRPr="003A3002">
        <w:fldChar w:fldCharType="begin"/>
      </w:r>
      <w:r w:rsidRPr="003A3002">
        <w:instrText xml:space="preserve"> PAGEREF _Toc63803335 \h </w:instrText>
      </w:r>
      <w:r w:rsidRPr="003A3002">
        <w:fldChar w:fldCharType="separate"/>
      </w:r>
      <w:r w:rsidRPr="003A3002">
        <w:t>13</w:t>
      </w:r>
      <w:r w:rsidRPr="003A3002">
        <w:fldChar w:fldCharType="end"/>
      </w:r>
    </w:p>
    <w:p w14:paraId="7A46748D" w14:textId="77777777" w:rsidR="00324206" w:rsidRPr="003A3002" w:rsidRDefault="00324206" w:rsidP="00324206">
      <w:pPr>
        <w:pStyle w:val="TM2"/>
        <w:tabs>
          <w:tab w:val="left" w:pos="1191"/>
        </w:tabs>
        <w:rPr>
          <w:rFonts w:asciiTheme="minorHAnsi" w:eastAsiaTheme="minorEastAsia" w:hAnsiTheme="minorHAnsi" w:cstheme="minorBidi"/>
          <w:sz w:val="22"/>
          <w:szCs w:val="22"/>
          <w:lang w:eastAsia="fr-FR"/>
        </w:rPr>
      </w:pPr>
      <w:r w:rsidRPr="003A3002">
        <w:t>8.4</w:t>
      </w:r>
      <w:r w:rsidRPr="003A3002">
        <w:rPr>
          <w:rFonts w:asciiTheme="minorHAnsi" w:eastAsiaTheme="minorEastAsia" w:hAnsiTheme="minorHAnsi" w:cstheme="minorBidi"/>
          <w:sz w:val="22"/>
          <w:szCs w:val="22"/>
          <w:lang w:eastAsia="fr-FR"/>
        </w:rPr>
        <w:tab/>
      </w:r>
      <w:r w:rsidRPr="003A3002">
        <w:t>sorties</w:t>
      </w:r>
      <w:r w:rsidRPr="003A3002">
        <w:tab/>
      </w:r>
      <w:r w:rsidRPr="003A3002">
        <w:fldChar w:fldCharType="begin"/>
      </w:r>
      <w:r w:rsidRPr="003A3002">
        <w:instrText xml:space="preserve"> PAGEREF _Toc63803336 \h </w:instrText>
      </w:r>
      <w:r w:rsidRPr="003A3002">
        <w:fldChar w:fldCharType="separate"/>
      </w:r>
      <w:r w:rsidRPr="003A3002">
        <w:t>13</w:t>
      </w:r>
      <w:r w:rsidRPr="003A3002">
        <w:fldChar w:fldCharType="end"/>
      </w:r>
    </w:p>
    <w:p w14:paraId="7BF239BC" w14:textId="77777777" w:rsidR="00324206" w:rsidRPr="003A3002" w:rsidRDefault="00324206" w:rsidP="00324206">
      <w:pPr>
        <w:pStyle w:val="TM1"/>
        <w:rPr>
          <w:rFonts w:asciiTheme="minorHAnsi" w:eastAsiaTheme="minorEastAsia" w:hAnsiTheme="minorHAnsi" w:cstheme="minorBidi"/>
          <w:b w:val="0"/>
          <w:bCs w:val="0"/>
          <w:caps w:val="0"/>
          <w:sz w:val="22"/>
          <w:szCs w:val="22"/>
          <w:lang w:eastAsia="fr-FR"/>
        </w:rPr>
      </w:pPr>
      <w:r w:rsidRPr="003A3002">
        <w:t>9.</w:t>
      </w:r>
      <w:r w:rsidRPr="003A3002">
        <w:rPr>
          <w:rFonts w:asciiTheme="minorHAnsi" w:eastAsiaTheme="minorEastAsia" w:hAnsiTheme="minorHAnsi" w:cstheme="minorBidi"/>
          <w:b w:val="0"/>
          <w:bCs w:val="0"/>
          <w:caps w:val="0"/>
          <w:sz w:val="22"/>
          <w:szCs w:val="22"/>
          <w:lang w:eastAsia="fr-FR"/>
        </w:rPr>
        <w:tab/>
      </w:r>
      <w:r w:rsidRPr="003A3002">
        <w:t>Modèle logement neuf RT2012/RE2020</w:t>
      </w:r>
      <w:r w:rsidRPr="003A3002">
        <w:tab/>
      </w:r>
      <w:r w:rsidRPr="003A3002">
        <w:fldChar w:fldCharType="begin"/>
      </w:r>
      <w:r w:rsidRPr="003A3002">
        <w:instrText xml:space="preserve"> PAGEREF _Toc63803337 \h </w:instrText>
      </w:r>
      <w:r w:rsidRPr="003A3002">
        <w:fldChar w:fldCharType="separate"/>
      </w:r>
      <w:r w:rsidRPr="003A3002">
        <w:t>14</w:t>
      </w:r>
      <w:r w:rsidRPr="003A3002">
        <w:fldChar w:fldCharType="end"/>
      </w:r>
    </w:p>
    <w:p w14:paraId="169DCC86" w14:textId="77777777" w:rsidR="00324206" w:rsidRPr="003A3002" w:rsidRDefault="00324206" w:rsidP="00324206">
      <w:pPr>
        <w:pStyle w:val="TM2"/>
        <w:tabs>
          <w:tab w:val="left" w:pos="1191"/>
        </w:tabs>
        <w:rPr>
          <w:rFonts w:asciiTheme="minorHAnsi" w:eastAsiaTheme="minorEastAsia" w:hAnsiTheme="minorHAnsi" w:cstheme="minorBidi"/>
          <w:sz w:val="22"/>
          <w:szCs w:val="22"/>
          <w:lang w:eastAsia="fr-FR"/>
        </w:rPr>
      </w:pPr>
      <w:r w:rsidRPr="003A3002">
        <w:t>9.1</w:t>
      </w:r>
      <w:r w:rsidRPr="003A3002">
        <w:rPr>
          <w:rFonts w:asciiTheme="minorHAnsi" w:eastAsiaTheme="minorEastAsia" w:hAnsiTheme="minorHAnsi" w:cstheme="minorBidi"/>
          <w:sz w:val="22"/>
          <w:szCs w:val="22"/>
          <w:lang w:eastAsia="fr-FR"/>
        </w:rPr>
        <w:tab/>
      </w:r>
      <w:r w:rsidRPr="003A3002">
        <w:t>Différences avec le modèle logement 3CL</w:t>
      </w:r>
      <w:r w:rsidRPr="003A3002">
        <w:tab/>
      </w:r>
      <w:r w:rsidRPr="003A3002">
        <w:fldChar w:fldCharType="begin"/>
      </w:r>
      <w:r w:rsidRPr="003A3002">
        <w:instrText xml:space="preserve"> PAGEREF _Toc63803338 \h </w:instrText>
      </w:r>
      <w:r w:rsidRPr="003A3002">
        <w:fldChar w:fldCharType="separate"/>
      </w:r>
      <w:r w:rsidRPr="003A3002">
        <w:t>14</w:t>
      </w:r>
      <w:r w:rsidRPr="003A3002">
        <w:fldChar w:fldCharType="end"/>
      </w:r>
    </w:p>
    <w:p w14:paraId="3EBBE175" w14:textId="77777777" w:rsidR="00324206" w:rsidRPr="003A3002" w:rsidRDefault="00324206" w:rsidP="00324206">
      <w:pPr>
        <w:pStyle w:val="TM2"/>
        <w:tabs>
          <w:tab w:val="left" w:pos="1191"/>
        </w:tabs>
        <w:rPr>
          <w:rFonts w:asciiTheme="minorHAnsi" w:eastAsiaTheme="minorEastAsia" w:hAnsiTheme="minorHAnsi" w:cstheme="minorBidi"/>
          <w:sz w:val="22"/>
          <w:szCs w:val="22"/>
          <w:lang w:eastAsia="fr-FR"/>
        </w:rPr>
      </w:pPr>
      <w:r w:rsidRPr="003A3002">
        <w:t>9.2</w:t>
      </w:r>
      <w:r w:rsidRPr="003A3002">
        <w:rPr>
          <w:rFonts w:asciiTheme="minorHAnsi" w:eastAsiaTheme="minorEastAsia" w:hAnsiTheme="minorHAnsi" w:cstheme="minorBidi"/>
          <w:sz w:val="22"/>
          <w:szCs w:val="22"/>
          <w:lang w:eastAsia="fr-FR"/>
        </w:rPr>
        <w:tab/>
      </w:r>
      <w:r w:rsidRPr="003A3002">
        <w:t>Données additionelles</w:t>
      </w:r>
      <w:r w:rsidRPr="003A3002">
        <w:tab/>
      </w:r>
      <w:r w:rsidRPr="003A3002">
        <w:fldChar w:fldCharType="begin"/>
      </w:r>
      <w:r w:rsidRPr="003A3002">
        <w:instrText xml:space="preserve"> PAGEREF _Toc63803339 \h </w:instrText>
      </w:r>
      <w:r w:rsidRPr="003A3002">
        <w:fldChar w:fldCharType="separate"/>
      </w:r>
      <w:r w:rsidRPr="003A3002">
        <w:t>15</w:t>
      </w:r>
      <w:r w:rsidRPr="003A3002">
        <w:fldChar w:fldCharType="end"/>
      </w:r>
    </w:p>
    <w:p w14:paraId="48C528DC" w14:textId="77777777" w:rsidR="00324206" w:rsidRPr="003A3002" w:rsidRDefault="00324206" w:rsidP="00324206">
      <w:pPr>
        <w:pStyle w:val="TM1"/>
        <w:tabs>
          <w:tab w:val="left" w:pos="624"/>
        </w:tabs>
        <w:rPr>
          <w:rFonts w:asciiTheme="minorHAnsi" w:eastAsiaTheme="minorEastAsia" w:hAnsiTheme="minorHAnsi" w:cstheme="minorBidi"/>
          <w:b w:val="0"/>
          <w:bCs w:val="0"/>
          <w:caps w:val="0"/>
          <w:sz w:val="22"/>
          <w:szCs w:val="22"/>
          <w:lang w:eastAsia="fr-FR"/>
        </w:rPr>
      </w:pPr>
      <w:r w:rsidRPr="003A3002">
        <w:t>10.</w:t>
      </w:r>
      <w:r w:rsidRPr="003A3002">
        <w:rPr>
          <w:rFonts w:asciiTheme="minorHAnsi" w:eastAsiaTheme="minorEastAsia" w:hAnsiTheme="minorHAnsi" w:cstheme="minorBidi"/>
          <w:b w:val="0"/>
          <w:bCs w:val="0"/>
          <w:caps w:val="0"/>
          <w:sz w:val="22"/>
          <w:szCs w:val="22"/>
          <w:lang w:eastAsia="fr-FR"/>
        </w:rPr>
        <w:tab/>
      </w:r>
      <w:r w:rsidRPr="003A3002">
        <w:t>modèle tertiaire et ERP</w:t>
      </w:r>
      <w:r w:rsidRPr="003A3002">
        <w:tab/>
      </w:r>
      <w:r w:rsidRPr="003A3002">
        <w:fldChar w:fldCharType="begin"/>
      </w:r>
      <w:r w:rsidRPr="003A3002">
        <w:instrText xml:space="preserve"> PAGEREF _Toc63803340 \h </w:instrText>
      </w:r>
      <w:r w:rsidRPr="003A3002">
        <w:fldChar w:fldCharType="separate"/>
      </w:r>
      <w:r w:rsidRPr="003A3002">
        <w:t>15</w:t>
      </w:r>
      <w:r w:rsidRPr="003A3002">
        <w:fldChar w:fldCharType="end"/>
      </w:r>
    </w:p>
    <w:p w14:paraId="4EBD5437" w14:textId="77777777" w:rsidR="00324206" w:rsidRPr="003A3002" w:rsidRDefault="00324206" w:rsidP="00324206">
      <w:pPr>
        <w:pStyle w:val="TM1"/>
        <w:tabs>
          <w:tab w:val="left" w:pos="624"/>
        </w:tabs>
        <w:rPr>
          <w:rFonts w:asciiTheme="minorHAnsi" w:eastAsiaTheme="minorEastAsia" w:hAnsiTheme="minorHAnsi" w:cstheme="minorBidi"/>
          <w:b w:val="0"/>
          <w:bCs w:val="0"/>
          <w:caps w:val="0"/>
          <w:sz w:val="22"/>
          <w:szCs w:val="22"/>
          <w:lang w:eastAsia="fr-FR"/>
        </w:rPr>
      </w:pPr>
      <w:r w:rsidRPr="003A3002">
        <w:t>11.</w:t>
      </w:r>
      <w:r w:rsidRPr="003A3002">
        <w:rPr>
          <w:rFonts w:asciiTheme="minorHAnsi" w:eastAsiaTheme="minorEastAsia" w:hAnsiTheme="minorHAnsi" w:cstheme="minorBidi"/>
          <w:b w:val="0"/>
          <w:bCs w:val="0"/>
          <w:caps w:val="0"/>
          <w:sz w:val="22"/>
          <w:szCs w:val="22"/>
          <w:lang w:eastAsia="fr-FR"/>
        </w:rPr>
        <w:tab/>
      </w:r>
      <w:r w:rsidRPr="003A3002">
        <w:t>Descriptif ENR</w:t>
      </w:r>
      <w:r w:rsidRPr="003A3002">
        <w:tab/>
      </w:r>
      <w:r w:rsidRPr="003A3002">
        <w:fldChar w:fldCharType="begin"/>
      </w:r>
      <w:r w:rsidRPr="003A3002">
        <w:instrText xml:space="preserve"> PAGEREF _Toc63803341 \h </w:instrText>
      </w:r>
      <w:r w:rsidRPr="003A3002">
        <w:fldChar w:fldCharType="separate"/>
      </w:r>
      <w:r w:rsidRPr="003A3002">
        <w:t>15</w:t>
      </w:r>
      <w:r w:rsidRPr="003A3002">
        <w:fldChar w:fldCharType="end"/>
      </w:r>
    </w:p>
    <w:p w14:paraId="5054A915" w14:textId="77777777" w:rsidR="00324206" w:rsidRPr="003A3002" w:rsidRDefault="00324206" w:rsidP="00324206">
      <w:pPr>
        <w:pStyle w:val="TM1"/>
        <w:tabs>
          <w:tab w:val="left" w:pos="624"/>
        </w:tabs>
        <w:rPr>
          <w:rFonts w:asciiTheme="minorHAnsi" w:eastAsiaTheme="minorEastAsia" w:hAnsiTheme="minorHAnsi" w:cstheme="minorBidi"/>
          <w:b w:val="0"/>
          <w:bCs w:val="0"/>
          <w:caps w:val="0"/>
          <w:sz w:val="22"/>
          <w:szCs w:val="22"/>
          <w:lang w:eastAsia="fr-FR"/>
        </w:rPr>
      </w:pPr>
      <w:r w:rsidRPr="003A3002">
        <w:t>12.</w:t>
      </w:r>
      <w:r w:rsidRPr="003A3002">
        <w:rPr>
          <w:rFonts w:asciiTheme="minorHAnsi" w:eastAsiaTheme="minorEastAsia" w:hAnsiTheme="minorHAnsi" w:cstheme="minorBidi"/>
          <w:b w:val="0"/>
          <w:bCs w:val="0"/>
          <w:caps w:val="0"/>
          <w:sz w:val="22"/>
          <w:szCs w:val="22"/>
          <w:lang w:eastAsia="fr-FR"/>
        </w:rPr>
        <w:tab/>
      </w:r>
      <w:r w:rsidRPr="003A3002">
        <w:t>Descriptif simplifié</w:t>
      </w:r>
      <w:r w:rsidRPr="003A3002">
        <w:tab/>
      </w:r>
      <w:r w:rsidRPr="003A3002">
        <w:fldChar w:fldCharType="begin"/>
      </w:r>
      <w:r w:rsidRPr="003A3002">
        <w:instrText xml:space="preserve"> PAGEREF _Toc63803342 \h </w:instrText>
      </w:r>
      <w:r w:rsidRPr="003A3002">
        <w:fldChar w:fldCharType="separate"/>
      </w:r>
      <w:r w:rsidRPr="003A3002">
        <w:t>15</w:t>
      </w:r>
      <w:r w:rsidRPr="003A3002">
        <w:fldChar w:fldCharType="end"/>
      </w:r>
    </w:p>
    <w:p w14:paraId="5AE76212" w14:textId="77777777" w:rsidR="00324206" w:rsidRPr="003A3002" w:rsidRDefault="00324206" w:rsidP="00324206">
      <w:pPr>
        <w:pStyle w:val="TM1"/>
        <w:tabs>
          <w:tab w:val="left" w:pos="624"/>
        </w:tabs>
        <w:rPr>
          <w:rFonts w:asciiTheme="minorHAnsi" w:eastAsiaTheme="minorEastAsia" w:hAnsiTheme="minorHAnsi" w:cstheme="minorBidi"/>
          <w:b w:val="0"/>
          <w:bCs w:val="0"/>
          <w:caps w:val="0"/>
          <w:sz w:val="22"/>
          <w:szCs w:val="22"/>
          <w:lang w:eastAsia="fr-FR"/>
        </w:rPr>
      </w:pPr>
      <w:r w:rsidRPr="003A3002">
        <w:t>13.</w:t>
      </w:r>
      <w:r w:rsidRPr="003A3002">
        <w:rPr>
          <w:rFonts w:asciiTheme="minorHAnsi" w:eastAsiaTheme="minorEastAsia" w:hAnsiTheme="minorHAnsi" w:cstheme="minorBidi"/>
          <w:b w:val="0"/>
          <w:bCs w:val="0"/>
          <w:caps w:val="0"/>
          <w:sz w:val="22"/>
          <w:szCs w:val="22"/>
          <w:lang w:eastAsia="fr-FR"/>
        </w:rPr>
        <w:tab/>
      </w:r>
      <w:r w:rsidRPr="003A3002">
        <w:t>Fiches Techniques</w:t>
      </w:r>
      <w:r w:rsidRPr="003A3002">
        <w:tab/>
      </w:r>
      <w:r w:rsidRPr="003A3002">
        <w:fldChar w:fldCharType="begin"/>
      </w:r>
      <w:r w:rsidRPr="003A3002">
        <w:instrText xml:space="preserve"> PAGEREF _Toc63803343 \h </w:instrText>
      </w:r>
      <w:r w:rsidRPr="003A3002">
        <w:fldChar w:fldCharType="separate"/>
      </w:r>
      <w:r w:rsidRPr="003A3002">
        <w:t>16</w:t>
      </w:r>
      <w:r w:rsidRPr="003A3002">
        <w:fldChar w:fldCharType="end"/>
      </w:r>
    </w:p>
    <w:p w14:paraId="79AA2567" w14:textId="77777777" w:rsidR="00324206" w:rsidRPr="003A3002" w:rsidRDefault="00324206" w:rsidP="00324206">
      <w:pPr>
        <w:pStyle w:val="TM1"/>
        <w:tabs>
          <w:tab w:val="left" w:pos="624"/>
        </w:tabs>
        <w:rPr>
          <w:rFonts w:asciiTheme="minorHAnsi" w:eastAsiaTheme="minorEastAsia" w:hAnsiTheme="minorHAnsi" w:cstheme="minorBidi"/>
          <w:b w:val="0"/>
          <w:bCs w:val="0"/>
          <w:caps w:val="0"/>
          <w:sz w:val="22"/>
          <w:szCs w:val="22"/>
          <w:lang w:eastAsia="fr-FR"/>
        </w:rPr>
      </w:pPr>
      <w:r w:rsidRPr="003A3002">
        <w:t>14.</w:t>
      </w:r>
      <w:r w:rsidRPr="003A3002">
        <w:rPr>
          <w:rFonts w:asciiTheme="minorHAnsi" w:eastAsiaTheme="minorEastAsia" w:hAnsiTheme="minorHAnsi" w:cstheme="minorBidi"/>
          <w:b w:val="0"/>
          <w:bCs w:val="0"/>
          <w:caps w:val="0"/>
          <w:sz w:val="22"/>
          <w:szCs w:val="22"/>
          <w:lang w:eastAsia="fr-FR"/>
        </w:rPr>
        <w:tab/>
      </w:r>
      <w:r w:rsidRPr="003A3002">
        <w:t>Travaux</w:t>
      </w:r>
      <w:r w:rsidRPr="003A3002">
        <w:tab/>
      </w:r>
      <w:r w:rsidRPr="003A3002">
        <w:fldChar w:fldCharType="begin"/>
      </w:r>
      <w:r w:rsidRPr="003A3002">
        <w:instrText xml:space="preserve"> PAGEREF _Toc63803344 \h </w:instrText>
      </w:r>
      <w:r w:rsidRPr="003A3002">
        <w:fldChar w:fldCharType="separate"/>
      </w:r>
      <w:r w:rsidRPr="003A3002">
        <w:t>16</w:t>
      </w:r>
      <w:r w:rsidRPr="003A3002">
        <w:fldChar w:fldCharType="end"/>
      </w:r>
    </w:p>
    <w:p w14:paraId="0F69CA98" w14:textId="77777777" w:rsidR="00324206" w:rsidRPr="003A3002" w:rsidRDefault="00324206" w:rsidP="00324206">
      <w:pPr>
        <w:pStyle w:val="TM1"/>
        <w:tabs>
          <w:tab w:val="left" w:pos="624"/>
        </w:tabs>
        <w:rPr>
          <w:rFonts w:asciiTheme="minorHAnsi" w:eastAsiaTheme="minorEastAsia" w:hAnsiTheme="minorHAnsi" w:cstheme="minorBidi"/>
          <w:b w:val="0"/>
          <w:bCs w:val="0"/>
          <w:caps w:val="0"/>
          <w:sz w:val="22"/>
          <w:szCs w:val="22"/>
          <w:lang w:eastAsia="fr-FR"/>
        </w:rPr>
      </w:pPr>
      <w:r w:rsidRPr="003A3002">
        <w:t>15.</w:t>
      </w:r>
      <w:r w:rsidRPr="003A3002">
        <w:rPr>
          <w:rFonts w:asciiTheme="minorHAnsi" w:eastAsiaTheme="minorEastAsia" w:hAnsiTheme="minorHAnsi" w:cstheme="minorBidi"/>
          <w:b w:val="0"/>
          <w:bCs w:val="0"/>
          <w:caps w:val="0"/>
          <w:sz w:val="22"/>
          <w:szCs w:val="22"/>
          <w:lang w:eastAsia="fr-FR"/>
        </w:rPr>
        <w:tab/>
      </w:r>
      <w:r w:rsidRPr="003A3002">
        <w:t>Justificatifs</w:t>
      </w:r>
      <w:r w:rsidRPr="003A3002">
        <w:tab/>
      </w:r>
      <w:r w:rsidRPr="003A3002">
        <w:fldChar w:fldCharType="begin"/>
      </w:r>
      <w:r w:rsidRPr="003A3002">
        <w:instrText xml:space="preserve"> PAGEREF _Toc63803345 \h </w:instrText>
      </w:r>
      <w:r w:rsidRPr="003A3002">
        <w:fldChar w:fldCharType="separate"/>
      </w:r>
      <w:r w:rsidRPr="003A3002">
        <w:t>17</w:t>
      </w:r>
      <w:r w:rsidRPr="003A3002">
        <w:fldChar w:fldCharType="end"/>
      </w:r>
    </w:p>
    <w:p w14:paraId="688DEB87" w14:textId="77777777" w:rsidR="00324206" w:rsidRPr="003A3002" w:rsidRDefault="00324206" w:rsidP="00324206">
      <w:pPr>
        <w:pStyle w:val="TM1"/>
        <w:tabs>
          <w:tab w:val="left" w:pos="624"/>
        </w:tabs>
        <w:rPr>
          <w:rFonts w:asciiTheme="minorHAnsi" w:eastAsiaTheme="minorEastAsia" w:hAnsiTheme="minorHAnsi" w:cstheme="minorBidi"/>
          <w:b w:val="0"/>
          <w:bCs w:val="0"/>
          <w:caps w:val="0"/>
          <w:sz w:val="22"/>
          <w:szCs w:val="22"/>
          <w:lang w:eastAsia="fr-FR"/>
        </w:rPr>
      </w:pPr>
      <w:r w:rsidRPr="003A3002">
        <w:t>16.</w:t>
      </w:r>
      <w:r w:rsidRPr="003A3002">
        <w:rPr>
          <w:rFonts w:asciiTheme="minorHAnsi" w:eastAsiaTheme="minorEastAsia" w:hAnsiTheme="minorHAnsi" w:cstheme="minorBidi"/>
          <w:b w:val="0"/>
          <w:bCs w:val="0"/>
          <w:caps w:val="0"/>
          <w:sz w:val="22"/>
          <w:szCs w:val="22"/>
          <w:lang w:eastAsia="fr-FR"/>
        </w:rPr>
        <w:tab/>
      </w:r>
      <w:r w:rsidRPr="003A3002">
        <w:t>Recommandation et gestes d’entretien</w:t>
      </w:r>
      <w:r w:rsidRPr="003A3002">
        <w:tab/>
      </w:r>
      <w:r w:rsidRPr="003A3002">
        <w:fldChar w:fldCharType="begin"/>
      </w:r>
      <w:r w:rsidRPr="003A3002">
        <w:instrText xml:space="preserve"> PAGEREF _Toc63803346 \h </w:instrText>
      </w:r>
      <w:r w:rsidRPr="003A3002">
        <w:fldChar w:fldCharType="separate"/>
      </w:r>
      <w:r w:rsidRPr="003A3002">
        <w:t>17</w:t>
      </w:r>
      <w:r w:rsidRPr="003A3002">
        <w:fldChar w:fldCharType="end"/>
      </w:r>
    </w:p>
    <w:p w14:paraId="279190BB" w14:textId="77777777" w:rsidR="00324206" w:rsidRPr="003A3002" w:rsidRDefault="00324206" w:rsidP="00324206">
      <w:pPr>
        <w:pStyle w:val="TM1"/>
        <w:tabs>
          <w:tab w:val="left" w:pos="624"/>
        </w:tabs>
        <w:rPr>
          <w:rFonts w:asciiTheme="minorHAnsi" w:eastAsiaTheme="minorEastAsia" w:hAnsiTheme="minorHAnsi" w:cstheme="minorBidi"/>
          <w:b w:val="0"/>
          <w:bCs w:val="0"/>
          <w:caps w:val="0"/>
          <w:sz w:val="22"/>
          <w:szCs w:val="22"/>
          <w:lang w:eastAsia="fr-FR"/>
        </w:rPr>
      </w:pPr>
      <w:r w:rsidRPr="003A3002">
        <w:t>17.</w:t>
      </w:r>
      <w:r w:rsidRPr="003A3002">
        <w:rPr>
          <w:rFonts w:asciiTheme="minorHAnsi" w:eastAsiaTheme="minorEastAsia" w:hAnsiTheme="minorHAnsi" w:cstheme="minorBidi"/>
          <w:b w:val="0"/>
          <w:bCs w:val="0"/>
          <w:caps w:val="0"/>
          <w:sz w:val="22"/>
          <w:szCs w:val="22"/>
          <w:lang w:eastAsia="fr-FR"/>
        </w:rPr>
        <w:tab/>
      </w:r>
      <w:r w:rsidRPr="003A3002">
        <w:t>Inventaire des logements visités : cas dpe immeuble</w:t>
      </w:r>
      <w:r w:rsidRPr="003A3002">
        <w:tab/>
      </w:r>
      <w:r w:rsidRPr="003A3002">
        <w:fldChar w:fldCharType="begin"/>
      </w:r>
      <w:r w:rsidRPr="003A3002">
        <w:instrText xml:space="preserve"> PAGEREF _Toc63803347 \h </w:instrText>
      </w:r>
      <w:r w:rsidRPr="003A3002">
        <w:fldChar w:fldCharType="separate"/>
      </w:r>
      <w:r w:rsidRPr="003A3002">
        <w:t>17</w:t>
      </w:r>
      <w:r w:rsidRPr="003A3002">
        <w:fldChar w:fldCharType="end"/>
      </w:r>
    </w:p>
    <w:p w14:paraId="5EC346F5" w14:textId="166A24FC" w:rsidR="00DB5D49" w:rsidRPr="003A3002" w:rsidRDefault="00324206" w:rsidP="00324206">
      <w:r w:rsidRPr="003A3002">
        <w:fldChar w:fldCharType="end"/>
      </w:r>
    </w:p>
    <w:p w14:paraId="04860E0F" w14:textId="77777777" w:rsidR="00DB5D49" w:rsidRPr="003A3002" w:rsidRDefault="00DB5D49" w:rsidP="00DB5D49"/>
    <w:p w14:paraId="25D5FBE4" w14:textId="77777777" w:rsidR="00DB5D49" w:rsidRPr="003A3002" w:rsidRDefault="00DB5D49" w:rsidP="00DB5D49"/>
    <w:p w14:paraId="1D2D1446" w14:textId="77777777" w:rsidR="00DB5D49" w:rsidRPr="003A3002" w:rsidRDefault="00DB5D49" w:rsidP="00DB5D49"/>
    <w:p w14:paraId="656F8EFA" w14:textId="77777777" w:rsidR="00DB5D49" w:rsidRPr="003A3002" w:rsidRDefault="00DB5D49" w:rsidP="00DB5D49"/>
    <w:p w14:paraId="03CD0CF4" w14:textId="77777777" w:rsidR="00DB5D49" w:rsidRPr="003A3002" w:rsidRDefault="00DB5D49" w:rsidP="00DB5D49"/>
    <w:p w14:paraId="6C7690FA" w14:textId="77777777" w:rsidR="00DB5D49" w:rsidRPr="003A3002" w:rsidRDefault="00DB5D49" w:rsidP="00DB5D49"/>
    <w:p w14:paraId="1BA4CAB2" w14:textId="77777777" w:rsidR="00DB5D49" w:rsidRPr="003A3002" w:rsidRDefault="00DB5D49" w:rsidP="00DB5D49"/>
    <w:p w14:paraId="1C00DC84" w14:textId="77777777" w:rsidR="00DB5D49" w:rsidRPr="003A3002" w:rsidRDefault="00DB5D49" w:rsidP="00DB5D49"/>
    <w:p w14:paraId="6818833A" w14:textId="77777777" w:rsidR="00DB5D49" w:rsidRPr="003A3002" w:rsidRDefault="00DB5D49" w:rsidP="00DB5D49"/>
    <w:p w14:paraId="0F6F28A8" w14:textId="77777777" w:rsidR="00DB5D49" w:rsidRPr="003A3002" w:rsidRDefault="00DB5D49" w:rsidP="00DB5D49"/>
    <w:p w14:paraId="36776DAE" w14:textId="77777777" w:rsidR="00DB5D49" w:rsidRPr="003A3002" w:rsidRDefault="00DB5D49" w:rsidP="00DB5D49"/>
    <w:p w14:paraId="1EB76BFA" w14:textId="77777777" w:rsidR="00DB5D49" w:rsidRPr="003A3002" w:rsidRDefault="00DB5D49" w:rsidP="00DB5D49"/>
    <w:p w14:paraId="7DB61F65" w14:textId="77777777" w:rsidR="00DB5D49" w:rsidRPr="003A3002" w:rsidRDefault="00DB5D49" w:rsidP="00DB5D49"/>
    <w:p w14:paraId="6D76FB5D" w14:textId="77777777" w:rsidR="00DB5D49" w:rsidRPr="003A3002" w:rsidRDefault="00DB5D49" w:rsidP="00DB5D49"/>
    <w:p w14:paraId="089615C6" w14:textId="42398440" w:rsidR="00DB5D49" w:rsidRPr="003A3002" w:rsidRDefault="00DB5D49" w:rsidP="00324206">
      <w:pPr>
        <w:pStyle w:val="Titre1"/>
        <w:numPr>
          <w:ilvl w:val="0"/>
          <w:numId w:val="0"/>
        </w:numPr>
      </w:pPr>
      <w:r w:rsidRPr="003A3002">
        <w:br w:type="page"/>
      </w:r>
      <w:bookmarkStart w:id="0" w:name="_Toc213649317"/>
      <w:bookmarkStart w:id="1" w:name="_Toc434494431"/>
      <w:bookmarkStart w:id="2" w:name="_Toc63803314"/>
      <w:r w:rsidRPr="003A3002">
        <w:lastRenderedPageBreak/>
        <w:t>Introduction</w:t>
      </w:r>
      <w:bookmarkEnd w:id="0"/>
      <w:bookmarkEnd w:id="1"/>
      <w:bookmarkEnd w:id="2"/>
    </w:p>
    <w:p w14:paraId="5CFFC73C" w14:textId="17FF0B56" w:rsidR="00412C2E" w:rsidRPr="003A3002" w:rsidRDefault="00324206" w:rsidP="00B8284D">
      <w:pPr>
        <w:pStyle w:val="pa"/>
      </w:pPr>
      <w:r w:rsidRPr="003A3002">
        <w:t xml:space="preserve">Ce document guide accompagne le nouveau modèle </w:t>
      </w:r>
      <w:r w:rsidR="00DB4D25" w:rsidRPr="003A3002">
        <w:t>de données de la révision du DPE de juillet 2021.</w:t>
      </w:r>
      <w:r w:rsidR="001159B5" w:rsidRPr="003A3002">
        <w:t xml:space="preserve"> </w:t>
      </w:r>
      <w:r w:rsidR="005C49F5" w:rsidRPr="003A3002">
        <w:t xml:space="preserve">Le modèle de données est publié sous forme d’un XMLSCHEMA </w:t>
      </w:r>
      <w:r w:rsidR="00D9505A" w:rsidRPr="003A3002">
        <w:t>(</w:t>
      </w:r>
      <w:hyperlink r:id="rId14" w:history="1">
        <w:r w:rsidR="00D9505A" w:rsidRPr="003A3002">
          <w:rPr>
            <w:rStyle w:val="Lienhypertexte"/>
          </w:rPr>
          <w:t>https://www.w3.org/XML/Schema</w:t>
        </w:r>
      </w:hyperlink>
      <w:r w:rsidR="00D9505A" w:rsidRPr="003A3002">
        <w:t xml:space="preserve">) </w:t>
      </w:r>
      <w:r w:rsidR="00412C2E" w:rsidRPr="003A3002">
        <w:t>et permet de valider les DPE soumis à l’observatoire de l’ADEME</w:t>
      </w:r>
      <w:r w:rsidR="00214792" w:rsidRPr="003A3002">
        <w:t xml:space="preserve"> au format XML</w:t>
      </w:r>
      <w:r w:rsidR="00412C2E" w:rsidRPr="003A3002">
        <w:t xml:space="preserve">.  </w:t>
      </w:r>
    </w:p>
    <w:p w14:paraId="0F508795" w14:textId="4FF806DC" w:rsidR="009F6F4D" w:rsidRPr="003A3002" w:rsidRDefault="00412C2E" w:rsidP="00B8284D">
      <w:pPr>
        <w:pStyle w:val="pa"/>
      </w:pPr>
      <w:r w:rsidRPr="003A3002">
        <w:t xml:space="preserve">Ce document guide </w:t>
      </w:r>
      <w:r w:rsidR="00FD08C2" w:rsidRPr="003A3002">
        <w:t>a pour but de présenter ce modèle de données et d</w:t>
      </w:r>
      <w:r w:rsidR="00B47552" w:rsidRPr="003A3002">
        <w:t>’attirer l’attention des éditeurs de logiciels</w:t>
      </w:r>
      <w:r w:rsidR="00FD08C2" w:rsidRPr="003A3002">
        <w:t xml:space="preserve"> sur un certain nombre de </w:t>
      </w:r>
      <w:r w:rsidR="00B47552" w:rsidRPr="003A3002">
        <w:t xml:space="preserve">cas particuliers ou détails auxquels faire attention </w:t>
      </w:r>
      <w:r w:rsidR="00002DFD" w:rsidRPr="003A3002">
        <w:t>au moment de l’implémentation de la génération du XML DPE</w:t>
      </w:r>
      <w:r w:rsidR="00C82E45" w:rsidRPr="003A3002">
        <w:t xml:space="preserve"> dans leur logiciel. </w:t>
      </w:r>
      <w:r w:rsidR="00FD08C2" w:rsidRPr="003A3002">
        <w:t xml:space="preserve"> </w:t>
      </w:r>
      <w:r w:rsidR="00336E30" w:rsidRPr="003A3002">
        <w:t xml:space="preserve">Ce document n’a pas vocation à décrire le modèle de données élément par élément, ce rôle incombant au fichier XSD et à </w:t>
      </w:r>
      <w:proofErr w:type="spellStart"/>
      <w:r w:rsidR="00336E30" w:rsidRPr="003A3002">
        <w:t>l’excel</w:t>
      </w:r>
      <w:proofErr w:type="spellEnd"/>
      <w:r w:rsidR="00336E30" w:rsidRPr="003A3002">
        <w:t xml:space="preserve"> associé. </w:t>
      </w:r>
    </w:p>
    <w:p w14:paraId="01261A3C" w14:textId="163E47B4" w:rsidR="00B47552" w:rsidRPr="003A3002" w:rsidRDefault="00E902E4" w:rsidP="00B8284D">
      <w:pPr>
        <w:pStyle w:val="pa"/>
      </w:pPr>
      <w:r w:rsidRPr="003A3002">
        <w:t>En plus de ce document il existe les ressources suivantes mises à dispositions pour accompagner le modèle de données :</w:t>
      </w:r>
    </w:p>
    <w:p w14:paraId="6E517E62" w14:textId="28244749" w:rsidR="00E902E4" w:rsidRPr="003A3002" w:rsidRDefault="00722FF0" w:rsidP="00E902E4">
      <w:pPr>
        <w:pStyle w:val="pa"/>
        <w:numPr>
          <w:ilvl w:val="0"/>
          <w:numId w:val="22"/>
        </w:numPr>
      </w:pPr>
      <w:r w:rsidRPr="003A3002">
        <w:t xml:space="preserve">Des cas exemples de DPE « fictifs » </w:t>
      </w:r>
      <w:r w:rsidR="003809AC" w:rsidRPr="003A3002">
        <w:t>au format xml illustrant l</w:t>
      </w:r>
      <w:r w:rsidR="00B60A70" w:rsidRPr="003A3002">
        <w:t>a manière de renseigner un XML DPE</w:t>
      </w:r>
    </w:p>
    <w:p w14:paraId="609413BB" w14:textId="71853737" w:rsidR="003809AC" w:rsidRPr="003A3002" w:rsidRDefault="00B60A70" w:rsidP="00E902E4">
      <w:pPr>
        <w:pStyle w:val="pa"/>
        <w:numPr>
          <w:ilvl w:val="0"/>
          <w:numId w:val="22"/>
        </w:numPr>
      </w:pPr>
      <w:r w:rsidRPr="003A3002">
        <w:t xml:space="preserve">Un fichier </w:t>
      </w:r>
      <w:proofErr w:type="spellStart"/>
      <w:r w:rsidRPr="003A3002">
        <w:t>excel</w:t>
      </w:r>
      <w:proofErr w:type="spellEnd"/>
      <w:r w:rsidRPr="003A3002">
        <w:t xml:space="preserve"> « équivalent » au modèle de données au format XSD</w:t>
      </w:r>
      <w:r w:rsidR="00390CFF" w:rsidRPr="003A3002">
        <w:t xml:space="preserve"> pour faciliter la compréhension du schéma de donnée</w:t>
      </w:r>
      <w:r w:rsidR="00907AA8" w:rsidRPr="003A3002">
        <w:t xml:space="preserve"> (2021 02 03 modele_donnee_2020_v2) </w:t>
      </w:r>
    </w:p>
    <w:p w14:paraId="68FB2BCD" w14:textId="0F0EA87F" w:rsidR="00390CFF" w:rsidRPr="003A3002" w:rsidRDefault="00390CFF" w:rsidP="00E902E4">
      <w:pPr>
        <w:pStyle w:val="pa"/>
        <w:numPr>
          <w:ilvl w:val="0"/>
          <w:numId w:val="22"/>
        </w:numPr>
      </w:pPr>
      <w:r w:rsidRPr="003A3002">
        <w:t xml:space="preserve">Un fichier </w:t>
      </w:r>
      <w:proofErr w:type="spellStart"/>
      <w:r w:rsidRPr="003A3002">
        <w:t>excel</w:t>
      </w:r>
      <w:proofErr w:type="spellEnd"/>
      <w:r w:rsidRPr="003A3002">
        <w:t xml:space="preserve"> contenant tous les énumérateurs utilisés dans le modèle de données</w:t>
      </w:r>
      <w:r w:rsidR="00907AA8" w:rsidRPr="003A3002">
        <w:t xml:space="preserve"> (2021 </w:t>
      </w:r>
      <w:r w:rsidR="006E6AF5" w:rsidRPr="003A3002">
        <w:t>03</w:t>
      </w:r>
      <w:r w:rsidR="00907AA8" w:rsidRPr="003A3002">
        <w:t xml:space="preserve"> </w:t>
      </w:r>
      <w:r w:rsidR="006E6AF5" w:rsidRPr="003A3002">
        <w:t>18</w:t>
      </w:r>
      <w:r w:rsidR="00907AA8" w:rsidRPr="003A3002">
        <w:t xml:space="preserve"> enum_tables_v2)</w:t>
      </w:r>
    </w:p>
    <w:p w14:paraId="50204E3B" w14:textId="17091D5C" w:rsidR="00452466" w:rsidRPr="003A3002" w:rsidRDefault="00452466" w:rsidP="00452466">
      <w:pPr>
        <w:pStyle w:val="pa"/>
        <w:numPr>
          <w:ilvl w:val="0"/>
          <w:numId w:val="22"/>
        </w:numPr>
      </w:pPr>
      <w:r w:rsidRPr="003A3002">
        <w:t xml:space="preserve">Un fichier </w:t>
      </w:r>
      <w:proofErr w:type="spellStart"/>
      <w:r w:rsidRPr="003A3002">
        <w:t>excel</w:t>
      </w:r>
      <w:proofErr w:type="spellEnd"/>
      <w:r w:rsidRPr="003A3002">
        <w:t xml:space="preserve"> contenant tous les énumérateurs utilisés dans le modèle de données (2021 0</w:t>
      </w:r>
      <w:r w:rsidR="006E6AF5" w:rsidRPr="003A3002">
        <w:t>3</w:t>
      </w:r>
      <w:r w:rsidRPr="003A3002">
        <w:t xml:space="preserve"> </w:t>
      </w:r>
      <w:r w:rsidR="006E6AF5" w:rsidRPr="003A3002">
        <w:t>18</w:t>
      </w:r>
      <w:r w:rsidRPr="003A3002">
        <w:t xml:space="preserve"> valeur_tables_v2.2)</w:t>
      </w:r>
    </w:p>
    <w:p w14:paraId="406452E4" w14:textId="40249DBE" w:rsidR="00390CFF" w:rsidRPr="003A3002" w:rsidRDefault="00390CFF" w:rsidP="00390CFF">
      <w:pPr>
        <w:pStyle w:val="pa"/>
        <w:numPr>
          <w:ilvl w:val="0"/>
          <w:numId w:val="22"/>
        </w:numPr>
      </w:pPr>
      <w:r w:rsidRPr="003A3002">
        <w:t xml:space="preserve">Un fichier </w:t>
      </w:r>
      <w:proofErr w:type="spellStart"/>
      <w:r w:rsidRPr="003A3002">
        <w:t>json</w:t>
      </w:r>
      <w:proofErr w:type="spellEnd"/>
      <w:r w:rsidRPr="003A3002">
        <w:t xml:space="preserve"> contenant tous les énumérateurs au format </w:t>
      </w:r>
      <w:proofErr w:type="spellStart"/>
      <w:r w:rsidRPr="003A3002">
        <w:t>json</w:t>
      </w:r>
      <w:proofErr w:type="spellEnd"/>
      <w:r w:rsidR="007739FC" w:rsidRPr="003A3002">
        <w:t xml:space="preserve"> (enums_v2</w:t>
      </w:r>
      <w:r w:rsidR="006E6AF5" w:rsidRPr="003A3002">
        <w:t>.2</w:t>
      </w:r>
      <w:r w:rsidR="007739FC" w:rsidRPr="003A3002">
        <w:t>.json)</w:t>
      </w:r>
    </w:p>
    <w:p w14:paraId="2A8BDC34" w14:textId="07E79818" w:rsidR="00390CFF" w:rsidRPr="003A3002" w:rsidRDefault="00203556" w:rsidP="00390CFF">
      <w:pPr>
        <w:pStyle w:val="pa"/>
        <w:numPr>
          <w:ilvl w:val="0"/>
          <w:numId w:val="22"/>
        </w:numPr>
      </w:pPr>
      <w:r w:rsidRPr="003A3002">
        <w:t xml:space="preserve">Un dictionnaire des variables au format xml adjoint au </w:t>
      </w:r>
      <w:proofErr w:type="spellStart"/>
      <w:r w:rsidRPr="003A3002">
        <w:t>xsd</w:t>
      </w:r>
      <w:proofErr w:type="spellEnd"/>
      <w:r w:rsidRPr="003A3002">
        <w:t xml:space="preserve">. </w:t>
      </w:r>
    </w:p>
    <w:p w14:paraId="5AC28218" w14:textId="07BD85EA" w:rsidR="00CE71B3" w:rsidRPr="003A3002" w:rsidRDefault="00CE71B3" w:rsidP="00390CFF">
      <w:pPr>
        <w:pStyle w:val="pa"/>
        <w:numPr>
          <w:ilvl w:val="0"/>
          <w:numId w:val="22"/>
        </w:numPr>
      </w:pPr>
      <w:r w:rsidRPr="003A3002">
        <w:t xml:space="preserve">Un </w:t>
      </w:r>
      <w:proofErr w:type="spellStart"/>
      <w:r w:rsidRPr="003A3002">
        <w:t>excel</w:t>
      </w:r>
      <w:proofErr w:type="spellEnd"/>
      <w:r w:rsidRPr="003A3002">
        <w:t xml:space="preserve"> contenant l’ensemble des tables de valeurs </w:t>
      </w:r>
      <w:r w:rsidR="003E6CF3" w:rsidRPr="003A3002">
        <w:t xml:space="preserve">décrites dans le modèle de donnée </w:t>
      </w:r>
    </w:p>
    <w:p w14:paraId="680EF151" w14:textId="77777777" w:rsidR="00E902E4" w:rsidRPr="003A3002" w:rsidRDefault="00E902E4" w:rsidP="00B8284D">
      <w:pPr>
        <w:pStyle w:val="pa"/>
      </w:pPr>
    </w:p>
    <w:p w14:paraId="5FFE6A87" w14:textId="4541DA15" w:rsidR="00186AFA" w:rsidRPr="003A3002" w:rsidRDefault="00F47BB1" w:rsidP="00CC6099">
      <w:pPr>
        <w:pStyle w:val="Titre1"/>
      </w:pPr>
      <w:bookmarkStart w:id="3" w:name="_Toc63803315"/>
      <w:r w:rsidRPr="003A3002">
        <w:t>Les objectifs du nouvel observatoire DPE.</w:t>
      </w:r>
      <w:bookmarkEnd w:id="3"/>
      <w:r w:rsidRPr="003A3002">
        <w:t xml:space="preserve"> </w:t>
      </w:r>
    </w:p>
    <w:p w14:paraId="476C4519" w14:textId="5567507F" w:rsidR="004F621B" w:rsidRPr="003A3002" w:rsidRDefault="00230B45" w:rsidP="00E442EF">
      <w:pPr>
        <w:pStyle w:val="pa"/>
      </w:pPr>
      <w:r w:rsidRPr="003A3002">
        <w:t xml:space="preserve">Le modèle de données </w:t>
      </w:r>
      <w:r w:rsidR="00CA3FB1" w:rsidRPr="003A3002">
        <w:t xml:space="preserve">du nouveau DPE 2020 </w:t>
      </w:r>
      <w:r w:rsidR="004F621B" w:rsidRPr="003A3002">
        <w:t xml:space="preserve">a été conçu </w:t>
      </w:r>
      <w:r w:rsidR="00E442EF" w:rsidRPr="003A3002">
        <w:t xml:space="preserve">afin que les données DPE stockées dans l’observatoire opéré par l’ADEME </w:t>
      </w:r>
      <w:r w:rsidR="00451806" w:rsidRPr="003A3002">
        <w:t>correspondent aux nouveaux objectifs de cet observatoire</w:t>
      </w:r>
      <w:r w:rsidR="00594F73" w:rsidRPr="003A3002">
        <w:t xml:space="preserve">. </w:t>
      </w:r>
    </w:p>
    <w:p w14:paraId="161862CF" w14:textId="5B51B0B6" w:rsidR="00BB058D" w:rsidRPr="003A3002" w:rsidRDefault="0057762B" w:rsidP="00594F73">
      <w:pPr>
        <w:pStyle w:val="pa"/>
      </w:pPr>
      <w:r w:rsidRPr="003A3002">
        <w:rPr>
          <w:b/>
          <w:bCs/>
        </w:rPr>
        <w:t xml:space="preserve">Un DPE </w:t>
      </w:r>
      <w:r w:rsidR="000C1AF3" w:rsidRPr="003A3002">
        <w:rPr>
          <w:b/>
          <w:bCs/>
        </w:rPr>
        <w:t>o</w:t>
      </w:r>
      <w:r w:rsidRPr="003A3002">
        <w:rPr>
          <w:b/>
          <w:bCs/>
        </w:rPr>
        <w:t>pposable</w:t>
      </w:r>
      <w:r w:rsidR="00594F73" w:rsidRPr="003A3002">
        <w:rPr>
          <w:b/>
          <w:bCs/>
        </w:rPr>
        <w:t xml:space="preserve"> : </w:t>
      </w:r>
      <w:r w:rsidR="00594F73" w:rsidRPr="003A3002">
        <w:t xml:space="preserve"> </w:t>
      </w:r>
      <w:r w:rsidR="00077507" w:rsidRPr="003A3002">
        <w:t>il doit être possible de</w:t>
      </w:r>
      <w:r w:rsidR="00F276BB" w:rsidRPr="003A3002">
        <w:t xml:space="preserve"> retrouver l’</w:t>
      </w:r>
      <w:r w:rsidR="002C27E4" w:rsidRPr="003A3002">
        <w:t xml:space="preserve">ensemble des données d’entrées </w:t>
      </w:r>
      <w:r w:rsidR="00D734AD" w:rsidRPr="003A3002">
        <w:t>fournies</w:t>
      </w:r>
      <w:r w:rsidR="002C27E4" w:rsidRPr="003A3002">
        <w:t xml:space="preserve"> par le diagnostiqueur qui ont permis </w:t>
      </w:r>
      <w:r w:rsidR="00077507" w:rsidRPr="003A3002">
        <w:t xml:space="preserve">d’établir le calcul DPE et de pouvoir vérifier </w:t>
      </w:r>
      <w:r w:rsidR="00BB058D" w:rsidRPr="003A3002">
        <w:t xml:space="preserve">l’origine de chacune de ces données. </w:t>
      </w:r>
    </w:p>
    <w:p w14:paraId="7BC0F96D" w14:textId="510B8E03" w:rsidR="00BB058D" w:rsidRPr="003A3002" w:rsidRDefault="0017067C" w:rsidP="00594F73">
      <w:pPr>
        <w:pStyle w:val="pa"/>
      </w:pPr>
      <w:r w:rsidRPr="003A3002">
        <w:rPr>
          <w:b/>
          <w:bCs/>
        </w:rPr>
        <w:t>Un DPE re-</w:t>
      </w:r>
      <w:r w:rsidR="00440F7D" w:rsidRPr="003A3002">
        <w:rPr>
          <w:b/>
          <w:bCs/>
        </w:rPr>
        <w:t>calculable</w:t>
      </w:r>
      <w:r w:rsidR="00AC04BD" w:rsidRPr="003A3002">
        <w:rPr>
          <w:b/>
          <w:bCs/>
        </w:rPr>
        <w:t> :</w:t>
      </w:r>
      <w:r w:rsidRPr="003A3002">
        <w:rPr>
          <w:b/>
          <w:bCs/>
        </w:rPr>
        <w:t xml:space="preserve"> </w:t>
      </w:r>
      <w:r w:rsidR="00AC04BD" w:rsidRPr="003A3002">
        <w:rPr>
          <w:b/>
          <w:bCs/>
        </w:rPr>
        <w:t xml:space="preserve"> </w:t>
      </w:r>
      <w:r w:rsidR="00030427" w:rsidRPr="003A3002">
        <w:t xml:space="preserve">Les données stockées dans l’observatoire doivent </w:t>
      </w:r>
      <w:r w:rsidR="00296AC2" w:rsidRPr="003A3002">
        <w:t>contenir l’ensemble des données d’entrées permettant un recalcul du DPE depuis l’observatoire.</w:t>
      </w:r>
    </w:p>
    <w:p w14:paraId="1ED226DF" w14:textId="4EF32A01" w:rsidR="007E3638" w:rsidRPr="003A3002" w:rsidRDefault="0057762B" w:rsidP="00BE5B00">
      <w:pPr>
        <w:pStyle w:val="pa"/>
      </w:pPr>
      <w:r w:rsidRPr="003A3002">
        <w:rPr>
          <w:b/>
          <w:bCs/>
        </w:rPr>
        <w:t xml:space="preserve">Un </w:t>
      </w:r>
      <w:r w:rsidR="00AF5C94" w:rsidRPr="003A3002">
        <w:rPr>
          <w:b/>
          <w:bCs/>
        </w:rPr>
        <w:t xml:space="preserve">DPE </w:t>
      </w:r>
      <w:r w:rsidR="005E4EAD" w:rsidRPr="003A3002">
        <w:rPr>
          <w:b/>
          <w:bCs/>
        </w:rPr>
        <w:t xml:space="preserve">reproductible : </w:t>
      </w:r>
      <w:r w:rsidR="005E4EAD" w:rsidRPr="003A3002">
        <w:t xml:space="preserve">Les données stockées dans l’observatoire doivent être suffisantes pour reproduire un affichage du DPE </w:t>
      </w:r>
      <w:r w:rsidR="000C7A79" w:rsidRPr="003A3002">
        <w:t>analogue à sa première édition.</w:t>
      </w:r>
    </w:p>
    <w:p w14:paraId="453B6048" w14:textId="4E59817C" w:rsidR="000C1AF3" w:rsidRPr="003A3002" w:rsidRDefault="006B600F" w:rsidP="00BE5B00">
      <w:pPr>
        <w:pStyle w:val="pa"/>
      </w:pPr>
      <w:r w:rsidRPr="003A3002">
        <w:rPr>
          <w:b/>
          <w:bCs/>
        </w:rPr>
        <w:lastRenderedPageBreak/>
        <w:t xml:space="preserve">Un bien identifiable : </w:t>
      </w:r>
      <w:r w:rsidRPr="003A3002">
        <w:t xml:space="preserve">il doit être possible d’identifier facilement le logement diagnostiqué à l’aide de données de géolocalisation précises et fiables.  </w:t>
      </w:r>
    </w:p>
    <w:p w14:paraId="26B2F34A" w14:textId="5E3299A5" w:rsidR="00250FB9" w:rsidRPr="003A3002" w:rsidRDefault="00085F66" w:rsidP="00BE5B00">
      <w:pPr>
        <w:pStyle w:val="pa"/>
      </w:pPr>
      <w:r w:rsidRPr="003A3002">
        <w:t xml:space="preserve">Pour remplir ces objectifs le modèle de données </w:t>
      </w:r>
      <w:r w:rsidR="00250FB9" w:rsidRPr="003A3002">
        <w:t xml:space="preserve">a été élaboré pour être exhaustif en termes de données d’entrées relevées par le diagnostiqueur et en termes de données de sorties. </w:t>
      </w:r>
    </w:p>
    <w:p w14:paraId="563D2F73" w14:textId="1EA05166" w:rsidR="00250FB9" w:rsidRPr="003A3002" w:rsidRDefault="00250FB9" w:rsidP="00BE5B00">
      <w:pPr>
        <w:pStyle w:val="pa"/>
      </w:pPr>
      <w:r w:rsidRPr="003A3002">
        <w:t>En plus des données de calcul</w:t>
      </w:r>
      <w:r w:rsidR="002614BE" w:rsidRPr="003A3002">
        <w:t>,</w:t>
      </w:r>
      <w:r w:rsidRPr="003A3002">
        <w:t xml:space="preserve"> sont stockés l’ensemble des données de description permettant de reproduire une fiche DPE similaire à celle éditée et remise au propriétaire demandeur d’un DPE. </w:t>
      </w:r>
    </w:p>
    <w:p w14:paraId="0A8D9F2D" w14:textId="2F77068E" w:rsidR="00C17D5D" w:rsidRPr="003A3002" w:rsidRDefault="00C17D5D" w:rsidP="00C17D5D">
      <w:pPr>
        <w:pStyle w:val="Titre1"/>
      </w:pPr>
      <w:bookmarkStart w:id="4" w:name="_Toc63803316"/>
      <w:r w:rsidRPr="003A3002">
        <w:t xml:space="preserve">Les </w:t>
      </w:r>
      <w:r w:rsidR="00270390" w:rsidRPr="003A3002">
        <w:t>variantes de DPE gérées par le modèle de données</w:t>
      </w:r>
      <w:bookmarkEnd w:id="4"/>
    </w:p>
    <w:p w14:paraId="04434098" w14:textId="2BE7B0CA" w:rsidR="00270390" w:rsidRPr="003A3002" w:rsidRDefault="00270390" w:rsidP="00270390">
      <w:pPr>
        <w:pStyle w:val="pa"/>
      </w:pPr>
      <w:r w:rsidRPr="003A3002">
        <w:t>Le modèle de donnée du DPE gère 3 variantes principales :</w:t>
      </w:r>
    </w:p>
    <w:p w14:paraId="73ED48F7" w14:textId="63C54D40" w:rsidR="00270390" w:rsidRPr="003A3002" w:rsidRDefault="00270390" w:rsidP="00270390">
      <w:pPr>
        <w:pStyle w:val="pa"/>
        <w:numPr>
          <w:ilvl w:val="0"/>
          <w:numId w:val="20"/>
        </w:numPr>
      </w:pPr>
      <w:r w:rsidRPr="003A3002">
        <w:t xml:space="preserve">Le DPE logement </w:t>
      </w:r>
      <w:r w:rsidR="00443344" w:rsidRPr="003A3002">
        <w:t>existant</w:t>
      </w:r>
      <w:r w:rsidR="0058374C" w:rsidRPr="003A3002">
        <w:t xml:space="preserve"> </w:t>
      </w:r>
      <w:r w:rsidR="00601919" w:rsidRPr="003A3002">
        <w:t>élaboré avec la nouvelle méthode 3CL de juillet 2021.</w:t>
      </w:r>
    </w:p>
    <w:p w14:paraId="6D65B5A6" w14:textId="58FAA6C5" w:rsidR="00443344" w:rsidRPr="003A3002" w:rsidRDefault="00443344" w:rsidP="00443344">
      <w:pPr>
        <w:pStyle w:val="pa"/>
        <w:numPr>
          <w:ilvl w:val="0"/>
          <w:numId w:val="20"/>
        </w:numPr>
      </w:pPr>
      <w:r w:rsidRPr="003A3002">
        <w:t>Le DPE logement neuf issu d’une étude thermique réglementaire RT2012 ou RE2020.</w:t>
      </w:r>
    </w:p>
    <w:p w14:paraId="22DCB054" w14:textId="06AE4881" w:rsidR="00443344" w:rsidRPr="003A3002" w:rsidRDefault="00443344" w:rsidP="00443344">
      <w:pPr>
        <w:pStyle w:val="pa"/>
        <w:numPr>
          <w:ilvl w:val="0"/>
          <w:numId w:val="20"/>
        </w:numPr>
      </w:pPr>
      <w:r w:rsidRPr="003A3002">
        <w:t xml:space="preserve">Le DPE tertiaire et ERP </w:t>
      </w:r>
      <w:r w:rsidR="00B404AF" w:rsidRPr="003A3002">
        <w:t xml:space="preserve">correspondant aux arrêtés </w:t>
      </w:r>
      <w:r w:rsidR="001F1716" w:rsidRPr="003A3002">
        <w:t>et décrets précédents du DPE de 2007</w:t>
      </w:r>
    </w:p>
    <w:p w14:paraId="6720422B" w14:textId="44E7F2CF" w:rsidR="001F1716" w:rsidRPr="003A3002" w:rsidRDefault="001F1716" w:rsidP="001F1716">
      <w:pPr>
        <w:pStyle w:val="pa"/>
      </w:pPr>
      <w:r w:rsidRPr="003A3002">
        <w:t xml:space="preserve">Pour chaque variante il y a un sous modèle spécifique associé. </w:t>
      </w:r>
      <w:r w:rsidR="00820384" w:rsidRPr="003A3002">
        <w:t>Certaines parties sont communes à tous les modèles comme la partie administrative ou encore les fiches techniques</w:t>
      </w:r>
      <w:r w:rsidR="00EB2307" w:rsidRPr="003A3002">
        <w:t>, gestes d’entretiens, description des ENR, descriptif simplifié</w:t>
      </w:r>
      <w:r w:rsidR="00411353" w:rsidRPr="003A3002">
        <w:t xml:space="preserve">. </w:t>
      </w:r>
    </w:p>
    <w:p w14:paraId="217177C9" w14:textId="7E750984" w:rsidR="00547D57" w:rsidRPr="003A3002" w:rsidRDefault="00547D57" w:rsidP="00547D57">
      <w:pPr>
        <w:pStyle w:val="Titre1"/>
      </w:pPr>
      <w:bookmarkStart w:id="5" w:name="_Toc63803317"/>
      <w:r w:rsidRPr="003A3002">
        <w:t xml:space="preserve">Type de données </w:t>
      </w:r>
      <w:r w:rsidR="00B9612F" w:rsidRPr="003A3002">
        <w:t>présentes dans le modèle DPE</w:t>
      </w:r>
      <w:bookmarkEnd w:id="5"/>
    </w:p>
    <w:p w14:paraId="6AFB073C" w14:textId="5FD36093" w:rsidR="00B9612F" w:rsidRPr="003A3002" w:rsidRDefault="00B9612F" w:rsidP="00B9612F">
      <w:pPr>
        <w:pStyle w:val="pa"/>
      </w:pPr>
      <w:r w:rsidRPr="003A3002">
        <w:rPr>
          <w:b/>
          <w:bCs/>
        </w:rPr>
        <w:t xml:space="preserve">Numérique :  </w:t>
      </w:r>
      <w:r w:rsidR="008C4B4A" w:rsidRPr="003A3002">
        <w:t xml:space="preserve">les </w:t>
      </w:r>
      <w:r w:rsidR="00A13DB4" w:rsidRPr="003A3002">
        <w:t>données numériques</w:t>
      </w:r>
      <w:r w:rsidR="008C4B4A" w:rsidRPr="003A3002">
        <w:t xml:space="preserve"> sont </w:t>
      </w:r>
      <w:r w:rsidR="0009588D" w:rsidRPr="003A3002">
        <w:t xml:space="preserve">de type </w:t>
      </w:r>
      <w:proofErr w:type="spellStart"/>
      <w:r w:rsidR="008C4B4A" w:rsidRPr="003A3002">
        <w:t>xs</w:t>
      </w:r>
      <w:proofErr w:type="spellEnd"/>
      <w:r w:rsidR="008C4B4A" w:rsidRPr="003A3002">
        <w:t> :double</w:t>
      </w:r>
    </w:p>
    <w:p w14:paraId="6FEE2422" w14:textId="469D90C8" w:rsidR="008C4B4A" w:rsidRPr="003A3002" w:rsidRDefault="008C4B4A" w:rsidP="00B9612F">
      <w:pPr>
        <w:pStyle w:val="pa"/>
      </w:pPr>
      <w:r w:rsidRPr="003A3002">
        <w:rPr>
          <w:b/>
          <w:bCs/>
        </w:rPr>
        <w:t>Entier :</w:t>
      </w:r>
      <w:r w:rsidRPr="003A3002">
        <w:t xml:space="preserve"> les </w:t>
      </w:r>
      <w:r w:rsidR="00A13DB4" w:rsidRPr="003A3002">
        <w:t>données</w:t>
      </w:r>
      <w:r w:rsidRPr="003A3002">
        <w:t xml:space="preserve"> </w:t>
      </w:r>
      <w:r w:rsidR="00A13DB4" w:rsidRPr="003A3002">
        <w:t xml:space="preserve">nombre </w:t>
      </w:r>
      <w:r w:rsidRPr="003A3002">
        <w:t xml:space="preserve">entier sont au format </w:t>
      </w:r>
      <w:proofErr w:type="spellStart"/>
      <w:r w:rsidRPr="003A3002">
        <w:t>xs</w:t>
      </w:r>
      <w:proofErr w:type="spellEnd"/>
      <w:r w:rsidRPr="003A3002">
        <w:t> :</w:t>
      </w:r>
      <w:proofErr w:type="spellStart"/>
      <w:r w:rsidRPr="003A3002">
        <w:t>int</w:t>
      </w:r>
      <w:proofErr w:type="spellEnd"/>
    </w:p>
    <w:p w14:paraId="25C81F46" w14:textId="6179E66D" w:rsidR="00A13DB4" w:rsidRPr="003A3002" w:rsidRDefault="00A13DB4" w:rsidP="00B9612F">
      <w:pPr>
        <w:pStyle w:val="pa"/>
      </w:pPr>
      <w:r w:rsidRPr="003A3002">
        <w:rPr>
          <w:b/>
          <w:bCs/>
        </w:rPr>
        <w:t>Booléen :</w:t>
      </w:r>
      <w:r w:rsidRPr="003A3002">
        <w:t xml:space="preserve"> les données booléennes sont stockées </w:t>
      </w:r>
      <w:r w:rsidR="00987E58" w:rsidRPr="003A3002">
        <w:t xml:space="preserve">sous forme d’entier pouvant prendre la valeur 0 ou 1 (type </w:t>
      </w:r>
      <w:proofErr w:type="spellStart"/>
      <w:r w:rsidR="00987E58" w:rsidRPr="003A3002">
        <w:t>s_oui_non</w:t>
      </w:r>
      <w:proofErr w:type="spellEnd"/>
      <w:r w:rsidR="00987E58" w:rsidRPr="003A3002">
        <w:t>)</w:t>
      </w:r>
    </w:p>
    <w:p w14:paraId="1C89D4F7" w14:textId="563A0989" w:rsidR="00987E58" w:rsidRPr="003A3002" w:rsidRDefault="00D10B2E" w:rsidP="00B9612F">
      <w:pPr>
        <w:pStyle w:val="pa"/>
      </w:pPr>
      <w:r w:rsidRPr="003A3002">
        <w:rPr>
          <w:b/>
          <w:bCs/>
        </w:rPr>
        <w:t>Les enumérateurs :</w:t>
      </w:r>
      <w:r w:rsidRPr="003A3002">
        <w:t xml:space="preserve"> la plupart des informations de description</w:t>
      </w:r>
      <w:r w:rsidR="00E8379B" w:rsidRPr="003A3002">
        <w:t xml:space="preserve"> d’un composant</w:t>
      </w:r>
      <w:r w:rsidRPr="003A3002">
        <w:t xml:space="preserve"> dans le modèle de données sont stockés sous forme d’énumérateurs </w:t>
      </w:r>
      <w:r w:rsidR="003F6F9D" w:rsidRPr="003A3002">
        <w:t xml:space="preserve">avec un nombre limité de choix.  Toutes les variables de type </w:t>
      </w:r>
      <w:proofErr w:type="spellStart"/>
      <w:r w:rsidR="003F6F9D" w:rsidRPr="003A3002">
        <w:t>énumerateur</w:t>
      </w:r>
      <w:proofErr w:type="spellEnd"/>
      <w:r w:rsidR="00804087" w:rsidRPr="003A3002">
        <w:t xml:space="preserve"> ont la convention de nommage suivante : </w:t>
      </w:r>
      <w:proofErr w:type="spellStart"/>
      <w:r w:rsidR="00804087" w:rsidRPr="003A3002">
        <w:t>enum</w:t>
      </w:r>
      <w:proofErr w:type="spellEnd"/>
      <w:r w:rsidR="00804087" w:rsidRPr="003A3002">
        <w:t>_{</w:t>
      </w:r>
      <w:proofErr w:type="spellStart"/>
      <w:r w:rsidR="00804087" w:rsidRPr="003A3002">
        <w:t>nom_variable</w:t>
      </w:r>
      <w:proofErr w:type="spellEnd"/>
      <w:r w:rsidR="00804087" w:rsidRPr="003A3002">
        <w:t>}_id. La donnée stockée est l’entier correspondant à la description</w:t>
      </w:r>
      <w:r w:rsidR="00F209BC" w:rsidRPr="003A3002">
        <w:t>.</w:t>
      </w:r>
      <w:r w:rsidR="009C3266" w:rsidRPr="003A3002">
        <w:t xml:space="preserve"> Dans l’exemple ci-dessous</w:t>
      </w:r>
      <w:r w:rsidR="008337A6" w:rsidRPr="003A3002">
        <w:t xml:space="preserve"> pour stocker l’information simple vitrage on mettra la valeur de </w:t>
      </w:r>
      <w:proofErr w:type="spellStart"/>
      <w:r w:rsidR="008337A6" w:rsidRPr="003A3002">
        <w:t>enum_type_vitrage_id</w:t>
      </w:r>
      <w:proofErr w:type="spellEnd"/>
      <w:r w:rsidR="008337A6" w:rsidRPr="003A3002">
        <w:t xml:space="preserve"> à </w:t>
      </w:r>
      <w:r w:rsidR="006A08D8" w:rsidRPr="003A3002">
        <w:t>une valeur de 1 (entier)</w:t>
      </w:r>
    </w:p>
    <w:p w14:paraId="52EE4C06" w14:textId="1F001EC0" w:rsidR="00F209BC" w:rsidRPr="003A3002" w:rsidRDefault="00F209BC" w:rsidP="00B9612F">
      <w:pPr>
        <w:pStyle w:val="pa"/>
      </w:pPr>
    </w:p>
    <w:p w14:paraId="038F9AD9" w14:textId="77777777" w:rsidR="005D443B" w:rsidRPr="003A3002" w:rsidRDefault="005D443B" w:rsidP="005D443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jc w:val="left"/>
        <w:rPr>
          <w:rFonts w:ascii="Courier New" w:eastAsia="Times New Roman" w:hAnsi="Courier New" w:cs="Courier New"/>
          <w:color w:val="A9B7C6"/>
          <w:lang w:eastAsia="fr-FR"/>
        </w:rPr>
      </w:pPr>
      <w:r w:rsidRPr="003A3002">
        <w:rPr>
          <w:rFonts w:ascii="Courier New" w:eastAsia="Times New Roman" w:hAnsi="Courier New" w:cs="Courier New"/>
          <w:color w:val="9876AA"/>
          <w:lang w:eastAsia="fr-FR"/>
        </w:rPr>
        <w:t>"</w:t>
      </w:r>
      <w:proofErr w:type="spellStart"/>
      <w:r w:rsidRPr="003A3002">
        <w:rPr>
          <w:rFonts w:ascii="Courier New" w:eastAsia="Times New Roman" w:hAnsi="Courier New" w:cs="Courier New"/>
          <w:color w:val="9876AA"/>
          <w:lang w:eastAsia="fr-FR"/>
        </w:rPr>
        <w:t>type_vitrage</w:t>
      </w:r>
      <w:proofErr w:type="spellEnd"/>
      <w:r w:rsidRPr="003A3002">
        <w:rPr>
          <w:rFonts w:ascii="Courier New" w:eastAsia="Times New Roman" w:hAnsi="Courier New" w:cs="Courier New"/>
          <w:color w:val="9876AA"/>
          <w:lang w:eastAsia="fr-FR"/>
        </w:rPr>
        <w:t>"</w:t>
      </w:r>
      <w:r w:rsidRPr="003A3002">
        <w:rPr>
          <w:rFonts w:ascii="Courier New" w:eastAsia="Times New Roman" w:hAnsi="Courier New" w:cs="Courier New"/>
          <w:color w:val="CC7832"/>
          <w:lang w:eastAsia="fr-FR"/>
        </w:rPr>
        <w:t xml:space="preserve">: </w:t>
      </w:r>
      <w:r w:rsidRPr="003A3002">
        <w:rPr>
          <w:rFonts w:ascii="Courier New" w:eastAsia="Times New Roman" w:hAnsi="Courier New" w:cs="Courier New"/>
          <w:color w:val="A9B7C6"/>
          <w:lang w:eastAsia="fr-FR"/>
        </w:rPr>
        <w:t>{</w:t>
      </w:r>
      <w:r w:rsidRPr="003A3002">
        <w:rPr>
          <w:rFonts w:ascii="Courier New" w:eastAsia="Times New Roman" w:hAnsi="Courier New" w:cs="Courier New"/>
          <w:color w:val="A9B7C6"/>
          <w:lang w:eastAsia="fr-FR"/>
        </w:rPr>
        <w:br/>
        <w:t xml:space="preserve">    </w:t>
      </w:r>
      <w:r w:rsidRPr="003A3002">
        <w:rPr>
          <w:rFonts w:ascii="Courier New" w:eastAsia="Times New Roman" w:hAnsi="Courier New" w:cs="Courier New"/>
          <w:color w:val="9876AA"/>
          <w:lang w:eastAsia="fr-FR"/>
        </w:rPr>
        <w:t>"1"</w:t>
      </w:r>
      <w:r w:rsidRPr="003A3002">
        <w:rPr>
          <w:rFonts w:ascii="Courier New" w:eastAsia="Times New Roman" w:hAnsi="Courier New" w:cs="Courier New"/>
          <w:color w:val="CC7832"/>
          <w:lang w:eastAsia="fr-FR"/>
        </w:rPr>
        <w:t xml:space="preserve">: </w:t>
      </w:r>
      <w:r w:rsidRPr="003A3002">
        <w:rPr>
          <w:rFonts w:ascii="Courier New" w:eastAsia="Times New Roman" w:hAnsi="Courier New" w:cs="Courier New"/>
          <w:color w:val="6A8759"/>
          <w:lang w:eastAsia="fr-FR"/>
        </w:rPr>
        <w:t>"Simple vitrage"</w:t>
      </w:r>
      <w:r w:rsidRPr="003A3002">
        <w:rPr>
          <w:rFonts w:ascii="Courier New" w:eastAsia="Times New Roman" w:hAnsi="Courier New" w:cs="Courier New"/>
          <w:color w:val="CC7832"/>
          <w:lang w:eastAsia="fr-FR"/>
        </w:rPr>
        <w:t>,</w:t>
      </w:r>
      <w:r w:rsidRPr="003A3002">
        <w:rPr>
          <w:rFonts w:ascii="Courier New" w:eastAsia="Times New Roman" w:hAnsi="Courier New" w:cs="Courier New"/>
          <w:color w:val="CC7832"/>
          <w:lang w:eastAsia="fr-FR"/>
        </w:rPr>
        <w:br/>
        <w:t xml:space="preserve">    </w:t>
      </w:r>
      <w:r w:rsidRPr="003A3002">
        <w:rPr>
          <w:rFonts w:ascii="Courier New" w:eastAsia="Times New Roman" w:hAnsi="Courier New" w:cs="Courier New"/>
          <w:color w:val="9876AA"/>
          <w:lang w:eastAsia="fr-FR"/>
        </w:rPr>
        <w:t>"2"</w:t>
      </w:r>
      <w:r w:rsidRPr="003A3002">
        <w:rPr>
          <w:rFonts w:ascii="Courier New" w:eastAsia="Times New Roman" w:hAnsi="Courier New" w:cs="Courier New"/>
          <w:color w:val="CC7832"/>
          <w:lang w:eastAsia="fr-FR"/>
        </w:rPr>
        <w:t xml:space="preserve">: </w:t>
      </w:r>
      <w:r w:rsidRPr="003A3002">
        <w:rPr>
          <w:rFonts w:ascii="Courier New" w:eastAsia="Times New Roman" w:hAnsi="Courier New" w:cs="Courier New"/>
          <w:color w:val="6A8759"/>
          <w:lang w:eastAsia="fr-FR"/>
        </w:rPr>
        <w:t>"Double vitrage"</w:t>
      </w:r>
      <w:r w:rsidRPr="003A3002">
        <w:rPr>
          <w:rFonts w:ascii="Courier New" w:eastAsia="Times New Roman" w:hAnsi="Courier New" w:cs="Courier New"/>
          <w:color w:val="CC7832"/>
          <w:lang w:eastAsia="fr-FR"/>
        </w:rPr>
        <w:t>,</w:t>
      </w:r>
      <w:r w:rsidRPr="003A3002">
        <w:rPr>
          <w:rFonts w:ascii="Courier New" w:eastAsia="Times New Roman" w:hAnsi="Courier New" w:cs="Courier New"/>
          <w:color w:val="CC7832"/>
          <w:lang w:eastAsia="fr-FR"/>
        </w:rPr>
        <w:br/>
        <w:t xml:space="preserve">    </w:t>
      </w:r>
      <w:r w:rsidRPr="003A3002">
        <w:rPr>
          <w:rFonts w:ascii="Courier New" w:eastAsia="Times New Roman" w:hAnsi="Courier New" w:cs="Courier New"/>
          <w:color w:val="9876AA"/>
          <w:lang w:eastAsia="fr-FR"/>
        </w:rPr>
        <w:t>"3"</w:t>
      </w:r>
      <w:r w:rsidRPr="003A3002">
        <w:rPr>
          <w:rFonts w:ascii="Courier New" w:eastAsia="Times New Roman" w:hAnsi="Courier New" w:cs="Courier New"/>
          <w:color w:val="CC7832"/>
          <w:lang w:eastAsia="fr-FR"/>
        </w:rPr>
        <w:t xml:space="preserve">: </w:t>
      </w:r>
      <w:r w:rsidRPr="003A3002">
        <w:rPr>
          <w:rFonts w:ascii="Courier New" w:eastAsia="Times New Roman" w:hAnsi="Courier New" w:cs="Courier New"/>
          <w:color w:val="6A8759"/>
          <w:lang w:eastAsia="fr-FR"/>
        </w:rPr>
        <w:t>"Triple vitrage"</w:t>
      </w:r>
      <w:r w:rsidRPr="003A3002">
        <w:rPr>
          <w:rFonts w:ascii="Courier New" w:eastAsia="Times New Roman" w:hAnsi="Courier New" w:cs="Courier New"/>
          <w:color w:val="CC7832"/>
          <w:lang w:eastAsia="fr-FR"/>
        </w:rPr>
        <w:t>,</w:t>
      </w:r>
      <w:r w:rsidRPr="003A3002">
        <w:rPr>
          <w:rFonts w:ascii="Courier New" w:eastAsia="Times New Roman" w:hAnsi="Courier New" w:cs="Courier New"/>
          <w:color w:val="CC7832"/>
          <w:lang w:eastAsia="fr-FR"/>
        </w:rPr>
        <w:br/>
        <w:t xml:space="preserve">    </w:t>
      </w:r>
      <w:r w:rsidRPr="003A3002">
        <w:rPr>
          <w:rFonts w:ascii="Courier New" w:eastAsia="Times New Roman" w:hAnsi="Courier New" w:cs="Courier New"/>
          <w:color w:val="9876AA"/>
          <w:lang w:eastAsia="fr-FR"/>
        </w:rPr>
        <w:t>"4"</w:t>
      </w:r>
      <w:r w:rsidRPr="003A3002">
        <w:rPr>
          <w:rFonts w:ascii="Courier New" w:eastAsia="Times New Roman" w:hAnsi="Courier New" w:cs="Courier New"/>
          <w:color w:val="CC7832"/>
          <w:lang w:eastAsia="fr-FR"/>
        </w:rPr>
        <w:t xml:space="preserve">: </w:t>
      </w:r>
      <w:r w:rsidRPr="003A3002">
        <w:rPr>
          <w:rFonts w:ascii="Courier New" w:eastAsia="Times New Roman" w:hAnsi="Courier New" w:cs="Courier New"/>
          <w:color w:val="6A8759"/>
          <w:lang w:eastAsia="fr-FR"/>
        </w:rPr>
        <w:t>"Survitrage"</w:t>
      </w:r>
      <w:r w:rsidRPr="003A3002">
        <w:rPr>
          <w:rFonts w:ascii="Courier New" w:eastAsia="Times New Roman" w:hAnsi="Courier New" w:cs="Courier New"/>
          <w:color w:val="6A8759"/>
          <w:lang w:eastAsia="fr-FR"/>
        </w:rPr>
        <w:br/>
      </w:r>
      <w:r w:rsidRPr="003A3002">
        <w:rPr>
          <w:rFonts w:ascii="Courier New" w:eastAsia="Times New Roman" w:hAnsi="Courier New" w:cs="Courier New"/>
          <w:color w:val="A9B7C6"/>
          <w:lang w:eastAsia="fr-FR"/>
        </w:rPr>
        <w:t>}</w:t>
      </w:r>
      <w:r w:rsidRPr="003A3002">
        <w:rPr>
          <w:rFonts w:ascii="Courier New" w:eastAsia="Times New Roman" w:hAnsi="Courier New" w:cs="Courier New"/>
          <w:color w:val="CC7832"/>
          <w:lang w:eastAsia="fr-FR"/>
        </w:rPr>
        <w:t>,</w:t>
      </w:r>
    </w:p>
    <w:p w14:paraId="62A86E36" w14:textId="5130B64C" w:rsidR="00F209BC" w:rsidRPr="003A3002" w:rsidRDefault="00F209BC" w:rsidP="00B9612F">
      <w:pPr>
        <w:pStyle w:val="pa"/>
      </w:pPr>
    </w:p>
    <w:p w14:paraId="491A5F5E" w14:textId="4025566E" w:rsidR="00987E58" w:rsidRPr="003A3002" w:rsidRDefault="00BE3FC8" w:rsidP="00B9612F">
      <w:pPr>
        <w:pStyle w:val="pa"/>
      </w:pPr>
      <w:r w:rsidRPr="003A3002">
        <w:rPr>
          <w:b/>
          <w:bCs/>
        </w:rPr>
        <w:t>Les</w:t>
      </w:r>
      <w:r w:rsidR="00B05058" w:rsidRPr="003A3002">
        <w:rPr>
          <w:b/>
          <w:bCs/>
        </w:rPr>
        <w:t xml:space="preserve"> tables de valeurs : </w:t>
      </w:r>
      <w:r w:rsidR="00B05058" w:rsidRPr="003A3002">
        <w:t>le choix d’une donnée dans une table</w:t>
      </w:r>
      <w:r w:rsidR="00921EC5" w:rsidRPr="003A3002">
        <w:t xml:space="preserve"> de valeur</w:t>
      </w:r>
      <w:r w:rsidR="00B05058" w:rsidRPr="003A3002">
        <w:t xml:space="preserve"> sera </w:t>
      </w:r>
      <w:r w:rsidR="00921EC5" w:rsidRPr="003A3002">
        <w:t>référencé</w:t>
      </w:r>
      <w:r w:rsidR="00B05058" w:rsidRPr="003A3002">
        <w:t xml:space="preserve"> par le numéro de ligne de la table de valeur correspondante</w:t>
      </w:r>
      <w:r w:rsidR="003210C3" w:rsidRPr="003A3002">
        <w:t xml:space="preserve"> (format </w:t>
      </w:r>
      <w:proofErr w:type="spellStart"/>
      <w:r w:rsidR="003210C3" w:rsidRPr="003A3002">
        <w:t>int</w:t>
      </w:r>
      <w:proofErr w:type="spellEnd"/>
      <w:r w:rsidR="003210C3" w:rsidRPr="003A3002">
        <w:t>)</w:t>
      </w:r>
      <w:r w:rsidR="00CA3931" w:rsidRPr="003A3002">
        <w:t xml:space="preserve"> de manière analogue aux énumérateurs</w:t>
      </w:r>
      <w:r w:rsidR="00B05058" w:rsidRPr="003A3002">
        <w:t xml:space="preserve">.  </w:t>
      </w:r>
      <w:r w:rsidR="00921EC5" w:rsidRPr="003A3002">
        <w:t xml:space="preserve">La convention de </w:t>
      </w:r>
      <w:r w:rsidR="003210C3" w:rsidRPr="003A3002">
        <w:t>nommage pour les variables tables de valeur est le suivant tv_{</w:t>
      </w:r>
      <w:proofErr w:type="spellStart"/>
      <w:r w:rsidR="003210C3" w:rsidRPr="003A3002">
        <w:t>nom_variable</w:t>
      </w:r>
      <w:proofErr w:type="spellEnd"/>
      <w:r w:rsidR="003210C3" w:rsidRPr="003A3002">
        <w:t xml:space="preserve">}_id  </w:t>
      </w:r>
    </w:p>
    <w:p w14:paraId="79860CD1" w14:textId="26766871" w:rsidR="00B9612F" w:rsidRPr="003A3002" w:rsidRDefault="00AF4602" w:rsidP="00B9612F">
      <w:pPr>
        <w:pStyle w:val="pa"/>
      </w:pPr>
      <w:r w:rsidRPr="003A3002">
        <w:rPr>
          <w:b/>
          <w:bCs/>
        </w:rPr>
        <w:lastRenderedPageBreak/>
        <w:t xml:space="preserve">Les données textes : </w:t>
      </w:r>
      <w:r w:rsidRPr="003A3002">
        <w:t>un certain nombre de champs en texte libre sont prévus pour les fiches techniques</w:t>
      </w:r>
      <w:r w:rsidR="00142C42" w:rsidRPr="003A3002">
        <w:t>/travaux/gestes d’entretiens</w:t>
      </w:r>
      <w:r w:rsidRPr="003A3002">
        <w:t xml:space="preserve"> notamment mais aussi pour une description libre de chaque composant du modèle. </w:t>
      </w:r>
    </w:p>
    <w:p w14:paraId="69F2E656" w14:textId="77777777" w:rsidR="00981D1B" w:rsidRPr="003A3002" w:rsidRDefault="00AF4602" w:rsidP="00B9612F">
      <w:pPr>
        <w:pStyle w:val="pa"/>
      </w:pPr>
      <w:r w:rsidRPr="003A3002">
        <w:rPr>
          <w:b/>
          <w:bCs/>
        </w:rPr>
        <w:t xml:space="preserve">Les données textes restreintes : </w:t>
      </w:r>
      <w:r w:rsidRPr="003A3002">
        <w:t xml:space="preserve">certaines données textes ont des restrictions </w:t>
      </w:r>
      <w:r w:rsidR="00981D1B" w:rsidRPr="003A3002">
        <w:t>de type expression régulières comme l’immatriculation d’une copropriété</w:t>
      </w:r>
    </w:p>
    <w:p w14:paraId="77BCCC3C" w14:textId="3B8EED21" w:rsidR="00563019" w:rsidRPr="003A3002" w:rsidRDefault="00981D1B" w:rsidP="00B9612F">
      <w:pPr>
        <w:pStyle w:val="pa"/>
      </w:pPr>
      <w:r w:rsidRPr="003A3002">
        <w:rPr>
          <w:b/>
          <w:bCs/>
        </w:rPr>
        <w:t xml:space="preserve">Les dates : </w:t>
      </w:r>
      <w:r w:rsidR="00A44F2D" w:rsidRPr="003A3002">
        <w:t xml:space="preserve">elles sont stockées au format texte en respectant l’ISO 8601 </w:t>
      </w:r>
      <w:proofErr w:type="spellStart"/>
      <w:r w:rsidR="00A44F2D" w:rsidRPr="003A3002">
        <w:t>yyyy</w:t>
      </w:r>
      <w:proofErr w:type="spellEnd"/>
      <w:r w:rsidR="00A44F2D" w:rsidRPr="003A3002">
        <w:t>-mm-dd</w:t>
      </w:r>
    </w:p>
    <w:p w14:paraId="08170FDE" w14:textId="7496687F" w:rsidR="00563019" w:rsidRPr="003A3002" w:rsidRDefault="00563019" w:rsidP="00563019">
      <w:pPr>
        <w:pStyle w:val="Titre1"/>
      </w:pPr>
      <w:r w:rsidRPr="003A3002">
        <w:t>Tables de valeurs</w:t>
      </w:r>
    </w:p>
    <w:p w14:paraId="6CFF6D64" w14:textId="6F413F13" w:rsidR="001A256E" w:rsidRPr="003A3002" w:rsidRDefault="005B27AA" w:rsidP="00563019">
      <w:pPr>
        <w:pStyle w:val="pa"/>
      </w:pPr>
      <w:r w:rsidRPr="003A3002">
        <w:t>Les tables de valeurs permettent de déterminer des valeurs forfaitaires pour un certain nombre de paramètres du calcul.</w:t>
      </w:r>
      <w:r w:rsidR="009110D5" w:rsidRPr="003A3002">
        <w:t xml:space="preserve"> Ces tables de valeurs sont la réplique exacte des </w:t>
      </w:r>
      <w:r w:rsidR="00126073" w:rsidRPr="003A3002">
        <w:t>tableaux de valeurs présents dans la méthode mais r</w:t>
      </w:r>
      <w:r w:rsidR="001B6CF2" w:rsidRPr="003A3002">
        <w:t>etravaillé en une dimension seulement.</w:t>
      </w:r>
      <w:r w:rsidRPr="003A3002">
        <w:t xml:space="preserve"> </w:t>
      </w:r>
      <w:r w:rsidR="001A256E" w:rsidRPr="003A3002">
        <w:t xml:space="preserve">Lorsque l’on a recours à ces tables de valeurs dans le calcul il faut saisir dans le modèle de donnée l’identifiant de ligne correspondant </w:t>
      </w:r>
      <w:r w:rsidR="005221DD" w:rsidRPr="003A3002">
        <w:t xml:space="preserve">à la valeur saisie. </w:t>
      </w:r>
    </w:p>
    <w:p w14:paraId="6CB224A3" w14:textId="1778881D" w:rsidR="006357BF" w:rsidRPr="003A3002" w:rsidRDefault="009110D5" w:rsidP="00563019">
      <w:pPr>
        <w:pStyle w:val="pa"/>
      </w:pPr>
      <w:r w:rsidRPr="003A3002">
        <w:t xml:space="preserve">Ex. si le Umur0 est déterminé en utilisant </w:t>
      </w:r>
      <w:r w:rsidR="001B6CF2" w:rsidRPr="003A3002">
        <w:t xml:space="preserve">les informations </w:t>
      </w:r>
      <w:proofErr w:type="spellStart"/>
      <w:r w:rsidR="000F5B07" w:rsidRPr="003A3002">
        <w:t>materiaux_structure_mur</w:t>
      </w:r>
      <w:proofErr w:type="spellEnd"/>
      <w:r w:rsidR="000F5B07" w:rsidRPr="003A3002">
        <w:t xml:space="preserve"> : Murs en pierre de taille et moellons constitué </w:t>
      </w:r>
      <w:r w:rsidR="006357BF" w:rsidRPr="003A3002">
        <w:t>d’un seul matériau</w:t>
      </w:r>
      <w:r w:rsidR="000F5B07" w:rsidRPr="003A3002">
        <w:t xml:space="preserve"> et </w:t>
      </w:r>
      <w:proofErr w:type="spellStart"/>
      <w:r w:rsidR="000F5B07" w:rsidRPr="003A3002">
        <w:t>epaisseur_</w:t>
      </w:r>
      <w:r w:rsidR="00AB1955" w:rsidRPr="003A3002">
        <w:t>structure</w:t>
      </w:r>
      <w:proofErr w:type="spellEnd"/>
      <w:r w:rsidR="000F5B07" w:rsidRPr="003A3002">
        <w:t> :</w:t>
      </w:r>
      <w:r w:rsidR="00AB1955" w:rsidRPr="003A3002">
        <w:t xml:space="preserve"> 60 alors la valeur tv_umur0_id </w:t>
      </w:r>
      <w:r w:rsidR="006357BF" w:rsidRPr="003A3002">
        <w:t xml:space="preserve">issue de la table umur0 doit être </w:t>
      </w:r>
      <w:r w:rsidR="004051FB" w:rsidRPr="003A3002">
        <w:t xml:space="preserve">l’index </w:t>
      </w:r>
      <w:r w:rsidR="006357BF" w:rsidRPr="003A3002">
        <w:t xml:space="preserve">10. </w:t>
      </w:r>
    </w:p>
    <w:p w14:paraId="6BA3B559" w14:textId="03B3B4D6" w:rsidR="001A256E" w:rsidRPr="003A3002" w:rsidRDefault="006357BF" w:rsidP="00563019">
      <w:pPr>
        <w:pStyle w:val="pa"/>
      </w:pPr>
      <w:r w:rsidRPr="003A3002">
        <w:rPr>
          <w:b/>
          <w:bCs/>
          <w:u w:val="single"/>
        </w:rPr>
        <w:t xml:space="preserve">Cas des interpolations : </w:t>
      </w:r>
      <w:r w:rsidR="000F5B07" w:rsidRPr="003A3002">
        <w:rPr>
          <w:b/>
          <w:bCs/>
          <w:u w:val="single"/>
        </w:rPr>
        <w:t xml:space="preserve"> </w:t>
      </w:r>
      <w:r w:rsidRPr="003A3002">
        <w:t xml:space="preserve">Dans le cas d’une </w:t>
      </w:r>
      <w:r w:rsidR="00083E63" w:rsidRPr="003A3002">
        <w:t>interpolation,</w:t>
      </w:r>
      <w:r w:rsidR="004B011E" w:rsidRPr="003A3002">
        <w:t xml:space="preserve"> on </w:t>
      </w:r>
      <w:r w:rsidR="00B8483E" w:rsidRPr="003A3002">
        <w:t>doit référenc</w:t>
      </w:r>
      <w:r w:rsidR="004B011E" w:rsidRPr="003A3002">
        <w:t xml:space="preserve">er </w:t>
      </w:r>
      <w:r w:rsidR="008E1510" w:rsidRPr="003A3002">
        <w:t>la valeur inférieure de la table de valeur</w:t>
      </w:r>
      <w:r w:rsidR="00083E63" w:rsidRPr="003A3002">
        <w:t xml:space="preserve">. Ainsi dans l’exemple précédent si </w:t>
      </w:r>
      <w:proofErr w:type="spellStart"/>
      <w:r w:rsidR="00083E63" w:rsidRPr="003A3002">
        <w:t>epaisseur_structure</w:t>
      </w:r>
      <w:proofErr w:type="spellEnd"/>
      <w:r w:rsidR="00083E63" w:rsidRPr="003A3002">
        <w:t xml:space="preserve"> = 63 </w:t>
      </w:r>
      <w:r w:rsidR="004051FB" w:rsidRPr="003A3002">
        <w:t xml:space="preserve">l’index de la table de valeur est toujours 10. </w:t>
      </w:r>
    </w:p>
    <w:p w14:paraId="638766A3" w14:textId="47EE7472" w:rsidR="006357BF" w:rsidRPr="003A3002" w:rsidRDefault="00EC37BE" w:rsidP="00563019">
      <w:pPr>
        <w:pStyle w:val="pa"/>
        <w:rPr>
          <w:b/>
          <w:bCs/>
        </w:rPr>
      </w:pPr>
      <w:r w:rsidRPr="003A3002">
        <w:rPr>
          <w:b/>
          <w:bCs/>
        </w:rPr>
        <w:t xml:space="preserve">Lien entre les énumérateurs et tables de valeurs : </w:t>
      </w:r>
    </w:p>
    <w:p w14:paraId="21F60E9C" w14:textId="0CD4D208" w:rsidR="00B74E4E" w:rsidRPr="003A3002" w:rsidRDefault="00B74E4E" w:rsidP="00563019">
      <w:pPr>
        <w:pStyle w:val="pa"/>
      </w:pPr>
      <w:r w:rsidRPr="003A3002">
        <w:t xml:space="preserve">Il existe un lien fort entre les tables de valeurs et les énumérateurs demandés dans le modèle de données. En effet, la plupart des tables de valeurs sont la résultante d’une combinaison des énumérateurs </w:t>
      </w:r>
      <w:r w:rsidR="00AF1788" w:rsidRPr="003A3002">
        <w:t xml:space="preserve">demandés dans le modèle de données. </w:t>
      </w:r>
      <w:r w:rsidR="008200BA" w:rsidRPr="003A3002">
        <w:t xml:space="preserve">Les liens entre énumérateurs et valeurs des tables de valeurs sont explicités dans les tables de valeurs où les correspondances sont systématiquement données entre les énumérateurs et valeurs associées. </w:t>
      </w:r>
      <w:r w:rsidR="00E0580B" w:rsidRPr="003A3002">
        <w:t>Certain</w:t>
      </w:r>
      <w:r w:rsidR="00AB516D" w:rsidRPr="003A3002">
        <w:t xml:space="preserve">s descripteurs des tables de valeurs sont des versions simplifiées ou regroupées des énumérateurs Dans ce cas la liste des modalités de l’énumérateur correspondant sont </w:t>
      </w:r>
      <w:r w:rsidR="00E95327" w:rsidRPr="003A3002">
        <w:t>fournis avec un séparateur |</w:t>
      </w:r>
    </w:p>
    <w:p w14:paraId="5B8A242B" w14:textId="6BDB5667" w:rsidR="00E95327" w:rsidRPr="003A3002" w:rsidRDefault="00E95327" w:rsidP="00563019">
      <w:pPr>
        <w:pStyle w:val="pa"/>
      </w:pPr>
      <w:r w:rsidRPr="003A3002">
        <w:t xml:space="preserve">Ex. </w:t>
      </w:r>
      <w:r w:rsidR="00700929" w:rsidRPr="003A3002">
        <w:t xml:space="preserve"> table </w:t>
      </w:r>
      <w:proofErr w:type="spellStart"/>
      <w:r w:rsidR="00700929" w:rsidRPr="003A3002">
        <w:t>umur</w:t>
      </w:r>
      <w:proofErr w:type="spellEnd"/>
    </w:p>
    <w:p w14:paraId="2C5A401D" w14:textId="465E009A" w:rsidR="00E95327" w:rsidRPr="003A3002" w:rsidRDefault="00700929" w:rsidP="00563019">
      <w:pPr>
        <w:pStyle w:val="pa"/>
      </w:pPr>
      <w:r w:rsidRPr="003A3002">
        <w:rPr>
          <w:noProof/>
        </w:rPr>
        <w:drawing>
          <wp:inline distT="0" distB="0" distL="0" distR="0" wp14:anchorId="1E76BA84" wp14:editId="3E4575D5">
            <wp:extent cx="5759450" cy="298450"/>
            <wp:effectExtent l="0" t="0" r="0" b="635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59450" cy="298450"/>
                    </a:xfrm>
                    <a:prstGeom prst="rect">
                      <a:avLst/>
                    </a:prstGeom>
                    <a:noFill/>
                    <a:ln>
                      <a:noFill/>
                    </a:ln>
                  </pic:spPr>
                </pic:pic>
              </a:graphicData>
            </a:graphic>
          </wp:inline>
        </w:drawing>
      </w:r>
    </w:p>
    <w:p w14:paraId="297901D5" w14:textId="77777777" w:rsidR="00F822F7" w:rsidRPr="003A3002" w:rsidRDefault="00B4037E" w:rsidP="00563019">
      <w:pPr>
        <w:pStyle w:val="pa"/>
      </w:pPr>
      <w:r w:rsidRPr="003A3002">
        <w:t xml:space="preserve">Dans la table </w:t>
      </w:r>
      <w:proofErr w:type="spellStart"/>
      <w:r w:rsidRPr="003A3002">
        <w:t>umur</w:t>
      </w:r>
      <w:proofErr w:type="spellEnd"/>
      <w:r w:rsidRPr="003A3002">
        <w:t xml:space="preserve"> la période de construction &gt;=2013 </w:t>
      </w:r>
      <w:r w:rsidR="00F822F7" w:rsidRPr="003A3002">
        <w:t xml:space="preserve">inclus les deux énumérateurs : </w:t>
      </w:r>
    </w:p>
    <w:p w14:paraId="1F49E9BE" w14:textId="2EFC8B4E" w:rsidR="00B4037E" w:rsidRPr="003A3002" w:rsidRDefault="00F822F7" w:rsidP="00563019">
      <w:pPr>
        <w:pStyle w:val="pa"/>
      </w:pPr>
      <w:r w:rsidRPr="003A3002">
        <w:rPr>
          <w:noProof/>
        </w:rPr>
        <w:drawing>
          <wp:inline distT="0" distB="0" distL="0" distR="0" wp14:anchorId="3F3B8DED" wp14:editId="55D095CE">
            <wp:extent cx="2354580" cy="373380"/>
            <wp:effectExtent l="0" t="0" r="7620" b="762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354580" cy="373380"/>
                    </a:xfrm>
                    <a:prstGeom prst="rect">
                      <a:avLst/>
                    </a:prstGeom>
                    <a:noFill/>
                    <a:ln>
                      <a:noFill/>
                    </a:ln>
                  </pic:spPr>
                </pic:pic>
              </a:graphicData>
            </a:graphic>
          </wp:inline>
        </w:drawing>
      </w:r>
    </w:p>
    <w:p w14:paraId="6048BBFB" w14:textId="03780D02" w:rsidR="008200BA" w:rsidRPr="003A3002" w:rsidRDefault="00F822F7" w:rsidP="00563019">
      <w:pPr>
        <w:pStyle w:val="pa"/>
      </w:pPr>
      <w:r w:rsidRPr="003A3002">
        <w:t xml:space="preserve">Ils sont alors exprimés sous forme d’une liste avec un séparateur | dans la table. </w:t>
      </w:r>
    </w:p>
    <w:p w14:paraId="6F11D0C8" w14:textId="13EEF1A0" w:rsidR="00563019" w:rsidRPr="003A3002" w:rsidRDefault="00526BB0" w:rsidP="00563019">
      <w:pPr>
        <w:pStyle w:val="pa"/>
      </w:pPr>
      <w:r w:rsidRPr="003A3002">
        <w:t>Le recours aux tables de valeurs dépend du parcours diagnostiqueur en termes de saisie de l’information. Pour une part importante des paramètres il est possible de saisir l’information directement lorsqu’elle est justifiée par un document ou une mesure. Dans ces cas de saisie experte</w:t>
      </w:r>
      <w:r w:rsidR="001A256E" w:rsidRPr="003A3002">
        <w:t xml:space="preserve"> </w:t>
      </w:r>
      <w:r w:rsidR="00C62F1D" w:rsidRPr="003A3002">
        <w:t xml:space="preserve">l’index de la table de valeur ne </w:t>
      </w:r>
      <w:r w:rsidR="00C62F1D" w:rsidRPr="003A3002">
        <w:rPr>
          <w:b/>
          <w:bCs/>
          <w:u w:val="single"/>
        </w:rPr>
        <w:t>doit pas être saisi</w:t>
      </w:r>
      <w:r w:rsidR="00C62F1D" w:rsidRPr="003A3002">
        <w:t xml:space="preserve"> car elle n’a pas été utilisée.</w:t>
      </w:r>
    </w:p>
    <w:p w14:paraId="231AB0B2" w14:textId="77777777" w:rsidR="00563019" w:rsidRPr="003A3002" w:rsidRDefault="00563019" w:rsidP="00563019">
      <w:pPr>
        <w:pStyle w:val="pa"/>
      </w:pPr>
    </w:p>
    <w:p w14:paraId="54D29656" w14:textId="6AA7EEC4" w:rsidR="007A4EC5" w:rsidRPr="003A3002" w:rsidRDefault="00113378" w:rsidP="007A4EC5">
      <w:pPr>
        <w:pStyle w:val="Titre1"/>
      </w:pPr>
      <w:bookmarkStart w:id="6" w:name="_Toc63803318"/>
      <w:r w:rsidRPr="003A3002">
        <w:lastRenderedPageBreak/>
        <w:t>Condition de remplissage des données</w:t>
      </w:r>
      <w:bookmarkEnd w:id="6"/>
    </w:p>
    <w:p w14:paraId="477FC96B" w14:textId="06A6C176" w:rsidR="00113378" w:rsidRPr="003A3002" w:rsidRDefault="00113378" w:rsidP="00113378">
      <w:pPr>
        <w:pStyle w:val="pa"/>
      </w:pPr>
      <w:r w:rsidRPr="003A3002">
        <w:rPr>
          <w:b/>
          <w:bCs/>
        </w:rPr>
        <w:t xml:space="preserve">Requis : </w:t>
      </w:r>
      <w:r w:rsidR="004B5A24" w:rsidRPr="003A3002">
        <w:t xml:space="preserve">un certain nombre de données sont requises dans le modèle de données </w:t>
      </w:r>
      <w:r w:rsidR="00820BFA" w:rsidRPr="003A3002">
        <w:t xml:space="preserve">elles </w:t>
      </w:r>
      <w:r w:rsidR="00B0234D" w:rsidRPr="003A3002">
        <w:t xml:space="preserve">ne </w:t>
      </w:r>
      <w:r w:rsidR="00820BFA" w:rsidRPr="003A3002">
        <w:t xml:space="preserve">possèdent </w:t>
      </w:r>
      <w:r w:rsidR="00B0234D" w:rsidRPr="003A3002">
        <w:t xml:space="preserve">pas </w:t>
      </w:r>
      <w:r w:rsidR="001A6C30" w:rsidRPr="003A3002">
        <w:t xml:space="preserve">l’attribut </w:t>
      </w:r>
      <w:proofErr w:type="spellStart"/>
      <w:r w:rsidR="001A6C30" w:rsidRPr="003A3002">
        <w:t>minOccurs</w:t>
      </w:r>
      <w:proofErr w:type="spellEnd"/>
      <w:r w:rsidR="001A6C30" w:rsidRPr="003A3002">
        <w:t>="0"</w:t>
      </w:r>
    </w:p>
    <w:p w14:paraId="710CEBE3" w14:textId="03A3D60B" w:rsidR="007A4EC5" w:rsidRPr="003A3002" w:rsidRDefault="001A6C30" w:rsidP="00B9612F">
      <w:pPr>
        <w:pStyle w:val="pa"/>
      </w:pPr>
      <w:r w:rsidRPr="003A3002">
        <w:rPr>
          <w:b/>
          <w:bCs/>
        </w:rPr>
        <w:t xml:space="preserve">Optionnel :  </w:t>
      </w:r>
      <w:r w:rsidRPr="003A3002">
        <w:t xml:space="preserve">Les données qui </w:t>
      </w:r>
      <w:r w:rsidR="008E6185" w:rsidRPr="003A3002">
        <w:t xml:space="preserve">possèdent l’attribut </w:t>
      </w:r>
      <w:proofErr w:type="spellStart"/>
      <w:r w:rsidR="008E6185" w:rsidRPr="003A3002">
        <w:t>minOccurs</w:t>
      </w:r>
      <w:proofErr w:type="spellEnd"/>
      <w:r w:rsidR="008E6185" w:rsidRPr="003A3002">
        <w:t>="0" ne sont requises que dans certaines configuration</w:t>
      </w:r>
      <w:r w:rsidR="001F1073" w:rsidRPr="003A3002">
        <w:t>s</w:t>
      </w:r>
      <w:r w:rsidR="008E6185" w:rsidRPr="003A3002">
        <w:t xml:space="preserve">. </w:t>
      </w:r>
      <w:r w:rsidR="00320D55" w:rsidRPr="003A3002">
        <w:t xml:space="preserve">Dans les chapitres suivants seront détaillés un certain nombre de cas détaillant dans quelles conditions doivent être remplies des données optionnelles. </w:t>
      </w:r>
    </w:p>
    <w:p w14:paraId="0DDFCD55" w14:textId="342E2939" w:rsidR="001F1073" w:rsidRPr="003A3002" w:rsidRDefault="001F1073" w:rsidP="00B9612F">
      <w:pPr>
        <w:pStyle w:val="pa"/>
        <w:rPr>
          <w:b/>
          <w:bCs/>
        </w:rPr>
      </w:pPr>
      <w:r w:rsidRPr="003A3002">
        <w:rPr>
          <w:b/>
          <w:bCs/>
        </w:rPr>
        <w:t xml:space="preserve">NB : une donnée optionnelle </w:t>
      </w:r>
      <w:r w:rsidRPr="003A3002">
        <w:rPr>
          <w:b/>
          <w:bCs/>
          <w:u w:val="single"/>
        </w:rPr>
        <w:t>ne doit pas</w:t>
      </w:r>
      <w:r w:rsidRPr="003A3002">
        <w:rPr>
          <w:b/>
          <w:bCs/>
        </w:rPr>
        <w:t xml:space="preserve"> être fournie avec </w:t>
      </w:r>
      <w:r w:rsidR="00320D55" w:rsidRPr="003A3002">
        <w:rPr>
          <w:b/>
          <w:bCs/>
        </w:rPr>
        <w:t>une valeur de 0 pour absence. Elle ne doit pas apparaître dans le modèle de données</w:t>
      </w:r>
      <w:r w:rsidR="0092314F" w:rsidRPr="003A3002">
        <w:rPr>
          <w:b/>
          <w:bCs/>
        </w:rPr>
        <w:t xml:space="preserve"> lorsque non pertinente tout simplement</w:t>
      </w:r>
      <w:r w:rsidR="00320D55" w:rsidRPr="003A3002">
        <w:rPr>
          <w:b/>
          <w:bCs/>
        </w:rPr>
        <w:t xml:space="preserve">. </w:t>
      </w:r>
      <w:r w:rsidRPr="003A3002">
        <w:rPr>
          <w:b/>
          <w:bCs/>
        </w:rPr>
        <w:t xml:space="preserve">   </w:t>
      </w:r>
    </w:p>
    <w:p w14:paraId="71C7B420" w14:textId="72F71E3F" w:rsidR="00D24152" w:rsidRPr="003A3002" w:rsidRDefault="00D641FF" w:rsidP="00B9612F">
      <w:pPr>
        <w:pStyle w:val="pa"/>
      </w:pPr>
      <w:r w:rsidRPr="003A3002">
        <w:rPr>
          <w:b/>
          <w:bCs/>
        </w:rPr>
        <w:t xml:space="preserve">Schémas Optionnels : </w:t>
      </w:r>
      <w:r w:rsidRPr="003A3002">
        <w:t xml:space="preserve">Certains sous schémas sont optionnels et ne seront renseignés </w:t>
      </w:r>
      <w:r w:rsidR="001B29E1" w:rsidRPr="003A3002">
        <w:t>que si nécessaire comme la climatisation</w:t>
      </w:r>
      <w:r w:rsidR="00912574" w:rsidRPr="003A3002">
        <w:t>. </w:t>
      </w:r>
      <w:r w:rsidR="001B29E1" w:rsidRPr="003A3002">
        <w:t xml:space="preserve"> </w:t>
      </w:r>
      <w:r w:rsidR="00912574" w:rsidRPr="003A3002">
        <w:t>A</w:t>
      </w:r>
      <w:r w:rsidR="001B29E1" w:rsidRPr="003A3002">
        <w:t xml:space="preserve"> ce </w:t>
      </w:r>
      <w:r w:rsidR="00912574" w:rsidRPr="003A3002">
        <w:t>moment-là</w:t>
      </w:r>
      <w:r w:rsidR="001B29E1" w:rsidRPr="003A3002">
        <w:t xml:space="preserve"> on </w:t>
      </w:r>
      <w:r w:rsidR="00D24152" w:rsidRPr="003A3002">
        <w:t>déclarera l’élément conteneur comme vide</w:t>
      </w:r>
    </w:p>
    <w:p w14:paraId="3EE9FFD1" w14:textId="77777777" w:rsidR="00D24152" w:rsidRPr="003A3002" w:rsidRDefault="00D24152" w:rsidP="00D24152">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jc w:val="left"/>
        <w:rPr>
          <w:rFonts w:ascii="Courier New" w:eastAsia="Times New Roman" w:hAnsi="Courier New" w:cs="Courier New"/>
          <w:color w:val="A9B7C6"/>
          <w:lang w:eastAsia="fr-FR"/>
        </w:rPr>
      </w:pPr>
      <w:r w:rsidRPr="003A3002">
        <w:rPr>
          <w:rFonts w:ascii="Courier New" w:eastAsia="Times New Roman" w:hAnsi="Courier New" w:cs="Courier New"/>
          <w:color w:val="E8BF6A"/>
          <w:lang w:eastAsia="fr-FR"/>
        </w:rPr>
        <w:t>&lt;</w:t>
      </w:r>
      <w:proofErr w:type="spellStart"/>
      <w:r w:rsidRPr="003A3002">
        <w:rPr>
          <w:rFonts w:ascii="Courier New" w:eastAsia="Times New Roman" w:hAnsi="Courier New" w:cs="Courier New"/>
          <w:color w:val="E8BF6A"/>
          <w:lang w:eastAsia="fr-FR"/>
        </w:rPr>
        <w:t>climatisation_collection</w:t>
      </w:r>
      <w:proofErr w:type="spellEnd"/>
      <w:r w:rsidRPr="003A3002">
        <w:rPr>
          <w:rFonts w:ascii="Courier New" w:eastAsia="Times New Roman" w:hAnsi="Courier New" w:cs="Courier New"/>
          <w:color w:val="E8BF6A"/>
          <w:lang w:eastAsia="fr-FR"/>
        </w:rPr>
        <w:t>/&gt;</w:t>
      </w:r>
    </w:p>
    <w:p w14:paraId="5FE7371E" w14:textId="77777777" w:rsidR="00D24152" w:rsidRPr="003A3002" w:rsidRDefault="00D24152" w:rsidP="00B9612F">
      <w:pPr>
        <w:pStyle w:val="pa"/>
      </w:pPr>
    </w:p>
    <w:p w14:paraId="5A5FD0A9" w14:textId="29D11EDE" w:rsidR="007A4EC5" w:rsidRPr="003A3002" w:rsidRDefault="007A4EC5" w:rsidP="00B9612F">
      <w:pPr>
        <w:pStyle w:val="pa"/>
        <w:rPr>
          <w:b/>
          <w:bCs/>
        </w:rPr>
      </w:pPr>
    </w:p>
    <w:p w14:paraId="2436FA04" w14:textId="13D044F7" w:rsidR="001F73C6" w:rsidRPr="003A3002" w:rsidRDefault="001F73C6" w:rsidP="001F73C6">
      <w:pPr>
        <w:pStyle w:val="Titre1"/>
      </w:pPr>
      <w:bookmarkStart w:id="7" w:name="_Toc63803320"/>
      <w:r w:rsidRPr="003A3002">
        <w:t>Données administratives</w:t>
      </w:r>
      <w:bookmarkEnd w:id="7"/>
    </w:p>
    <w:p w14:paraId="37F286EE" w14:textId="1CAAFDEA" w:rsidR="001F73C6" w:rsidRPr="003A3002" w:rsidRDefault="004E441B" w:rsidP="001F73C6">
      <w:pPr>
        <w:pStyle w:val="pa"/>
      </w:pPr>
      <w:r w:rsidRPr="003A3002">
        <w:t>L</w:t>
      </w:r>
      <w:r w:rsidR="009E540B" w:rsidRPr="003A3002">
        <w:t xml:space="preserve">a section données administratives </w:t>
      </w:r>
      <w:r w:rsidR="00176266" w:rsidRPr="003A3002">
        <w:t>contient les</w:t>
      </w:r>
      <w:r w:rsidR="009E540B" w:rsidRPr="003A3002">
        <w:t xml:space="preserve"> informations</w:t>
      </w:r>
      <w:r w:rsidR="00176266" w:rsidRPr="003A3002">
        <w:t xml:space="preserve"> administratives</w:t>
      </w:r>
      <w:r w:rsidR="009E540B" w:rsidRPr="003A3002">
        <w:t xml:space="preserve"> concernant le propriétaire, le diagnostiqueur</w:t>
      </w:r>
      <w:r w:rsidR="00176266" w:rsidRPr="003A3002">
        <w:t xml:space="preserve"> et le bien diagnostiqué. </w:t>
      </w:r>
    </w:p>
    <w:p w14:paraId="2B38114C" w14:textId="65ECFDFE" w:rsidR="00176266" w:rsidRPr="003A3002" w:rsidRDefault="009F4CE0" w:rsidP="001F73C6">
      <w:pPr>
        <w:pStyle w:val="pa"/>
      </w:pPr>
      <w:r w:rsidRPr="003A3002">
        <w:t xml:space="preserve">Les nouveautés principales : </w:t>
      </w:r>
    </w:p>
    <w:p w14:paraId="16AA7519" w14:textId="6C37DCAA" w:rsidR="009F4CE0" w:rsidRPr="003A3002" w:rsidRDefault="009F4CE0" w:rsidP="009F4CE0">
      <w:pPr>
        <w:pStyle w:val="pa"/>
        <w:numPr>
          <w:ilvl w:val="0"/>
          <w:numId w:val="17"/>
        </w:numPr>
      </w:pPr>
      <w:r w:rsidRPr="003A3002">
        <w:t>Demande du numéro d’immatriculation de la copropriété pour les logements en copropriétés</w:t>
      </w:r>
    </w:p>
    <w:p w14:paraId="36195A1F" w14:textId="69C44D12" w:rsidR="009F4CE0" w:rsidRPr="003A3002" w:rsidRDefault="009F4CE0" w:rsidP="009F4CE0">
      <w:pPr>
        <w:pStyle w:val="pa"/>
        <w:numPr>
          <w:ilvl w:val="0"/>
          <w:numId w:val="17"/>
        </w:numPr>
      </w:pPr>
      <w:r w:rsidRPr="003A3002">
        <w:t xml:space="preserve">Demande du </w:t>
      </w:r>
      <w:r w:rsidR="00A26123" w:rsidRPr="003A3002">
        <w:t>numéro d’invariant fiscal du logement dans le cas d’un DPE logement (récupérable sur un avis d’imposition de taxe d’habitation)</w:t>
      </w:r>
    </w:p>
    <w:p w14:paraId="0B826554" w14:textId="7730A5C6" w:rsidR="00CF1135" w:rsidRPr="003A3002" w:rsidRDefault="00CF1135" w:rsidP="00DB1FF6">
      <w:pPr>
        <w:pStyle w:val="pa"/>
        <w:numPr>
          <w:ilvl w:val="0"/>
          <w:numId w:val="17"/>
        </w:numPr>
      </w:pPr>
      <w:r w:rsidRPr="003A3002">
        <w:t>L’identifiant de parcelle cadastrale à 14 caractères</w:t>
      </w:r>
      <w:r w:rsidR="006D3783">
        <w:t xml:space="preserve"> (5 premiers caractères correspondent au code </w:t>
      </w:r>
      <w:proofErr w:type="spellStart"/>
      <w:r w:rsidR="006D3783">
        <w:t>insee</w:t>
      </w:r>
      <w:proofErr w:type="spellEnd"/>
      <w:r w:rsidR="006D3783">
        <w:t xml:space="preserve"> et les 9 derniers à la référence cadastrale sur la commune).</w:t>
      </w:r>
    </w:p>
    <w:p w14:paraId="60D95C51" w14:textId="18C9AF73" w:rsidR="00DB1FF6" w:rsidRPr="003A3002" w:rsidRDefault="003649B8" w:rsidP="004167E4">
      <w:pPr>
        <w:pStyle w:val="pa"/>
        <w:numPr>
          <w:ilvl w:val="0"/>
          <w:numId w:val="17"/>
        </w:numPr>
      </w:pPr>
      <w:r w:rsidRPr="003A3002">
        <w:t>Passage par un g</w:t>
      </w:r>
      <w:r w:rsidR="00DB1FF6" w:rsidRPr="003A3002">
        <w:t xml:space="preserve">éocodage </w:t>
      </w:r>
      <w:r w:rsidR="00DB1FF6" w:rsidRPr="003A3002">
        <w:rPr>
          <w:b/>
          <w:bCs/>
          <w:u w:val="single"/>
        </w:rPr>
        <w:t>obligatoire</w:t>
      </w:r>
      <w:r w:rsidR="00DB1FF6" w:rsidRPr="003A3002">
        <w:t xml:space="preserve"> des adresses saisies par le diagnostiqueur</w:t>
      </w:r>
      <w:r w:rsidR="00F33D86" w:rsidRPr="003A3002">
        <w:t xml:space="preserve"> pour le bien, le propriétaire, le propriétaire des locaux communs</w:t>
      </w:r>
      <w:r w:rsidR="004167E4" w:rsidRPr="003A3002">
        <w:t xml:space="preserve"> en utilisant l’API BAN </w:t>
      </w:r>
      <w:hyperlink r:id="rId17" w:history="1">
        <w:r w:rsidR="004167E4" w:rsidRPr="003A3002">
          <w:rPr>
            <w:rStyle w:val="Lienhypertexte"/>
          </w:rPr>
          <w:t>https://adresse.data.gouv.fr/</w:t>
        </w:r>
      </w:hyperlink>
      <w:r w:rsidR="004167E4" w:rsidRPr="003A3002">
        <w:t xml:space="preserve"> </w:t>
      </w:r>
      <w:r w:rsidR="00DB1FF6" w:rsidRPr="003A3002">
        <w:t xml:space="preserve"> </w:t>
      </w:r>
      <w:r w:rsidR="004167E4" w:rsidRPr="003A3002">
        <w:t xml:space="preserve">. Les données de géocodage de la BAN ne seront pas </w:t>
      </w:r>
      <w:r w:rsidRPr="003A3002">
        <w:t xml:space="preserve">saisies dans le seul cas </w:t>
      </w:r>
      <w:r w:rsidR="00F7087D" w:rsidRPr="003A3002">
        <w:t xml:space="preserve">rare </w:t>
      </w:r>
      <w:r w:rsidRPr="003A3002">
        <w:t>où l</w:t>
      </w:r>
      <w:r w:rsidR="00975466" w:rsidRPr="003A3002">
        <w:t xml:space="preserve">’adresse n’est effectivement pas trouvée dans la BAN. </w:t>
      </w:r>
    </w:p>
    <w:p w14:paraId="0C5C95BD" w14:textId="607DD1D6" w:rsidR="00B73F52" w:rsidRPr="003A3002" w:rsidRDefault="00B73F52" w:rsidP="00B73F52">
      <w:pPr>
        <w:pStyle w:val="pa"/>
        <w:ind w:left="720"/>
      </w:pPr>
      <w:r w:rsidRPr="003A3002">
        <w:t xml:space="preserve">NB : Dans le cas d’une adresse de propriétaire à l’étranger la convention retenue est de remplir le code postal à 00000 et de </w:t>
      </w:r>
      <w:r w:rsidR="00F60213" w:rsidRPr="003A3002">
        <w:t xml:space="preserve">mentionner dans le champs </w:t>
      </w:r>
      <w:proofErr w:type="spellStart"/>
      <w:r w:rsidR="00F60213" w:rsidRPr="003A3002">
        <w:t>adresse_brut</w:t>
      </w:r>
      <w:proofErr w:type="spellEnd"/>
      <w:r w:rsidR="000A5187" w:rsidRPr="003A3002">
        <w:t> : ETRANGER : {</w:t>
      </w:r>
      <w:proofErr w:type="spellStart"/>
      <w:r w:rsidR="000A5187" w:rsidRPr="003A3002">
        <w:t>libéllé</w:t>
      </w:r>
      <w:proofErr w:type="spellEnd"/>
      <w:r w:rsidR="000A5187" w:rsidRPr="003A3002">
        <w:t xml:space="preserve"> de l’adresse}. Le nom de commune est toujours à renseigner dans le champs </w:t>
      </w:r>
      <w:proofErr w:type="spellStart"/>
      <w:r w:rsidR="00D84CA7" w:rsidRPr="003A3002">
        <w:t>nom_commune_brut</w:t>
      </w:r>
      <w:proofErr w:type="spellEnd"/>
      <w:r w:rsidR="00CA2FA1" w:rsidRPr="003A3002">
        <w:t xml:space="preserve">.  Ex. </w:t>
      </w:r>
    </w:p>
    <w:p w14:paraId="55E7D702" w14:textId="43AE3B43" w:rsidR="00CA2FA1" w:rsidRPr="003A3002" w:rsidRDefault="00CA2FA1" w:rsidP="00B73F52">
      <w:pPr>
        <w:pStyle w:val="pa"/>
        <w:ind w:left="720"/>
      </w:pPr>
      <w:proofErr w:type="spellStart"/>
      <w:r w:rsidRPr="003A3002">
        <w:t>adresse_brut</w:t>
      </w:r>
      <w:proofErr w:type="spellEnd"/>
      <w:r w:rsidRPr="003A3002">
        <w:t xml:space="preserve"> :  ETRANGER : 1 </w:t>
      </w:r>
      <w:proofErr w:type="spellStart"/>
      <w:r w:rsidRPr="003A3002">
        <w:t>Belgrove</w:t>
      </w:r>
      <w:proofErr w:type="spellEnd"/>
      <w:r w:rsidRPr="003A3002">
        <w:t xml:space="preserve"> St, London WC1H 8AB, Royaume-Uni </w:t>
      </w:r>
    </w:p>
    <w:p w14:paraId="7333E918" w14:textId="6F11991D" w:rsidR="00CA2FA1" w:rsidRPr="003A3002" w:rsidRDefault="00CA2FA1" w:rsidP="00B73F52">
      <w:pPr>
        <w:pStyle w:val="pa"/>
        <w:ind w:left="720"/>
      </w:pPr>
      <w:proofErr w:type="spellStart"/>
      <w:r w:rsidRPr="003A3002">
        <w:t>nom_commune_brut</w:t>
      </w:r>
      <w:proofErr w:type="spellEnd"/>
      <w:r w:rsidRPr="003A3002">
        <w:t> : London Royaume-Uni</w:t>
      </w:r>
    </w:p>
    <w:p w14:paraId="31E4BD7E" w14:textId="1CFDC1C4" w:rsidR="00CA2FA1" w:rsidRPr="003A3002" w:rsidRDefault="00CA2FA1" w:rsidP="00B73F52">
      <w:pPr>
        <w:pStyle w:val="pa"/>
        <w:ind w:left="720"/>
      </w:pPr>
      <w:proofErr w:type="spellStart"/>
      <w:r w:rsidRPr="003A3002">
        <w:t>code_postal_brut</w:t>
      </w:r>
      <w:proofErr w:type="spellEnd"/>
      <w:r w:rsidRPr="003A3002">
        <w:t> : 00000</w:t>
      </w:r>
    </w:p>
    <w:p w14:paraId="367C67A2" w14:textId="77777777" w:rsidR="00CA2FA1" w:rsidRPr="003A3002" w:rsidRDefault="00CA2FA1" w:rsidP="00B73F52">
      <w:pPr>
        <w:pStyle w:val="pa"/>
        <w:ind w:left="720"/>
      </w:pPr>
    </w:p>
    <w:p w14:paraId="772DB634" w14:textId="77777777" w:rsidR="00F470CC" w:rsidRPr="003A3002" w:rsidRDefault="005514CB" w:rsidP="005514CB">
      <w:pPr>
        <w:pStyle w:val="pa"/>
      </w:pPr>
      <w:r w:rsidRPr="003A3002">
        <w:rPr>
          <w:b/>
          <w:bCs/>
        </w:rPr>
        <w:lastRenderedPageBreak/>
        <w:t>Remarque</w:t>
      </w:r>
      <w:r w:rsidR="00F417B0" w:rsidRPr="003A3002">
        <w:rPr>
          <w:b/>
          <w:bCs/>
        </w:rPr>
        <w:t> :</w:t>
      </w:r>
      <w:r w:rsidRPr="003A3002">
        <w:t xml:space="preserve"> le type de modèle DPE est renseigné dans cette partie pour savoir s’il s’agit</w:t>
      </w:r>
      <w:r w:rsidR="00F470CC" w:rsidRPr="003A3002">
        <w:t> :</w:t>
      </w:r>
    </w:p>
    <w:p w14:paraId="545DA7CB" w14:textId="33D7C65C" w:rsidR="00F470CC" w:rsidRPr="003A3002" w:rsidRDefault="00F470CC" w:rsidP="00F470CC">
      <w:pPr>
        <w:pStyle w:val="pa"/>
        <w:numPr>
          <w:ilvl w:val="0"/>
          <w:numId w:val="17"/>
        </w:numPr>
      </w:pPr>
      <w:r w:rsidRPr="003A3002">
        <w:t>D’</w:t>
      </w:r>
      <w:r w:rsidR="005514CB" w:rsidRPr="003A3002">
        <w:t xml:space="preserve">un DPE logement </w:t>
      </w:r>
      <w:r w:rsidR="00805680" w:rsidRPr="003A3002">
        <w:t>appliquant la méthode 3</w:t>
      </w:r>
      <w:r w:rsidR="00F417B0" w:rsidRPr="003A3002">
        <w:t>CL</w:t>
      </w:r>
      <w:r w:rsidR="00002990" w:rsidRPr="003A3002">
        <w:t xml:space="preserve"> 2020</w:t>
      </w:r>
    </w:p>
    <w:p w14:paraId="27B1D1D1" w14:textId="665BC77F" w:rsidR="00F470CC" w:rsidRPr="003A3002" w:rsidRDefault="00F470CC" w:rsidP="00F470CC">
      <w:pPr>
        <w:pStyle w:val="pa"/>
        <w:numPr>
          <w:ilvl w:val="0"/>
          <w:numId w:val="17"/>
        </w:numPr>
      </w:pPr>
      <w:r w:rsidRPr="003A3002">
        <w:t>D’</w:t>
      </w:r>
      <w:r w:rsidR="00805680" w:rsidRPr="003A3002">
        <w:t xml:space="preserve">un DPE logement issu d’une étude réglementaire RT2012 ou RE2020 dans le cas d’un logement neuf </w:t>
      </w:r>
    </w:p>
    <w:p w14:paraId="5B14B2CF" w14:textId="131AA621" w:rsidR="005514CB" w:rsidRPr="003A3002" w:rsidRDefault="00F470CC" w:rsidP="00F470CC">
      <w:pPr>
        <w:pStyle w:val="pa"/>
        <w:numPr>
          <w:ilvl w:val="0"/>
          <w:numId w:val="17"/>
        </w:numPr>
      </w:pPr>
      <w:r w:rsidRPr="003A3002">
        <w:t>D’</w:t>
      </w:r>
      <w:r w:rsidR="00805680" w:rsidRPr="003A3002">
        <w:t xml:space="preserve">un DPE tertiaire </w:t>
      </w:r>
      <w:r w:rsidR="00F86841" w:rsidRPr="003A3002">
        <w:t xml:space="preserve">ou ERP </w:t>
      </w:r>
      <w:r w:rsidR="00805680" w:rsidRPr="003A3002">
        <w:t xml:space="preserve">(méthode </w:t>
      </w:r>
      <w:r w:rsidR="008230D9" w:rsidRPr="003A3002">
        <w:t>facture du précédent DPE</w:t>
      </w:r>
      <w:r w:rsidRPr="003A3002">
        <w:t xml:space="preserve"> 2006</w:t>
      </w:r>
      <w:r w:rsidR="008230D9" w:rsidRPr="003A3002">
        <w:t>)</w:t>
      </w:r>
    </w:p>
    <w:p w14:paraId="00640AD9" w14:textId="74A16FA5" w:rsidR="00002990" w:rsidRPr="003A3002" w:rsidRDefault="00002990" w:rsidP="00002990">
      <w:pPr>
        <w:pStyle w:val="pa"/>
      </w:pPr>
      <w:r w:rsidRPr="003A3002">
        <w:t xml:space="preserve">La partie administrative est commune à </w:t>
      </w:r>
      <w:r w:rsidR="00CF1340" w:rsidRPr="003A3002">
        <w:t>ces trois types</w:t>
      </w:r>
      <w:r w:rsidRPr="003A3002">
        <w:t xml:space="preserve"> de DPE. </w:t>
      </w:r>
    </w:p>
    <w:p w14:paraId="43F0716C" w14:textId="6825109E" w:rsidR="00781DCD" w:rsidRPr="003A3002" w:rsidRDefault="009B611C" w:rsidP="009B611C">
      <w:pPr>
        <w:pStyle w:val="Titre1"/>
      </w:pPr>
      <w:bookmarkStart w:id="8" w:name="_Toc63803321"/>
      <w:r w:rsidRPr="003A3002">
        <w:t>Données description et reference</w:t>
      </w:r>
    </w:p>
    <w:p w14:paraId="70FB6A1E" w14:textId="023E4230" w:rsidR="009B611C" w:rsidRPr="003A3002" w:rsidRDefault="009B611C" w:rsidP="009B611C">
      <w:pPr>
        <w:pStyle w:val="pa"/>
      </w:pPr>
      <w:r w:rsidRPr="003A3002">
        <w:t xml:space="preserve">Pour la plupart des composants les champs description et </w:t>
      </w:r>
      <w:proofErr w:type="spellStart"/>
      <w:r w:rsidRPr="003A3002">
        <w:t>reference</w:t>
      </w:r>
      <w:proofErr w:type="spellEnd"/>
      <w:r w:rsidRPr="003A3002">
        <w:t xml:space="preserve"> sont disponible sous format texte champ libre pour pouvoir documenter le composant </w:t>
      </w:r>
    </w:p>
    <w:p w14:paraId="7341326B" w14:textId="70802C43" w:rsidR="009B611C" w:rsidRPr="003A3002" w:rsidRDefault="009B611C" w:rsidP="009B611C">
      <w:pPr>
        <w:pStyle w:val="pa"/>
      </w:pPr>
      <w:r w:rsidRPr="003A3002">
        <w:rPr>
          <w:b/>
          <w:bCs/>
        </w:rPr>
        <w:t xml:space="preserve">Description :  </w:t>
      </w:r>
      <w:r w:rsidRPr="003A3002">
        <w:t>description libre du composant qui peut inclure des détails qui ne sont pas des éléments de calcul. (position,  référence produit etc…)</w:t>
      </w:r>
    </w:p>
    <w:p w14:paraId="7A9D02C5" w14:textId="46C4C583" w:rsidR="009B611C" w:rsidRPr="003A3002" w:rsidRDefault="009B611C" w:rsidP="009B611C">
      <w:pPr>
        <w:pStyle w:val="pa"/>
      </w:pPr>
      <w:r w:rsidRPr="003A3002">
        <w:rPr>
          <w:b/>
          <w:bCs/>
        </w:rPr>
        <w:t xml:space="preserve">Reference : </w:t>
      </w:r>
      <w:r w:rsidRPr="003A3002">
        <w:t>la référence est un identifiant interne du composant dans chaque logiciel DPE. Cette référence peut être utilisée pour faire des liens entre objets du modèle de données.</w:t>
      </w:r>
    </w:p>
    <w:p w14:paraId="05DA1653" w14:textId="55280A12" w:rsidR="007E311E" w:rsidRPr="003A3002" w:rsidRDefault="007E311E" w:rsidP="009B611C">
      <w:pPr>
        <w:pStyle w:val="pa"/>
      </w:pPr>
      <w:r w:rsidRPr="003A3002">
        <w:t>Exemple , si le logiciel utilise un modèle de paroi incluant la paroi opaque et les menuiseries il peut avoir une référence « mur1 » et avoir en sous référence les composants suivants</w:t>
      </w:r>
    </w:p>
    <w:p w14:paraId="3CE4CE21" w14:textId="15AFB9C3" w:rsidR="007E311E" w:rsidRPr="003A3002" w:rsidRDefault="007E311E" w:rsidP="009B611C">
      <w:pPr>
        <w:pStyle w:val="pa"/>
      </w:pPr>
      <w:r w:rsidRPr="003A3002">
        <w:t>mur1-paroi_opaque</w:t>
      </w:r>
    </w:p>
    <w:p w14:paraId="0C77B0C7" w14:textId="151BB3A3" w:rsidR="007E311E" w:rsidRPr="003A3002" w:rsidRDefault="007E311E" w:rsidP="009B611C">
      <w:pPr>
        <w:pStyle w:val="pa"/>
      </w:pPr>
      <w:r w:rsidRPr="003A3002">
        <w:t>mur1-fenetre-1</w:t>
      </w:r>
    </w:p>
    <w:p w14:paraId="1AB52A71" w14:textId="6EC139AB" w:rsidR="007E311E" w:rsidRPr="003A3002" w:rsidRDefault="007E311E" w:rsidP="009B611C">
      <w:pPr>
        <w:pStyle w:val="pa"/>
      </w:pPr>
      <w:r w:rsidRPr="003A3002">
        <w:t>mur1-porte-1</w:t>
      </w:r>
    </w:p>
    <w:p w14:paraId="05CE38C8" w14:textId="07D33329" w:rsidR="007E311E" w:rsidRPr="003A3002" w:rsidRDefault="007E311E" w:rsidP="009B611C">
      <w:pPr>
        <w:pStyle w:val="pa"/>
      </w:pPr>
      <w:r w:rsidRPr="003A3002">
        <w:t>mur1-portefenetre-1</w:t>
      </w:r>
    </w:p>
    <w:p w14:paraId="4C5E4F56" w14:textId="2D47DAAE" w:rsidR="007E311E" w:rsidRPr="003A3002" w:rsidRDefault="007E311E" w:rsidP="009B611C">
      <w:pPr>
        <w:pStyle w:val="pa"/>
      </w:pPr>
      <w:r w:rsidRPr="003A3002">
        <w:t xml:space="preserve">Attention :  les références ne sont pas standardisées car chaque éditeur de logiciel a sa propre manière d’implémenter les éléments. Il n’y a pas de standardisation prévue de ces éléments et donc ces références peuvent être utilisés par des éditeurs pour faire des recalculs à partir de DPE édités par leur </w:t>
      </w:r>
      <w:r w:rsidR="001F6EB1" w:rsidRPr="003A3002">
        <w:t xml:space="preserve">propre </w:t>
      </w:r>
      <w:r w:rsidRPr="003A3002">
        <w:t xml:space="preserve">logiciel mais la compatibilité entre logiciels sera forcément problématique.  </w:t>
      </w:r>
    </w:p>
    <w:p w14:paraId="05B076EF" w14:textId="610F27E2" w:rsidR="00FA3BAD" w:rsidRPr="003A3002" w:rsidRDefault="00FA3BAD" w:rsidP="00FA3BAD">
      <w:pPr>
        <w:pStyle w:val="Titre1"/>
      </w:pPr>
      <w:r w:rsidRPr="003A3002">
        <w:t>Modèle logement</w:t>
      </w:r>
      <w:r w:rsidR="00002990" w:rsidRPr="003A3002">
        <w:t xml:space="preserve"> 3CL</w:t>
      </w:r>
      <w:r w:rsidRPr="003A3002">
        <w:t xml:space="preserve"> 2020</w:t>
      </w:r>
      <w:bookmarkEnd w:id="8"/>
    </w:p>
    <w:p w14:paraId="676E7F91" w14:textId="0E63103C" w:rsidR="00106D96" w:rsidRPr="003A3002" w:rsidRDefault="00106D96" w:rsidP="00106D96">
      <w:pPr>
        <w:pStyle w:val="pa"/>
      </w:pPr>
      <w:r w:rsidRPr="003A3002">
        <w:t xml:space="preserve">Il sera détaillé dans cette sections tous les points d’importance concernant le modèle DPE logement 3CL 2020. </w:t>
      </w:r>
    </w:p>
    <w:p w14:paraId="1520DA96" w14:textId="77777777" w:rsidR="00106D96" w:rsidRPr="003A3002" w:rsidRDefault="00106D96" w:rsidP="00106D96">
      <w:pPr>
        <w:pStyle w:val="pa"/>
      </w:pPr>
      <w:r w:rsidRPr="003A3002">
        <w:t>Pour chaque composant du modèle (mur/baie/</w:t>
      </w:r>
      <w:proofErr w:type="spellStart"/>
      <w:r w:rsidRPr="003A3002">
        <w:t>générateur_chauffage</w:t>
      </w:r>
      <w:proofErr w:type="spellEnd"/>
      <w:r w:rsidRPr="003A3002">
        <w:t xml:space="preserve"> etc..) les données ont été segmentées en deux catégories : </w:t>
      </w:r>
    </w:p>
    <w:p w14:paraId="286E581A" w14:textId="77777777" w:rsidR="00106D96" w:rsidRPr="003A3002" w:rsidRDefault="00106D96" w:rsidP="00106D96">
      <w:pPr>
        <w:pStyle w:val="pa"/>
        <w:numPr>
          <w:ilvl w:val="0"/>
          <w:numId w:val="17"/>
        </w:numPr>
      </w:pPr>
      <w:proofErr w:type="spellStart"/>
      <w:r w:rsidRPr="003A3002">
        <w:rPr>
          <w:b/>
          <w:bCs/>
        </w:rPr>
        <w:t>donnee_entree</w:t>
      </w:r>
      <w:proofErr w:type="spellEnd"/>
      <w:r w:rsidRPr="003A3002">
        <w:t xml:space="preserve"> : Les données d’entrées diagnostiqueur (ex. matériau de structure du mur, résistance de l’isolation etc…) </w:t>
      </w:r>
    </w:p>
    <w:p w14:paraId="2C36AC59" w14:textId="4704A9CB" w:rsidR="00106D96" w:rsidRPr="003A3002" w:rsidRDefault="00106D96" w:rsidP="00106D96">
      <w:pPr>
        <w:pStyle w:val="pa"/>
        <w:numPr>
          <w:ilvl w:val="0"/>
          <w:numId w:val="17"/>
        </w:numPr>
      </w:pPr>
      <w:proofErr w:type="spellStart"/>
      <w:r w:rsidRPr="003A3002">
        <w:rPr>
          <w:b/>
          <w:bCs/>
        </w:rPr>
        <w:t>donnee_intermediaire</w:t>
      </w:r>
      <w:proofErr w:type="spellEnd"/>
      <w:r w:rsidRPr="003A3002">
        <w:t xml:space="preserve"> : Les données intermédiaires de calcul qui </w:t>
      </w:r>
      <w:r w:rsidR="0097586A" w:rsidRPr="003A3002">
        <w:t>contiennent</w:t>
      </w:r>
      <w:r w:rsidRPr="003A3002">
        <w:t xml:space="preserve"> les résultats de calculs correspondant au composant à partir des données d’entrées diagnostiqueur (ex.  </w:t>
      </w:r>
      <w:proofErr w:type="spellStart"/>
      <w:r w:rsidRPr="003A3002">
        <w:t>umur</w:t>
      </w:r>
      <w:proofErr w:type="spellEnd"/>
      <w:r w:rsidRPr="003A3002">
        <w:t>, b umur0 ,</w:t>
      </w:r>
      <w:proofErr w:type="spellStart"/>
      <w:r w:rsidRPr="003A3002">
        <w:t>rendement_generation</w:t>
      </w:r>
      <w:proofErr w:type="spellEnd"/>
      <w:r w:rsidRPr="003A3002">
        <w:t xml:space="preserve"> etc…. ) </w:t>
      </w:r>
    </w:p>
    <w:p w14:paraId="1D79E6C4" w14:textId="77777777" w:rsidR="00106D96" w:rsidRPr="003A3002" w:rsidRDefault="00106D96" w:rsidP="00106D96">
      <w:pPr>
        <w:pStyle w:val="pa"/>
      </w:pPr>
    </w:p>
    <w:p w14:paraId="4505DAD7" w14:textId="77777777" w:rsidR="00106D96" w:rsidRPr="003A3002" w:rsidRDefault="00106D96" w:rsidP="00106D96">
      <w:pPr>
        <w:pStyle w:val="Titre2"/>
        <w:rPr>
          <w:lang w:val="fr-FR"/>
        </w:rPr>
      </w:pPr>
      <w:r w:rsidRPr="003A3002">
        <w:rPr>
          <w:lang w:val="fr-FR"/>
        </w:rPr>
        <w:t>Regle de la saisie des caractéristiques des composants obligatoire</w:t>
      </w:r>
    </w:p>
    <w:p w14:paraId="0CA93962" w14:textId="77777777" w:rsidR="00106D96" w:rsidRPr="003A3002" w:rsidRDefault="00106D96" w:rsidP="00106D96">
      <w:pPr>
        <w:pStyle w:val="pa"/>
      </w:pPr>
      <w:r w:rsidRPr="003A3002">
        <w:t xml:space="preserve">les données de type énumérateur qui caractérisent chaque composant du bâtiment sont </w:t>
      </w:r>
      <w:r w:rsidRPr="003A3002">
        <w:rPr>
          <w:b/>
          <w:bCs/>
          <w:u w:val="single"/>
        </w:rPr>
        <w:t>obligatoires</w:t>
      </w:r>
      <w:r w:rsidRPr="003A3002">
        <w:t xml:space="preserve"> même si celles-ci ne sont pas forcément strictement nécessaires au calcul notamment dans le cas d’une saisie experte. Ceci dans un souci d’homogénéité et de même qualité de la donnée entre différents DPE. Ces données de description obligatoires sont en grande majorité les données d’entrées que l’on trouve dans les tables de valeur forfaitaires de la méthode DPE. Ces données ne sont pas nécessaires au calcul dans le seul cas où le diagnostiqueur saisi une information en mode « expert » et ne passe pas par les tables de valeurs forfaitaires. Cependant, dans ce cas de saisie en mode « expert », les informations de description du composant sont censées être connues par le diagnostiqueur et doivent donc être saisi de la même manière que si le calcul devait appeler une table de valeur forfaitaire. </w:t>
      </w:r>
    </w:p>
    <w:p w14:paraId="0B390C3A" w14:textId="60D61ADE" w:rsidR="00106D96" w:rsidRPr="003A3002" w:rsidRDefault="00106D96" w:rsidP="004B739C">
      <w:pPr>
        <w:pStyle w:val="pa"/>
      </w:pPr>
      <w:r w:rsidRPr="003A3002">
        <w:t xml:space="preserve">Par exemple : si un diagnostiqueur souhaite saisir le Uw d’un vitrage de manière experte il sera quand même obligé de saisir les éléments suivants : </w:t>
      </w:r>
      <w:proofErr w:type="spellStart"/>
      <w:r w:rsidRPr="003A3002">
        <w:t>type_vitrage</w:t>
      </w:r>
      <w:proofErr w:type="spellEnd"/>
      <w:r w:rsidRPr="003A3002">
        <w:t xml:space="preserve"> (double vitrage) , </w:t>
      </w:r>
      <w:proofErr w:type="spellStart"/>
      <w:r w:rsidRPr="003A3002">
        <w:t>type_materiaux_menuiserie</w:t>
      </w:r>
      <w:proofErr w:type="spellEnd"/>
      <w:r w:rsidRPr="003A3002">
        <w:t xml:space="preserve"> (bois) , </w:t>
      </w:r>
      <w:proofErr w:type="spellStart"/>
      <w:r w:rsidRPr="003A3002">
        <w:t>epaisseur_lame</w:t>
      </w:r>
      <w:proofErr w:type="spellEnd"/>
      <w:r w:rsidRPr="003A3002">
        <w:t xml:space="preserve"> (16mm) , </w:t>
      </w:r>
      <w:proofErr w:type="spellStart"/>
      <w:r w:rsidRPr="003A3002">
        <w:t>type_gaz_lame</w:t>
      </w:r>
      <w:proofErr w:type="spellEnd"/>
      <w:r w:rsidRPr="003A3002">
        <w:t xml:space="preserve"> ( air ) , </w:t>
      </w:r>
      <w:proofErr w:type="spellStart"/>
      <w:r w:rsidRPr="003A3002">
        <w:t>vitrage_vir</w:t>
      </w:r>
      <w:proofErr w:type="spellEnd"/>
      <w:r w:rsidRPr="003A3002">
        <w:t xml:space="preserve">( 1 : vrai ) qui auraient été nécessaire dans le cas d’une saisie par table de valeur forfaitaire. </w:t>
      </w:r>
    </w:p>
    <w:p w14:paraId="2E617F67" w14:textId="5A476299" w:rsidR="00975466" w:rsidRPr="003A3002" w:rsidRDefault="00975466" w:rsidP="00975466">
      <w:pPr>
        <w:pStyle w:val="Titre2"/>
        <w:rPr>
          <w:lang w:val="fr-FR"/>
        </w:rPr>
      </w:pPr>
      <w:bookmarkStart w:id="9" w:name="_Toc63803322"/>
      <w:r w:rsidRPr="003A3002">
        <w:rPr>
          <w:lang w:val="fr-FR"/>
        </w:rPr>
        <w:t>Caractéristiques générales</w:t>
      </w:r>
      <w:bookmarkEnd w:id="9"/>
    </w:p>
    <w:p w14:paraId="2F46952C" w14:textId="63294B06" w:rsidR="00975466" w:rsidRPr="003A3002" w:rsidRDefault="00C279A2" w:rsidP="00975466">
      <w:pPr>
        <w:pStyle w:val="pa"/>
      </w:pPr>
      <w:r w:rsidRPr="003A3002">
        <w:t>La section caractéristiques générales contient l</w:t>
      </w:r>
      <w:r w:rsidR="00834C0A" w:rsidRPr="003A3002">
        <w:t>’ensemble des informations générales du logement/bâtiment.</w:t>
      </w:r>
    </w:p>
    <w:p w14:paraId="0B76F69D" w14:textId="2D398787" w:rsidR="00834C0A" w:rsidRPr="003A3002" w:rsidRDefault="009B5D40" w:rsidP="00975466">
      <w:pPr>
        <w:pStyle w:val="pa"/>
      </w:pPr>
      <w:r w:rsidRPr="003A3002">
        <w:t xml:space="preserve">Remarques : </w:t>
      </w:r>
    </w:p>
    <w:p w14:paraId="3879E380" w14:textId="11B7029B" w:rsidR="009B5D40" w:rsidRPr="003A3002" w:rsidRDefault="009B5D40" w:rsidP="009B5D40">
      <w:pPr>
        <w:pStyle w:val="pa"/>
        <w:numPr>
          <w:ilvl w:val="0"/>
          <w:numId w:val="17"/>
        </w:numPr>
      </w:pPr>
      <w:r w:rsidRPr="003A3002">
        <w:t xml:space="preserve">Les données immeubles sont obligatoires dans le cas d’un DPE appartement avec des usages collectif d’ECS et/ou de chauffage ou un DPE immeuble et fortement recommandé dans le cas d’un DPE appartement avec usage individuel de chauffage et d’ECS. </w:t>
      </w:r>
    </w:p>
    <w:p w14:paraId="34EBAD7B" w14:textId="659DA594" w:rsidR="009B5D40" w:rsidRPr="003A3002" w:rsidRDefault="00C57763" w:rsidP="009B5D40">
      <w:pPr>
        <w:pStyle w:val="pa"/>
        <w:numPr>
          <w:ilvl w:val="0"/>
          <w:numId w:val="17"/>
        </w:numPr>
      </w:pPr>
      <w:r w:rsidRPr="003A3002">
        <w:t xml:space="preserve">La variable </w:t>
      </w:r>
      <w:proofErr w:type="spellStart"/>
      <w:r w:rsidRPr="003A3002">
        <w:t>enum_methode_application_dpe_log_id</w:t>
      </w:r>
      <w:proofErr w:type="spellEnd"/>
      <w:r w:rsidRPr="003A3002">
        <w:t xml:space="preserve"> </w:t>
      </w:r>
      <w:r w:rsidR="00EC74D1" w:rsidRPr="003A3002">
        <w:t xml:space="preserve">permet de saisir la méthode d’application du </w:t>
      </w:r>
      <w:proofErr w:type="spellStart"/>
      <w:r w:rsidR="00EC74D1" w:rsidRPr="003A3002">
        <w:t>dpe</w:t>
      </w:r>
      <w:proofErr w:type="spellEnd"/>
      <w:r w:rsidR="00EC74D1" w:rsidRPr="003A3002">
        <w:t xml:space="preserve"> logement correspondant à la configuration rencontrée. </w:t>
      </w:r>
      <w:r w:rsidR="00BF016B" w:rsidRPr="003A3002">
        <w:t>(</w:t>
      </w:r>
      <w:r w:rsidR="007149E7" w:rsidRPr="003A3002">
        <w:t>DPE maison individuelle, appartement, immeuble</w:t>
      </w:r>
      <w:r w:rsidR="00BF016B" w:rsidRPr="003A3002">
        <w:t xml:space="preserve"> etc…)</w:t>
      </w:r>
      <w:r w:rsidR="008F59D7" w:rsidRPr="003A3002">
        <w:t>. Dans le cas des DPE appartement</w:t>
      </w:r>
      <w:r w:rsidR="00311118" w:rsidRPr="003A3002">
        <w:t>/immeuble</w:t>
      </w:r>
      <w:r w:rsidR="008F59D7" w:rsidRPr="003A3002">
        <w:t xml:space="preserve"> sont distingués </w:t>
      </w:r>
      <w:r w:rsidR="00311118" w:rsidRPr="003A3002">
        <w:t>les type</w:t>
      </w:r>
      <w:r w:rsidR="00BF016B" w:rsidRPr="003A3002">
        <w:t>s</w:t>
      </w:r>
      <w:r w:rsidR="00311118" w:rsidRPr="003A3002">
        <w:t xml:space="preserve"> d’installation de chauffage et d’ECS </w:t>
      </w:r>
      <w:r w:rsidR="00351900" w:rsidRPr="003A3002">
        <w:t xml:space="preserve">car celles-ci entraînent des variantes importantes dans le calcul du DPE. </w:t>
      </w:r>
    </w:p>
    <w:p w14:paraId="6BE5FB13" w14:textId="2533F0AB" w:rsidR="000D2052" w:rsidRPr="003A3002" w:rsidRDefault="00495602" w:rsidP="000D2052">
      <w:pPr>
        <w:pStyle w:val="pa"/>
      </w:pPr>
      <w:r w:rsidRPr="003A3002">
        <w:rPr>
          <w:rFonts w:eastAsiaTheme="minorHAnsi"/>
          <w:b/>
          <w:bCs/>
          <w:color w:val="000000"/>
          <w:u w:val="single"/>
          <w:lang w:eastAsia="en-US"/>
        </w:rPr>
        <w:t>CAS PARTICULIER :</w:t>
      </w:r>
      <w:r w:rsidRPr="003A3002">
        <w:rPr>
          <w:rFonts w:eastAsiaTheme="minorHAnsi"/>
          <w:color w:val="000000"/>
          <w:lang w:eastAsia="en-US"/>
        </w:rPr>
        <w:t xml:space="preserve"> Dans le cas d’un DPE immeuble collectif avec une partie du chauffage collective et une partie du chauffage individuelle il faut choisir la méthode 9 : « </w:t>
      </w:r>
      <w:proofErr w:type="spellStart"/>
      <w:r w:rsidRPr="003A3002">
        <w:rPr>
          <w:rFonts w:eastAsiaTheme="minorHAnsi"/>
          <w:color w:val="000000"/>
          <w:lang w:eastAsia="en-US"/>
        </w:rPr>
        <w:t>dpe</w:t>
      </w:r>
      <w:proofErr w:type="spellEnd"/>
      <w:r w:rsidRPr="003A3002">
        <w:rPr>
          <w:rFonts w:eastAsiaTheme="minorHAnsi"/>
          <w:color w:val="000000"/>
          <w:lang w:eastAsia="en-US"/>
        </w:rPr>
        <w:t xml:space="preserve"> immeuble collectif chauffage collectif </w:t>
      </w:r>
      <w:proofErr w:type="spellStart"/>
      <w:r w:rsidRPr="003A3002">
        <w:rPr>
          <w:rFonts w:eastAsiaTheme="minorHAnsi"/>
          <w:color w:val="000000"/>
          <w:lang w:eastAsia="en-US"/>
        </w:rPr>
        <w:t>ecs</w:t>
      </w:r>
      <w:proofErr w:type="spellEnd"/>
      <w:r w:rsidRPr="003A3002">
        <w:rPr>
          <w:rFonts w:eastAsiaTheme="minorHAnsi"/>
          <w:color w:val="000000"/>
          <w:lang w:eastAsia="en-US"/>
        </w:rPr>
        <w:t xml:space="preserve"> collectif » et déclarer des installations individuelles et collectives séparées.</w:t>
      </w:r>
    </w:p>
    <w:p w14:paraId="54A48ADD" w14:textId="77777777" w:rsidR="00495602" w:rsidRPr="003A3002" w:rsidRDefault="00495602" w:rsidP="000D2052">
      <w:pPr>
        <w:pStyle w:val="pa"/>
      </w:pPr>
    </w:p>
    <w:p w14:paraId="125647DD" w14:textId="6BFE6C93" w:rsidR="005D2335" w:rsidRPr="003A3002" w:rsidRDefault="0014370A" w:rsidP="00FA3BAD">
      <w:pPr>
        <w:pStyle w:val="Titre2"/>
        <w:rPr>
          <w:lang w:val="fr-FR"/>
        </w:rPr>
      </w:pPr>
      <w:bookmarkStart w:id="10" w:name="_Toc63803323"/>
      <w:r w:rsidRPr="003A3002">
        <w:rPr>
          <w:lang w:val="fr-FR"/>
        </w:rPr>
        <w:t>Enveloppe</w:t>
      </w:r>
      <w:bookmarkEnd w:id="10"/>
    </w:p>
    <w:p w14:paraId="1A983C44" w14:textId="18C313DB" w:rsidR="008435BF" w:rsidRPr="003A3002" w:rsidRDefault="008435BF" w:rsidP="008435BF">
      <w:pPr>
        <w:pStyle w:val="pa"/>
      </w:pPr>
      <w:r w:rsidRPr="003A3002">
        <w:t xml:space="preserve">La section </w:t>
      </w:r>
      <w:r w:rsidR="00442729" w:rsidRPr="003A3002">
        <w:t>enveloppe</w:t>
      </w:r>
      <w:r w:rsidRPr="003A3002">
        <w:t xml:space="preserve"> du modèle décrit :</w:t>
      </w:r>
    </w:p>
    <w:p w14:paraId="52705DC5" w14:textId="6789B254" w:rsidR="008435BF" w:rsidRPr="003A3002" w:rsidRDefault="008435BF" w:rsidP="008435BF">
      <w:pPr>
        <w:pStyle w:val="pa"/>
        <w:numPr>
          <w:ilvl w:val="0"/>
          <w:numId w:val="17"/>
        </w:numPr>
      </w:pPr>
      <w:r w:rsidRPr="003A3002">
        <w:t>L’Inertie</w:t>
      </w:r>
    </w:p>
    <w:p w14:paraId="288B2239" w14:textId="57477F4F" w:rsidR="008435BF" w:rsidRPr="003A3002" w:rsidRDefault="008435BF" w:rsidP="008435BF">
      <w:pPr>
        <w:pStyle w:val="pa"/>
        <w:numPr>
          <w:ilvl w:val="0"/>
          <w:numId w:val="17"/>
        </w:numPr>
      </w:pPr>
      <w:r w:rsidRPr="003A3002">
        <w:t>Les murs</w:t>
      </w:r>
      <w:r w:rsidR="00442729" w:rsidRPr="003A3002">
        <w:t xml:space="preserve"> </w:t>
      </w:r>
    </w:p>
    <w:p w14:paraId="5ED0AD89" w14:textId="6DAFEE5F" w:rsidR="008435BF" w:rsidRPr="003A3002" w:rsidRDefault="008435BF" w:rsidP="008435BF">
      <w:pPr>
        <w:pStyle w:val="pa"/>
        <w:numPr>
          <w:ilvl w:val="0"/>
          <w:numId w:val="17"/>
        </w:numPr>
      </w:pPr>
      <w:r w:rsidRPr="003A3002">
        <w:lastRenderedPageBreak/>
        <w:t>Les planchers bas</w:t>
      </w:r>
      <w:r w:rsidR="00442729" w:rsidRPr="003A3002">
        <w:t xml:space="preserve"> </w:t>
      </w:r>
    </w:p>
    <w:p w14:paraId="36AD9FAC" w14:textId="7B285B14" w:rsidR="008435BF" w:rsidRPr="003A3002" w:rsidRDefault="008435BF" w:rsidP="008435BF">
      <w:pPr>
        <w:pStyle w:val="pa"/>
        <w:numPr>
          <w:ilvl w:val="0"/>
          <w:numId w:val="17"/>
        </w:numPr>
      </w:pPr>
      <w:r w:rsidRPr="003A3002">
        <w:t>Les planchers hauts</w:t>
      </w:r>
      <w:r w:rsidR="00442729" w:rsidRPr="003A3002">
        <w:t xml:space="preserve"> </w:t>
      </w:r>
    </w:p>
    <w:p w14:paraId="1FBF42F5" w14:textId="41ED5104" w:rsidR="008435BF" w:rsidRPr="003A3002" w:rsidRDefault="008435BF" w:rsidP="008435BF">
      <w:pPr>
        <w:pStyle w:val="pa"/>
        <w:numPr>
          <w:ilvl w:val="0"/>
          <w:numId w:val="17"/>
        </w:numPr>
      </w:pPr>
      <w:r w:rsidRPr="003A3002">
        <w:t>Les baies vitrées</w:t>
      </w:r>
    </w:p>
    <w:p w14:paraId="4849F0C7" w14:textId="4F923911" w:rsidR="008435BF" w:rsidRPr="003A3002" w:rsidRDefault="008435BF" w:rsidP="008435BF">
      <w:pPr>
        <w:pStyle w:val="pa"/>
        <w:numPr>
          <w:ilvl w:val="0"/>
          <w:numId w:val="17"/>
        </w:numPr>
      </w:pPr>
      <w:r w:rsidRPr="003A3002">
        <w:t>Les portes</w:t>
      </w:r>
      <w:r w:rsidR="00442729" w:rsidRPr="003A3002">
        <w:t xml:space="preserve"> </w:t>
      </w:r>
    </w:p>
    <w:p w14:paraId="1AC29F0D" w14:textId="1554EC7A" w:rsidR="008435BF" w:rsidRPr="003A3002" w:rsidRDefault="008435BF" w:rsidP="008435BF">
      <w:pPr>
        <w:pStyle w:val="pa"/>
        <w:numPr>
          <w:ilvl w:val="0"/>
          <w:numId w:val="17"/>
        </w:numPr>
      </w:pPr>
      <w:r w:rsidRPr="003A3002">
        <w:t>Les espaces tampons solarisés</w:t>
      </w:r>
    </w:p>
    <w:p w14:paraId="4F878E3B" w14:textId="05100893" w:rsidR="006D6670" w:rsidRPr="003A3002" w:rsidRDefault="00691BD3" w:rsidP="006D6670">
      <w:pPr>
        <w:pStyle w:val="Titre3"/>
      </w:pPr>
      <w:bookmarkStart w:id="11" w:name="_Toc63803324"/>
      <w:r w:rsidRPr="003A3002">
        <w:t>Adjacence de parois opaques et vitrées</w:t>
      </w:r>
      <w:bookmarkEnd w:id="11"/>
    </w:p>
    <w:p w14:paraId="53259C6F" w14:textId="56DD78E3" w:rsidR="00691BD3" w:rsidRPr="003A3002" w:rsidRDefault="00691BD3" w:rsidP="00691BD3">
      <w:pPr>
        <w:pStyle w:val="pa"/>
      </w:pPr>
      <w:r w:rsidRPr="003A3002">
        <w:t>L’adjacence de</w:t>
      </w:r>
      <w:r w:rsidR="007826FC" w:rsidRPr="003A3002">
        <w:t>s</w:t>
      </w:r>
      <w:r w:rsidRPr="003A3002">
        <w:t xml:space="preserve"> parois opaques</w:t>
      </w:r>
      <w:r w:rsidR="00442729" w:rsidRPr="003A3002">
        <w:t>(murs/planchers/portes)</w:t>
      </w:r>
      <w:r w:rsidRPr="003A3002">
        <w:t xml:space="preserve"> et</w:t>
      </w:r>
      <w:r w:rsidR="00442729" w:rsidRPr="003A3002">
        <w:t xml:space="preserve"> baies</w:t>
      </w:r>
      <w:r w:rsidRPr="003A3002">
        <w:t xml:space="preserve"> vitrées est décrite à l’aide de plusieurs paramètres</w:t>
      </w:r>
    </w:p>
    <w:p w14:paraId="4CFD0B38" w14:textId="7A67BC4B" w:rsidR="00691BD3" w:rsidRPr="003A3002" w:rsidRDefault="00691BD3" w:rsidP="00691BD3">
      <w:pPr>
        <w:pStyle w:val="pa"/>
        <w:numPr>
          <w:ilvl w:val="0"/>
          <w:numId w:val="17"/>
        </w:numPr>
      </w:pPr>
      <w:proofErr w:type="spellStart"/>
      <w:r w:rsidRPr="003A3002">
        <w:t>tv_coef_reduction_deperdition_id</w:t>
      </w:r>
      <w:proofErr w:type="spellEnd"/>
      <w:r w:rsidRPr="003A3002">
        <w:t xml:space="preserve"> : la ligne de la table </w:t>
      </w:r>
      <w:r w:rsidR="006F16CA" w:rsidRPr="003A3002">
        <w:t xml:space="preserve">de calcul permettant de déduire la valeur du coefficient de réduction des déperditions. Cette table inclus </w:t>
      </w:r>
      <w:r w:rsidR="009957DF" w:rsidRPr="003A3002">
        <w:t>le calcul sur locaux non chauffés et espace tampons solarisés.</w:t>
      </w:r>
    </w:p>
    <w:p w14:paraId="78AF94E9" w14:textId="72A29E2B" w:rsidR="009957DF" w:rsidRPr="003A3002" w:rsidRDefault="0007031A" w:rsidP="00691BD3">
      <w:pPr>
        <w:pStyle w:val="pa"/>
        <w:numPr>
          <w:ilvl w:val="0"/>
          <w:numId w:val="17"/>
        </w:numPr>
      </w:pPr>
      <w:proofErr w:type="spellStart"/>
      <w:r w:rsidRPr="003A3002">
        <w:t>e</w:t>
      </w:r>
      <w:r w:rsidR="00EC2145" w:rsidRPr="003A3002">
        <w:t>num_cfg_isolation_lnc_id</w:t>
      </w:r>
      <w:proofErr w:type="spellEnd"/>
      <w:r w:rsidR="00EC2145" w:rsidRPr="003A3002">
        <w:t xml:space="preserve"> : configuration de l'adjacence avec local non chauffé </w:t>
      </w:r>
      <w:r w:rsidR="00C1560C" w:rsidRPr="003A3002">
        <w:t>en terme d’isolation et d’orientation</w:t>
      </w:r>
      <w:r w:rsidR="00EC2145" w:rsidRPr="003A3002">
        <w:t>:  local chauffé (non) isolé/local non chauffé (non) isolé</w:t>
      </w:r>
      <w:r w:rsidR="00C1560C" w:rsidRPr="003A3002">
        <w:t xml:space="preserve"> ou l’</w:t>
      </w:r>
      <w:r w:rsidR="00EC2145" w:rsidRPr="003A3002">
        <w:t>orientation véranda qui permet de calculer le b</w:t>
      </w:r>
      <w:r w:rsidR="00B65CE5" w:rsidRPr="003A3002">
        <w:t xml:space="preserve"> (à ne renseigner qu’en cas de contact avec un local non chauffé)</w:t>
      </w:r>
    </w:p>
    <w:p w14:paraId="3DE7BFA4" w14:textId="1B33CC16" w:rsidR="00691BD3" w:rsidRPr="003A3002" w:rsidRDefault="0007031A" w:rsidP="0007031A">
      <w:pPr>
        <w:pStyle w:val="pa"/>
        <w:numPr>
          <w:ilvl w:val="0"/>
          <w:numId w:val="17"/>
        </w:numPr>
      </w:pPr>
      <w:proofErr w:type="spellStart"/>
      <w:r w:rsidRPr="003A3002">
        <w:t>enum_type_adjacence_id</w:t>
      </w:r>
      <w:proofErr w:type="spellEnd"/>
      <w:r w:rsidRPr="003A3002">
        <w:t xml:space="preserve"> : type d’adjacence </w:t>
      </w:r>
      <w:r w:rsidR="00B65CE5" w:rsidRPr="003A3002">
        <w:t xml:space="preserve">de la paroi détaillé (si LNC </w:t>
      </w:r>
      <w:r w:rsidR="006910D9" w:rsidRPr="003A3002">
        <w:t>le type de local est précisé.)</w:t>
      </w:r>
    </w:p>
    <w:p w14:paraId="2D2937DE" w14:textId="08096E1A" w:rsidR="006910D9" w:rsidRPr="003A3002" w:rsidRDefault="006910D9" w:rsidP="0007031A">
      <w:pPr>
        <w:pStyle w:val="pa"/>
        <w:numPr>
          <w:ilvl w:val="0"/>
          <w:numId w:val="17"/>
        </w:numPr>
      </w:pPr>
      <w:proofErr w:type="spellStart"/>
      <w:r w:rsidRPr="003A3002">
        <w:t>surface_aiu,surface_aue</w:t>
      </w:r>
      <w:proofErr w:type="spellEnd"/>
      <w:r w:rsidRPr="003A3002">
        <w:t> :  les surfaces utilisées pour le calcul du b dans le cas d’un</w:t>
      </w:r>
      <w:r w:rsidR="00746E4E" w:rsidRPr="003A3002">
        <w:t>e adjacence avec un LNC</w:t>
      </w:r>
      <w:r w:rsidRPr="003A3002">
        <w:t xml:space="preserve">(à ne </w:t>
      </w:r>
      <w:r w:rsidR="00746E4E" w:rsidRPr="003A3002">
        <w:t>remplir que dans ce cas</w:t>
      </w:r>
      <w:r w:rsidRPr="003A3002">
        <w:t>)</w:t>
      </w:r>
    </w:p>
    <w:p w14:paraId="66D7F7B8" w14:textId="318F45CB" w:rsidR="006D6670" w:rsidRPr="003A3002" w:rsidRDefault="0017384B" w:rsidP="00442729">
      <w:pPr>
        <w:pStyle w:val="Titre3"/>
      </w:pPr>
      <w:bookmarkStart w:id="12" w:name="_Toc63803325"/>
      <w:r w:rsidRPr="003A3002">
        <w:t xml:space="preserve">coefficient de </w:t>
      </w:r>
      <w:r w:rsidR="00BA6504" w:rsidRPr="003A3002">
        <w:t>transmission thermique</w:t>
      </w:r>
      <w:r w:rsidR="001F3193" w:rsidRPr="003A3002">
        <w:t xml:space="preserve"> des planchers bas/planchers hauts et murs</w:t>
      </w:r>
      <w:bookmarkEnd w:id="12"/>
    </w:p>
    <w:p w14:paraId="358F282A" w14:textId="2C390148" w:rsidR="006E0699" w:rsidRPr="003A3002" w:rsidRDefault="0017384B" w:rsidP="001F3193">
      <w:pPr>
        <w:pStyle w:val="pa"/>
      </w:pPr>
      <w:r w:rsidRPr="003A3002">
        <w:t xml:space="preserve">le coefficient de </w:t>
      </w:r>
      <w:r w:rsidR="00BA6504" w:rsidRPr="003A3002">
        <w:t>transmission thermique</w:t>
      </w:r>
      <w:r w:rsidR="006E0699" w:rsidRPr="003A3002">
        <w:t xml:space="preserve"> des planchers bas/hauts et murs est </w:t>
      </w:r>
      <w:r w:rsidR="00097802" w:rsidRPr="003A3002">
        <w:t>établie</w:t>
      </w:r>
      <w:r w:rsidR="006E0699" w:rsidRPr="003A3002">
        <w:t xml:space="preserve"> </w:t>
      </w:r>
      <w:r w:rsidR="00097802" w:rsidRPr="003A3002">
        <w:t>en suivant</w:t>
      </w:r>
      <w:r w:rsidR="006E0699" w:rsidRPr="003A3002">
        <w:t xml:space="preserve"> un arbre de choix dans la méthod</w:t>
      </w:r>
      <w:r w:rsidR="00097802" w:rsidRPr="003A3002">
        <w:t>e DPE</w:t>
      </w:r>
      <w:r w:rsidR="006E0699" w:rsidRPr="003A3002">
        <w:t xml:space="preserve">. </w:t>
      </w:r>
    </w:p>
    <w:p w14:paraId="1FC74FC2" w14:textId="7422924E" w:rsidR="00C17D5D" w:rsidRPr="003A3002" w:rsidRDefault="00C17D5D" w:rsidP="001F3193">
      <w:pPr>
        <w:pStyle w:val="pa"/>
      </w:pPr>
      <w:r w:rsidRPr="003A3002">
        <w:t xml:space="preserve">Le choix pris par le diagnostiqueur est identifié dans la variable </w:t>
      </w:r>
      <w:proofErr w:type="spellStart"/>
      <w:r w:rsidRPr="003A3002">
        <w:t>enum_methode_saisie_u_id</w:t>
      </w:r>
      <w:proofErr w:type="spellEnd"/>
      <w:r w:rsidR="00464FB1" w:rsidRPr="003A3002">
        <w:t>. En plus du type de calcul du U sera présent le cas échéant l’origine de la donnée ayant permis ce choix</w:t>
      </w:r>
      <w:r w:rsidR="00CC4C07" w:rsidRPr="003A3002">
        <w:t xml:space="preserve">. Ex : </w:t>
      </w:r>
      <w:r w:rsidR="00B70208" w:rsidRPr="003A3002">
        <w:t>« </w:t>
      </w:r>
      <w:r w:rsidR="00CC4C07" w:rsidRPr="003A3002">
        <w:t>Resistance isolation saisie justifiée à partir des documents justificatifs autorisés</w:t>
      </w:r>
      <w:r w:rsidR="00B70208" w:rsidRPr="003A3002">
        <w:t> »</w:t>
      </w:r>
      <w:r w:rsidR="00A33CD4" w:rsidRPr="003A3002">
        <w:t xml:space="preserve"> (comme par exemple </w:t>
      </w:r>
      <w:r w:rsidR="008C688B" w:rsidRPr="003A3002">
        <w:t xml:space="preserve">une facture de travaux d’isolation). </w:t>
      </w:r>
    </w:p>
    <w:p w14:paraId="5461C4B1" w14:textId="39AA5FBB" w:rsidR="008C688B" w:rsidRPr="003A3002" w:rsidRDefault="008C688B" w:rsidP="001F3193">
      <w:pPr>
        <w:pStyle w:val="pa"/>
      </w:pPr>
      <w:r w:rsidRPr="003A3002">
        <w:t xml:space="preserve">Les différentes variables </w:t>
      </w:r>
      <w:r w:rsidR="0017384B" w:rsidRPr="003A3002">
        <w:t>du calcul du U des parois :</w:t>
      </w:r>
    </w:p>
    <w:p w14:paraId="1CA64B3C" w14:textId="27CA8CD0" w:rsidR="0092314F" w:rsidRPr="003A3002" w:rsidRDefault="00B20564" w:rsidP="001F3193">
      <w:pPr>
        <w:pStyle w:val="pa"/>
      </w:pPr>
      <w:r w:rsidRPr="003A3002">
        <w:t>u</w:t>
      </w:r>
      <w:r w:rsidR="00341E0D" w:rsidRPr="003A3002">
        <w:t xml:space="preserve">{paroi}_saisi : variable qui sert à déclarer un U de paroi saisi directement par le diagnostiqueur de manière experte </w:t>
      </w:r>
      <w:r w:rsidR="0017384B" w:rsidRPr="003A3002">
        <w:t xml:space="preserve">dans ce cas précis uniquement </w:t>
      </w:r>
      <w:r w:rsidR="00560E1F" w:rsidRPr="003A3002">
        <w:t xml:space="preserve">  (doit être justifié)</w:t>
      </w:r>
    </w:p>
    <w:p w14:paraId="408CC563" w14:textId="50C2B734" w:rsidR="00341E0D" w:rsidRPr="003A3002" w:rsidRDefault="00B20564" w:rsidP="001F3193">
      <w:pPr>
        <w:pStyle w:val="pa"/>
      </w:pPr>
      <w:proofErr w:type="spellStart"/>
      <w:r w:rsidRPr="003A3002">
        <w:t>resistance_isolation</w:t>
      </w:r>
      <w:proofErr w:type="spellEnd"/>
      <w:r w:rsidRPr="003A3002">
        <w:t xml:space="preserve"> :  la résistance de l’isolation </w:t>
      </w:r>
      <w:r w:rsidR="00B81FB2" w:rsidRPr="003A3002">
        <w:t xml:space="preserve">obligatoire lorsque la méthode de calcul avec la </w:t>
      </w:r>
      <w:proofErr w:type="spellStart"/>
      <w:r w:rsidR="00B81FB2" w:rsidRPr="003A3002">
        <w:t>resistance</w:t>
      </w:r>
      <w:proofErr w:type="spellEnd"/>
      <w:r w:rsidR="00B81FB2" w:rsidRPr="003A3002">
        <w:t xml:space="preserve"> d’isolation connue est choisie</w:t>
      </w:r>
      <w:r w:rsidR="00142537" w:rsidRPr="003A3002">
        <w:t>. Fortement recommandé en cas de saisie d’un U de paroi expert</w:t>
      </w:r>
    </w:p>
    <w:p w14:paraId="5CD29314" w14:textId="1223853A" w:rsidR="00B81FB2" w:rsidRPr="003A3002" w:rsidRDefault="00B81FB2" w:rsidP="001F3193">
      <w:pPr>
        <w:pStyle w:val="pa"/>
      </w:pPr>
      <w:proofErr w:type="spellStart"/>
      <w:r w:rsidRPr="003A3002">
        <w:t>epaisseur_isolation</w:t>
      </w:r>
      <w:proofErr w:type="spellEnd"/>
      <w:r w:rsidRPr="003A3002">
        <w:t xml:space="preserve"> : obligatoire lorsque la méthode de calcul </w:t>
      </w:r>
      <w:r w:rsidR="00FC292B" w:rsidRPr="003A3002">
        <w:t>avec l’</w:t>
      </w:r>
      <w:proofErr w:type="spellStart"/>
      <w:r w:rsidR="00FC292B" w:rsidRPr="003A3002">
        <w:t>epaisseur</w:t>
      </w:r>
      <w:proofErr w:type="spellEnd"/>
      <w:r w:rsidR="00FC292B" w:rsidRPr="003A3002">
        <w:t xml:space="preserve"> d’isolation connue est choisie</w:t>
      </w:r>
      <w:r w:rsidR="00142537" w:rsidRPr="003A3002">
        <w:t>. Fortement recommandé en cas de saisie de la résistance d’isolation ou d’un U de paroi expert</w:t>
      </w:r>
    </w:p>
    <w:p w14:paraId="701CFA7A" w14:textId="00B05052" w:rsidR="00FC292B" w:rsidRPr="003A3002" w:rsidRDefault="00FC292B" w:rsidP="001F3193">
      <w:pPr>
        <w:pStyle w:val="pa"/>
      </w:pPr>
      <w:proofErr w:type="spellStart"/>
      <w:r w:rsidRPr="003A3002">
        <w:lastRenderedPageBreak/>
        <w:t>tv_u</w:t>
      </w:r>
      <w:proofErr w:type="spellEnd"/>
      <w:r w:rsidRPr="003A3002">
        <w:t xml:space="preserve">{paroi}_id : lorsque la performance du U de la paroi est déterminée à l’aide des tables de valeurs forfaitaires. </w:t>
      </w:r>
    </w:p>
    <w:p w14:paraId="0705FAE9" w14:textId="387EF176" w:rsidR="00890A2C" w:rsidRPr="003A3002" w:rsidRDefault="00890A2C" w:rsidP="001F3193">
      <w:pPr>
        <w:pStyle w:val="pa"/>
      </w:pPr>
      <w:proofErr w:type="spellStart"/>
      <w:r w:rsidRPr="003A3002">
        <w:t>tv_u</w:t>
      </w:r>
      <w:proofErr w:type="spellEnd"/>
      <w:r w:rsidRPr="003A3002">
        <w:t xml:space="preserve">{paroi}0_id : lorsque la performance du U0 de la paroi est déterminée à l’aide des tables de valeurs forfaitaires. </w:t>
      </w:r>
    </w:p>
    <w:p w14:paraId="00F2C079" w14:textId="383FE7C8" w:rsidR="00795536" w:rsidRPr="003A3002" w:rsidRDefault="00142537" w:rsidP="001F3193">
      <w:pPr>
        <w:pStyle w:val="pa"/>
      </w:pPr>
      <w:r w:rsidRPr="003A3002">
        <w:t>u</w:t>
      </w:r>
      <w:r w:rsidR="00795536" w:rsidRPr="003A3002">
        <w:t xml:space="preserve">{paroi}0_saisi : </w:t>
      </w:r>
      <w:r w:rsidR="00560E1F" w:rsidRPr="003A3002">
        <w:t>lorsque le U0 de la paroi est saisi de manière experte et non issu de table de valeurs forfaitaires (doit être justifié)</w:t>
      </w:r>
    </w:p>
    <w:p w14:paraId="06ABB7E1" w14:textId="2F68ACE7" w:rsidR="006E4FAF" w:rsidRPr="003A3002" w:rsidRDefault="006E4FAF" w:rsidP="001F3193">
      <w:pPr>
        <w:pStyle w:val="pa"/>
      </w:pPr>
      <w:proofErr w:type="spellStart"/>
      <w:r w:rsidRPr="003A3002">
        <w:t>enum_periode_isolation_id</w:t>
      </w:r>
      <w:proofErr w:type="spellEnd"/>
      <w:r w:rsidRPr="003A3002">
        <w:t xml:space="preserve"> : période d’isolation à fournir lorsque la valeur de U est issue de la table de valeur forfaitaire. </w:t>
      </w:r>
    </w:p>
    <w:p w14:paraId="5DBDE37F" w14:textId="01420035" w:rsidR="006E4FAF" w:rsidRPr="003A3002" w:rsidRDefault="006E4FAF" w:rsidP="006E4FAF">
      <w:pPr>
        <w:pStyle w:val="Titre3"/>
      </w:pPr>
      <w:bookmarkStart w:id="13" w:name="_Toc63803326"/>
      <w:r w:rsidRPr="003A3002">
        <w:t>Murs</w:t>
      </w:r>
      <w:bookmarkEnd w:id="13"/>
    </w:p>
    <w:p w14:paraId="5C0EA660" w14:textId="3BA340D2" w:rsidR="006E4FAF" w:rsidRPr="003A3002" w:rsidRDefault="006E4FAF" w:rsidP="006E4FAF">
      <w:pPr>
        <w:pStyle w:val="pa"/>
        <w:rPr>
          <w:b/>
          <w:bCs/>
          <w:u w:val="single"/>
        </w:rPr>
      </w:pPr>
      <w:r w:rsidRPr="003A3002">
        <w:rPr>
          <w:b/>
          <w:bCs/>
          <w:u w:val="single"/>
        </w:rPr>
        <w:t xml:space="preserve">Orientation </w:t>
      </w:r>
    </w:p>
    <w:p w14:paraId="544DFEA1" w14:textId="412AA3F9" w:rsidR="006E4FAF" w:rsidRPr="003A3002" w:rsidRDefault="006E4FAF" w:rsidP="006E4FAF">
      <w:pPr>
        <w:pStyle w:val="pa"/>
      </w:pPr>
      <w:r w:rsidRPr="003A3002">
        <w:t xml:space="preserve">Pour les murs la saisie doit s’effectuer </w:t>
      </w:r>
      <w:r w:rsidRPr="003A3002">
        <w:rPr>
          <w:b/>
          <w:bCs/>
          <w:u w:val="single"/>
        </w:rPr>
        <w:t xml:space="preserve">par orientation </w:t>
      </w:r>
      <w:r w:rsidRPr="003A3002">
        <w:t xml:space="preserve">ainsi dans le cas d’une maison avec une enveloppe extérieure uniforme il faudra bien déclarer 4 murs séparés correspondant aux 4 orientations de la maison. </w:t>
      </w:r>
    </w:p>
    <w:p w14:paraId="1BE16771" w14:textId="29466DA6" w:rsidR="006E4FAF" w:rsidRPr="003A3002" w:rsidRDefault="006E4FAF" w:rsidP="006E4FAF">
      <w:pPr>
        <w:pStyle w:val="pa"/>
      </w:pPr>
      <w:r w:rsidRPr="003A3002">
        <w:t xml:space="preserve">Une variable </w:t>
      </w:r>
      <w:proofErr w:type="spellStart"/>
      <w:r w:rsidRPr="003A3002">
        <w:t>tv_orientation_id</w:t>
      </w:r>
      <w:proofErr w:type="spellEnd"/>
      <w:r w:rsidRPr="003A3002">
        <w:t xml:space="preserve"> permet de saisir l’orientation de chaque mur</w:t>
      </w:r>
    </w:p>
    <w:p w14:paraId="0DE9479C" w14:textId="66EC67F0" w:rsidR="006E4FAF" w:rsidRPr="003A3002" w:rsidRDefault="006E4FAF" w:rsidP="006E4FAF">
      <w:pPr>
        <w:pStyle w:val="pa"/>
        <w:rPr>
          <w:b/>
          <w:bCs/>
          <w:u w:val="single"/>
        </w:rPr>
      </w:pPr>
      <w:r w:rsidRPr="003A3002">
        <w:rPr>
          <w:b/>
          <w:bCs/>
          <w:u w:val="single"/>
        </w:rPr>
        <w:t>Option : fourniture de la surface totale en plus de la surface de paroi opaque</w:t>
      </w:r>
    </w:p>
    <w:p w14:paraId="6301D983" w14:textId="6A8315BC" w:rsidR="006E4FAF" w:rsidRPr="003A3002" w:rsidRDefault="006E4FAF" w:rsidP="006E4FAF">
      <w:pPr>
        <w:pStyle w:val="pa"/>
      </w:pPr>
      <w:r w:rsidRPr="003A3002">
        <w:t xml:space="preserve">Pour les murs il est donné la possibilité de saisir la surface de paroi totale en plus de la surface de paroi opaque. La surface totale de mur inclus les menuiseries (portes et baies vitrées).  </w:t>
      </w:r>
      <w:r w:rsidR="000166F4" w:rsidRPr="003A3002">
        <w:t xml:space="preserve">La surface de paroi opaque ne concerne que la surface du mur hors menuiseries. </w:t>
      </w:r>
    </w:p>
    <w:p w14:paraId="2EC7B01C" w14:textId="74109E7C" w:rsidR="00142537" w:rsidRPr="003A3002" w:rsidRDefault="00142537" w:rsidP="00142537">
      <w:pPr>
        <w:pStyle w:val="Titre3"/>
      </w:pPr>
      <w:bookmarkStart w:id="14" w:name="_Toc63803327"/>
      <w:r w:rsidRPr="003A3002">
        <w:t>Planchers bas</w:t>
      </w:r>
      <w:bookmarkEnd w:id="14"/>
    </w:p>
    <w:p w14:paraId="3C9CF7F4" w14:textId="1A52E006" w:rsidR="00142537" w:rsidRPr="003A3002" w:rsidRDefault="00142537" w:rsidP="00142537">
      <w:pPr>
        <w:pStyle w:val="pa"/>
        <w:rPr>
          <w:rFonts w:cstheme="minorHAnsi"/>
        </w:rPr>
      </w:pPr>
      <w:r w:rsidRPr="003A3002">
        <w:t xml:space="preserve">Pour les planchers bas </w:t>
      </w:r>
      <w:r w:rsidR="00BA6504" w:rsidRPr="003A3002">
        <w:t xml:space="preserve">le coefficient de transmission thermique de la paroi est soit </w:t>
      </w:r>
      <w:proofErr w:type="spellStart"/>
      <w:r w:rsidR="00BA6504" w:rsidRPr="003A3002">
        <w:t>Upb</w:t>
      </w:r>
      <w:proofErr w:type="spellEnd"/>
      <w:r w:rsidR="00BA6504" w:rsidRPr="003A3002">
        <w:t xml:space="preserve"> soit le coefficient </w:t>
      </w:r>
      <w:proofErr w:type="spellStart"/>
      <w:r w:rsidR="00BA6504" w:rsidRPr="003A3002">
        <w:t>Ue</w:t>
      </w:r>
      <w:proofErr w:type="spellEnd"/>
      <w:r w:rsidR="00BA6504" w:rsidRPr="003A3002">
        <w:t xml:space="preserve"> qui est calculé pour les planchers en contact </w:t>
      </w:r>
      <w:r w:rsidR="00BA6504" w:rsidRPr="003A3002">
        <w:rPr>
          <w:rFonts w:cstheme="minorHAnsi"/>
        </w:rPr>
        <w:t xml:space="preserve">avec les vides sanitaires, les sous-sol non chauffés et terre-plein. </w:t>
      </w:r>
    </w:p>
    <w:p w14:paraId="20266F20" w14:textId="74FEB05C" w:rsidR="00BA6504" w:rsidRPr="003A3002" w:rsidRDefault="00BA6504" w:rsidP="00142537">
      <w:pPr>
        <w:pStyle w:val="pa"/>
        <w:rPr>
          <w:rFonts w:cstheme="minorHAnsi"/>
        </w:rPr>
      </w:pPr>
      <w:proofErr w:type="spellStart"/>
      <w:r w:rsidRPr="003A3002">
        <w:rPr>
          <w:rFonts w:cstheme="minorHAnsi"/>
        </w:rPr>
        <w:t>upb</w:t>
      </w:r>
      <w:proofErr w:type="spellEnd"/>
      <w:r w:rsidRPr="003A3002">
        <w:rPr>
          <w:rFonts w:cstheme="minorHAnsi"/>
        </w:rPr>
        <w:t xml:space="preserve"> dans le modèle correspond au calcul du </w:t>
      </w:r>
      <w:proofErr w:type="spellStart"/>
      <w:r w:rsidRPr="003A3002">
        <w:rPr>
          <w:rFonts w:cstheme="minorHAnsi"/>
        </w:rPr>
        <w:t>Upb</w:t>
      </w:r>
      <w:proofErr w:type="spellEnd"/>
      <w:r w:rsidRPr="003A3002">
        <w:rPr>
          <w:rFonts w:cstheme="minorHAnsi"/>
        </w:rPr>
        <w:t xml:space="preserve"> sans considérer son adjacence </w:t>
      </w:r>
    </w:p>
    <w:p w14:paraId="3CD21C9A" w14:textId="76CB424E" w:rsidR="00BA6504" w:rsidRPr="003A3002" w:rsidRDefault="00BA6504" w:rsidP="00142537">
      <w:pPr>
        <w:pStyle w:val="pa"/>
        <w:rPr>
          <w:rFonts w:cstheme="minorHAnsi"/>
        </w:rPr>
      </w:pPr>
      <w:proofErr w:type="spellStart"/>
      <w:r w:rsidRPr="003A3002">
        <w:rPr>
          <w:rFonts w:cstheme="minorHAnsi"/>
        </w:rPr>
        <w:t>upb_final</w:t>
      </w:r>
      <w:proofErr w:type="spellEnd"/>
      <w:r w:rsidRPr="003A3002">
        <w:rPr>
          <w:rFonts w:cstheme="minorHAnsi"/>
        </w:rPr>
        <w:t xml:space="preserve"> correspond à </w:t>
      </w:r>
      <w:proofErr w:type="spellStart"/>
      <w:r w:rsidRPr="003A3002">
        <w:rPr>
          <w:rFonts w:cstheme="minorHAnsi"/>
        </w:rPr>
        <w:t>Ue</w:t>
      </w:r>
      <w:proofErr w:type="spellEnd"/>
      <w:r w:rsidRPr="003A3002">
        <w:rPr>
          <w:rFonts w:cstheme="minorHAnsi"/>
        </w:rPr>
        <w:t xml:space="preserve"> dans le cas des vides sanitaires , </w:t>
      </w:r>
      <w:r w:rsidR="006E4FAF" w:rsidRPr="003A3002">
        <w:rPr>
          <w:rFonts w:cstheme="minorHAnsi"/>
        </w:rPr>
        <w:t>sous-sols</w:t>
      </w:r>
      <w:r w:rsidRPr="003A3002">
        <w:rPr>
          <w:rFonts w:cstheme="minorHAnsi"/>
        </w:rPr>
        <w:t xml:space="preserve"> non chauffés et </w:t>
      </w:r>
      <w:r w:rsidR="006E4FAF" w:rsidRPr="003A3002">
        <w:rPr>
          <w:rFonts w:cstheme="minorHAnsi"/>
        </w:rPr>
        <w:t>terre-pleins</w:t>
      </w:r>
      <w:r w:rsidRPr="003A3002">
        <w:rPr>
          <w:rFonts w:cstheme="minorHAnsi"/>
        </w:rPr>
        <w:t xml:space="preserve"> ou </w:t>
      </w:r>
      <w:proofErr w:type="spellStart"/>
      <w:r w:rsidRPr="003A3002">
        <w:rPr>
          <w:rFonts w:cstheme="minorHAnsi"/>
        </w:rPr>
        <w:t>upb</w:t>
      </w:r>
      <w:proofErr w:type="spellEnd"/>
      <w:r w:rsidRPr="003A3002">
        <w:rPr>
          <w:rFonts w:cstheme="minorHAnsi"/>
        </w:rPr>
        <w:t xml:space="preserve"> dans le cas contraire. </w:t>
      </w:r>
    </w:p>
    <w:p w14:paraId="6C1DE19D" w14:textId="2D0A5BD5" w:rsidR="00BA6504" w:rsidRPr="003A3002" w:rsidRDefault="00BA6504" w:rsidP="00142537">
      <w:pPr>
        <w:pStyle w:val="pa"/>
        <w:rPr>
          <w:rFonts w:cstheme="minorHAnsi"/>
        </w:rPr>
      </w:pPr>
    </w:p>
    <w:p w14:paraId="0171BE6B" w14:textId="382B7FD6" w:rsidR="00BA6504" w:rsidRPr="003A3002" w:rsidRDefault="00BA6504" w:rsidP="00142537">
      <w:pPr>
        <w:pStyle w:val="pa"/>
      </w:pPr>
      <w:r w:rsidRPr="003A3002">
        <w:rPr>
          <w:rFonts w:cstheme="minorHAnsi"/>
        </w:rPr>
        <w:t xml:space="preserve">Dans les deux scénarios les deux variables doivent être </w:t>
      </w:r>
      <w:r w:rsidR="006E4FAF" w:rsidRPr="003A3002">
        <w:rPr>
          <w:rFonts w:cstheme="minorHAnsi"/>
        </w:rPr>
        <w:t>fournies</w:t>
      </w:r>
      <w:r w:rsidRPr="003A3002">
        <w:rPr>
          <w:rFonts w:cstheme="minorHAnsi"/>
        </w:rPr>
        <w:t xml:space="preserve"> systématiquement. </w:t>
      </w:r>
    </w:p>
    <w:p w14:paraId="7A8C2F09" w14:textId="77777777" w:rsidR="00142537" w:rsidRPr="003A3002" w:rsidRDefault="00142537" w:rsidP="00142537">
      <w:pPr>
        <w:pStyle w:val="pa"/>
      </w:pPr>
    </w:p>
    <w:p w14:paraId="6E1E7E80" w14:textId="11D83895" w:rsidR="0014370A" w:rsidRPr="003A3002" w:rsidRDefault="00FA3BAD" w:rsidP="00FA3BAD">
      <w:pPr>
        <w:pStyle w:val="Titre3"/>
      </w:pPr>
      <w:bookmarkStart w:id="15" w:name="_Toc63803328"/>
      <w:r w:rsidRPr="003A3002">
        <w:t>BAIES VITREES</w:t>
      </w:r>
      <w:bookmarkEnd w:id="15"/>
    </w:p>
    <w:p w14:paraId="2EFF64DA" w14:textId="08A8B56C" w:rsidR="00CD62DA" w:rsidRPr="003A3002" w:rsidRDefault="000166F4" w:rsidP="00CD62DA">
      <w:pPr>
        <w:pStyle w:val="pa"/>
        <w:rPr>
          <w:b/>
          <w:bCs/>
          <w:u w:val="single"/>
        </w:rPr>
      </w:pPr>
      <w:r w:rsidRPr="003A3002">
        <w:rPr>
          <w:b/>
          <w:bCs/>
          <w:u w:val="single"/>
        </w:rPr>
        <w:t xml:space="preserve">Quantitatifs : </w:t>
      </w:r>
    </w:p>
    <w:p w14:paraId="1A5E64BB" w14:textId="15163530" w:rsidR="000166F4" w:rsidRPr="003A3002" w:rsidRDefault="000166F4" w:rsidP="00CD62DA">
      <w:pPr>
        <w:pStyle w:val="pa"/>
      </w:pPr>
      <w:r w:rsidRPr="003A3002">
        <w:t xml:space="preserve">Dans le cas des baies il est possible de regrouper certaines baies de même orientation et de même type notamment dans le cas d’un DPE immeuble. Les données de quantitatifs présents dans le modèle sont </w:t>
      </w:r>
      <w:proofErr w:type="spellStart"/>
      <w:r w:rsidRPr="003A3002">
        <w:t>surface_totale_baie</w:t>
      </w:r>
      <w:proofErr w:type="spellEnd"/>
      <w:r w:rsidRPr="003A3002">
        <w:t xml:space="preserve"> la surface totale des baies</w:t>
      </w:r>
      <w:r w:rsidR="006A588E" w:rsidRPr="003A3002">
        <w:t xml:space="preserve"> de même type</w:t>
      </w:r>
      <w:r w:rsidRPr="003A3002">
        <w:t xml:space="preserve"> regroupées sur une même orientation. Le nombre de baies(</w:t>
      </w:r>
      <w:proofErr w:type="spellStart"/>
      <w:r w:rsidRPr="003A3002">
        <w:t>nb_baie</w:t>
      </w:r>
      <w:proofErr w:type="spellEnd"/>
      <w:r w:rsidRPr="003A3002">
        <w:t>) est demandé en complémen</w:t>
      </w:r>
      <w:r w:rsidR="00376C8A" w:rsidRPr="003A3002">
        <w:t xml:space="preserve">t. </w:t>
      </w:r>
    </w:p>
    <w:p w14:paraId="32E74B98" w14:textId="3A2E33A2" w:rsidR="000166F4" w:rsidRPr="003A3002" w:rsidRDefault="000166F4" w:rsidP="00CD62DA">
      <w:pPr>
        <w:pStyle w:val="pa"/>
        <w:rPr>
          <w:b/>
          <w:bCs/>
          <w:u w:val="single"/>
        </w:rPr>
      </w:pPr>
      <w:r w:rsidRPr="003A3002">
        <w:rPr>
          <w:b/>
          <w:bCs/>
          <w:u w:val="single"/>
        </w:rPr>
        <w:lastRenderedPageBreak/>
        <w:t xml:space="preserve">Coefficients de transmission thermique </w:t>
      </w:r>
      <w:r w:rsidR="0091347C" w:rsidRPr="003A3002">
        <w:rPr>
          <w:b/>
          <w:bCs/>
          <w:u w:val="single"/>
        </w:rPr>
        <w:t xml:space="preserve">et Facteur solaire </w:t>
      </w:r>
      <w:r w:rsidRPr="003A3002">
        <w:rPr>
          <w:b/>
          <w:bCs/>
          <w:u w:val="single"/>
        </w:rPr>
        <w:t>des baies :</w:t>
      </w:r>
    </w:p>
    <w:p w14:paraId="7CCAD431" w14:textId="45993B38" w:rsidR="000166F4" w:rsidRPr="003A3002" w:rsidRDefault="0091347C" w:rsidP="00CD62DA">
      <w:pPr>
        <w:pStyle w:val="pa"/>
      </w:pPr>
      <w:r w:rsidRPr="003A3002">
        <w:t xml:space="preserve">Pour les baies il existe quatre paramètres performanciels </w:t>
      </w:r>
      <w:proofErr w:type="spellStart"/>
      <w:r w:rsidRPr="003A3002">
        <w:t>Ug</w:t>
      </w:r>
      <w:proofErr w:type="spellEnd"/>
      <w:r w:rsidRPr="003A3002">
        <w:t xml:space="preserve">, Uw, Ujn et </w:t>
      </w:r>
      <w:proofErr w:type="spellStart"/>
      <w:r w:rsidRPr="003A3002">
        <w:t>Sw</w:t>
      </w:r>
      <w:proofErr w:type="spellEnd"/>
      <w:r w:rsidRPr="003A3002">
        <w:t>. Ces 4 paramètres peuvent être saisis soit de manière experte soit en utilisant les tables de valeur forfaitaire.  Un unique enumérateur (</w:t>
      </w:r>
      <w:proofErr w:type="spellStart"/>
      <w:r w:rsidRPr="003A3002">
        <w:t>methode_saisie_perf_vitrage</w:t>
      </w:r>
      <w:proofErr w:type="spellEnd"/>
      <w:r w:rsidRPr="003A3002">
        <w:t xml:space="preserve">) capitalise le choix final expert/table de valeur forfaitaire pour chacun de ces paramètres.  </w:t>
      </w:r>
      <w:r w:rsidR="00FF79FD" w:rsidRPr="003A3002">
        <w:t>Ex.  « </w:t>
      </w:r>
      <w:proofErr w:type="spellStart"/>
      <w:r w:rsidR="00FF79FD" w:rsidRPr="003A3002">
        <w:t>Ug,Uw</w:t>
      </w:r>
      <w:proofErr w:type="spellEnd"/>
      <w:r w:rsidR="00FF79FD" w:rsidRPr="003A3002">
        <w:t xml:space="preserve"> saisi directement à partir des documents justificatifs autorisés , autres paramètres calculés avec les tables forfaitaires »</w:t>
      </w:r>
    </w:p>
    <w:p w14:paraId="1D65B1CC" w14:textId="6A070E35" w:rsidR="0091347C" w:rsidRPr="003A3002" w:rsidRDefault="0091347C" w:rsidP="00CD62DA">
      <w:pPr>
        <w:pStyle w:val="pa"/>
      </w:pPr>
      <w:r w:rsidRPr="003A3002">
        <w:t xml:space="preserve">Lorsqu’un de ces paramètres est saisi de manière experte de manière analogue aux parois opaques il est saisi dans le paramètre correspondant </w:t>
      </w:r>
      <w:proofErr w:type="spellStart"/>
      <w:r w:rsidRPr="003A3002">
        <w:t>Ux_saisi</w:t>
      </w:r>
      <w:proofErr w:type="spellEnd"/>
      <w:r w:rsidRPr="003A3002">
        <w:t xml:space="preserve"> </w:t>
      </w:r>
      <w:r w:rsidR="00FF79FD" w:rsidRPr="003A3002">
        <w:t xml:space="preserve">ou </w:t>
      </w:r>
      <w:proofErr w:type="spellStart"/>
      <w:r w:rsidR="00FF79FD" w:rsidRPr="003A3002">
        <w:t>Sw_saisi</w:t>
      </w:r>
      <w:proofErr w:type="spellEnd"/>
    </w:p>
    <w:p w14:paraId="2BB8E690" w14:textId="6A2FAE14" w:rsidR="00FF79FD" w:rsidRPr="003A3002" w:rsidRDefault="00FF79FD" w:rsidP="00CD62DA">
      <w:pPr>
        <w:pStyle w:val="pa"/>
      </w:pPr>
      <w:proofErr w:type="spellStart"/>
      <w:r w:rsidRPr="003A3002">
        <w:t>u_menuiserie</w:t>
      </w:r>
      <w:proofErr w:type="spellEnd"/>
      <w:r w:rsidRPr="003A3002">
        <w:t xml:space="preserve"> est le paramètre dans les données intermédiaire qui est le U final de la baie. En fonction de la présence ou non de fermetures il est égal soit à Ujn soit à Uw. </w:t>
      </w:r>
    </w:p>
    <w:p w14:paraId="003222A5" w14:textId="77777777" w:rsidR="00FF79FD" w:rsidRPr="003A3002" w:rsidRDefault="00FF79FD" w:rsidP="00CD62DA">
      <w:pPr>
        <w:pStyle w:val="pa"/>
      </w:pPr>
    </w:p>
    <w:p w14:paraId="17A4D932" w14:textId="76CDD866" w:rsidR="00CD62DA" w:rsidRPr="003A3002" w:rsidRDefault="00CD62DA" w:rsidP="00CD62DA">
      <w:pPr>
        <w:pStyle w:val="pa"/>
        <w:rPr>
          <w:b/>
          <w:bCs/>
          <w:u w:val="single"/>
        </w:rPr>
      </w:pPr>
      <w:r w:rsidRPr="003A3002">
        <w:rPr>
          <w:b/>
          <w:bCs/>
          <w:u w:val="single"/>
        </w:rPr>
        <w:t>CAS PARTICULIER : gestion des doubles fenêtres</w:t>
      </w:r>
    </w:p>
    <w:p w14:paraId="7D17EF94" w14:textId="201B9D62" w:rsidR="0014370A" w:rsidRPr="003A3002" w:rsidRDefault="0086316E" w:rsidP="0014370A">
      <w:pPr>
        <w:pStyle w:val="pa"/>
      </w:pPr>
      <w:r w:rsidRPr="003A3002">
        <w:t xml:space="preserve">Dans le cas d’une double fenêtre, le modèle de données </w:t>
      </w:r>
      <w:r w:rsidR="00F20851" w:rsidRPr="003A3002">
        <w:t>prévoit</w:t>
      </w:r>
      <w:r w:rsidRPr="003A3002">
        <w:t xml:space="preserve"> les entrées supplémentaires dans le modèle de baie : </w:t>
      </w:r>
    </w:p>
    <w:p w14:paraId="53A9AE43" w14:textId="23B1597C" w:rsidR="0086316E" w:rsidRPr="003A3002" w:rsidRDefault="00602E6D" w:rsidP="0086316E">
      <w:pPr>
        <w:pStyle w:val="pa"/>
        <w:numPr>
          <w:ilvl w:val="0"/>
          <w:numId w:val="16"/>
        </w:numPr>
      </w:pPr>
      <w:r w:rsidRPr="003A3002">
        <w:t>s</w:t>
      </w:r>
      <w:r w:rsidR="0086316E" w:rsidRPr="003A3002">
        <w:t>w1,</w:t>
      </w:r>
      <w:r w:rsidR="00D51409" w:rsidRPr="003A3002">
        <w:t>u</w:t>
      </w:r>
      <w:r w:rsidR="007E471E" w:rsidRPr="003A3002">
        <w:t>w1</w:t>
      </w:r>
      <w:r w:rsidR="00FF79FD" w:rsidRPr="003A3002">
        <w:t xml:space="preserve"> : facteur solaire et </w:t>
      </w:r>
      <w:proofErr w:type="spellStart"/>
      <w:r w:rsidR="00FF79FD" w:rsidRPr="003A3002">
        <w:t>uw</w:t>
      </w:r>
      <w:proofErr w:type="spellEnd"/>
      <w:r w:rsidR="00FF79FD" w:rsidRPr="003A3002">
        <w:t xml:space="preserve"> du premier vitrage</w:t>
      </w:r>
    </w:p>
    <w:p w14:paraId="6E0C1739" w14:textId="0FED7A72" w:rsidR="007E471E" w:rsidRPr="003A3002" w:rsidRDefault="007E471E" w:rsidP="0086316E">
      <w:pPr>
        <w:pStyle w:val="pa"/>
        <w:numPr>
          <w:ilvl w:val="0"/>
          <w:numId w:val="16"/>
        </w:numPr>
      </w:pPr>
      <w:r w:rsidRPr="003A3002">
        <w:t>sw2,uw2</w:t>
      </w:r>
      <w:r w:rsidR="00FF79FD" w:rsidRPr="003A3002">
        <w:t xml:space="preserve"> : facteur solaire et </w:t>
      </w:r>
      <w:proofErr w:type="spellStart"/>
      <w:r w:rsidR="00FF79FD" w:rsidRPr="003A3002">
        <w:t>uw</w:t>
      </w:r>
      <w:proofErr w:type="spellEnd"/>
      <w:r w:rsidR="00FF79FD" w:rsidRPr="003A3002">
        <w:t xml:space="preserve"> du second vitrage</w:t>
      </w:r>
    </w:p>
    <w:p w14:paraId="126354B7" w14:textId="5C78C64F" w:rsidR="0014370A" w:rsidRPr="003A3002" w:rsidRDefault="00FF79FD" w:rsidP="0014370A">
      <w:pPr>
        <w:pStyle w:val="pa"/>
      </w:pPr>
      <w:r w:rsidRPr="003A3002">
        <w:t>Les règles tacites à appliquer dans ce cas de la double fenêtre sont les suivantes :</w:t>
      </w:r>
    </w:p>
    <w:p w14:paraId="205CA7C2" w14:textId="361CDADB" w:rsidR="00FF79FD" w:rsidRPr="003A3002" w:rsidRDefault="00FF79FD" w:rsidP="00FF79FD">
      <w:pPr>
        <w:pStyle w:val="pa"/>
        <w:numPr>
          <w:ilvl w:val="0"/>
          <w:numId w:val="16"/>
        </w:numPr>
      </w:pPr>
      <w:r w:rsidRPr="003A3002">
        <w:t xml:space="preserve">Les propriétés du vitrage déclaré dans les énumérateurs sont celles du vitrage le plus performant. Ex. Si double fenêtre avec un double vitrage et un simple vitrage alors </w:t>
      </w:r>
      <w:proofErr w:type="spellStart"/>
      <w:r w:rsidRPr="003A3002">
        <w:t>enum_type_vitrage_id</w:t>
      </w:r>
      <w:proofErr w:type="spellEnd"/>
      <w:r w:rsidRPr="003A3002">
        <w:t xml:space="preserve"> = 2 (double vitrage)</w:t>
      </w:r>
    </w:p>
    <w:p w14:paraId="51AFE15A" w14:textId="6CC30EDB" w:rsidR="00FF79FD" w:rsidRPr="003A3002" w:rsidRDefault="00FF79FD" w:rsidP="00FF79FD">
      <w:pPr>
        <w:pStyle w:val="pa"/>
        <w:numPr>
          <w:ilvl w:val="0"/>
          <w:numId w:val="16"/>
        </w:numPr>
      </w:pPr>
      <w:r w:rsidRPr="003A3002">
        <w:t>Sw1 et Uw1 correspondent aux propriétés du vitrage le plus performant par convention.</w:t>
      </w:r>
    </w:p>
    <w:p w14:paraId="7C69539F" w14:textId="3E34E92D" w:rsidR="00FF79FD" w:rsidRDefault="00FF79FD" w:rsidP="00FF79FD">
      <w:pPr>
        <w:pStyle w:val="pa"/>
        <w:numPr>
          <w:ilvl w:val="0"/>
          <w:numId w:val="16"/>
        </w:numPr>
      </w:pPr>
      <w:r w:rsidRPr="003A3002">
        <w:t>Sw2 et Uw2 correspondent aux propriétés du vitrage le moins performant par convention.</w:t>
      </w:r>
    </w:p>
    <w:p w14:paraId="0EE23A31" w14:textId="7EAF5D9D" w:rsidR="00BD4368" w:rsidRDefault="00BD4368" w:rsidP="00BD4368">
      <w:pPr>
        <w:pStyle w:val="pa"/>
      </w:pPr>
      <w:r>
        <w:t xml:space="preserve">NOUVEAU : une sous structure </w:t>
      </w:r>
      <w:proofErr w:type="spellStart"/>
      <w:r>
        <w:t>baie_vitree_double_fenetre</w:t>
      </w:r>
      <w:proofErr w:type="spellEnd"/>
      <w:r>
        <w:t xml:space="preserve"> a été introduit à partir du DPE 2.2.  Cette nouvelle structure vous permet de saisir le détail du deuxième vitrage de la double fenêtre. Par convention le vitrage saisi dans </w:t>
      </w:r>
      <w:proofErr w:type="spellStart"/>
      <w:r>
        <w:t>baie_vitree</w:t>
      </w:r>
      <w:proofErr w:type="spellEnd"/>
      <w:r>
        <w:t xml:space="preserve"> est toujours le vitrage le plus performant et le vitrage saisi dans </w:t>
      </w:r>
      <w:proofErr w:type="spellStart"/>
      <w:r>
        <w:t>baie_vitree_double_fenetre</w:t>
      </w:r>
      <w:proofErr w:type="spellEnd"/>
      <w:r>
        <w:t xml:space="preserve"> est le vitrage le moins performant par convention. </w:t>
      </w:r>
    </w:p>
    <w:p w14:paraId="429D3929" w14:textId="742CC9FA" w:rsidR="00BD4368" w:rsidRPr="003A3002" w:rsidRDefault="00BD4368" w:rsidP="00BD4368">
      <w:pPr>
        <w:pStyle w:val="pa"/>
      </w:pPr>
      <w:r>
        <w:t xml:space="preserve">Les éléments sw2,uw2 doivent toujours être saisi dans la structure baie vitrage comme précédemment. </w:t>
      </w:r>
    </w:p>
    <w:p w14:paraId="121DDC3A" w14:textId="531D4F26" w:rsidR="00FF79FD" w:rsidRPr="003A3002" w:rsidRDefault="00FF79FD" w:rsidP="00FF79FD">
      <w:pPr>
        <w:pStyle w:val="Titre3"/>
      </w:pPr>
      <w:r w:rsidRPr="003A3002">
        <w:t xml:space="preserve">  </w:t>
      </w:r>
      <w:bookmarkStart w:id="16" w:name="_Toc63803329"/>
      <w:r w:rsidR="00ED424C" w:rsidRPr="003A3002">
        <w:t>Espaces tampons solarisés</w:t>
      </w:r>
      <w:bookmarkEnd w:id="16"/>
    </w:p>
    <w:p w14:paraId="26724278" w14:textId="3163AE23" w:rsidR="000E32F3" w:rsidRPr="003A3002" w:rsidRDefault="000E32F3" w:rsidP="000E32F3">
      <w:pPr>
        <w:pStyle w:val="pa"/>
      </w:pPr>
      <w:r w:rsidRPr="003A3002">
        <w:t>Pour les espaces tampons solarisés il est nécessaire de déclarer les baies de l’espace tampon solarisé en contact avec l’extérieur</w:t>
      </w:r>
      <w:r w:rsidR="00DC6249" w:rsidRPr="003A3002">
        <w:t xml:space="preserve"> (qui ne sont pas les baies du logement)</w:t>
      </w:r>
      <w:r w:rsidRPr="003A3002">
        <w:t xml:space="preserve"> pour le calcul de la variable </w:t>
      </w:r>
      <w:proofErr w:type="spellStart"/>
      <w:r w:rsidR="004204D4" w:rsidRPr="003A3002">
        <w:t>S</w:t>
      </w:r>
      <w:r w:rsidRPr="003A3002">
        <w:t>st</w:t>
      </w:r>
      <w:proofErr w:type="spellEnd"/>
      <w:r w:rsidRPr="003A3002">
        <w:t xml:space="preserve">. Les baies des espaces tampons solarisés sont une version allégée du modèle baie pour ne contenir que les éléments utiles au calcul de l’apport solaire et de détermination de la surface sud équivalente. </w:t>
      </w:r>
    </w:p>
    <w:p w14:paraId="3B90B317" w14:textId="2AF801B3" w:rsidR="00DC6249" w:rsidRPr="003A3002" w:rsidRDefault="00DC6249" w:rsidP="000E32F3">
      <w:pPr>
        <w:pStyle w:val="pa"/>
      </w:pPr>
      <w:r w:rsidRPr="003A3002">
        <w:lastRenderedPageBreak/>
        <w:t xml:space="preserve">Les baies du logement en contact avec l’espace tampon solarisé sont saisies comme toutes les autres baies dans la section </w:t>
      </w:r>
      <w:proofErr w:type="spellStart"/>
      <w:r w:rsidRPr="003A3002">
        <w:t>baie_vitree_collection.baie_vitree</w:t>
      </w:r>
      <w:proofErr w:type="spellEnd"/>
      <w:r w:rsidRPr="003A3002">
        <w:t xml:space="preserve"> et sont déclarées en contact avec l’espace tampon solarisé avec les paramètres d’adjacence prévus à cet effet. </w:t>
      </w:r>
    </w:p>
    <w:p w14:paraId="4ED05F5B" w14:textId="56EF3989" w:rsidR="0014370A" w:rsidRPr="003A3002" w:rsidRDefault="005F2AE7" w:rsidP="0014370A">
      <w:pPr>
        <w:pStyle w:val="Titre2"/>
        <w:rPr>
          <w:lang w:val="fr-FR"/>
        </w:rPr>
      </w:pPr>
      <w:bookmarkStart w:id="17" w:name="_Toc63803330"/>
      <w:r w:rsidRPr="003A3002">
        <w:rPr>
          <w:lang w:val="fr-FR"/>
        </w:rPr>
        <w:t>système</w:t>
      </w:r>
      <w:bookmarkEnd w:id="17"/>
    </w:p>
    <w:p w14:paraId="223BE4E2" w14:textId="5C0793AC" w:rsidR="005F2AE7" w:rsidRPr="003A3002" w:rsidRDefault="005F2AE7" w:rsidP="005F2AE7">
      <w:pPr>
        <w:pStyle w:val="pa"/>
        <w:rPr>
          <w:b/>
          <w:bCs/>
          <w:u w:val="single"/>
        </w:rPr>
      </w:pPr>
      <w:r w:rsidRPr="003A3002">
        <w:rPr>
          <w:b/>
          <w:bCs/>
          <w:u w:val="single"/>
        </w:rPr>
        <w:t xml:space="preserve">Description générale des systèmes </w:t>
      </w:r>
    </w:p>
    <w:p w14:paraId="56058B9C" w14:textId="235A56E2" w:rsidR="00175CD5" w:rsidRPr="003A3002" w:rsidRDefault="00175CD5" w:rsidP="0014370A">
      <w:pPr>
        <w:pStyle w:val="pa"/>
      </w:pPr>
      <w:r w:rsidRPr="003A3002">
        <w:t xml:space="preserve">Pour les systèmes, il est prévu un paramètre texte champs libre qui permet de saisir la référence de chaque équipement (générateur chauffage, générateur ECS, système de ventilation, générateur de climatisation) </w:t>
      </w:r>
      <w:proofErr w:type="spellStart"/>
      <w:r w:rsidRPr="003A3002">
        <w:t>ref_produit</w:t>
      </w:r>
      <w:proofErr w:type="spellEnd"/>
      <w:r w:rsidRPr="003A3002">
        <w:t>_{système}</w:t>
      </w:r>
      <w:r w:rsidR="00EA4460" w:rsidRPr="003A3002">
        <w:t xml:space="preserve"> ex. </w:t>
      </w:r>
      <w:proofErr w:type="spellStart"/>
      <w:r w:rsidR="00694437" w:rsidRPr="003A3002">
        <w:t>ref_produit_generateur_ch</w:t>
      </w:r>
      <w:proofErr w:type="spellEnd"/>
      <w:r w:rsidR="00694437" w:rsidRPr="003A3002">
        <w:t xml:space="preserve"> : </w:t>
      </w:r>
      <w:r w:rsidR="00847D67" w:rsidRPr="003A3002">
        <w:t xml:space="preserve">« de </w:t>
      </w:r>
      <w:proofErr w:type="spellStart"/>
      <w:r w:rsidR="00847D67" w:rsidRPr="003A3002">
        <w:t>dietrich</w:t>
      </w:r>
      <w:proofErr w:type="spellEnd"/>
      <w:r w:rsidR="00847D67" w:rsidRPr="003A3002">
        <w:t xml:space="preserve"> NANEO S </w:t>
      </w:r>
      <w:r w:rsidR="00CE2124" w:rsidRPr="003A3002">
        <w:t>EMC-S 24 VV 12/BS 80 »</w:t>
      </w:r>
    </w:p>
    <w:p w14:paraId="53D35817" w14:textId="18F738EB" w:rsidR="00175CD5" w:rsidRPr="003A3002" w:rsidRDefault="00175CD5" w:rsidP="0014370A">
      <w:pPr>
        <w:pStyle w:val="pa"/>
      </w:pPr>
      <w:r w:rsidRPr="003A3002">
        <w:t xml:space="preserve">Pour tous les équipements un énumérateur obligatoire permet de décrire le libellé complet du système et qui inclus le type de combustible associé. </w:t>
      </w:r>
    </w:p>
    <w:p w14:paraId="660B1AE9" w14:textId="77777777" w:rsidR="007F7531" w:rsidRPr="003A3002" w:rsidRDefault="00175CD5" w:rsidP="0014370A">
      <w:pPr>
        <w:pStyle w:val="pa"/>
      </w:pPr>
      <w:r w:rsidRPr="003A3002">
        <w:t xml:space="preserve">Ex. </w:t>
      </w:r>
    </w:p>
    <w:p w14:paraId="4B4D6CC7" w14:textId="0102DDFE" w:rsidR="00175CD5" w:rsidRPr="003A3002" w:rsidRDefault="00175CD5" w:rsidP="0014370A">
      <w:pPr>
        <w:pStyle w:val="pa"/>
      </w:pPr>
      <w:proofErr w:type="spellStart"/>
      <w:r w:rsidRPr="003A3002">
        <w:t>enum_type_generateur_ch_id</w:t>
      </w:r>
      <w:proofErr w:type="spellEnd"/>
      <w:r w:rsidRPr="003A3002">
        <w:t> : 52 -&gt; Chaudière bois bûche avant 1978</w:t>
      </w:r>
    </w:p>
    <w:p w14:paraId="3DCE5EBF" w14:textId="77EFA5D8" w:rsidR="0014370A" w:rsidRPr="003A3002" w:rsidRDefault="00E54BFD" w:rsidP="0014370A">
      <w:pPr>
        <w:pStyle w:val="pa"/>
      </w:pPr>
      <w:proofErr w:type="spellStart"/>
      <w:r w:rsidRPr="003A3002">
        <w:t>enum_type_generateur_fr_id</w:t>
      </w:r>
      <w:proofErr w:type="spellEnd"/>
      <w:r w:rsidRPr="003A3002">
        <w:t xml:space="preserve"> : </w:t>
      </w:r>
      <w:r w:rsidR="00080CD5" w:rsidRPr="003A3002">
        <w:t xml:space="preserve">4 -&gt; </w:t>
      </w:r>
      <w:r w:rsidRPr="003A3002">
        <w:t>PAC air/eau installée avant 2008</w:t>
      </w:r>
    </w:p>
    <w:p w14:paraId="3FBA4E66" w14:textId="6FBF45C7" w:rsidR="007F7531" w:rsidRPr="003A3002" w:rsidRDefault="007F7531" w:rsidP="0014370A">
      <w:pPr>
        <w:pStyle w:val="pa"/>
      </w:pPr>
      <w:proofErr w:type="spellStart"/>
      <w:r w:rsidRPr="003A3002">
        <w:t>enum_type_generateur_ecs_id</w:t>
      </w:r>
      <w:proofErr w:type="spellEnd"/>
      <w:r w:rsidRPr="003A3002">
        <w:t xml:space="preserve"> : </w:t>
      </w:r>
      <w:r w:rsidR="001E77E0" w:rsidRPr="003A3002">
        <w:t>3</w:t>
      </w:r>
      <w:r w:rsidRPr="003A3002">
        <w:t xml:space="preserve"> -&gt; </w:t>
      </w:r>
      <w:r w:rsidR="001E77E0" w:rsidRPr="003A3002">
        <w:t>CET sur air ambiant (sur local non chauffé) après 2014</w:t>
      </w:r>
    </w:p>
    <w:p w14:paraId="0D519910" w14:textId="5693D434" w:rsidR="001E77E0" w:rsidRPr="003A3002" w:rsidRDefault="001E77E0" w:rsidP="0014370A">
      <w:pPr>
        <w:pStyle w:val="pa"/>
      </w:pPr>
      <w:proofErr w:type="spellStart"/>
      <w:r w:rsidRPr="003A3002">
        <w:t>enum_type_ventilation_id</w:t>
      </w:r>
      <w:proofErr w:type="spellEnd"/>
      <w:r w:rsidRPr="003A3002">
        <w:t xml:space="preserve"> : </w:t>
      </w:r>
      <w:r w:rsidR="00DE5E70" w:rsidRPr="003A3002">
        <w:t xml:space="preserve">15 </w:t>
      </w:r>
      <w:r w:rsidRPr="003A3002">
        <w:t xml:space="preserve"> -&gt; </w:t>
      </w:r>
      <w:r w:rsidR="00DE5E70" w:rsidRPr="003A3002">
        <w:t>VMC SF Hygro B après 2012</w:t>
      </w:r>
    </w:p>
    <w:p w14:paraId="17343648" w14:textId="6C86F8F1" w:rsidR="00B93BD3" w:rsidRPr="003A3002" w:rsidRDefault="00B93BD3" w:rsidP="0014370A">
      <w:pPr>
        <w:pStyle w:val="pa"/>
      </w:pPr>
      <w:r w:rsidRPr="003A3002">
        <w:t xml:space="preserve">NB : pour </w:t>
      </w:r>
      <w:r w:rsidR="00F85504" w:rsidRPr="003A3002">
        <w:t xml:space="preserve">les générateurs </w:t>
      </w:r>
      <w:proofErr w:type="spellStart"/>
      <w:r w:rsidR="00F85504" w:rsidRPr="003A3002">
        <w:t>multibâtiments</w:t>
      </w:r>
      <w:proofErr w:type="spellEnd"/>
      <w:r w:rsidR="00F85504" w:rsidRPr="003A3002">
        <w:t xml:space="preserve"> qui sont modélisés comme des réseaux de chaleurs, il sera précisé la nature </w:t>
      </w:r>
      <w:r w:rsidR="00B25211" w:rsidRPr="003A3002">
        <w:t>simple des</w:t>
      </w:r>
      <w:r w:rsidR="00F85504" w:rsidRPr="003A3002">
        <w:t xml:space="preserve"> générateur</w:t>
      </w:r>
      <w:r w:rsidR="00B25211" w:rsidRPr="003A3002">
        <w:t>s</w:t>
      </w:r>
      <w:r w:rsidR="004F0408" w:rsidRPr="003A3002">
        <w:t xml:space="preserve">. Ex. </w:t>
      </w:r>
      <w:proofErr w:type="spellStart"/>
      <w:r w:rsidR="004F0408" w:rsidRPr="003A3002">
        <w:t>enum_type_generateur_ch_id</w:t>
      </w:r>
      <w:proofErr w:type="spellEnd"/>
      <w:r w:rsidR="004F0408" w:rsidRPr="003A3002">
        <w:t> = 108 -&gt; Chaudière(s) gaz multi bâtiment modélisée comme un réseau de chaleur</w:t>
      </w:r>
      <w:r w:rsidR="00B25211" w:rsidRPr="003A3002">
        <w:t>.</w:t>
      </w:r>
    </w:p>
    <w:p w14:paraId="453D6A05" w14:textId="60CA1201" w:rsidR="00B25211" w:rsidRPr="003A3002" w:rsidRDefault="00B25211" w:rsidP="0014370A">
      <w:pPr>
        <w:pStyle w:val="pa"/>
      </w:pPr>
      <w:r w:rsidRPr="003A3002">
        <w:t>Dans le cas</w:t>
      </w:r>
      <w:r w:rsidR="00EA00D3" w:rsidRPr="003A3002">
        <w:t xml:space="preserve"> rare</w:t>
      </w:r>
      <w:r w:rsidRPr="003A3002">
        <w:t xml:space="preserve"> où un générateur ne peut être décrit</w:t>
      </w:r>
      <w:r w:rsidR="00134561" w:rsidRPr="003A3002">
        <w:t xml:space="preserve"> </w:t>
      </w:r>
      <w:r w:rsidRPr="003A3002">
        <w:t xml:space="preserve">par les énumérateurs proposés, des énumérateurs complémentaires permettent de préciser </w:t>
      </w:r>
      <w:r w:rsidR="00D230CE" w:rsidRPr="003A3002">
        <w:t xml:space="preserve">que le </w:t>
      </w:r>
      <w:r w:rsidR="00812D35" w:rsidRPr="003A3002">
        <w:t xml:space="preserve">système est autre Ex. </w:t>
      </w:r>
      <w:proofErr w:type="spellStart"/>
      <w:r w:rsidR="00812D35" w:rsidRPr="003A3002">
        <w:t>enum_type_generateur_ch_id</w:t>
      </w:r>
      <w:proofErr w:type="spellEnd"/>
      <w:r w:rsidR="00812D35" w:rsidRPr="003A3002">
        <w:t> = 110 -&gt;</w:t>
      </w:r>
      <w:r w:rsidR="00D02628" w:rsidRPr="003A3002">
        <w:t xml:space="preserve"> autre système à combustion gaz</w:t>
      </w:r>
    </w:p>
    <w:p w14:paraId="2974FF8E" w14:textId="781992D6" w:rsidR="00036A10" w:rsidRPr="003A3002" w:rsidRDefault="00036A10" w:rsidP="0014370A">
      <w:pPr>
        <w:pStyle w:val="pa"/>
        <w:rPr>
          <w:b/>
          <w:bCs/>
          <w:u w:val="single"/>
        </w:rPr>
      </w:pPr>
      <w:r w:rsidRPr="003A3002">
        <w:rPr>
          <w:b/>
          <w:bCs/>
          <w:u w:val="single"/>
        </w:rPr>
        <w:t>Méthode de calcul de consommation appliquée (gestion des variantes)</w:t>
      </w:r>
    </w:p>
    <w:p w14:paraId="082305D8" w14:textId="06295966" w:rsidR="00036A10" w:rsidRPr="003A3002" w:rsidRDefault="00036A10" w:rsidP="0014370A">
      <w:pPr>
        <w:pStyle w:val="pa"/>
      </w:pPr>
      <w:r w:rsidRPr="003A3002">
        <w:t>Pour le calcul des consommations de chauffage, d’</w:t>
      </w:r>
      <w:proofErr w:type="spellStart"/>
      <w:r w:rsidRPr="003A3002">
        <w:t>ecs</w:t>
      </w:r>
      <w:proofErr w:type="spellEnd"/>
      <w:r w:rsidRPr="003A3002">
        <w:t xml:space="preserve"> et climatisation il existe différentes méthodologies de calcul en fonction des cas rencontrés. </w:t>
      </w:r>
      <w:r w:rsidR="000549CF" w:rsidRPr="003A3002">
        <w:t>Le choix d’application d’une méthode est renseigné grâce à l’</w:t>
      </w:r>
      <w:proofErr w:type="spellStart"/>
      <w:r w:rsidR="000549CF" w:rsidRPr="003A3002">
        <w:t>énumerateur</w:t>
      </w:r>
      <w:proofErr w:type="spellEnd"/>
      <w:r w:rsidR="000549CF" w:rsidRPr="003A3002">
        <w:t xml:space="preserve"> : </w:t>
      </w:r>
      <w:proofErr w:type="spellStart"/>
      <w:r w:rsidR="000549CF" w:rsidRPr="003A3002">
        <w:t>enum_methode_calcul_conso_id</w:t>
      </w:r>
      <w:proofErr w:type="spellEnd"/>
    </w:p>
    <w:p w14:paraId="7B5759B2" w14:textId="5EAFCB81" w:rsidR="005D1955" w:rsidRPr="003A3002" w:rsidRDefault="005D1955" w:rsidP="0014370A">
      <w:pPr>
        <w:pStyle w:val="pa"/>
      </w:pPr>
      <w:r w:rsidRPr="003A3002">
        <w:t xml:space="preserve">Les différents cas : </w:t>
      </w:r>
    </w:p>
    <w:p w14:paraId="4179EF96" w14:textId="24AF20A8" w:rsidR="00036A10" w:rsidRPr="003A3002" w:rsidRDefault="00D35F83" w:rsidP="0014370A">
      <w:pPr>
        <w:pStyle w:val="pa"/>
      </w:pPr>
      <w:r w:rsidRPr="003A3002">
        <w:rPr>
          <w:b/>
          <w:bCs/>
          <w:u w:val="single"/>
        </w:rPr>
        <w:t>Ca</w:t>
      </w:r>
      <w:r w:rsidR="000355AE" w:rsidRPr="003A3002">
        <w:rPr>
          <w:b/>
          <w:bCs/>
          <w:u w:val="single"/>
        </w:rPr>
        <w:t>lcul</w:t>
      </w:r>
      <w:r w:rsidRPr="003A3002">
        <w:rPr>
          <w:b/>
          <w:bCs/>
          <w:u w:val="single"/>
        </w:rPr>
        <w:t xml:space="preserve"> simple :</w:t>
      </w:r>
      <w:r w:rsidRPr="003A3002">
        <w:rPr>
          <w:b/>
          <w:bCs/>
        </w:rPr>
        <w:t xml:space="preserve"> </w:t>
      </w:r>
      <w:r w:rsidR="000355AE" w:rsidRPr="003A3002">
        <w:t>il concerne la maison individuelle, l’appartement</w:t>
      </w:r>
      <w:r w:rsidR="000549CF" w:rsidRPr="003A3002">
        <w:t xml:space="preserve"> avec installation individuelle, l’immeuble avec installation collective</w:t>
      </w:r>
    </w:p>
    <w:p w14:paraId="613FDC8F" w14:textId="7C12506F" w:rsidR="00A84762" w:rsidRPr="003A3002" w:rsidRDefault="00CD204F" w:rsidP="0014370A">
      <w:pPr>
        <w:pStyle w:val="pa"/>
      </w:pPr>
      <w:r w:rsidRPr="003A3002">
        <w:rPr>
          <w:b/>
          <w:bCs/>
          <w:u w:val="single"/>
        </w:rPr>
        <w:t>Installation collective rapportée à un</w:t>
      </w:r>
      <w:r w:rsidR="00BF7089" w:rsidRPr="003A3002">
        <w:rPr>
          <w:b/>
          <w:bCs/>
          <w:u w:val="single"/>
        </w:rPr>
        <w:t xml:space="preserve"> appartement</w:t>
      </w:r>
      <w:r w:rsidR="00B6144F" w:rsidRPr="003A3002">
        <w:rPr>
          <w:b/>
          <w:bCs/>
          <w:u w:val="single"/>
        </w:rPr>
        <w:t> : cas générateur à combustion virtuel ou ECS collective virtuelle :</w:t>
      </w:r>
      <w:r w:rsidR="00B6144F" w:rsidRPr="003A3002">
        <w:rPr>
          <w:b/>
          <w:bCs/>
        </w:rPr>
        <w:t xml:space="preserve"> </w:t>
      </w:r>
      <w:r w:rsidR="00B6144F" w:rsidRPr="003A3002">
        <w:t xml:space="preserve">Des règles spécifiques pour individualiser les consommations </w:t>
      </w:r>
      <w:r w:rsidR="00A84762" w:rsidRPr="003A3002">
        <w:t xml:space="preserve">d’une installation collective sont prévues pour </w:t>
      </w:r>
      <w:r w:rsidR="00E460BA" w:rsidRPr="003A3002">
        <w:t>les appartements</w:t>
      </w:r>
      <w:r w:rsidR="00A84762" w:rsidRPr="003A3002">
        <w:t xml:space="preserve"> avec une installation collective.  Dans le cas des générateurs à combustion sont virtualisés </w:t>
      </w:r>
      <w:r w:rsidR="00E460BA" w:rsidRPr="003A3002">
        <w:t xml:space="preserve">et rapporté à la surface de l’appartement </w:t>
      </w:r>
      <w:r w:rsidR="00A84762" w:rsidRPr="003A3002">
        <w:t xml:space="preserve">des éléments </w:t>
      </w:r>
      <w:r w:rsidR="000F1523" w:rsidRPr="003A3002">
        <w:t xml:space="preserve">comme </w:t>
      </w:r>
      <w:proofErr w:type="spellStart"/>
      <w:r w:rsidR="000F1523" w:rsidRPr="003A3002">
        <w:t>Pn</w:t>
      </w:r>
      <w:proofErr w:type="spellEnd"/>
      <w:r w:rsidR="00E460BA" w:rsidRPr="003A3002">
        <w:t>, Qp</w:t>
      </w:r>
      <w:r w:rsidR="00907490" w:rsidRPr="003A3002">
        <w:t>0</w:t>
      </w:r>
      <w:r w:rsidR="000F1523" w:rsidRPr="003A3002">
        <w:t xml:space="preserve">, la consommation d’auxiliaire et </w:t>
      </w:r>
      <w:proofErr w:type="spellStart"/>
      <w:r w:rsidR="000F1523" w:rsidRPr="003A3002">
        <w:t>Pveil</w:t>
      </w:r>
      <w:proofErr w:type="spellEnd"/>
      <w:r w:rsidR="000F1523" w:rsidRPr="003A3002">
        <w:t xml:space="preserve">. </w:t>
      </w:r>
      <w:r w:rsidR="007C0C89" w:rsidRPr="003A3002">
        <w:t>Pour l’ECS collective sont aussi virtualisés les éléments comme le volume de stockage Vs</w:t>
      </w:r>
    </w:p>
    <w:p w14:paraId="5DED2840" w14:textId="0FD33218" w:rsidR="000F1523" w:rsidRPr="003A3002" w:rsidRDefault="00197310" w:rsidP="0014370A">
      <w:pPr>
        <w:pStyle w:val="pa"/>
      </w:pPr>
      <w:r w:rsidRPr="003A3002">
        <w:rPr>
          <w:b/>
          <w:bCs/>
          <w:u w:val="single"/>
        </w:rPr>
        <w:lastRenderedPageBreak/>
        <w:t>installation collective rapportée à un logement : cas générateurs simples (réseau de chaleur, effet joule, PAC, CET) :</w:t>
      </w:r>
      <w:r w:rsidRPr="003A3002">
        <w:rPr>
          <w:b/>
          <w:bCs/>
        </w:rPr>
        <w:t xml:space="preserve"> </w:t>
      </w:r>
      <w:r w:rsidRPr="003A3002">
        <w:t xml:space="preserve">Pour les générateurs </w:t>
      </w:r>
      <w:r w:rsidR="00711939" w:rsidRPr="003A3002">
        <w:t xml:space="preserve">« simples » les règles de virtualisation sont plus simples et </w:t>
      </w:r>
      <w:r w:rsidR="000A05C2" w:rsidRPr="003A3002">
        <w:t>affectent moins de paramètres. (absence d’auxiliaires de génération notamment)</w:t>
      </w:r>
    </w:p>
    <w:p w14:paraId="0613A0A1" w14:textId="3584E399" w:rsidR="000F1523" w:rsidRPr="003A3002" w:rsidRDefault="006872FF" w:rsidP="0014370A">
      <w:pPr>
        <w:pStyle w:val="pa"/>
      </w:pPr>
      <w:r w:rsidRPr="003A3002">
        <w:rPr>
          <w:b/>
          <w:bCs/>
          <w:u w:val="single"/>
        </w:rPr>
        <w:t xml:space="preserve">Echantillonnage des installations </w:t>
      </w:r>
      <w:r w:rsidR="009A2510" w:rsidRPr="003A3002">
        <w:rPr>
          <w:b/>
          <w:bCs/>
          <w:u w:val="single"/>
        </w:rPr>
        <w:t>individuelles pour le calcul DPE immeuble :</w:t>
      </w:r>
      <w:r w:rsidR="009A2510" w:rsidRPr="003A3002">
        <w:rPr>
          <w:b/>
          <w:bCs/>
        </w:rPr>
        <w:t xml:space="preserve"> </w:t>
      </w:r>
      <w:r w:rsidR="009A2510" w:rsidRPr="003A3002">
        <w:t xml:space="preserve">Dans le cas d’un DPE immeuble avec des usages individuels pour le </w:t>
      </w:r>
      <w:proofErr w:type="spellStart"/>
      <w:r w:rsidR="009A2510" w:rsidRPr="003A3002">
        <w:t>chauffage,ECS</w:t>
      </w:r>
      <w:proofErr w:type="spellEnd"/>
      <w:r w:rsidR="009A2510" w:rsidRPr="003A3002">
        <w:t xml:space="preserve"> et/ou climatisation il est</w:t>
      </w:r>
      <w:r w:rsidR="00726C1C" w:rsidRPr="003A3002">
        <w:t xml:space="preserve"> déclaré un certain nombre d’installation</w:t>
      </w:r>
      <w:r w:rsidR="00546211" w:rsidRPr="003A3002">
        <w:t>s</w:t>
      </w:r>
      <w:r w:rsidR="00726C1C" w:rsidRPr="003A3002">
        <w:t xml:space="preserve"> qui correspondent chacune à un logement représentatif </w:t>
      </w:r>
      <w:r w:rsidR="00546211" w:rsidRPr="003A3002">
        <w:t xml:space="preserve">moyen </w:t>
      </w:r>
      <w:r w:rsidR="00726C1C" w:rsidRPr="003A3002">
        <w:t>d’un échantillon.</w:t>
      </w:r>
      <w:r w:rsidR="00FE4073" w:rsidRPr="003A3002">
        <w:t xml:space="preserve"> Une partie du calcul est alors réalisé sur ce logement échantillon puis </w:t>
      </w:r>
      <w:r w:rsidR="003566B1" w:rsidRPr="003A3002">
        <w:t xml:space="preserve">réextrapolé à l’ensemble des logements représentés par ce logement </w:t>
      </w:r>
      <w:r w:rsidR="00546211" w:rsidRPr="003A3002">
        <w:t>représentatif moyen</w:t>
      </w:r>
      <w:r w:rsidR="003566B1" w:rsidRPr="003A3002">
        <w:t xml:space="preserve">. </w:t>
      </w:r>
    </w:p>
    <w:p w14:paraId="1DD188B2" w14:textId="77777777" w:rsidR="003A7A5E" w:rsidRPr="003A3002" w:rsidRDefault="003A7A5E" w:rsidP="0014370A">
      <w:pPr>
        <w:pStyle w:val="pa"/>
      </w:pPr>
    </w:p>
    <w:p w14:paraId="0E34ADF3" w14:textId="6742BE1F" w:rsidR="00816992" w:rsidRPr="003A3002" w:rsidRDefault="00816992" w:rsidP="0014370A">
      <w:pPr>
        <w:pStyle w:val="pa"/>
        <w:rPr>
          <w:b/>
          <w:bCs/>
          <w:u w:val="single"/>
        </w:rPr>
      </w:pPr>
      <w:r w:rsidRPr="003A3002">
        <w:rPr>
          <w:b/>
          <w:bCs/>
          <w:u w:val="single"/>
        </w:rPr>
        <w:t>Structure des modèles de systèmes de chauffage, ECS et climatisation</w:t>
      </w:r>
    </w:p>
    <w:p w14:paraId="17F8D6AB" w14:textId="11C79CA4" w:rsidR="00816992" w:rsidRPr="003A3002" w:rsidRDefault="00816992" w:rsidP="0014370A">
      <w:pPr>
        <w:pStyle w:val="pa"/>
      </w:pPr>
      <w:r w:rsidRPr="003A3002">
        <w:t xml:space="preserve">La climatisation est composée d’un objet unique qui combine installation et génération. </w:t>
      </w:r>
    </w:p>
    <w:p w14:paraId="3E6F17CD" w14:textId="2AB2B6BE" w:rsidR="00816992" w:rsidRPr="003A3002" w:rsidRDefault="00816992" w:rsidP="0014370A">
      <w:pPr>
        <w:pStyle w:val="pa"/>
      </w:pPr>
      <w:r w:rsidRPr="003A3002">
        <w:t xml:space="preserve">Pour le chauffage et l’ECS, les objets installation et générateur sont distincts. </w:t>
      </w:r>
    </w:p>
    <w:p w14:paraId="25196F11" w14:textId="10D7F7E7" w:rsidR="00816992" w:rsidRPr="003A3002" w:rsidRDefault="00816992" w:rsidP="0014370A">
      <w:pPr>
        <w:pStyle w:val="pa"/>
      </w:pPr>
      <w:r w:rsidRPr="003A3002">
        <w:t xml:space="preserve">Une installation contient un ou plusieurs générateurs associés conformément aux configurations décrites dans la méthode de calcul.  </w:t>
      </w:r>
    </w:p>
    <w:p w14:paraId="6CC4E991" w14:textId="0BEB2894" w:rsidR="00816992" w:rsidRPr="003A3002" w:rsidRDefault="00816992" w:rsidP="0014370A">
      <w:pPr>
        <w:pStyle w:val="pa"/>
      </w:pPr>
      <w:r w:rsidRPr="003A3002">
        <w:t>Pour les générateurs à usage mixte (ECS et chauffage) i</w:t>
      </w:r>
      <w:r w:rsidR="00BD7F03" w:rsidRPr="003A3002">
        <w:t xml:space="preserve">ls sont répétés dans chaque section </w:t>
      </w:r>
      <w:proofErr w:type="spellStart"/>
      <w:r w:rsidR="00BD7F03" w:rsidRPr="003A3002">
        <w:t>generateur_chauffage</w:t>
      </w:r>
      <w:proofErr w:type="spellEnd"/>
      <w:r w:rsidR="00BD7F03" w:rsidRPr="003A3002">
        <w:t xml:space="preserve"> et </w:t>
      </w:r>
      <w:proofErr w:type="spellStart"/>
      <w:r w:rsidR="00BD7F03" w:rsidRPr="003A3002">
        <w:t>generateur_ecs</w:t>
      </w:r>
      <w:proofErr w:type="spellEnd"/>
      <w:r w:rsidR="007E6A75" w:rsidRPr="003A3002">
        <w:t xml:space="preserve"> avec les paramètres spécifiques à chaque usage. </w:t>
      </w:r>
    </w:p>
    <w:p w14:paraId="57805F5A" w14:textId="25ACE775" w:rsidR="00C05767" w:rsidRPr="003A3002" w:rsidRDefault="00C05767" w:rsidP="0014370A">
      <w:pPr>
        <w:pStyle w:val="pa"/>
        <w:rPr>
          <w:b/>
          <w:bCs/>
          <w:u w:val="single"/>
        </w:rPr>
      </w:pPr>
      <w:r w:rsidRPr="003A3002">
        <w:rPr>
          <w:b/>
          <w:bCs/>
          <w:u w:val="single"/>
        </w:rPr>
        <w:t>Systèmes par défaut</w:t>
      </w:r>
      <w:r w:rsidR="004C1C37" w:rsidRPr="003A3002">
        <w:rPr>
          <w:b/>
          <w:bCs/>
          <w:u w:val="single"/>
        </w:rPr>
        <w:t> :</w:t>
      </w:r>
    </w:p>
    <w:p w14:paraId="75382D32" w14:textId="2DB7EB5B" w:rsidR="004C1C37" w:rsidRPr="003A3002" w:rsidRDefault="004C1C37" w:rsidP="0014370A">
      <w:pPr>
        <w:pStyle w:val="pa"/>
      </w:pPr>
      <w:r w:rsidRPr="003A3002">
        <w:t xml:space="preserve">Il est proposé des systèmes par défaut pour les installations collectives inconnues ou pour les réseaux de chaleurs non répertoriés ou inconnus. Ces deux options sont disponibles via des énumérateurs spécifiques dans </w:t>
      </w:r>
      <w:proofErr w:type="spellStart"/>
      <w:r w:rsidR="00037121" w:rsidRPr="003A3002">
        <w:t>enum_type_generateur_ch_id</w:t>
      </w:r>
      <w:proofErr w:type="spellEnd"/>
      <w:r w:rsidR="00037121" w:rsidRPr="003A3002">
        <w:t xml:space="preserve"> et </w:t>
      </w:r>
      <w:proofErr w:type="spellStart"/>
      <w:r w:rsidR="00037121" w:rsidRPr="003A3002">
        <w:t>enum_type_generateur_ecs_id</w:t>
      </w:r>
      <w:proofErr w:type="spellEnd"/>
    </w:p>
    <w:p w14:paraId="03CCC174" w14:textId="77777777" w:rsidR="00037121" w:rsidRPr="003A3002" w:rsidRDefault="00037121" w:rsidP="0014370A">
      <w:pPr>
        <w:pStyle w:val="pa"/>
      </w:pPr>
    </w:p>
    <w:p w14:paraId="2EC856EC" w14:textId="2C363B39" w:rsidR="0076402F" w:rsidRPr="003A3002" w:rsidRDefault="00E85CED" w:rsidP="0076402F">
      <w:pPr>
        <w:pStyle w:val="Titre3"/>
      </w:pPr>
      <w:bookmarkStart w:id="18" w:name="_Toc63803331"/>
      <w:r w:rsidRPr="003A3002">
        <w:t>Ventilation</w:t>
      </w:r>
      <w:bookmarkEnd w:id="18"/>
    </w:p>
    <w:p w14:paraId="378ABDF8" w14:textId="4CCDD70E" w:rsidR="00E85CED" w:rsidRPr="003A3002" w:rsidRDefault="00E85CED" w:rsidP="00E85CED">
      <w:pPr>
        <w:pStyle w:val="pa"/>
      </w:pPr>
      <w:r w:rsidRPr="003A3002">
        <w:t xml:space="preserve">La section ventilation inclus la partie perméabilité à l’air. </w:t>
      </w:r>
    </w:p>
    <w:p w14:paraId="624C39A4" w14:textId="678F8EA7" w:rsidR="001A26C5" w:rsidRPr="003A3002" w:rsidRDefault="00F43FA2" w:rsidP="00F43FA2">
      <w:pPr>
        <w:pStyle w:val="Titre3"/>
      </w:pPr>
      <w:bookmarkStart w:id="19" w:name="_Toc63803332"/>
      <w:r w:rsidRPr="003A3002">
        <w:t>Climatisation</w:t>
      </w:r>
      <w:bookmarkEnd w:id="19"/>
    </w:p>
    <w:p w14:paraId="096092FC" w14:textId="50389007" w:rsidR="002D1FC5" w:rsidRPr="003A3002" w:rsidRDefault="002D1FC5" w:rsidP="002D1FC5">
      <w:pPr>
        <w:pStyle w:val="pa"/>
      </w:pPr>
      <w:r w:rsidRPr="003A3002">
        <w:t xml:space="preserve">La section climatisation est optionnelle et absente si aucun système de climatisation n’est installé. </w:t>
      </w:r>
    </w:p>
    <w:p w14:paraId="379DC9D2" w14:textId="1B003C76" w:rsidR="00F43FA2" w:rsidRPr="003A3002" w:rsidRDefault="008555D0" w:rsidP="00146442">
      <w:pPr>
        <w:pStyle w:val="pa"/>
        <w:tabs>
          <w:tab w:val="left" w:pos="3204"/>
        </w:tabs>
      </w:pPr>
      <w:r w:rsidRPr="003A3002">
        <w:t>Il est possible de déclarer plusieurs systèmes de climatisation.</w:t>
      </w:r>
      <w:r w:rsidR="00263FA0" w:rsidRPr="003A3002">
        <w:t xml:space="preserve"> Chaque système de climatisation</w:t>
      </w:r>
      <w:r w:rsidR="00037374" w:rsidRPr="003A3002">
        <w:t xml:space="preserve"> est affecté à </w:t>
      </w:r>
      <w:r w:rsidR="00B50ED8" w:rsidRPr="003A3002">
        <w:t>une surface</w:t>
      </w:r>
      <w:r w:rsidR="0028254A" w:rsidRPr="003A3002">
        <w:t xml:space="preserve"> climatisée correspondante qui peut être tout ou partie du logement/bâtiment. </w:t>
      </w:r>
    </w:p>
    <w:p w14:paraId="731C4CC3" w14:textId="0E0BC962" w:rsidR="005C2B73" w:rsidRPr="003A3002" w:rsidRDefault="005C2B73" w:rsidP="00146442">
      <w:pPr>
        <w:pStyle w:val="pa"/>
        <w:tabs>
          <w:tab w:val="left" w:pos="3204"/>
        </w:tabs>
      </w:pPr>
      <w:r w:rsidRPr="003A3002">
        <w:t xml:space="preserve">Même si cela n’est pas strictement nécessaire au calcul le </w:t>
      </w:r>
      <w:r w:rsidR="003963CD" w:rsidRPr="003A3002">
        <w:t>libellé</w:t>
      </w:r>
      <w:r w:rsidRPr="003A3002">
        <w:t xml:space="preserve"> de générateur de climatisation est </w:t>
      </w:r>
      <w:r w:rsidR="003963CD" w:rsidRPr="003A3002">
        <w:t xml:space="preserve">déclaré dans la partie climatisation. </w:t>
      </w:r>
    </w:p>
    <w:p w14:paraId="7539636E" w14:textId="35C1EB8F" w:rsidR="003963CD" w:rsidRPr="003A3002" w:rsidRDefault="002A44B4" w:rsidP="003963CD">
      <w:pPr>
        <w:pStyle w:val="Titre3"/>
      </w:pPr>
      <w:bookmarkStart w:id="20" w:name="_Toc63803333"/>
      <w:r w:rsidRPr="003A3002">
        <w:t xml:space="preserve">production </w:t>
      </w:r>
      <w:r w:rsidR="002D1FC5" w:rsidRPr="003A3002">
        <w:t>électrique</w:t>
      </w:r>
      <w:r w:rsidRPr="003A3002">
        <w:t xml:space="preserve"> ENR</w:t>
      </w:r>
      <w:bookmarkEnd w:id="20"/>
    </w:p>
    <w:p w14:paraId="30AECC0E" w14:textId="347CE45E" w:rsidR="002D1FC5" w:rsidRPr="003A3002" w:rsidRDefault="002D1FC5" w:rsidP="002D1FC5">
      <w:pPr>
        <w:pStyle w:val="pa"/>
      </w:pPr>
      <w:r w:rsidRPr="003A3002">
        <w:t xml:space="preserve">La section </w:t>
      </w:r>
      <w:r w:rsidR="00256E5D">
        <w:t xml:space="preserve">production </w:t>
      </w:r>
      <w:proofErr w:type="spellStart"/>
      <w:r w:rsidR="00256E5D">
        <w:t>electrique</w:t>
      </w:r>
      <w:proofErr w:type="spellEnd"/>
      <w:r w:rsidR="00256E5D">
        <w:t xml:space="preserve"> ENR</w:t>
      </w:r>
      <w:r w:rsidRPr="003A3002">
        <w:t xml:space="preserve"> est optionnelle et absente si aucun système de production d’ENR est installé. </w:t>
      </w:r>
    </w:p>
    <w:p w14:paraId="7857C765" w14:textId="0C5A9054" w:rsidR="002D1FC5" w:rsidRPr="003A3002" w:rsidRDefault="00954F26" w:rsidP="002D1FC5">
      <w:pPr>
        <w:pStyle w:val="pa"/>
      </w:pPr>
      <w:r w:rsidRPr="003A3002">
        <w:lastRenderedPageBreak/>
        <w:t xml:space="preserve">Les données de calcul ne concernent que la production d’ENR par solaire photovoltaïque en revanche l’enumérateur </w:t>
      </w:r>
      <w:proofErr w:type="spellStart"/>
      <w:r w:rsidRPr="003A3002">
        <w:t>enum_type_enr_id</w:t>
      </w:r>
      <w:proofErr w:type="spellEnd"/>
      <w:r w:rsidRPr="003A3002">
        <w:t xml:space="preserve"> permet de spécifier s’il existe aussi de la production d’</w:t>
      </w:r>
      <w:proofErr w:type="spellStart"/>
      <w:r w:rsidRPr="003A3002">
        <w:t>éléctricité</w:t>
      </w:r>
      <w:proofErr w:type="spellEnd"/>
      <w:r w:rsidRPr="003A3002">
        <w:t xml:space="preserve"> par cogénération et/ou éolien en plus du solaire photovoltaïque. </w:t>
      </w:r>
      <w:r w:rsidR="002D1FC5" w:rsidRPr="003A3002">
        <w:t xml:space="preserve"> </w:t>
      </w:r>
    </w:p>
    <w:p w14:paraId="412475AB" w14:textId="7296246A" w:rsidR="002A44B4" w:rsidRPr="003A3002" w:rsidRDefault="00DB5357" w:rsidP="00DB5357">
      <w:pPr>
        <w:pStyle w:val="Titre3"/>
      </w:pPr>
      <w:bookmarkStart w:id="21" w:name="_Toc63803334"/>
      <w:r w:rsidRPr="003A3002">
        <w:t>Installation et générateurs d’ECS</w:t>
      </w:r>
      <w:bookmarkEnd w:id="21"/>
    </w:p>
    <w:p w14:paraId="413953C2" w14:textId="6BC09995" w:rsidR="003963CD" w:rsidRPr="003A3002" w:rsidRDefault="000F75DE" w:rsidP="00146442">
      <w:pPr>
        <w:pStyle w:val="pa"/>
        <w:tabs>
          <w:tab w:val="left" w:pos="3204"/>
        </w:tabs>
        <w:rPr>
          <w:b/>
          <w:bCs/>
          <w:u w:val="single"/>
        </w:rPr>
      </w:pPr>
      <w:r w:rsidRPr="003A3002">
        <w:rPr>
          <w:b/>
          <w:bCs/>
          <w:u w:val="single"/>
        </w:rPr>
        <w:t xml:space="preserve">Quantitatifs : </w:t>
      </w:r>
    </w:p>
    <w:p w14:paraId="762D4495" w14:textId="77777777" w:rsidR="008F65B9" w:rsidRPr="003A3002" w:rsidRDefault="000F75DE" w:rsidP="00146442">
      <w:pPr>
        <w:pStyle w:val="pa"/>
        <w:tabs>
          <w:tab w:val="left" w:pos="3204"/>
        </w:tabs>
      </w:pPr>
      <w:r w:rsidRPr="003A3002">
        <w:t xml:space="preserve">Les variables </w:t>
      </w:r>
      <w:proofErr w:type="spellStart"/>
      <w:r w:rsidRPr="003A3002">
        <w:t>surface_habitable</w:t>
      </w:r>
      <w:proofErr w:type="spellEnd"/>
      <w:r w:rsidRPr="003A3002">
        <w:t xml:space="preserve"> et </w:t>
      </w:r>
      <w:proofErr w:type="spellStart"/>
      <w:r w:rsidRPr="003A3002">
        <w:t>nombre_logement</w:t>
      </w:r>
      <w:proofErr w:type="spellEnd"/>
      <w:r w:rsidRPr="003A3002">
        <w:t xml:space="preserve"> correspondent </w:t>
      </w:r>
      <w:r w:rsidR="00FD79A2" w:rsidRPr="003A3002">
        <w:t xml:space="preserve">à la surface habitable et nombre de logement desservis par l’installation. </w:t>
      </w:r>
    </w:p>
    <w:p w14:paraId="56D0D95F" w14:textId="34053446" w:rsidR="000F75DE" w:rsidRPr="003A3002" w:rsidRDefault="00FD79A2" w:rsidP="00146442">
      <w:pPr>
        <w:pStyle w:val="pa"/>
        <w:tabs>
          <w:tab w:val="left" w:pos="3204"/>
        </w:tabs>
      </w:pPr>
      <w:r w:rsidRPr="003A3002">
        <w:t xml:space="preserve">Dans le cas d’un DPE appartement avec installation collective c’est la surface habitable du logement </w:t>
      </w:r>
      <w:r w:rsidR="008F65B9" w:rsidRPr="003A3002">
        <w:t xml:space="preserve">qu’il faut saisir. </w:t>
      </w:r>
    </w:p>
    <w:p w14:paraId="46B3435C" w14:textId="65AE520D" w:rsidR="008F65B9" w:rsidRPr="003A3002" w:rsidRDefault="008F65B9" w:rsidP="00146442">
      <w:pPr>
        <w:pStyle w:val="pa"/>
        <w:tabs>
          <w:tab w:val="left" w:pos="3204"/>
        </w:tabs>
      </w:pPr>
      <w:r w:rsidRPr="003A3002">
        <w:t xml:space="preserve">Dans le cas d’un DPE immeuble avec installation collective il faut saisir la somme des surfaces habitables </w:t>
      </w:r>
      <w:r w:rsidR="00BC0A2F" w:rsidRPr="003A3002">
        <w:t>des logements et le nombre de logements desservis par l’installation collective</w:t>
      </w:r>
    </w:p>
    <w:p w14:paraId="6B8EBCC6" w14:textId="5AC29104" w:rsidR="00BC0A2F" w:rsidRPr="003A3002" w:rsidRDefault="00BC0A2F" w:rsidP="00146442">
      <w:pPr>
        <w:pStyle w:val="pa"/>
        <w:tabs>
          <w:tab w:val="left" w:pos="3204"/>
        </w:tabs>
      </w:pPr>
      <w:r w:rsidRPr="003A3002">
        <w:t>Dans le cas d’un DPE immeuble avec échantillonnage d’installation individuelle il faut saisir la surface habitable d</w:t>
      </w:r>
      <w:r w:rsidR="00256E5D">
        <w:t xml:space="preserve">e l’immeuble </w:t>
      </w:r>
    </w:p>
    <w:p w14:paraId="6F29851A" w14:textId="6A7C1EA7" w:rsidR="00273344" w:rsidRPr="003A3002" w:rsidRDefault="00273344" w:rsidP="00146442">
      <w:pPr>
        <w:pStyle w:val="pa"/>
        <w:tabs>
          <w:tab w:val="left" w:pos="3204"/>
        </w:tabs>
        <w:rPr>
          <w:b/>
          <w:bCs/>
          <w:u w:val="single"/>
        </w:rPr>
      </w:pPr>
      <w:r w:rsidRPr="003A3002">
        <w:rPr>
          <w:b/>
          <w:bCs/>
          <w:u w:val="single"/>
        </w:rPr>
        <w:t>Données de performance des systèmes :</w:t>
      </w:r>
    </w:p>
    <w:p w14:paraId="0F8EC946" w14:textId="3B8B5DDD" w:rsidR="00816992" w:rsidRPr="003A3002" w:rsidRDefault="00736AD1" w:rsidP="00146442">
      <w:pPr>
        <w:pStyle w:val="pa"/>
        <w:tabs>
          <w:tab w:val="left" w:pos="3204"/>
        </w:tabs>
      </w:pPr>
      <w:r w:rsidRPr="003A3002">
        <w:t>Les données de performance des systèmes</w:t>
      </w:r>
      <w:r w:rsidR="00665B45" w:rsidRPr="003A3002">
        <w:t xml:space="preserve"> dépendent du type de système. </w:t>
      </w:r>
    </w:p>
    <w:p w14:paraId="6C9CA925" w14:textId="670BA238" w:rsidR="00665B45" w:rsidRPr="003A3002" w:rsidRDefault="00665B45" w:rsidP="00146442">
      <w:pPr>
        <w:pStyle w:val="pa"/>
        <w:tabs>
          <w:tab w:val="left" w:pos="3204"/>
        </w:tabs>
      </w:pPr>
      <w:r w:rsidRPr="003A3002">
        <w:t xml:space="preserve">Les données </w:t>
      </w:r>
      <w:proofErr w:type="spellStart"/>
      <w:r w:rsidR="00776FA0" w:rsidRPr="003A3002">
        <w:t>rpn</w:t>
      </w:r>
      <w:proofErr w:type="spellEnd"/>
      <w:r w:rsidR="00776FA0" w:rsidRPr="003A3002">
        <w:t xml:space="preserve">, </w:t>
      </w:r>
      <w:proofErr w:type="spellStart"/>
      <w:r w:rsidR="00776FA0" w:rsidRPr="003A3002">
        <w:t>rpint</w:t>
      </w:r>
      <w:r w:rsidR="00641B02" w:rsidRPr="003A3002">
        <w:t>,</w:t>
      </w:r>
      <w:r w:rsidR="00776FA0" w:rsidRPr="003A3002">
        <w:t>pveilleuse</w:t>
      </w:r>
      <w:proofErr w:type="spellEnd"/>
      <w:r w:rsidR="00776FA0" w:rsidRPr="003A3002">
        <w:t xml:space="preserve"> </w:t>
      </w:r>
      <w:r w:rsidR="00641B02" w:rsidRPr="003A3002">
        <w:t>,pn,qp0 sont spécifiques aux générateurs à combustion</w:t>
      </w:r>
    </w:p>
    <w:p w14:paraId="5E4C953B" w14:textId="4BF174C5" w:rsidR="00510321" w:rsidRPr="003A3002" w:rsidRDefault="00641B02" w:rsidP="00146442">
      <w:pPr>
        <w:pStyle w:val="pa"/>
        <w:tabs>
          <w:tab w:val="left" w:pos="3204"/>
        </w:tabs>
      </w:pPr>
      <w:r w:rsidRPr="003A3002">
        <w:t xml:space="preserve">La donnée cop </w:t>
      </w:r>
      <w:r w:rsidR="00510321" w:rsidRPr="003A3002">
        <w:t>est spécifique aux systèmes thermodynamiques</w:t>
      </w:r>
    </w:p>
    <w:p w14:paraId="0945F489" w14:textId="249D275B" w:rsidR="00630B2D" w:rsidRPr="003A3002" w:rsidRDefault="00630B2D" w:rsidP="00146442">
      <w:pPr>
        <w:pStyle w:val="pa"/>
        <w:tabs>
          <w:tab w:val="left" w:pos="3204"/>
        </w:tabs>
      </w:pPr>
      <w:r w:rsidRPr="003A3002">
        <w:t xml:space="preserve">La donnée </w:t>
      </w:r>
      <w:proofErr w:type="spellStart"/>
      <w:r w:rsidR="000D2E94" w:rsidRPr="003A3002">
        <w:t>rendement_generation</w:t>
      </w:r>
      <w:proofErr w:type="spellEnd"/>
      <w:r w:rsidRPr="003A3002">
        <w:t xml:space="preserve"> rendement de génération </w:t>
      </w:r>
      <w:r w:rsidR="00BD1511" w:rsidRPr="003A3002">
        <w:t xml:space="preserve">n’est pas renseignée dans le cas d’un générateur </w:t>
      </w:r>
      <w:proofErr w:type="spellStart"/>
      <w:r w:rsidR="00BD1511" w:rsidRPr="003A3002">
        <w:t>thermodynamque</w:t>
      </w:r>
      <w:proofErr w:type="spellEnd"/>
      <w:r w:rsidR="00BD1511" w:rsidRPr="003A3002">
        <w:t xml:space="preserve"> (c’est la donnée cop qui est renseignée à la place). </w:t>
      </w:r>
    </w:p>
    <w:p w14:paraId="654E10D9" w14:textId="335B49C4" w:rsidR="007734C1" w:rsidRPr="003A3002" w:rsidRDefault="007734C1" w:rsidP="00146442">
      <w:pPr>
        <w:pStyle w:val="pa"/>
        <w:tabs>
          <w:tab w:val="left" w:pos="3204"/>
        </w:tabs>
      </w:pPr>
      <w:r w:rsidRPr="003A3002">
        <w:t xml:space="preserve">Pour les systèmes </w:t>
      </w:r>
      <w:r w:rsidR="007D39CA" w:rsidRPr="003A3002">
        <w:t xml:space="preserve">avec </w:t>
      </w:r>
      <w:r w:rsidR="003C1044" w:rsidRPr="003A3002">
        <w:t>stockage intégré et les réseaux de chaleur on remplace la déclaration d</w:t>
      </w:r>
      <w:r w:rsidR="00886F34" w:rsidRPr="003A3002">
        <w:t xml:space="preserve">u </w:t>
      </w:r>
      <w:proofErr w:type="spellStart"/>
      <w:r w:rsidR="00886F34" w:rsidRPr="003A3002">
        <w:t>rendement_generation</w:t>
      </w:r>
      <w:proofErr w:type="spellEnd"/>
      <w:r w:rsidR="00886F34" w:rsidRPr="003A3002">
        <w:t xml:space="preserve"> et </w:t>
      </w:r>
      <w:proofErr w:type="spellStart"/>
      <w:r w:rsidR="00886F34" w:rsidRPr="003A3002">
        <w:t>rendement_stockage</w:t>
      </w:r>
      <w:proofErr w:type="spellEnd"/>
      <w:r w:rsidR="00886F34" w:rsidRPr="003A3002">
        <w:t xml:space="preserve"> par la déclaration de la variable </w:t>
      </w:r>
      <w:proofErr w:type="spellStart"/>
      <w:r w:rsidR="00886F34" w:rsidRPr="003A3002">
        <w:t>rendement_generation_stockage</w:t>
      </w:r>
      <w:proofErr w:type="spellEnd"/>
      <w:r w:rsidR="00886F34" w:rsidRPr="003A3002">
        <w:t xml:space="preserve"> </w:t>
      </w:r>
      <w:r w:rsidR="000D2E94" w:rsidRPr="003A3002">
        <w:t xml:space="preserve">qui combine les deux. </w:t>
      </w:r>
    </w:p>
    <w:p w14:paraId="66A78623" w14:textId="28B000D5" w:rsidR="00776FA0" w:rsidRPr="003A3002" w:rsidRDefault="00641B02" w:rsidP="00973D9B">
      <w:pPr>
        <w:pStyle w:val="Titre3"/>
      </w:pPr>
      <w:r w:rsidRPr="003A3002">
        <w:t xml:space="preserve"> </w:t>
      </w:r>
      <w:bookmarkStart w:id="22" w:name="_Toc63803335"/>
      <w:r w:rsidR="00B225C8" w:rsidRPr="003A3002">
        <w:t>Installation et générateurs de chauffage</w:t>
      </w:r>
      <w:bookmarkEnd w:id="22"/>
    </w:p>
    <w:p w14:paraId="62F33F37" w14:textId="7430E23A" w:rsidR="00173AC9" w:rsidRPr="003A3002" w:rsidRDefault="00B7253A" w:rsidP="00173AC9">
      <w:pPr>
        <w:pStyle w:val="pa"/>
        <w:tabs>
          <w:tab w:val="left" w:pos="3204"/>
        </w:tabs>
        <w:rPr>
          <w:b/>
          <w:bCs/>
          <w:u w:val="single"/>
        </w:rPr>
      </w:pPr>
      <w:proofErr w:type="spellStart"/>
      <w:r w:rsidRPr="003A3002">
        <w:rPr>
          <w:b/>
          <w:bCs/>
          <w:u w:val="single"/>
        </w:rPr>
        <w:t>surface_chauffee</w:t>
      </w:r>
      <w:proofErr w:type="spellEnd"/>
      <w:r w:rsidR="00173AC9" w:rsidRPr="003A3002">
        <w:rPr>
          <w:b/>
          <w:bCs/>
          <w:u w:val="single"/>
        </w:rPr>
        <w:t xml:space="preserve"> : </w:t>
      </w:r>
    </w:p>
    <w:p w14:paraId="5C34CB26" w14:textId="77777777" w:rsidR="00173AC9" w:rsidRPr="003A3002" w:rsidRDefault="00173AC9" w:rsidP="00173AC9">
      <w:pPr>
        <w:pStyle w:val="pa"/>
        <w:tabs>
          <w:tab w:val="left" w:pos="3204"/>
        </w:tabs>
      </w:pPr>
      <w:r w:rsidRPr="003A3002">
        <w:t xml:space="preserve">Dans le cas d’un DPE appartement avec installation collective c’est la surface habitable du logement qu’il faut saisir. </w:t>
      </w:r>
    </w:p>
    <w:p w14:paraId="70624B8A" w14:textId="065478FD" w:rsidR="00173AC9" w:rsidRPr="003A3002" w:rsidRDefault="00173AC9" w:rsidP="00173AC9">
      <w:pPr>
        <w:pStyle w:val="pa"/>
        <w:tabs>
          <w:tab w:val="left" w:pos="3204"/>
        </w:tabs>
      </w:pPr>
      <w:r w:rsidRPr="003A3002">
        <w:t>Dans le cas d’un DPE immeuble avec installation collective il faut saisir la somme des surfaces habitables des logements desservis par l’installation collective</w:t>
      </w:r>
    </w:p>
    <w:p w14:paraId="40FA6989" w14:textId="1CAC67EA" w:rsidR="008478E0" w:rsidRPr="003A3002" w:rsidRDefault="00173AC9" w:rsidP="00173AC9">
      <w:pPr>
        <w:pStyle w:val="pa"/>
        <w:tabs>
          <w:tab w:val="left" w:pos="3204"/>
        </w:tabs>
      </w:pPr>
      <w:r w:rsidRPr="003A3002">
        <w:rPr>
          <w:strike/>
        </w:rPr>
        <w:t>Dans le cas d’un DPE immeuble avec échantillonnage d’installation individuelle il faut saisir la surface habitable du logement échantillon moyen</w:t>
      </w:r>
      <w:r w:rsidR="00E5442D" w:rsidRPr="003A3002">
        <w:t xml:space="preserve">. </w:t>
      </w:r>
      <w:r w:rsidR="008478E0" w:rsidRPr="003A3002">
        <w:t xml:space="preserve">Dans le cas d’un DPE immeuble avec échantillonnage d’installation individuelle il faut saisir la surface habitable totale </w:t>
      </w:r>
      <w:proofErr w:type="spellStart"/>
      <w:r w:rsidR="008478E0" w:rsidRPr="003A3002">
        <w:t>shmoy</w:t>
      </w:r>
      <w:proofErr w:type="spellEnd"/>
      <w:r w:rsidR="008478E0" w:rsidRPr="003A3002">
        <w:t>*</w:t>
      </w:r>
      <w:proofErr w:type="spellStart"/>
      <w:r w:rsidR="008478E0" w:rsidRPr="003A3002">
        <w:t>nombre_logement_echantillon</w:t>
      </w:r>
      <w:proofErr w:type="spellEnd"/>
    </w:p>
    <w:p w14:paraId="05F8EC11" w14:textId="0ACCF175" w:rsidR="00173AC9" w:rsidRPr="003A3002" w:rsidRDefault="00E5442D" w:rsidP="00173AC9">
      <w:pPr>
        <w:pStyle w:val="pa"/>
        <w:tabs>
          <w:tab w:val="left" w:pos="3204"/>
        </w:tabs>
      </w:pPr>
      <w:r w:rsidRPr="003A3002">
        <w:t xml:space="preserve">La variable </w:t>
      </w:r>
      <w:proofErr w:type="spellStart"/>
      <w:r w:rsidRPr="003A3002">
        <w:t>nombre_logement_echantillon</w:t>
      </w:r>
      <w:proofErr w:type="spellEnd"/>
      <w:r w:rsidRPr="003A3002">
        <w:t xml:space="preserve"> permet de saisir </w:t>
      </w:r>
      <w:r w:rsidR="00173AC9" w:rsidRPr="003A3002">
        <w:t xml:space="preserve">le nombre de logements représentés par </w:t>
      </w:r>
      <w:r w:rsidR="008478E0" w:rsidRPr="003A3002">
        <w:t>le</w:t>
      </w:r>
      <w:r w:rsidR="00173AC9" w:rsidRPr="003A3002">
        <w:t xml:space="preserve"> logement échantillon moyen</w:t>
      </w:r>
    </w:p>
    <w:p w14:paraId="031CB9D5" w14:textId="42ADBDF3" w:rsidR="00173AC9" w:rsidRPr="003A3002" w:rsidRDefault="00173AC9" w:rsidP="00173AC9">
      <w:pPr>
        <w:pStyle w:val="pa"/>
        <w:tabs>
          <w:tab w:val="left" w:pos="3204"/>
        </w:tabs>
        <w:rPr>
          <w:b/>
          <w:bCs/>
          <w:u w:val="single"/>
        </w:rPr>
      </w:pPr>
      <w:r w:rsidRPr="003A3002">
        <w:rPr>
          <w:b/>
          <w:bCs/>
          <w:u w:val="single"/>
        </w:rPr>
        <w:t>Données de performance des systèmes :</w:t>
      </w:r>
    </w:p>
    <w:p w14:paraId="5BB4F488" w14:textId="148AEB0E" w:rsidR="00776FA0" w:rsidRPr="003A3002" w:rsidRDefault="00776FA0" w:rsidP="00776FA0">
      <w:pPr>
        <w:pStyle w:val="pa"/>
        <w:tabs>
          <w:tab w:val="left" w:pos="3204"/>
        </w:tabs>
      </w:pPr>
      <w:r w:rsidRPr="003A3002">
        <w:lastRenderedPageBreak/>
        <w:t xml:space="preserve">Les données </w:t>
      </w:r>
      <w:proofErr w:type="spellStart"/>
      <w:r w:rsidRPr="003A3002">
        <w:t>rpn</w:t>
      </w:r>
      <w:proofErr w:type="spellEnd"/>
      <w:r w:rsidRPr="003A3002">
        <w:t xml:space="preserve">, </w:t>
      </w:r>
      <w:proofErr w:type="spellStart"/>
      <w:r w:rsidRPr="003A3002">
        <w:t>rpint,pveilleuse</w:t>
      </w:r>
      <w:proofErr w:type="spellEnd"/>
      <w:r w:rsidRPr="003A3002">
        <w:t xml:space="preserve"> ,pn,qp0, temp_fonc_30,temp_fonc_100 sont spécifiques aux générateurs à combustion</w:t>
      </w:r>
    </w:p>
    <w:p w14:paraId="4815F74C" w14:textId="2086F3E9" w:rsidR="00776FA0" w:rsidRPr="003A3002" w:rsidRDefault="00776FA0" w:rsidP="00776FA0">
      <w:pPr>
        <w:pStyle w:val="pa"/>
        <w:tabs>
          <w:tab w:val="left" w:pos="3204"/>
        </w:tabs>
      </w:pPr>
      <w:r w:rsidRPr="003A3002">
        <w:t xml:space="preserve">La donnée </w:t>
      </w:r>
      <w:proofErr w:type="spellStart"/>
      <w:r w:rsidRPr="003A3002">
        <w:t>scop</w:t>
      </w:r>
      <w:proofErr w:type="spellEnd"/>
      <w:r w:rsidRPr="003A3002">
        <w:t xml:space="preserve"> est spécifique aux systèmes thermodynamiques</w:t>
      </w:r>
    </w:p>
    <w:p w14:paraId="0DBCFC0C" w14:textId="114C093E" w:rsidR="00776FA0" w:rsidRPr="003A3002" w:rsidRDefault="00776FA0" w:rsidP="00776FA0">
      <w:pPr>
        <w:pStyle w:val="pa"/>
        <w:tabs>
          <w:tab w:val="left" w:pos="3204"/>
        </w:tabs>
      </w:pPr>
      <w:r w:rsidRPr="003A3002">
        <w:t xml:space="preserve">La donnée </w:t>
      </w:r>
      <w:proofErr w:type="spellStart"/>
      <w:r w:rsidRPr="003A3002">
        <w:t>Rg</w:t>
      </w:r>
      <w:proofErr w:type="spellEnd"/>
      <w:r w:rsidRPr="003A3002">
        <w:t xml:space="preserve"> rendement de génération n’est pas renseignée dans le cas d’un générateur </w:t>
      </w:r>
      <w:proofErr w:type="spellStart"/>
      <w:r w:rsidRPr="003A3002">
        <w:t>thermodynamque</w:t>
      </w:r>
      <w:proofErr w:type="spellEnd"/>
      <w:r w:rsidRPr="003A3002">
        <w:t xml:space="preserve"> (c’est la donnée </w:t>
      </w:r>
      <w:proofErr w:type="spellStart"/>
      <w:r w:rsidRPr="003A3002">
        <w:t>scop</w:t>
      </w:r>
      <w:proofErr w:type="spellEnd"/>
      <w:r w:rsidRPr="003A3002">
        <w:t xml:space="preserve"> qui est renseignée à la place). </w:t>
      </w:r>
    </w:p>
    <w:p w14:paraId="0FC3ED22" w14:textId="52C7136F" w:rsidR="00F27D19" w:rsidRPr="003A3002" w:rsidRDefault="00F27D19" w:rsidP="00776FA0">
      <w:pPr>
        <w:pStyle w:val="pa"/>
        <w:tabs>
          <w:tab w:val="left" w:pos="3204"/>
        </w:tabs>
      </w:pPr>
      <w:r w:rsidRPr="003A3002">
        <w:t>Les rendements/</w:t>
      </w:r>
      <w:proofErr w:type="spellStart"/>
      <w:r w:rsidRPr="003A3002">
        <w:t>scop</w:t>
      </w:r>
      <w:proofErr w:type="spellEnd"/>
      <w:r w:rsidRPr="003A3002">
        <w:t xml:space="preserve"> sont</w:t>
      </w:r>
      <w:r w:rsidR="00BA7C08" w:rsidRPr="003A3002">
        <w:t xml:space="preserve"> exprimés en ratio </w:t>
      </w:r>
      <w:r w:rsidR="00585604" w:rsidRPr="003A3002">
        <w:t xml:space="preserve">entre 0 et 1 (exception pour </w:t>
      </w:r>
      <w:proofErr w:type="spellStart"/>
      <w:r w:rsidR="00585604" w:rsidRPr="003A3002">
        <w:t>Rg</w:t>
      </w:r>
      <w:proofErr w:type="spellEnd"/>
      <w:r w:rsidR="00585604" w:rsidRPr="003A3002">
        <w:t xml:space="preserve"> et SCOP qui peuvent dépasser la valeur 1). Les rendements ne sont donc </w:t>
      </w:r>
      <w:r w:rsidR="00585604" w:rsidRPr="003A3002">
        <w:rPr>
          <w:b/>
          <w:bCs/>
          <w:u w:val="single"/>
        </w:rPr>
        <w:t>pas</w:t>
      </w:r>
      <w:r w:rsidR="00585604" w:rsidRPr="003A3002">
        <w:t xml:space="preserve"> à saisir de 0 à 100</w:t>
      </w:r>
    </w:p>
    <w:p w14:paraId="13C05593" w14:textId="40E04656" w:rsidR="00585604" w:rsidRPr="003A3002" w:rsidRDefault="00585604" w:rsidP="00776FA0">
      <w:pPr>
        <w:pStyle w:val="pa"/>
        <w:tabs>
          <w:tab w:val="left" w:pos="3204"/>
        </w:tabs>
      </w:pPr>
      <w:r w:rsidRPr="003A3002">
        <w:t xml:space="preserve">Les puissances sont fournies en unité S.I à savoir le W. </w:t>
      </w:r>
      <w:r w:rsidR="00936E7E" w:rsidRPr="003A3002">
        <w:t>Attention</w:t>
      </w:r>
      <w:r w:rsidR="00A60152" w:rsidRPr="003A3002">
        <w:t xml:space="preserve"> particulière</w:t>
      </w:r>
      <w:r w:rsidR="00936E7E" w:rsidRPr="003A3002">
        <w:t xml:space="preserve"> aux </w:t>
      </w:r>
      <w:proofErr w:type="spellStart"/>
      <w:r w:rsidR="00936E7E" w:rsidRPr="003A3002">
        <w:t>puissance_nominale</w:t>
      </w:r>
      <w:proofErr w:type="spellEnd"/>
      <w:r w:rsidR="00936E7E" w:rsidRPr="003A3002">
        <w:t xml:space="preserve"> qui doivent être saisies en W et non en kW. </w:t>
      </w:r>
    </w:p>
    <w:p w14:paraId="2CCA0726" w14:textId="2F1F78B7" w:rsidR="005B4EDA" w:rsidRDefault="005B4EDA" w:rsidP="00776FA0">
      <w:pPr>
        <w:pStyle w:val="pa"/>
        <w:tabs>
          <w:tab w:val="left" w:pos="3204"/>
        </w:tabs>
      </w:pPr>
      <w:r w:rsidRPr="003A3002">
        <w:t>qp0 est exprimé en W et non en %</w:t>
      </w:r>
    </w:p>
    <w:p w14:paraId="6566CA9D" w14:textId="63FB3307" w:rsidR="00601616" w:rsidRDefault="00601616" w:rsidP="00601616">
      <w:pPr>
        <w:pStyle w:val="pa"/>
        <w:tabs>
          <w:tab w:val="left" w:pos="3204"/>
        </w:tabs>
      </w:pPr>
      <w:r>
        <w:tab/>
      </w:r>
    </w:p>
    <w:p w14:paraId="701AB6FA" w14:textId="0EAAB43F" w:rsidR="00601616" w:rsidRPr="00601616" w:rsidRDefault="00601616" w:rsidP="00776FA0">
      <w:pPr>
        <w:pStyle w:val="pa"/>
        <w:tabs>
          <w:tab w:val="left" w:pos="3204"/>
        </w:tabs>
        <w:rPr>
          <w:b/>
          <w:bCs/>
          <w:u w:val="single"/>
        </w:rPr>
      </w:pPr>
      <w:r w:rsidRPr="00601616">
        <w:rPr>
          <w:b/>
          <w:bCs/>
          <w:u w:val="single"/>
        </w:rPr>
        <w:t>Fonctionnement de l’émission/distribution/régulation/intermittence</w:t>
      </w:r>
    </w:p>
    <w:p w14:paraId="6748B62F" w14:textId="2EBF67D5" w:rsidR="00601616" w:rsidRDefault="00601616" w:rsidP="00776FA0">
      <w:pPr>
        <w:pStyle w:val="pa"/>
        <w:tabs>
          <w:tab w:val="left" w:pos="3204"/>
        </w:tabs>
      </w:pPr>
      <w:r>
        <w:t>Pour l’</w:t>
      </w:r>
      <w:proofErr w:type="spellStart"/>
      <w:r>
        <w:t>emission</w:t>
      </w:r>
      <w:proofErr w:type="spellEnd"/>
      <w:r>
        <w:t xml:space="preserve">, la distribution, la régulation et l’intermittence du chauffage il est demandé de renseigner un unique énumérateur qui caractérise les propriétés du système de distribution et d’émission </w:t>
      </w:r>
      <w:proofErr w:type="spellStart"/>
      <w:r>
        <w:t>enum</w:t>
      </w:r>
      <w:proofErr w:type="spellEnd"/>
      <w:r>
        <w:t>_</w:t>
      </w:r>
      <w:r w:rsidRPr="00601616">
        <w:t xml:space="preserve"> </w:t>
      </w:r>
      <w:proofErr w:type="spellStart"/>
      <w:r w:rsidRPr="00601616">
        <w:t>type_emission_distribution</w:t>
      </w:r>
      <w:r>
        <w:t>_id</w:t>
      </w:r>
      <w:proofErr w:type="spellEnd"/>
      <w:r>
        <w:t xml:space="preserve">.  Cet </w:t>
      </w:r>
      <w:proofErr w:type="spellStart"/>
      <w:r>
        <w:t>énum</w:t>
      </w:r>
      <w:proofErr w:type="spellEnd"/>
      <w:r>
        <w:t xml:space="preserve"> est lié aux tables </w:t>
      </w:r>
      <w:proofErr w:type="spellStart"/>
      <w:r>
        <w:t>rendement_distribution_ch,rendement_emission</w:t>
      </w:r>
      <w:proofErr w:type="spellEnd"/>
      <w:r>
        <w:t xml:space="preserve">, </w:t>
      </w:r>
      <w:proofErr w:type="spellStart"/>
      <w:r>
        <w:t>rendement_regulation</w:t>
      </w:r>
      <w:proofErr w:type="spellEnd"/>
      <w:r>
        <w:t xml:space="preserve"> et intermittence et conditionne les valeurs qui peuvent être prises dans chacune des tables. </w:t>
      </w:r>
    </w:p>
    <w:p w14:paraId="16EF8285" w14:textId="3FF31A8F" w:rsidR="00601616" w:rsidRPr="00601616" w:rsidRDefault="00601616" w:rsidP="00601616">
      <w:pPr>
        <w:pStyle w:val="pa"/>
        <w:tabs>
          <w:tab w:val="left" w:pos="3204"/>
        </w:tabs>
      </w:pPr>
      <w:r>
        <w:t>Si le type d’émission/distribution ne peut être associé à aucun des énumérateurs signifiants il peut être utilisé l’</w:t>
      </w:r>
      <w:proofErr w:type="spellStart"/>
      <w:r>
        <w:t>enum</w:t>
      </w:r>
      <w:proofErr w:type="spellEnd"/>
      <w:r>
        <w:t xml:space="preserve"> 41 autres équipements. Les règles suivantes s’appliquent :</w:t>
      </w:r>
    </w:p>
    <w:p w14:paraId="7D6ED63E" w14:textId="77777777" w:rsidR="00601616" w:rsidRPr="00601616" w:rsidRDefault="00601616" w:rsidP="00601616">
      <w:pPr>
        <w:autoSpaceDE/>
        <w:autoSpaceDN/>
        <w:adjustRightInd/>
        <w:spacing w:before="100" w:beforeAutospacing="1" w:after="100" w:afterAutospacing="1"/>
        <w:jc w:val="left"/>
        <w:rPr>
          <w:rFonts w:ascii="Times New Roman" w:eastAsia="Times New Roman" w:hAnsi="Times New Roman" w:cs="Times New Roman"/>
          <w:color w:val="auto"/>
          <w:sz w:val="24"/>
          <w:szCs w:val="24"/>
          <w:lang w:eastAsia="fr-FR"/>
        </w:rPr>
      </w:pPr>
      <w:r w:rsidRPr="00601616">
        <w:rPr>
          <w:rFonts w:eastAsia="Times New Roman"/>
          <w:color w:val="auto"/>
          <w:lang w:eastAsia="fr-FR"/>
        </w:rPr>
        <w:t xml:space="preserve">Si vous avez recours à cet </w:t>
      </w:r>
      <w:proofErr w:type="spellStart"/>
      <w:r w:rsidRPr="00601616">
        <w:rPr>
          <w:rFonts w:eastAsia="Times New Roman"/>
          <w:color w:val="auto"/>
          <w:lang w:eastAsia="fr-FR"/>
        </w:rPr>
        <w:t>enum</w:t>
      </w:r>
      <w:proofErr w:type="spellEnd"/>
      <w:r w:rsidRPr="00601616">
        <w:rPr>
          <w:rFonts w:eastAsia="Times New Roman"/>
          <w:color w:val="auto"/>
          <w:lang w:eastAsia="fr-FR"/>
        </w:rPr>
        <w:t xml:space="preserve"> sur la partie existant alors il est appliqué un comportement par défaut en régulation (0.9)et </w:t>
      </w:r>
      <w:proofErr w:type="spellStart"/>
      <w:r w:rsidRPr="00601616">
        <w:rPr>
          <w:rFonts w:eastAsia="Times New Roman"/>
          <w:color w:val="auto"/>
          <w:lang w:eastAsia="fr-FR"/>
        </w:rPr>
        <w:t>emission</w:t>
      </w:r>
      <w:proofErr w:type="spellEnd"/>
      <w:r w:rsidRPr="00601616">
        <w:rPr>
          <w:rFonts w:eastAsia="Times New Roman"/>
          <w:color w:val="auto"/>
          <w:lang w:eastAsia="fr-FR"/>
        </w:rPr>
        <w:t>(0.95) et considéré comme un radiateur ou radiateur/convecteur en intermittence. En revanche tout type de distribution est autorisée pour cet énumérateur.</w:t>
      </w:r>
    </w:p>
    <w:p w14:paraId="3ECF8343" w14:textId="77777777" w:rsidR="00601616" w:rsidRDefault="00601616" w:rsidP="00776FA0">
      <w:pPr>
        <w:pStyle w:val="pa"/>
        <w:tabs>
          <w:tab w:val="left" w:pos="3204"/>
        </w:tabs>
      </w:pPr>
    </w:p>
    <w:p w14:paraId="327E6207" w14:textId="77777777" w:rsidR="00601616" w:rsidRPr="003A3002" w:rsidRDefault="00601616" w:rsidP="00776FA0">
      <w:pPr>
        <w:pStyle w:val="pa"/>
        <w:tabs>
          <w:tab w:val="left" w:pos="3204"/>
        </w:tabs>
      </w:pPr>
    </w:p>
    <w:p w14:paraId="4556BEA7" w14:textId="5D37D688" w:rsidR="00C935CE" w:rsidRPr="003A3002" w:rsidRDefault="00601616" w:rsidP="00C935CE">
      <w:pPr>
        <w:pStyle w:val="pa"/>
        <w:rPr>
          <w:rFonts w:eastAsia="Calibri"/>
          <w:b/>
          <w:bCs/>
          <w:u w:val="single"/>
          <w:lang w:eastAsia="en-US"/>
        </w:rPr>
      </w:pPr>
      <w:r w:rsidRPr="003A3002">
        <w:rPr>
          <w:rFonts w:eastAsia="Calibri"/>
          <w:b/>
          <w:bCs/>
          <w:u w:val="single"/>
          <w:lang w:eastAsia="en-US"/>
        </w:rPr>
        <w:t>Fonctionnement</w:t>
      </w:r>
      <w:r w:rsidR="00CD1F91" w:rsidRPr="003A3002">
        <w:rPr>
          <w:rFonts w:eastAsia="Calibri"/>
          <w:b/>
          <w:bCs/>
          <w:u w:val="single"/>
          <w:lang w:eastAsia="en-US"/>
        </w:rPr>
        <w:t xml:space="preserve"> des générateurs/émetteurs</w:t>
      </w:r>
    </w:p>
    <w:p w14:paraId="1394452B" w14:textId="0473B705" w:rsidR="00CD1F91" w:rsidRPr="003A3002" w:rsidRDefault="00D60B86" w:rsidP="00C935CE">
      <w:pPr>
        <w:pStyle w:val="pa"/>
        <w:rPr>
          <w:rFonts w:eastAsia="Calibri"/>
          <w:lang w:eastAsia="en-US"/>
        </w:rPr>
      </w:pPr>
      <w:r w:rsidRPr="003A3002">
        <w:rPr>
          <w:rFonts w:eastAsia="Calibri"/>
          <w:lang w:eastAsia="en-US"/>
        </w:rPr>
        <w:t xml:space="preserve">Les </w:t>
      </w:r>
      <w:r w:rsidR="00F64475" w:rsidRPr="003A3002">
        <w:rPr>
          <w:rFonts w:eastAsia="Calibri"/>
          <w:lang w:eastAsia="en-US"/>
        </w:rPr>
        <w:t>émetteurs</w:t>
      </w:r>
      <w:r w:rsidRPr="003A3002">
        <w:rPr>
          <w:rFonts w:eastAsia="Calibri"/>
          <w:lang w:eastAsia="en-US"/>
        </w:rPr>
        <w:t xml:space="preserve"> et générateurs sont séparés en deux collections différentes à l’image du </w:t>
      </w:r>
      <w:r w:rsidR="00F64475" w:rsidRPr="003A3002">
        <w:rPr>
          <w:rFonts w:eastAsia="Calibri"/>
          <w:lang w:eastAsia="en-US"/>
        </w:rPr>
        <w:t xml:space="preserve">moteur tribu Energie. </w:t>
      </w:r>
    </w:p>
    <w:p w14:paraId="6640E227" w14:textId="79BAE9C3" w:rsidR="00F64475" w:rsidRPr="003A3002" w:rsidRDefault="00CD39AE" w:rsidP="00C935CE">
      <w:pPr>
        <w:pStyle w:val="pa"/>
        <w:rPr>
          <w:rFonts w:eastAsia="Calibri"/>
          <w:lang w:eastAsia="en-US"/>
        </w:rPr>
      </w:pPr>
      <w:r w:rsidRPr="003A3002">
        <w:rPr>
          <w:rFonts w:eastAsia="Calibri"/>
          <w:lang w:eastAsia="en-US"/>
        </w:rPr>
        <w:t xml:space="preserve">Le lien entre </w:t>
      </w:r>
      <w:proofErr w:type="spellStart"/>
      <w:r w:rsidRPr="003A3002">
        <w:rPr>
          <w:rFonts w:eastAsia="Calibri"/>
          <w:lang w:eastAsia="en-US"/>
        </w:rPr>
        <w:t>emetteur</w:t>
      </w:r>
      <w:proofErr w:type="spellEnd"/>
      <w:r w:rsidRPr="003A3002">
        <w:rPr>
          <w:rFonts w:eastAsia="Calibri"/>
          <w:lang w:eastAsia="en-US"/>
        </w:rPr>
        <w:t xml:space="preserve"> et générateur est effectué grâce à un énumérateur </w:t>
      </w:r>
      <w:proofErr w:type="spellStart"/>
      <w:r w:rsidRPr="003A3002">
        <w:rPr>
          <w:rFonts w:eastAsia="Calibri"/>
          <w:lang w:eastAsia="en-US"/>
        </w:rPr>
        <w:t>enum_lien_generateur_emetteur_chauffage</w:t>
      </w:r>
      <w:r w:rsidR="00F648C3" w:rsidRPr="003A3002">
        <w:rPr>
          <w:rFonts w:eastAsia="Calibri"/>
          <w:lang w:eastAsia="en-US"/>
        </w:rPr>
        <w:t>_id</w:t>
      </w:r>
      <w:proofErr w:type="spellEnd"/>
      <w:r w:rsidR="001701E0" w:rsidRPr="003A3002">
        <w:rPr>
          <w:rFonts w:eastAsia="Calibri"/>
          <w:lang w:eastAsia="en-US"/>
        </w:rPr>
        <w:t xml:space="preserve">. Il s’agit du même énumérateur pour les deux objets </w:t>
      </w:r>
      <w:proofErr w:type="spellStart"/>
      <w:r w:rsidR="001701E0" w:rsidRPr="003A3002">
        <w:rPr>
          <w:rFonts w:eastAsia="Calibri"/>
          <w:lang w:eastAsia="en-US"/>
        </w:rPr>
        <w:t>générateur_chauffage</w:t>
      </w:r>
      <w:proofErr w:type="spellEnd"/>
      <w:r w:rsidR="001701E0" w:rsidRPr="003A3002">
        <w:rPr>
          <w:rFonts w:eastAsia="Calibri"/>
          <w:lang w:eastAsia="en-US"/>
        </w:rPr>
        <w:t xml:space="preserve"> et </w:t>
      </w:r>
      <w:proofErr w:type="spellStart"/>
      <w:r w:rsidR="001701E0" w:rsidRPr="003A3002">
        <w:rPr>
          <w:rFonts w:eastAsia="Calibri"/>
          <w:lang w:eastAsia="en-US"/>
        </w:rPr>
        <w:t>emetteur_chauffage</w:t>
      </w:r>
      <w:proofErr w:type="spellEnd"/>
    </w:p>
    <w:p w14:paraId="12A6DF78" w14:textId="5E67CF1B" w:rsidR="001701E0" w:rsidRPr="003A3002" w:rsidRDefault="001701E0" w:rsidP="00C935CE">
      <w:pPr>
        <w:pStyle w:val="pa"/>
        <w:rPr>
          <w:rFonts w:eastAsia="Calibri"/>
          <w:lang w:eastAsia="en-US"/>
        </w:rPr>
      </w:pPr>
      <w:r w:rsidRPr="003A3002">
        <w:rPr>
          <w:rFonts w:eastAsia="Calibri"/>
          <w:noProof/>
        </w:rPr>
        <w:drawing>
          <wp:inline distT="0" distB="0" distL="0" distR="0" wp14:anchorId="30E0640B" wp14:editId="7F5C0568">
            <wp:extent cx="5759450" cy="473710"/>
            <wp:effectExtent l="0" t="0" r="0" b="254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59450" cy="473710"/>
                    </a:xfrm>
                    <a:prstGeom prst="rect">
                      <a:avLst/>
                    </a:prstGeom>
                    <a:noFill/>
                    <a:ln>
                      <a:noFill/>
                    </a:ln>
                  </pic:spPr>
                </pic:pic>
              </a:graphicData>
            </a:graphic>
          </wp:inline>
        </w:drawing>
      </w:r>
    </w:p>
    <w:p w14:paraId="7CE1C8BD" w14:textId="23CCC453" w:rsidR="00090335" w:rsidRPr="003A3002" w:rsidRDefault="001701E0" w:rsidP="00C935CE">
      <w:pPr>
        <w:pStyle w:val="pa"/>
        <w:rPr>
          <w:rFonts w:eastAsia="Calibri"/>
          <w:lang w:eastAsia="en-US"/>
        </w:rPr>
      </w:pPr>
      <w:r w:rsidRPr="003A3002">
        <w:rPr>
          <w:rFonts w:eastAsia="Calibri"/>
          <w:lang w:eastAsia="en-US"/>
        </w:rPr>
        <w:t>Ainsi par exemple dans le cas</w:t>
      </w:r>
      <w:r w:rsidR="00612076" w:rsidRPr="003A3002">
        <w:rPr>
          <w:rFonts w:eastAsia="Calibri"/>
          <w:lang w:eastAsia="en-US"/>
        </w:rPr>
        <w:t xml:space="preserve"> </w:t>
      </w:r>
      <w:r w:rsidR="00CC512A" w:rsidRPr="003A3002">
        <w:rPr>
          <w:rFonts w:eastAsia="Calibri"/>
          <w:lang w:eastAsia="en-US"/>
        </w:rPr>
        <w:t xml:space="preserve">fictif le plus compliqué théoriquement </w:t>
      </w:r>
      <w:r w:rsidRPr="003A3002">
        <w:rPr>
          <w:rFonts w:eastAsia="Calibri"/>
          <w:lang w:eastAsia="en-US"/>
        </w:rPr>
        <w:t xml:space="preserve">d’une installation </w:t>
      </w:r>
      <w:r w:rsidR="00090335" w:rsidRPr="003A3002">
        <w:rPr>
          <w:rFonts w:eastAsia="Calibri"/>
          <w:lang w:eastAsia="en-US"/>
        </w:rPr>
        <w:t xml:space="preserve">de type : Installation de chauffage par insert, poêle bois (ou biomasse) avec un chauffage électrique dans la </w:t>
      </w:r>
      <w:r w:rsidR="00090335" w:rsidRPr="003A3002">
        <w:rPr>
          <w:rFonts w:eastAsia="Calibri"/>
          <w:lang w:eastAsia="en-US"/>
        </w:rPr>
        <w:lastRenderedPageBreak/>
        <w:t xml:space="preserve">salle de bain </w:t>
      </w:r>
      <w:r w:rsidR="00612076" w:rsidRPr="003A3002">
        <w:rPr>
          <w:rFonts w:eastAsia="Calibri"/>
          <w:lang w:eastAsia="en-US"/>
        </w:rPr>
        <w:t xml:space="preserve">où le générateur principal est une chaudière gaz </w:t>
      </w:r>
      <w:r w:rsidR="00E305C5" w:rsidRPr="003A3002">
        <w:rPr>
          <w:rFonts w:eastAsia="Calibri"/>
          <w:lang w:eastAsia="en-US"/>
        </w:rPr>
        <w:t>alimentant un plancher chauffant au RDC</w:t>
      </w:r>
      <w:r w:rsidR="00D7536F" w:rsidRPr="003A3002">
        <w:rPr>
          <w:rFonts w:eastAsia="Calibri"/>
          <w:lang w:eastAsia="en-US"/>
        </w:rPr>
        <w:t xml:space="preserve"> (60m²)</w:t>
      </w:r>
      <w:r w:rsidR="00E305C5" w:rsidRPr="003A3002">
        <w:rPr>
          <w:rFonts w:eastAsia="Calibri"/>
          <w:lang w:eastAsia="en-US"/>
        </w:rPr>
        <w:t xml:space="preserve"> et des radiateurs au R+1</w:t>
      </w:r>
      <w:r w:rsidR="00D7536F" w:rsidRPr="003A3002">
        <w:rPr>
          <w:rFonts w:eastAsia="Calibri"/>
          <w:lang w:eastAsia="en-US"/>
        </w:rPr>
        <w:t xml:space="preserve"> (60m²)</w:t>
      </w:r>
      <w:r w:rsidR="00E305C5" w:rsidRPr="003A3002">
        <w:rPr>
          <w:rFonts w:eastAsia="Calibri"/>
          <w:lang w:eastAsia="en-US"/>
        </w:rPr>
        <w:t xml:space="preserve"> alors on aura</w:t>
      </w:r>
    </w:p>
    <w:p w14:paraId="16B8F469" w14:textId="72A6A122" w:rsidR="00090335" w:rsidRPr="003A3002" w:rsidRDefault="00E305C5" w:rsidP="00C935CE">
      <w:pPr>
        <w:pStyle w:val="pa"/>
        <w:rPr>
          <w:rFonts w:eastAsia="Calibri"/>
          <w:lang w:eastAsia="en-US"/>
        </w:rPr>
      </w:pPr>
      <w:r w:rsidRPr="003A3002">
        <w:rPr>
          <w:rFonts w:eastAsia="Calibri"/>
          <w:lang w:eastAsia="en-US"/>
        </w:rPr>
        <w:t>Chaudière gaz</w:t>
      </w:r>
      <w:r w:rsidR="00090335" w:rsidRPr="003A3002">
        <w:rPr>
          <w:rFonts w:eastAsia="Calibri"/>
          <w:lang w:eastAsia="en-US"/>
        </w:rPr>
        <w:t xml:space="preserve"> :  </w:t>
      </w:r>
      <w:proofErr w:type="spellStart"/>
      <w:r w:rsidR="00090335" w:rsidRPr="003A3002">
        <w:rPr>
          <w:rFonts w:eastAsia="Calibri"/>
          <w:lang w:eastAsia="en-US"/>
        </w:rPr>
        <w:t>enum_lien_generateur_emetteur_chauffage_id</w:t>
      </w:r>
      <w:proofErr w:type="spellEnd"/>
      <w:r w:rsidR="00090335" w:rsidRPr="003A3002">
        <w:rPr>
          <w:rFonts w:eastAsia="Calibri"/>
          <w:lang w:eastAsia="en-US"/>
        </w:rPr>
        <w:t> : 1</w:t>
      </w:r>
    </w:p>
    <w:p w14:paraId="3D2534B2" w14:textId="270FEE7C" w:rsidR="00090335" w:rsidRPr="003A3002" w:rsidRDefault="00090335" w:rsidP="00C935CE">
      <w:pPr>
        <w:pStyle w:val="pa"/>
        <w:rPr>
          <w:rFonts w:eastAsia="Calibri"/>
          <w:lang w:eastAsia="en-US"/>
        </w:rPr>
      </w:pPr>
      <w:r w:rsidRPr="003A3002">
        <w:rPr>
          <w:rFonts w:eastAsia="Calibri"/>
          <w:lang w:eastAsia="en-US"/>
        </w:rPr>
        <w:t xml:space="preserve">Appoint bois  :  </w:t>
      </w:r>
      <w:proofErr w:type="spellStart"/>
      <w:r w:rsidRPr="003A3002">
        <w:rPr>
          <w:rFonts w:eastAsia="Calibri"/>
          <w:lang w:eastAsia="en-US"/>
        </w:rPr>
        <w:t>enum_lien_generateur_emetteur_chauffage_id</w:t>
      </w:r>
      <w:proofErr w:type="spellEnd"/>
      <w:r w:rsidRPr="003A3002">
        <w:rPr>
          <w:rFonts w:eastAsia="Calibri"/>
          <w:lang w:eastAsia="en-US"/>
        </w:rPr>
        <w:t> : 2</w:t>
      </w:r>
    </w:p>
    <w:p w14:paraId="179F9539" w14:textId="6A85FAB5" w:rsidR="00090335" w:rsidRPr="003A3002" w:rsidRDefault="00090335" w:rsidP="00090335">
      <w:pPr>
        <w:pStyle w:val="pa"/>
        <w:rPr>
          <w:rFonts w:eastAsia="Calibri"/>
          <w:lang w:eastAsia="en-US"/>
        </w:rPr>
      </w:pPr>
      <w:r w:rsidRPr="003A3002">
        <w:rPr>
          <w:rFonts w:eastAsia="Calibri"/>
          <w:lang w:eastAsia="en-US"/>
        </w:rPr>
        <w:t xml:space="preserve">Appoint </w:t>
      </w:r>
      <w:proofErr w:type="spellStart"/>
      <w:r w:rsidRPr="003A3002">
        <w:rPr>
          <w:rFonts w:eastAsia="Calibri"/>
          <w:lang w:eastAsia="en-US"/>
        </w:rPr>
        <w:t>sdb</w:t>
      </w:r>
      <w:proofErr w:type="spellEnd"/>
      <w:r w:rsidRPr="003A3002">
        <w:rPr>
          <w:rFonts w:eastAsia="Calibri"/>
          <w:lang w:eastAsia="en-US"/>
        </w:rPr>
        <w:t xml:space="preserve"> </w:t>
      </w:r>
      <w:proofErr w:type="spellStart"/>
      <w:r w:rsidRPr="003A3002">
        <w:rPr>
          <w:rFonts w:eastAsia="Calibri"/>
          <w:lang w:eastAsia="en-US"/>
        </w:rPr>
        <w:t>electrique</w:t>
      </w:r>
      <w:proofErr w:type="spellEnd"/>
      <w:r w:rsidRPr="003A3002">
        <w:rPr>
          <w:rFonts w:eastAsia="Calibri"/>
          <w:lang w:eastAsia="en-US"/>
        </w:rPr>
        <w:t xml:space="preserve"> : </w:t>
      </w:r>
      <w:proofErr w:type="spellStart"/>
      <w:r w:rsidRPr="003A3002">
        <w:rPr>
          <w:rFonts w:eastAsia="Calibri"/>
          <w:lang w:eastAsia="en-US"/>
        </w:rPr>
        <w:t>enum_lien_generateur_emetteur_chauffage_id</w:t>
      </w:r>
      <w:proofErr w:type="spellEnd"/>
      <w:r w:rsidRPr="003A3002">
        <w:rPr>
          <w:rFonts w:eastAsia="Calibri"/>
          <w:lang w:eastAsia="en-US"/>
        </w:rPr>
        <w:t> : 3</w:t>
      </w:r>
    </w:p>
    <w:p w14:paraId="30EFF494" w14:textId="109DC410" w:rsidR="00090335" w:rsidRPr="003A3002" w:rsidRDefault="00090335" w:rsidP="00090335">
      <w:pPr>
        <w:pStyle w:val="pa"/>
        <w:rPr>
          <w:rFonts w:eastAsia="Calibri"/>
          <w:lang w:eastAsia="en-US"/>
        </w:rPr>
      </w:pPr>
      <w:r w:rsidRPr="003A3002">
        <w:rPr>
          <w:rFonts w:eastAsia="Calibri"/>
          <w:lang w:eastAsia="en-US"/>
        </w:rPr>
        <w:t xml:space="preserve">Et </w:t>
      </w:r>
      <w:r w:rsidR="00D7536F" w:rsidRPr="003A3002">
        <w:rPr>
          <w:rFonts w:eastAsia="Calibri"/>
          <w:lang w:eastAsia="en-US"/>
        </w:rPr>
        <w:t>4</w:t>
      </w:r>
      <w:r w:rsidRPr="003A3002">
        <w:rPr>
          <w:rFonts w:eastAsia="Calibri"/>
          <w:lang w:eastAsia="en-US"/>
        </w:rPr>
        <w:t xml:space="preserve"> émetteurs </w:t>
      </w:r>
    </w:p>
    <w:p w14:paraId="2DA8A318" w14:textId="16163053" w:rsidR="006031AE" w:rsidRPr="003A3002" w:rsidRDefault="008465E6" w:rsidP="006031AE">
      <w:pPr>
        <w:pStyle w:val="pa"/>
        <w:rPr>
          <w:rFonts w:eastAsia="Calibri"/>
          <w:lang w:eastAsia="en-US"/>
        </w:rPr>
      </w:pPr>
      <w:r w:rsidRPr="003A3002">
        <w:rPr>
          <w:rFonts w:eastAsia="Calibri"/>
          <w:lang w:eastAsia="en-US"/>
        </w:rPr>
        <w:t>Plancher chauffant au RDC</w:t>
      </w:r>
      <w:r w:rsidR="006031AE" w:rsidRPr="003A3002">
        <w:rPr>
          <w:rFonts w:eastAsia="Calibri"/>
          <w:lang w:eastAsia="en-US"/>
        </w:rPr>
        <w:t xml:space="preserve"> :  </w:t>
      </w:r>
      <w:proofErr w:type="spellStart"/>
      <w:r w:rsidR="006031AE" w:rsidRPr="003A3002">
        <w:rPr>
          <w:rFonts w:eastAsia="Calibri"/>
          <w:lang w:eastAsia="en-US"/>
        </w:rPr>
        <w:t>enum_lien_generateur_emetteur_chauffage_id</w:t>
      </w:r>
      <w:proofErr w:type="spellEnd"/>
      <w:r w:rsidR="006031AE" w:rsidRPr="003A3002">
        <w:rPr>
          <w:rFonts w:eastAsia="Calibri"/>
          <w:lang w:eastAsia="en-US"/>
        </w:rPr>
        <w:t> : 1</w:t>
      </w:r>
      <w:r w:rsidRPr="003A3002">
        <w:rPr>
          <w:rFonts w:eastAsia="Calibri"/>
          <w:lang w:eastAsia="en-US"/>
        </w:rPr>
        <w:t xml:space="preserve"> , </w:t>
      </w:r>
      <w:proofErr w:type="spellStart"/>
      <w:r w:rsidRPr="003A3002">
        <w:rPr>
          <w:rFonts w:eastAsia="Calibri"/>
          <w:lang w:eastAsia="en-US"/>
        </w:rPr>
        <w:t>surface_chauffee</w:t>
      </w:r>
      <w:proofErr w:type="spellEnd"/>
      <w:r w:rsidRPr="003A3002">
        <w:rPr>
          <w:rFonts w:eastAsia="Calibri"/>
          <w:lang w:eastAsia="en-US"/>
        </w:rPr>
        <w:t>=60m²</w:t>
      </w:r>
    </w:p>
    <w:p w14:paraId="10F304E4" w14:textId="1EE18732" w:rsidR="008465E6" w:rsidRPr="003A3002" w:rsidRDefault="008465E6" w:rsidP="006031AE">
      <w:pPr>
        <w:pStyle w:val="pa"/>
        <w:rPr>
          <w:rFonts w:eastAsia="Calibri"/>
          <w:lang w:eastAsia="en-US"/>
        </w:rPr>
      </w:pPr>
      <w:r w:rsidRPr="003A3002">
        <w:rPr>
          <w:rFonts w:eastAsia="Calibri"/>
          <w:lang w:eastAsia="en-US"/>
        </w:rPr>
        <w:t xml:space="preserve">radiateurs au R+1 :  </w:t>
      </w:r>
      <w:proofErr w:type="spellStart"/>
      <w:r w:rsidRPr="003A3002">
        <w:rPr>
          <w:rFonts w:eastAsia="Calibri"/>
          <w:lang w:eastAsia="en-US"/>
        </w:rPr>
        <w:t>enum_lien_generateur_emetteur_chauffage_id</w:t>
      </w:r>
      <w:proofErr w:type="spellEnd"/>
      <w:r w:rsidRPr="003A3002">
        <w:rPr>
          <w:rFonts w:eastAsia="Calibri"/>
          <w:lang w:eastAsia="en-US"/>
        </w:rPr>
        <w:t xml:space="preserve"> : 1, </w:t>
      </w:r>
      <w:proofErr w:type="spellStart"/>
      <w:r w:rsidRPr="003A3002">
        <w:rPr>
          <w:rFonts w:eastAsia="Calibri"/>
          <w:lang w:eastAsia="en-US"/>
        </w:rPr>
        <w:t>surface_chauffee</w:t>
      </w:r>
      <w:proofErr w:type="spellEnd"/>
      <w:r w:rsidRPr="003A3002">
        <w:rPr>
          <w:rFonts w:eastAsia="Calibri"/>
          <w:lang w:eastAsia="en-US"/>
        </w:rPr>
        <w:t>=60m²</w:t>
      </w:r>
    </w:p>
    <w:p w14:paraId="39859994" w14:textId="62A9D8C3" w:rsidR="006031AE" w:rsidRPr="003A3002" w:rsidRDefault="006031AE" w:rsidP="006031AE">
      <w:pPr>
        <w:pStyle w:val="pa"/>
        <w:rPr>
          <w:rFonts w:eastAsia="Calibri"/>
          <w:lang w:eastAsia="en-US"/>
        </w:rPr>
      </w:pPr>
      <w:r w:rsidRPr="003A3002">
        <w:rPr>
          <w:rFonts w:eastAsia="Calibri"/>
          <w:lang w:eastAsia="en-US"/>
        </w:rPr>
        <w:t xml:space="preserve">Appoint bois  :  </w:t>
      </w:r>
      <w:proofErr w:type="spellStart"/>
      <w:r w:rsidRPr="003A3002">
        <w:rPr>
          <w:rFonts w:eastAsia="Calibri"/>
          <w:lang w:eastAsia="en-US"/>
        </w:rPr>
        <w:t>enum_lien_generateur_emetteur_chauffage_id</w:t>
      </w:r>
      <w:proofErr w:type="spellEnd"/>
      <w:r w:rsidRPr="003A3002">
        <w:rPr>
          <w:rFonts w:eastAsia="Calibri"/>
          <w:lang w:eastAsia="en-US"/>
        </w:rPr>
        <w:t> : 2</w:t>
      </w:r>
      <w:r w:rsidR="008465E6" w:rsidRPr="003A3002">
        <w:rPr>
          <w:rFonts w:eastAsia="Calibri"/>
          <w:lang w:eastAsia="en-US"/>
        </w:rPr>
        <w:t xml:space="preserve"> , </w:t>
      </w:r>
      <w:proofErr w:type="spellStart"/>
      <w:r w:rsidR="008465E6" w:rsidRPr="003A3002">
        <w:rPr>
          <w:rFonts w:eastAsia="Calibri"/>
          <w:lang w:eastAsia="en-US"/>
        </w:rPr>
        <w:t>surface_chauffee</w:t>
      </w:r>
      <w:proofErr w:type="spellEnd"/>
      <w:r w:rsidR="008465E6" w:rsidRPr="003A3002">
        <w:rPr>
          <w:rFonts w:eastAsia="Calibri"/>
          <w:lang w:eastAsia="en-US"/>
        </w:rPr>
        <w:t>=120m²</w:t>
      </w:r>
    </w:p>
    <w:p w14:paraId="5561A838" w14:textId="09C7054A" w:rsidR="006031AE" w:rsidRPr="003A3002" w:rsidRDefault="006031AE" w:rsidP="006031AE">
      <w:pPr>
        <w:pStyle w:val="pa"/>
        <w:rPr>
          <w:rFonts w:eastAsia="Calibri"/>
          <w:lang w:eastAsia="en-US"/>
        </w:rPr>
      </w:pPr>
      <w:r w:rsidRPr="003A3002">
        <w:rPr>
          <w:rFonts w:eastAsia="Calibri"/>
          <w:lang w:eastAsia="en-US"/>
        </w:rPr>
        <w:t xml:space="preserve">Appoint </w:t>
      </w:r>
      <w:proofErr w:type="spellStart"/>
      <w:r w:rsidRPr="003A3002">
        <w:rPr>
          <w:rFonts w:eastAsia="Calibri"/>
          <w:lang w:eastAsia="en-US"/>
        </w:rPr>
        <w:t>sdb</w:t>
      </w:r>
      <w:proofErr w:type="spellEnd"/>
      <w:r w:rsidRPr="003A3002">
        <w:rPr>
          <w:rFonts w:eastAsia="Calibri"/>
          <w:lang w:eastAsia="en-US"/>
        </w:rPr>
        <w:t xml:space="preserve"> </w:t>
      </w:r>
      <w:proofErr w:type="spellStart"/>
      <w:r w:rsidRPr="003A3002">
        <w:rPr>
          <w:rFonts w:eastAsia="Calibri"/>
          <w:lang w:eastAsia="en-US"/>
        </w:rPr>
        <w:t>electrique</w:t>
      </w:r>
      <w:proofErr w:type="spellEnd"/>
      <w:r w:rsidRPr="003A3002">
        <w:rPr>
          <w:rFonts w:eastAsia="Calibri"/>
          <w:lang w:eastAsia="en-US"/>
        </w:rPr>
        <w:t xml:space="preserve"> : </w:t>
      </w:r>
      <w:proofErr w:type="spellStart"/>
      <w:r w:rsidRPr="003A3002">
        <w:rPr>
          <w:rFonts w:eastAsia="Calibri"/>
          <w:lang w:eastAsia="en-US"/>
        </w:rPr>
        <w:t>enum_lien_generateur_emetteur_chauffage_id</w:t>
      </w:r>
      <w:proofErr w:type="spellEnd"/>
      <w:r w:rsidRPr="003A3002">
        <w:rPr>
          <w:rFonts w:eastAsia="Calibri"/>
          <w:lang w:eastAsia="en-US"/>
        </w:rPr>
        <w:t> : 3</w:t>
      </w:r>
      <w:r w:rsidR="008465E6" w:rsidRPr="003A3002">
        <w:rPr>
          <w:rFonts w:eastAsia="Calibri"/>
          <w:lang w:eastAsia="en-US"/>
        </w:rPr>
        <w:t xml:space="preserve">, </w:t>
      </w:r>
      <w:proofErr w:type="spellStart"/>
      <w:r w:rsidR="008465E6" w:rsidRPr="003A3002">
        <w:rPr>
          <w:rFonts w:eastAsia="Calibri"/>
          <w:lang w:eastAsia="en-US"/>
        </w:rPr>
        <w:t>surface_chauffee</w:t>
      </w:r>
      <w:proofErr w:type="spellEnd"/>
      <w:r w:rsidR="008465E6" w:rsidRPr="003A3002">
        <w:rPr>
          <w:rFonts w:eastAsia="Calibri"/>
          <w:lang w:eastAsia="en-US"/>
        </w:rPr>
        <w:t>=120m²</w:t>
      </w:r>
    </w:p>
    <w:p w14:paraId="10FBD23D" w14:textId="421BFABD" w:rsidR="00090335" w:rsidRPr="003A3002" w:rsidRDefault="00FC7340" w:rsidP="00090335">
      <w:pPr>
        <w:pStyle w:val="pa"/>
        <w:rPr>
          <w:rFonts w:eastAsia="Calibri"/>
          <w:b/>
          <w:bCs/>
          <w:u w:val="single"/>
          <w:lang w:eastAsia="en-US"/>
        </w:rPr>
      </w:pPr>
      <w:r w:rsidRPr="003A3002">
        <w:rPr>
          <w:rFonts w:eastAsia="Calibri"/>
          <w:b/>
          <w:bCs/>
          <w:u w:val="single"/>
          <w:lang w:eastAsia="en-US"/>
        </w:rPr>
        <w:t xml:space="preserve">La surface chauffée des </w:t>
      </w:r>
      <w:proofErr w:type="spellStart"/>
      <w:r w:rsidRPr="003A3002">
        <w:rPr>
          <w:rFonts w:eastAsia="Calibri"/>
          <w:b/>
          <w:bCs/>
          <w:u w:val="single"/>
          <w:lang w:eastAsia="en-US"/>
        </w:rPr>
        <w:t>emetteurs</w:t>
      </w:r>
      <w:proofErr w:type="spellEnd"/>
      <w:r w:rsidRPr="003A3002">
        <w:rPr>
          <w:rFonts w:eastAsia="Calibri"/>
          <w:b/>
          <w:bCs/>
          <w:u w:val="single"/>
          <w:lang w:eastAsia="en-US"/>
        </w:rPr>
        <w:t xml:space="preserve"> diffère de la surface chauffée de l’installation dans l’unique cas où plusieurs </w:t>
      </w:r>
      <w:proofErr w:type="spellStart"/>
      <w:r w:rsidRPr="003A3002">
        <w:rPr>
          <w:rFonts w:eastAsia="Calibri"/>
          <w:b/>
          <w:bCs/>
          <w:u w:val="single"/>
          <w:lang w:eastAsia="en-US"/>
        </w:rPr>
        <w:t>emetteurs</w:t>
      </w:r>
      <w:proofErr w:type="spellEnd"/>
      <w:r w:rsidRPr="003A3002">
        <w:rPr>
          <w:rFonts w:eastAsia="Calibri"/>
          <w:b/>
          <w:bCs/>
          <w:u w:val="single"/>
          <w:lang w:eastAsia="en-US"/>
        </w:rPr>
        <w:t xml:space="preserve"> sont associés à une génération. </w:t>
      </w:r>
    </w:p>
    <w:p w14:paraId="293CCB69" w14:textId="3ED3407B" w:rsidR="00090335" w:rsidRPr="003A3002" w:rsidRDefault="00BA6938" w:rsidP="00BA6938">
      <w:pPr>
        <w:pStyle w:val="Titre4"/>
        <w:rPr>
          <w:rFonts w:eastAsia="Calibri"/>
        </w:rPr>
      </w:pPr>
      <w:r w:rsidRPr="003A3002">
        <w:rPr>
          <w:rFonts w:eastAsia="Calibri"/>
        </w:rPr>
        <w:t xml:space="preserve">CAS PARTICULIERS : Générateur PAC hybride et générateur bi </w:t>
      </w:r>
      <w:proofErr w:type="spellStart"/>
      <w:r w:rsidRPr="003A3002">
        <w:rPr>
          <w:rFonts w:eastAsia="Calibri"/>
        </w:rPr>
        <w:t>energie</w:t>
      </w:r>
      <w:proofErr w:type="spellEnd"/>
      <w:r w:rsidR="00E805A7">
        <w:rPr>
          <w:rFonts w:eastAsia="Calibri"/>
        </w:rPr>
        <w:t xml:space="preserve"> et installations collectives </w:t>
      </w:r>
      <w:proofErr w:type="spellStart"/>
      <w:r w:rsidR="00E805A7">
        <w:rPr>
          <w:rFonts w:eastAsia="Calibri"/>
        </w:rPr>
        <w:t>multibâtiments</w:t>
      </w:r>
      <w:proofErr w:type="spellEnd"/>
      <w:r w:rsidR="00E805A7">
        <w:rPr>
          <w:rFonts w:eastAsia="Calibri"/>
        </w:rPr>
        <w:t xml:space="preserve"> </w:t>
      </w:r>
      <w:r w:rsidR="00FE05BB">
        <w:rPr>
          <w:rFonts w:eastAsia="Calibri"/>
        </w:rPr>
        <w:t>multi énergies</w:t>
      </w:r>
    </w:p>
    <w:p w14:paraId="1BB56CEC" w14:textId="4935BE43" w:rsidR="00795C5C" w:rsidRPr="003A3002" w:rsidRDefault="00050696" w:rsidP="00C935CE">
      <w:pPr>
        <w:pStyle w:val="pa"/>
        <w:rPr>
          <w:rFonts w:eastAsia="Calibri"/>
          <w:lang w:eastAsia="en-US"/>
        </w:rPr>
      </w:pPr>
      <w:r w:rsidRPr="003A3002">
        <w:rPr>
          <w:rFonts w:eastAsia="Calibri"/>
          <w:lang w:eastAsia="en-US"/>
        </w:rPr>
        <w:t xml:space="preserve">Pour les PAC hybrides, </w:t>
      </w:r>
      <w:r w:rsidR="00EC12B5" w:rsidRPr="003A3002">
        <w:rPr>
          <w:rFonts w:eastAsia="Calibri"/>
          <w:lang w:eastAsia="en-US"/>
        </w:rPr>
        <w:t xml:space="preserve">à la différence du moteur tribu </w:t>
      </w:r>
      <w:proofErr w:type="spellStart"/>
      <w:r w:rsidR="00EC12B5" w:rsidRPr="003A3002">
        <w:rPr>
          <w:rFonts w:eastAsia="Calibri"/>
          <w:lang w:eastAsia="en-US"/>
        </w:rPr>
        <w:t>energie</w:t>
      </w:r>
      <w:proofErr w:type="spellEnd"/>
      <w:r w:rsidR="00EC12B5" w:rsidRPr="003A3002">
        <w:rPr>
          <w:rFonts w:eastAsia="Calibri"/>
          <w:lang w:eastAsia="en-US"/>
        </w:rPr>
        <w:t xml:space="preserve"> il doit être déclaré 2 générateurs distincts</w:t>
      </w:r>
      <w:r w:rsidR="00856D37" w:rsidRPr="003A3002">
        <w:rPr>
          <w:rFonts w:eastAsia="Calibri"/>
          <w:lang w:eastAsia="en-US"/>
        </w:rPr>
        <w:t xml:space="preserve">. </w:t>
      </w:r>
      <w:r w:rsidR="006E2E6D" w:rsidRPr="003A3002">
        <w:rPr>
          <w:rFonts w:eastAsia="Calibri"/>
          <w:lang w:eastAsia="en-US"/>
        </w:rPr>
        <w:t>Un pour la partie PAC un pour la partie chaudiè</w:t>
      </w:r>
      <w:r w:rsidR="00A85615" w:rsidRPr="003A3002">
        <w:rPr>
          <w:rFonts w:eastAsia="Calibri"/>
          <w:lang w:eastAsia="en-US"/>
        </w:rPr>
        <w:t>re</w:t>
      </w:r>
    </w:p>
    <w:p w14:paraId="2DD0E888" w14:textId="5AD1D667" w:rsidR="00A85615" w:rsidRPr="003A3002" w:rsidRDefault="00A85615" w:rsidP="00C935CE">
      <w:pPr>
        <w:pStyle w:val="pa"/>
        <w:rPr>
          <w:rFonts w:eastAsia="Calibri"/>
          <w:lang w:eastAsia="en-US"/>
        </w:rPr>
      </w:pPr>
      <w:r w:rsidRPr="003A3002">
        <w:rPr>
          <w:rFonts w:eastAsia="Calibri"/>
          <w:noProof/>
        </w:rPr>
        <w:drawing>
          <wp:inline distT="0" distB="0" distL="0" distR="0" wp14:anchorId="2D3DDC17" wp14:editId="25C3E705">
            <wp:extent cx="5759450" cy="1819910"/>
            <wp:effectExtent l="0" t="0" r="0" b="889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59450" cy="1819910"/>
                    </a:xfrm>
                    <a:prstGeom prst="rect">
                      <a:avLst/>
                    </a:prstGeom>
                    <a:noFill/>
                    <a:ln>
                      <a:noFill/>
                    </a:ln>
                  </pic:spPr>
                </pic:pic>
              </a:graphicData>
            </a:graphic>
          </wp:inline>
        </w:drawing>
      </w:r>
    </w:p>
    <w:p w14:paraId="21573A59" w14:textId="239B0CBB" w:rsidR="00F8328F" w:rsidRPr="003A3002" w:rsidRDefault="00856D37" w:rsidP="00856D37">
      <w:pPr>
        <w:pStyle w:val="pa"/>
        <w:rPr>
          <w:rFonts w:eastAsia="Calibri"/>
          <w:lang w:eastAsia="en-US"/>
        </w:rPr>
      </w:pPr>
      <w:r w:rsidRPr="003A3002">
        <w:rPr>
          <w:rFonts w:eastAsia="Calibri"/>
          <w:lang w:eastAsia="en-US"/>
        </w:rPr>
        <w:t xml:space="preserve">Chacun de ces générateurs contient </w:t>
      </w:r>
      <w:r w:rsidR="0058060B" w:rsidRPr="003A3002">
        <w:rPr>
          <w:rFonts w:eastAsia="Calibri"/>
          <w:lang w:eastAsia="en-US"/>
        </w:rPr>
        <w:t>les caractéristiques spécifiques</w:t>
      </w:r>
      <w:r w:rsidR="00F8328F" w:rsidRPr="003A3002">
        <w:rPr>
          <w:rFonts w:eastAsia="Calibri"/>
          <w:lang w:eastAsia="en-US"/>
        </w:rPr>
        <w:t xml:space="preserve"> à sa technologie. La partie pompe à chaleur est caractérisée par un SCOP et la partie chaudière avec les propriétés des générateurs à combustion.</w:t>
      </w:r>
    </w:p>
    <w:p w14:paraId="3517A49F" w14:textId="12C466F7" w:rsidR="00F8328F" w:rsidRDefault="00F8328F" w:rsidP="00856D37">
      <w:pPr>
        <w:pStyle w:val="pa"/>
        <w:rPr>
          <w:rFonts w:eastAsia="Calibri"/>
          <w:lang w:eastAsia="en-US"/>
        </w:rPr>
      </w:pPr>
      <w:r w:rsidRPr="003A3002">
        <w:rPr>
          <w:rFonts w:eastAsia="Calibri"/>
          <w:lang w:eastAsia="en-US"/>
        </w:rPr>
        <w:t>Pour les Générateurs Bi énergie, ils doivent être déclarés comme deux installations différentes</w:t>
      </w:r>
      <w:r w:rsidR="00606D21" w:rsidRPr="003A3002">
        <w:rPr>
          <w:rFonts w:eastAsia="Calibri"/>
          <w:lang w:eastAsia="en-US"/>
        </w:rPr>
        <w:t xml:space="preserve"> conformément au moteur tribu Energie.  </w:t>
      </w:r>
      <w:r w:rsidR="00617E8E" w:rsidRPr="003A3002">
        <w:rPr>
          <w:rFonts w:eastAsia="Calibri"/>
          <w:lang w:eastAsia="en-US"/>
        </w:rPr>
        <w:t xml:space="preserve">Chaque installation est </w:t>
      </w:r>
      <w:r w:rsidR="00134557" w:rsidRPr="003A3002">
        <w:rPr>
          <w:rFonts w:eastAsia="Calibri"/>
          <w:lang w:eastAsia="en-US"/>
        </w:rPr>
        <w:t>affectée</w:t>
      </w:r>
      <w:r w:rsidR="00617E8E" w:rsidRPr="003A3002">
        <w:rPr>
          <w:rFonts w:eastAsia="Calibri"/>
          <w:lang w:eastAsia="en-US"/>
        </w:rPr>
        <w:t xml:space="preserve"> de la moitié de la surface chauffée ainsi que les émetteurs </w:t>
      </w:r>
      <w:r w:rsidR="0058060B" w:rsidRPr="003A3002">
        <w:rPr>
          <w:rFonts w:eastAsia="Calibri"/>
          <w:lang w:eastAsia="en-US"/>
        </w:rPr>
        <w:t>sous-jacents</w:t>
      </w:r>
      <w:r w:rsidR="00617E8E" w:rsidRPr="003A3002">
        <w:rPr>
          <w:rFonts w:eastAsia="Calibri"/>
          <w:lang w:eastAsia="en-US"/>
        </w:rPr>
        <w:t xml:space="preserve">. </w:t>
      </w:r>
    </w:p>
    <w:p w14:paraId="5B23CCC6" w14:textId="502ABE2A" w:rsidR="00D65CDA" w:rsidRDefault="00E805A7" w:rsidP="00856D37">
      <w:pPr>
        <w:pStyle w:val="pa"/>
        <w:rPr>
          <w:rFonts w:eastAsia="Calibri"/>
          <w:lang w:eastAsia="en-US"/>
        </w:rPr>
      </w:pPr>
      <w:r>
        <w:rPr>
          <w:rFonts w:eastAsia="Calibri"/>
          <w:lang w:eastAsia="en-US"/>
        </w:rPr>
        <w:t xml:space="preserve">Pour les installations collectives </w:t>
      </w:r>
      <w:proofErr w:type="spellStart"/>
      <w:r>
        <w:rPr>
          <w:rFonts w:eastAsia="Calibri"/>
          <w:lang w:eastAsia="en-US"/>
        </w:rPr>
        <w:t>multibâtiments</w:t>
      </w:r>
      <w:proofErr w:type="spellEnd"/>
      <w:r>
        <w:rPr>
          <w:rFonts w:eastAsia="Calibri"/>
          <w:lang w:eastAsia="en-US"/>
        </w:rPr>
        <w:t xml:space="preserve"> avec multiples sources d’énergies différentes</w:t>
      </w:r>
      <w:r w:rsidR="00D65CDA">
        <w:rPr>
          <w:rFonts w:eastAsia="Calibri"/>
          <w:lang w:eastAsia="en-US"/>
        </w:rPr>
        <w:t xml:space="preserve">. </w:t>
      </w:r>
    </w:p>
    <w:p w14:paraId="4A55B1B2" w14:textId="68A9F1D8" w:rsidR="00DB2016" w:rsidRDefault="00D65CDA" w:rsidP="00D65CDA">
      <w:pPr>
        <w:pStyle w:val="pa"/>
        <w:rPr>
          <w:rFonts w:eastAsia="Calibri"/>
          <w:lang w:eastAsia="en-US"/>
        </w:rPr>
      </w:pPr>
      <w:r>
        <w:rPr>
          <w:rFonts w:eastAsia="Calibri"/>
          <w:lang w:eastAsia="en-US"/>
        </w:rPr>
        <w:lastRenderedPageBreak/>
        <w:t xml:space="preserve">Si la configuration de l’installation </w:t>
      </w:r>
      <w:r w:rsidR="00DB2016">
        <w:rPr>
          <w:rFonts w:eastAsia="Calibri"/>
          <w:lang w:eastAsia="en-US"/>
        </w:rPr>
        <w:t xml:space="preserve">multi énergie </w:t>
      </w:r>
      <w:r>
        <w:rPr>
          <w:rFonts w:eastAsia="Calibri"/>
          <w:lang w:eastAsia="en-US"/>
        </w:rPr>
        <w:t xml:space="preserve">correspond aux scénarios </w:t>
      </w:r>
      <w:r w:rsidR="00DB2016">
        <w:rPr>
          <w:rFonts w:eastAsia="Calibri"/>
          <w:lang w:eastAsia="en-US"/>
        </w:rPr>
        <w:t xml:space="preserve">prévus par la méthode </w:t>
      </w:r>
      <w:r w:rsidR="00421B39">
        <w:rPr>
          <w:rFonts w:eastAsia="Calibri"/>
          <w:lang w:eastAsia="en-US"/>
        </w:rPr>
        <w:t xml:space="preserve"> </w:t>
      </w:r>
      <w:r w:rsidR="00DB2016">
        <w:rPr>
          <w:rFonts w:eastAsia="Calibri"/>
          <w:lang w:eastAsia="en-US"/>
        </w:rPr>
        <w:t>comme :</w:t>
      </w:r>
    </w:p>
    <w:p w14:paraId="18E48343" w14:textId="05B09100" w:rsidR="00D65CDA" w:rsidRDefault="00DB2016" w:rsidP="00DB2016">
      <w:pPr>
        <w:pStyle w:val="pa"/>
        <w:numPr>
          <w:ilvl w:val="0"/>
          <w:numId w:val="16"/>
        </w:numPr>
        <w:rPr>
          <w:rFonts w:eastAsia="Calibri"/>
          <w:lang w:eastAsia="en-US"/>
        </w:rPr>
      </w:pPr>
      <w:r>
        <w:rPr>
          <w:rFonts w:ascii="Calibri" w:hAnsi="Calibri" w:cs="Calibri"/>
          <w:sz w:val="24"/>
          <w:szCs w:val="24"/>
        </w:rPr>
        <w:t>Installation de chauffage avec chaudière en relève de PAC</w:t>
      </w:r>
    </w:p>
    <w:p w14:paraId="47F9EC8F" w14:textId="7F7297B5" w:rsidR="00D65CDA" w:rsidRPr="00DB2016" w:rsidRDefault="00DB2016" w:rsidP="00DB2016">
      <w:pPr>
        <w:pStyle w:val="pa"/>
        <w:numPr>
          <w:ilvl w:val="0"/>
          <w:numId w:val="16"/>
        </w:numPr>
        <w:rPr>
          <w:rFonts w:eastAsia="Calibri"/>
          <w:lang w:eastAsia="en-US"/>
        </w:rPr>
      </w:pPr>
      <w:r>
        <w:rPr>
          <w:rFonts w:ascii="Calibri" w:hAnsi="Calibri" w:cs="Calibri"/>
          <w:sz w:val="24"/>
          <w:szCs w:val="24"/>
        </w:rPr>
        <w:t>PAC Hybride</w:t>
      </w:r>
    </w:p>
    <w:p w14:paraId="6A33073E" w14:textId="6D490842" w:rsidR="00DB2016" w:rsidRDefault="00DB2016" w:rsidP="00DB2016">
      <w:pPr>
        <w:pStyle w:val="pa"/>
        <w:numPr>
          <w:ilvl w:val="0"/>
          <w:numId w:val="16"/>
        </w:numPr>
        <w:rPr>
          <w:rFonts w:eastAsia="Calibri"/>
          <w:lang w:eastAsia="en-US"/>
        </w:rPr>
      </w:pPr>
      <w:r>
        <w:rPr>
          <w:rFonts w:eastAsia="Calibri"/>
          <w:lang w:eastAsia="en-US"/>
        </w:rPr>
        <w:t>Installation simple avec générateurs à combustion en cascade avec des énergies différentes</w:t>
      </w:r>
    </w:p>
    <w:p w14:paraId="58C59C9A" w14:textId="77777777" w:rsidR="00DB2016" w:rsidRDefault="00DB2016" w:rsidP="00DB2016">
      <w:pPr>
        <w:pStyle w:val="pa"/>
        <w:rPr>
          <w:rFonts w:eastAsia="Calibri"/>
          <w:lang w:eastAsia="en-US"/>
        </w:rPr>
      </w:pPr>
      <w:r>
        <w:rPr>
          <w:rFonts w:eastAsia="Calibri"/>
          <w:lang w:eastAsia="en-US"/>
        </w:rPr>
        <w:t xml:space="preserve">Alors la description dans le modèle de données de l’ADEME est identique à l’équivalent mono bâtiment avec pour seule différence la prise en compte de la simplification de modélisation comme un réseau de chaleur des générateurs.  </w:t>
      </w:r>
    </w:p>
    <w:p w14:paraId="7293F5E2" w14:textId="42877E7B" w:rsidR="00DB2016" w:rsidRDefault="00DB2016" w:rsidP="00DB2016">
      <w:pPr>
        <w:pStyle w:val="pa"/>
        <w:rPr>
          <w:rFonts w:ascii="Calibri" w:hAnsi="Calibri" w:cs="Calibri"/>
          <w:sz w:val="24"/>
          <w:szCs w:val="24"/>
        </w:rPr>
      </w:pPr>
      <w:r>
        <w:rPr>
          <w:rFonts w:eastAsia="Calibri"/>
          <w:lang w:eastAsia="en-US"/>
        </w:rPr>
        <w:t>Ainsi par exemple dans le cas d’une « </w:t>
      </w:r>
      <w:r w:rsidRPr="00DB2016">
        <w:rPr>
          <w:rFonts w:ascii="Calibri" w:hAnsi="Calibri" w:cs="Calibri"/>
          <w:sz w:val="24"/>
          <w:szCs w:val="24"/>
        </w:rPr>
        <w:t>Installation de chauffage avec chaudière en relève de PAC</w:t>
      </w:r>
      <w:r>
        <w:rPr>
          <w:rFonts w:ascii="Calibri" w:hAnsi="Calibri" w:cs="Calibri"/>
          <w:sz w:val="24"/>
          <w:szCs w:val="24"/>
        </w:rPr>
        <w:t> ». On modélise une installation normale de ce type avec deux générateurs</w:t>
      </w:r>
      <w:r w:rsidR="00532199">
        <w:rPr>
          <w:rFonts w:ascii="Calibri" w:hAnsi="Calibri" w:cs="Calibri"/>
          <w:sz w:val="24"/>
          <w:szCs w:val="24"/>
        </w:rPr>
        <w:t xml:space="preserve"> modélisés comme des réseaux de chaleur</w:t>
      </w:r>
      <w:r>
        <w:rPr>
          <w:rFonts w:ascii="Calibri" w:hAnsi="Calibri" w:cs="Calibri"/>
          <w:sz w:val="24"/>
          <w:szCs w:val="24"/>
        </w:rPr>
        <w:t xml:space="preserve"> </w:t>
      </w:r>
    </w:p>
    <w:p w14:paraId="158019AD" w14:textId="25FA29EE" w:rsidR="00DB2016" w:rsidRDefault="00421B39" w:rsidP="00421B39">
      <w:pPr>
        <w:pStyle w:val="pa"/>
        <w:ind w:left="360"/>
        <w:rPr>
          <w:rFonts w:ascii="Calibri" w:hAnsi="Calibri" w:cs="Calibri"/>
          <w:sz w:val="24"/>
          <w:szCs w:val="24"/>
        </w:rPr>
      </w:pPr>
      <w:r>
        <w:rPr>
          <w:rFonts w:ascii="Calibri" w:hAnsi="Calibri" w:cs="Calibri"/>
          <w:sz w:val="24"/>
          <w:szCs w:val="24"/>
        </w:rPr>
        <w:t>1</w:t>
      </w:r>
      <w:r w:rsidRPr="00421B39">
        <w:rPr>
          <w:rFonts w:ascii="Calibri" w:hAnsi="Calibri" w:cs="Calibri"/>
          <w:sz w:val="24"/>
          <w:szCs w:val="24"/>
          <w:vertAlign w:val="superscript"/>
        </w:rPr>
        <w:t>er</w:t>
      </w:r>
      <w:r>
        <w:rPr>
          <w:rFonts w:ascii="Calibri" w:hAnsi="Calibri" w:cs="Calibri"/>
          <w:sz w:val="24"/>
          <w:szCs w:val="24"/>
        </w:rPr>
        <w:t xml:space="preserve"> générateur : </w:t>
      </w:r>
      <w:r w:rsidR="00DB2016">
        <w:rPr>
          <w:rFonts w:ascii="Calibri" w:hAnsi="Calibri" w:cs="Calibri"/>
          <w:sz w:val="24"/>
          <w:szCs w:val="24"/>
        </w:rPr>
        <w:t>Une  « </w:t>
      </w:r>
      <w:r w:rsidR="00DB2016" w:rsidRPr="00DB2016">
        <w:rPr>
          <w:rFonts w:ascii="Calibri" w:hAnsi="Calibri" w:cs="Calibri"/>
          <w:sz w:val="24"/>
          <w:szCs w:val="24"/>
        </w:rPr>
        <w:t>Pompe(s) à chaleur multi bâtiment modélisée comme un réseau de chaleur</w:t>
      </w:r>
      <w:r w:rsidR="00DB2016">
        <w:rPr>
          <w:rFonts w:ascii="Calibri" w:hAnsi="Calibri" w:cs="Calibri"/>
          <w:sz w:val="24"/>
          <w:szCs w:val="24"/>
        </w:rPr>
        <w:t> »</w:t>
      </w:r>
    </w:p>
    <w:p w14:paraId="3C43B12A" w14:textId="756A8B4D" w:rsidR="00DB2016" w:rsidRDefault="00421B39" w:rsidP="00421B39">
      <w:pPr>
        <w:pStyle w:val="pa"/>
        <w:ind w:firstLine="360"/>
        <w:rPr>
          <w:rFonts w:ascii="Calibri" w:hAnsi="Calibri" w:cs="Calibri"/>
          <w:sz w:val="24"/>
          <w:szCs w:val="24"/>
        </w:rPr>
      </w:pPr>
      <w:r>
        <w:rPr>
          <w:rFonts w:ascii="Calibri" w:hAnsi="Calibri" w:cs="Calibri"/>
          <w:sz w:val="24"/>
          <w:szCs w:val="24"/>
        </w:rPr>
        <w:t xml:space="preserve">2eme générateur : </w:t>
      </w:r>
      <w:r w:rsidR="00DB2016">
        <w:rPr>
          <w:rFonts w:ascii="Calibri" w:hAnsi="Calibri" w:cs="Calibri"/>
          <w:sz w:val="24"/>
          <w:szCs w:val="24"/>
        </w:rPr>
        <w:t>Une  « </w:t>
      </w:r>
      <w:r w:rsidR="00DB2016" w:rsidRPr="00DB2016">
        <w:rPr>
          <w:rFonts w:ascii="Calibri" w:hAnsi="Calibri" w:cs="Calibri"/>
          <w:sz w:val="24"/>
          <w:szCs w:val="24"/>
        </w:rPr>
        <w:t>Chaudière(s) gaz multi bâtiment modélisée comme un réseau de chaleur</w:t>
      </w:r>
      <w:r w:rsidR="00DB2016">
        <w:rPr>
          <w:rFonts w:ascii="Calibri" w:hAnsi="Calibri" w:cs="Calibri"/>
          <w:sz w:val="24"/>
          <w:szCs w:val="24"/>
        </w:rPr>
        <w:t>»</w:t>
      </w:r>
    </w:p>
    <w:p w14:paraId="748922D4" w14:textId="178A373F" w:rsidR="00E805A7" w:rsidRDefault="00532199" w:rsidP="00856D37">
      <w:pPr>
        <w:pStyle w:val="pa"/>
        <w:rPr>
          <w:rFonts w:eastAsia="Calibri"/>
          <w:lang w:eastAsia="en-US"/>
        </w:rPr>
      </w:pPr>
      <w:r>
        <w:rPr>
          <w:rFonts w:ascii="Calibri" w:hAnsi="Calibri" w:cs="Calibri"/>
          <w:sz w:val="24"/>
          <w:szCs w:val="24"/>
        </w:rPr>
        <w:t xml:space="preserve">Pour les </w:t>
      </w:r>
      <w:r w:rsidR="00421B39">
        <w:rPr>
          <w:rFonts w:ascii="Calibri" w:hAnsi="Calibri" w:cs="Calibri"/>
          <w:sz w:val="24"/>
          <w:szCs w:val="24"/>
        </w:rPr>
        <w:t xml:space="preserve">(rares) </w:t>
      </w:r>
      <w:r>
        <w:rPr>
          <w:rFonts w:ascii="Calibri" w:hAnsi="Calibri" w:cs="Calibri"/>
          <w:sz w:val="24"/>
          <w:szCs w:val="24"/>
        </w:rPr>
        <w:t>autres cas qui ne seraient pas gérés par les installations standard il faut alors procéder à une modélisation multi installation</w:t>
      </w:r>
      <w:r w:rsidR="00421B39">
        <w:rPr>
          <w:rFonts w:ascii="Calibri" w:hAnsi="Calibri" w:cs="Calibri"/>
          <w:sz w:val="24"/>
          <w:szCs w:val="24"/>
        </w:rPr>
        <w:t xml:space="preserve"> qui peut correspondre à la configuration rencontrée. </w:t>
      </w:r>
    </w:p>
    <w:p w14:paraId="23296D2C" w14:textId="51149A5B" w:rsidR="0071747C" w:rsidRPr="003A3002" w:rsidRDefault="0071747C" w:rsidP="0071747C">
      <w:pPr>
        <w:pStyle w:val="Titre4"/>
        <w:rPr>
          <w:rFonts w:eastAsia="Calibri"/>
        </w:rPr>
      </w:pPr>
      <w:r w:rsidRPr="003A3002">
        <w:rPr>
          <w:rFonts w:eastAsia="Calibri"/>
        </w:rPr>
        <w:t xml:space="preserve">CAS PARTICULIERS : </w:t>
      </w:r>
      <w:r>
        <w:rPr>
          <w:rFonts w:eastAsia="Calibri"/>
        </w:rPr>
        <w:t>installations hybrides : convecteurs bi-jonction ou chauffage base collective + appoint individuel</w:t>
      </w:r>
      <w:r w:rsidR="004478FD">
        <w:rPr>
          <w:rFonts w:eastAsia="Calibri"/>
        </w:rPr>
        <w:t xml:space="preserve"> </w:t>
      </w:r>
    </w:p>
    <w:p w14:paraId="1DC6D9CF" w14:textId="60360554" w:rsidR="0071747C" w:rsidRDefault="008F3459" w:rsidP="00856D37">
      <w:pPr>
        <w:pStyle w:val="pa"/>
        <w:rPr>
          <w:rFonts w:eastAsia="Calibri"/>
          <w:lang w:eastAsia="en-US"/>
        </w:rPr>
      </w:pPr>
      <w:r>
        <w:rPr>
          <w:rFonts w:eastAsia="Calibri"/>
          <w:lang w:eastAsia="en-US"/>
        </w:rPr>
        <w:t xml:space="preserve">Certaines installations sont considérées comme hybrides à savoir qu’elles ont un mode de fonctionnement de type « chauffage collectif » et un autre de type « chauffage individuel » ce cas se présente pour les convecteurs bi-jonction et les chauffages en base collective et appoint individuel. </w:t>
      </w:r>
    </w:p>
    <w:p w14:paraId="13774D45" w14:textId="3909F3FD" w:rsidR="008F3459" w:rsidRDefault="008F3459" w:rsidP="00856D37">
      <w:pPr>
        <w:pStyle w:val="pa"/>
        <w:rPr>
          <w:rFonts w:eastAsia="Calibri"/>
          <w:lang w:eastAsia="en-US"/>
        </w:rPr>
      </w:pPr>
      <w:r>
        <w:rPr>
          <w:rFonts w:eastAsia="Calibri"/>
          <w:lang w:eastAsia="en-US"/>
        </w:rPr>
        <w:t>Dans ces cas particuliers il faut alors :</w:t>
      </w:r>
    </w:p>
    <w:p w14:paraId="64B613C1" w14:textId="087AC0E5" w:rsidR="008F3459" w:rsidRDefault="008F3459" w:rsidP="008F3459">
      <w:pPr>
        <w:pStyle w:val="pa"/>
        <w:numPr>
          <w:ilvl w:val="0"/>
          <w:numId w:val="35"/>
        </w:numPr>
        <w:rPr>
          <w:rFonts w:eastAsia="Calibri"/>
          <w:lang w:eastAsia="en-US"/>
        </w:rPr>
      </w:pPr>
      <w:r>
        <w:rPr>
          <w:rFonts w:eastAsia="Calibri"/>
          <w:lang w:eastAsia="en-US"/>
        </w:rPr>
        <w:t xml:space="preserve">Décrire l’installation avec la propriété </w:t>
      </w:r>
      <w:proofErr w:type="spellStart"/>
      <w:r>
        <w:rPr>
          <w:rFonts w:eastAsia="Calibri"/>
          <w:lang w:eastAsia="en-US"/>
        </w:rPr>
        <w:t>enum_type_installation_id</w:t>
      </w:r>
      <w:proofErr w:type="spellEnd"/>
      <w:r>
        <w:rPr>
          <w:rFonts w:eastAsia="Calibri"/>
          <w:lang w:eastAsia="en-US"/>
        </w:rPr>
        <w:t xml:space="preserve"> comme une installation hybride (</w:t>
      </w:r>
      <w:proofErr w:type="spellStart"/>
      <w:r>
        <w:rPr>
          <w:rFonts w:eastAsia="Calibri"/>
          <w:lang w:eastAsia="en-US"/>
        </w:rPr>
        <w:t>enum</w:t>
      </w:r>
      <w:proofErr w:type="spellEnd"/>
      <w:r>
        <w:rPr>
          <w:rFonts w:eastAsia="Calibri"/>
          <w:lang w:eastAsia="en-US"/>
        </w:rPr>
        <w:t xml:space="preserve"> 4) </w:t>
      </w:r>
      <w:r w:rsidRPr="008F3459">
        <w:rPr>
          <w:rFonts w:eastAsia="Calibri"/>
          <w:noProof/>
        </w:rPr>
        <w:drawing>
          <wp:inline distT="0" distB="0" distL="0" distR="0" wp14:anchorId="52D5E291" wp14:editId="3A14BD14">
            <wp:extent cx="5759450" cy="704215"/>
            <wp:effectExtent l="0" t="0" r="0" b="635"/>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59450" cy="704215"/>
                    </a:xfrm>
                    <a:prstGeom prst="rect">
                      <a:avLst/>
                    </a:prstGeom>
                    <a:noFill/>
                    <a:ln>
                      <a:noFill/>
                    </a:ln>
                  </pic:spPr>
                </pic:pic>
              </a:graphicData>
            </a:graphic>
          </wp:inline>
        </w:drawing>
      </w:r>
    </w:p>
    <w:p w14:paraId="1CF96873" w14:textId="55F48AB0" w:rsidR="008F3459" w:rsidRDefault="008F3459" w:rsidP="008F3459">
      <w:pPr>
        <w:pStyle w:val="pa"/>
        <w:numPr>
          <w:ilvl w:val="0"/>
          <w:numId w:val="35"/>
        </w:numPr>
        <w:rPr>
          <w:rFonts w:eastAsia="Calibri"/>
          <w:lang w:eastAsia="en-US"/>
        </w:rPr>
      </w:pPr>
      <w:r>
        <w:rPr>
          <w:rFonts w:eastAsia="Calibri"/>
          <w:lang w:eastAsia="en-US"/>
        </w:rPr>
        <w:t>Dans le cas d’un convecteur bi-jonction il faut alors déclarer deux émetteurs différents</w:t>
      </w:r>
      <w:r w:rsidR="00075152">
        <w:rPr>
          <w:rFonts w:eastAsia="Calibri"/>
          <w:lang w:eastAsia="en-US"/>
        </w:rPr>
        <w:t>. Ces deux émetteurs sont équivalents sur la plupart des éléments sauf l’intermittence qui diffère entre la partie collective (1</w:t>
      </w:r>
      <w:r w:rsidR="00075152" w:rsidRPr="00075152">
        <w:rPr>
          <w:rFonts w:eastAsia="Calibri"/>
          <w:vertAlign w:val="superscript"/>
          <w:lang w:eastAsia="en-US"/>
        </w:rPr>
        <w:t>er</w:t>
      </w:r>
      <w:r w:rsidR="00075152">
        <w:rPr>
          <w:rFonts w:eastAsia="Calibri"/>
          <w:lang w:eastAsia="en-US"/>
        </w:rPr>
        <w:t xml:space="preserve"> émetteur) et la partie individuelle (2eme émetteur) </w:t>
      </w:r>
    </w:p>
    <w:p w14:paraId="102485F9" w14:textId="148A9399" w:rsidR="008F3459" w:rsidRDefault="008F3459" w:rsidP="008F3459">
      <w:pPr>
        <w:pStyle w:val="pa"/>
        <w:numPr>
          <w:ilvl w:val="0"/>
          <w:numId w:val="35"/>
        </w:numPr>
        <w:rPr>
          <w:rFonts w:eastAsia="Calibri"/>
          <w:lang w:eastAsia="en-US"/>
        </w:rPr>
      </w:pPr>
      <w:r>
        <w:rPr>
          <w:rFonts w:eastAsia="Calibri"/>
          <w:lang w:eastAsia="en-US"/>
        </w:rPr>
        <w:t xml:space="preserve">Décrire la méthode d’application DPE appartement ou immeuble comme étant une méthode incluant un mixte entre chauffage individuel et collectif : </w:t>
      </w:r>
      <w:proofErr w:type="spellStart"/>
      <w:r>
        <w:rPr>
          <w:rFonts w:eastAsia="Calibri"/>
          <w:lang w:eastAsia="en-US"/>
        </w:rPr>
        <w:t>enum_methode_application_log_id</w:t>
      </w:r>
      <w:proofErr w:type="spellEnd"/>
    </w:p>
    <w:p w14:paraId="53C1DA02" w14:textId="55C693EF" w:rsidR="008F3459" w:rsidRDefault="008F3459" w:rsidP="008F3459">
      <w:pPr>
        <w:pStyle w:val="pa"/>
        <w:ind w:left="720"/>
        <w:rPr>
          <w:rFonts w:eastAsia="Calibri"/>
          <w:lang w:eastAsia="en-US"/>
        </w:rPr>
      </w:pPr>
      <w:r w:rsidRPr="008F3459">
        <w:rPr>
          <w:rFonts w:eastAsia="Calibri"/>
          <w:noProof/>
        </w:rPr>
        <w:lastRenderedPageBreak/>
        <w:drawing>
          <wp:inline distT="0" distB="0" distL="0" distR="0" wp14:anchorId="2AFB4C7F" wp14:editId="4C6B9F65">
            <wp:extent cx="5759450" cy="1158875"/>
            <wp:effectExtent l="0" t="0" r="0" b="3175"/>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59450" cy="1158875"/>
                    </a:xfrm>
                    <a:prstGeom prst="rect">
                      <a:avLst/>
                    </a:prstGeom>
                    <a:noFill/>
                    <a:ln>
                      <a:noFill/>
                    </a:ln>
                  </pic:spPr>
                </pic:pic>
              </a:graphicData>
            </a:graphic>
          </wp:inline>
        </w:drawing>
      </w:r>
    </w:p>
    <w:p w14:paraId="59F52362" w14:textId="517E4123" w:rsidR="008F3459" w:rsidRDefault="008F3459" w:rsidP="00075152">
      <w:pPr>
        <w:pStyle w:val="pa"/>
        <w:ind w:left="708"/>
        <w:rPr>
          <w:rFonts w:eastAsia="Calibri"/>
          <w:lang w:eastAsia="en-US"/>
        </w:rPr>
      </w:pPr>
      <w:r>
        <w:rPr>
          <w:rFonts w:eastAsia="Calibri"/>
          <w:lang w:eastAsia="en-US"/>
        </w:rPr>
        <w:t xml:space="preserve">Dans le cas très particulier </w:t>
      </w:r>
      <w:r w:rsidR="00075152">
        <w:rPr>
          <w:rFonts w:eastAsia="Calibri"/>
          <w:lang w:eastAsia="en-US"/>
        </w:rPr>
        <w:t xml:space="preserve">d’un DPE immeuble </w:t>
      </w:r>
      <w:r>
        <w:rPr>
          <w:rFonts w:eastAsia="Calibri"/>
          <w:lang w:eastAsia="en-US"/>
        </w:rPr>
        <w:t xml:space="preserve">où </w:t>
      </w:r>
      <w:r w:rsidR="00075152">
        <w:rPr>
          <w:rFonts w:eastAsia="Calibri"/>
          <w:lang w:eastAsia="en-US"/>
        </w:rPr>
        <w:t>l’</w:t>
      </w:r>
      <w:r>
        <w:rPr>
          <w:rFonts w:eastAsia="Calibri"/>
          <w:lang w:eastAsia="en-US"/>
        </w:rPr>
        <w:t xml:space="preserve">immeuble serait hybride en termes de chauffage collectif ou individuel </w:t>
      </w:r>
      <w:r w:rsidR="00075152">
        <w:rPr>
          <w:rFonts w:eastAsia="Calibri"/>
          <w:lang w:eastAsia="en-US"/>
        </w:rPr>
        <w:t xml:space="preserve">une partie des logements de l’immeuble ont des installations individuelles de chauffage et l’autre partie des logements rattachés à une installation collective de chauffage alors il faut aussi utiliser ces </w:t>
      </w:r>
      <w:proofErr w:type="spellStart"/>
      <w:r w:rsidR="00075152">
        <w:rPr>
          <w:rFonts w:eastAsia="Calibri"/>
          <w:lang w:eastAsia="en-US"/>
        </w:rPr>
        <w:t>enum</w:t>
      </w:r>
      <w:proofErr w:type="spellEnd"/>
      <w:r w:rsidR="00075152">
        <w:rPr>
          <w:rFonts w:eastAsia="Calibri"/>
          <w:lang w:eastAsia="en-US"/>
        </w:rPr>
        <w:t xml:space="preserve"> de méthode d’application « mixte » individuel/collectif.  </w:t>
      </w:r>
    </w:p>
    <w:p w14:paraId="7395B3D4" w14:textId="45FEED70" w:rsidR="00075152" w:rsidRDefault="00075152" w:rsidP="00075152">
      <w:pPr>
        <w:pStyle w:val="pa"/>
        <w:ind w:left="708"/>
        <w:rPr>
          <w:rFonts w:eastAsia="Calibri"/>
          <w:lang w:eastAsia="en-US"/>
        </w:rPr>
      </w:pPr>
      <w:r>
        <w:rPr>
          <w:rFonts w:eastAsia="Calibri"/>
          <w:lang w:eastAsia="en-US"/>
        </w:rPr>
        <w:t xml:space="preserve">Ce passage d’une méthode d’application « mixte » permet de passer les contrôles de cohérences au niveau de l’intermittence lorsque des intermittences collectives et individuelles sont déclarées pour le même DPE. </w:t>
      </w:r>
    </w:p>
    <w:p w14:paraId="7DD18812" w14:textId="77777777" w:rsidR="00075152" w:rsidRPr="008F3459" w:rsidRDefault="00075152" w:rsidP="008F3459">
      <w:pPr>
        <w:pStyle w:val="pa"/>
        <w:rPr>
          <w:rFonts w:eastAsia="Calibri"/>
          <w:lang w:eastAsia="en-US"/>
        </w:rPr>
      </w:pPr>
    </w:p>
    <w:p w14:paraId="5C21BD9A" w14:textId="77777777" w:rsidR="008F3459" w:rsidRPr="003A3002" w:rsidRDefault="008F3459" w:rsidP="00856D37">
      <w:pPr>
        <w:pStyle w:val="pa"/>
        <w:rPr>
          <w:rFonts w:eastAsia="Calibri"/>
          <w:lang w:eastAsia="en-US"/>
        </w:rPr>
      </w:pPr>
    </w:p>
    <w:p w14:paraId="2A97CA2B" w14:textId="66147BF4" w:rsidR="005D3191" w:rsidRPr="003A3002" w:rsidRDefault="005D3191" w:rsidP="007E311E">
      <w:pPr>
        <w:pStyle w:val="Titre4"/>
        <w:rPr>
          <w:rFonts w:eastAsia="Calibri"/>
        </w:rPr>
      </w:pPr>
      <w:r w:rsidRPr="003A3002">
        <w:rPr>
          <w:rFonts w:eastAsia="Calibri"/>
        </w:rPr>
        <w:t>CAS PARTICULIERS : Réseau de chaleur</w:t>
      </w:r>
    </w:p>
    <w:p w14:paraId="478FA8CB" w14:textId="77777777" w:rsidR="005D3191" w:rsidRPr="003A3002" w:rsidRDefault="005D3191" w:rsidP="005D3191">
      <w:pPr>
        <w:pStyle w:val="pa"/>
        <w:rPr>
          <w:rFonts w:eastAsia="Calibri"/>
          <w:b/>
          <w:bCs/>
          <w:u w:val="single"/>
          <w:lang w:eastAsia="en-US"/>
        </w:rPr>
      </w:pPr>
      <w:r w:rsidRPr="003A3002">
        <w:rPr>
          <w:rFonts w:eastAsia="Calibri"/>
          <w:b/>
          <w:bCs/>
          <w:u w:val="single"/>
          <w:lang w:eastAsia="en-US"/>
        </w:rPr>
        <w:t>fonctionnement de la saisie réseau de chaleur :</w:t>
      </w:r>
    </w:p>
    <w:p w14:paraId="6D4B3C93" w14:textId="77777777" w:rsidR="005D3191" w:rsidRPr="003A3002" w:rsidRDefault="005D3191" w:rsidP="005D3191">
      <w:pPr>
        <w:pStyle w:val="pa"/>
        <w:rPr>
          <w:rFonts w:eastAsia="Calibri"/>
          <w:b/>
          <w:bCs/>
          <w:u w:val="single"/>
          <w:lang w:eastAsia="en-US"/>
        </w:rPr>
      </w:pPr>
      <w:proofErr w:type="spellStart"/>
      <w:r w:rsidRPr="003A3002">
        <w:rPr>
          <w:rFonts w:eastAsia="Calibri"/>
          <w:b/>
          <w:bCs/>
          <w:u w:val="single"/>
          <w:lang w:eastAsia="en-US"/>
        </w:rPr>
        <w:t>generateur_chauffage</w:t>
      </w:r>
      <w:proofErr w:type="spellEnd"/>
    </w:p>
    <w:p w14:paraId="7A5FC285" w14:textId="77777777" w:rsidR="005D3191" w:rsidRPr="003A3002" w:rsidRDefault="005D3191" w:rsidP="005D3191">
      <w:pPr>
        <w:pStyle w:val="pa"/>
        <w:rPr>
          <w:rFonts w:eastAsia="Calibri"/>
          <w:lang w:eastAsia="en-US"/>
        </w:rPr>
      </w:pPr>
      <w:r w:rsidRPr="003A3002">
        <w:rPr>
          <w:rFonts w:eastAsia="Calibri"/>
          <w:bCs/>
          <w:lang w:eastAsia="en-US"/>
        </w:rPr>
        <w:t>si le réseau est répertorié :</w:t>
      </w:r>
    </w:p>
    <w:p w14:paraId="46B6508B" w14:textId="77777777" w:rsidR="005D3191" w:rsidRPr="003A3002" w:rsidRDefault="005D3191" w:rsidP="005D3191">
      <w:pPr>
        <w:pStyle w:val="pa"/>
        <w:numPr>
          <w:ilvl w:val="0"/>
          <w:numId w:val="29"/>
        </w:numPr>
        <w:rPr>
          <w:rFonts w:eastAsia="Calibri"/>
          <w:lang w:eastAsia="en-US"/>
        </w:rPr>
      </w:pPr>
      <w:r w:rsidRPr="003A3002">
        <w:rPr>
          <w:rFonts w:eastAsia="Calibri"/>
          <w:lang w:eastAsia="en-US"/>
        </w:rPr>
        <w:t xml:space="preserve">fournir </w:t>
      </w:r>
      <w:proofErr w:type="spellStart"/>
      <w:r w:rsidRPr="003A3002">
        <w:rPr>
          <w:rFonts w:eastAsia="Calibri"/>
          <w:lang w:eastAsia="en-US"/>
        </w:rPr>
        <w:t>identifiant_reseau_chaleur</w:t>
      </w:r>
      <w:proofErr w:type="spellEnd"/>
    </w:p>
    <w:p w14:paraId="5B3CB172" w14:textId="77777777" w:rsidR="005D3191" w:rsidRPr="003A3002" w:rsidRDefault="005D3191" w:rsidP="005D3191">
      <w:pPr>
        <w:pStyle w:val="pa"/>
        <w:numPr>
          <w:ilvl w:val="0"/>
          <w:numId w:val="29"/>
        </w:numPr>
        <w:rPr>
          <w:rFonts w:eastAsia="Calibri"/>
          <w:lang w:eastAsia="en-US"/>
        </w:rPr>
      </w:pPr>
      <w:r w:rsidRPr="003A3002">
        <w:rPr>
          <w:rFonts w:eastAsia="Calibri"/>
          <w:lang w:eastAsia="en-US"/>
        </w:rPr>
        <w:t xml:space="preserve">choisir 107 ou 108 pour </w:t>
      </w:r>
      <w:proofErr w:type="spellStart"/>
      <w:r w:rsidRPr="003A3002">
        <w:rPr>
          <w:rFonts w:eastAsia="Calibri"/>
          <w:lang w:eastAsia="en-US"/>
        </w:rPr>
        <w:t>enum_type_generateur_ch_id</w:t>
      </w:r>
      <w:proofErr w:type="spellEnd"/>
    </w:p>
    <w:p w14:paraId="42705129" w14:textId="77777777" w:rsidR="005D3191" w:rsidRPr="003A3002" w:rsidRDefault="005D3191" w:rsidP="005D3191">
      <w:pPr>
        <w:pStyle w:val="pa"/>
        <w:rPr>
          <w:rFonts w:eastAsia="Calibri"/>
          <w:lang w:eastAsia="en-US"/>
        </w:rPr>
      </w:pPr>
      <w:r w:rsidRPr="003A3002">
        <w:rPr>
          <w:rFonts w:eastAsia="Calibri"/>
          <w:bCs/>
          <w:lang w:eastAsia="en-US"/>
        </w:rPr>
        <w:t>si le réseau est non répertorié</w:t>
      </w:r>
    </w:p>
    <w:p w14:paraId="69E65733" w14:textId="77777777" w:rsidR="005D3191" w:rsidRPr="003A3002" w:rsidRDefault="005D3191" w:rsidP="005D3191">
      <w:pPr>
        <w:pStyle w:val="pa"/>
        <w:numPr>
          <w:ilvl w:val="0"/>
          <w:numId w:val="30"/>
        </w:numPr>
        <w:rPr>
          <w:rFonts w:eastAsia="Calibri"/>
          <w:lang w:eastAsia="en-US"/>
        </w:rPr>
      </w:pPr>
      <w:r w:rsidRPr="003A3002">
        <w:rPr>
          <w:rFonts w:eastAsia="Calibri"/>
          <w:lang w:eastAsia="en-US"/>
        </w:rPr>
        <w:t xml:space="preserve">ne pas fournir </w:t>
      </w:r>
      <w:proofErr w:type="spellStart"/>
      <w:r w:rsidRPr="003A3002">
        <w:rPr>
          <w:rFonts w:eastAsia="Calibri"/>
          <w:lang w:eastAsia="en-US"/>
        </w:rPr>
        <w:t>identifiant_reseau_chaleur</w:t>
      </w:r>
      <w:proofErr w:type="spellEnd"/>
    </w:p>
    <w:p w14:paraId="44AC4067" w14:textId="77777777" w:rsidR="005D3191" w:rsidRPr="003A3002" w:rsidRDefault="005D3191" w:rsidP="005D3191">
      <w:pPr>
        <w:pStyle w:val="pa"/>
        <w:numPr>
          <w:ilvl w:val="0"/>
          <w:numId w:val="30"/>
        </w:numPr>
        <w:rPr>
          <w:rFonts w:eastAsia="Calibri"/>
          <w:lang w:eastAsia="en-US"/>
        </w:rPr>
      </w:pPr>
      <w:r w:rsidRPr="003A3002">
        <w:rPr>
          <w:rFonts w:eastAsia="Calibri"/>
          <w:lang w:eastAsia="en-US"/>
        </w:rPr>
        <w:t xml:space="preserve">choisir 142 pour </w:t>
      </w:r>
      <w:proofErr w:type="spellStart"/>
      <w:r w:rsidRPr="003A3002">
        <w:rPr>
          <w:rFonts w:eastAsia="Calibri"/>
          <w:lang w:eastAsia="en-US"/>
        </w:rPr>
        <w:t>enum_type_generateur_ch_id</w:t>
      </w:r>
      <w:proofErr w:type="spellEnd"/>
    </w:p>
    <w:p w14:paraId="1F2F9972" w14:textId="77777777" w:rsidR="005D3191" w:rsidRPr="003A3002" w:rsidRDefault="005D3191" w:rsidP="005D3191">
      <w:pPr>
        <w:pStyle w:val="pa"/>
        <w:rPr>
          <w:rFonts w:eastAsia="Calibri"/>
          <w:b/>
          <w:bCs/>
          <w:u w:val="single"/>
          <w:lang w:eastAsia="en-US"/>
        </w:rPr>
      </w:pPr>
      <w:proofErr w:type="spellStart"/>
      <w:r w:rsidRPr="003A3002">
        <w:rPr>
          <w:rFonts w:eastAsia="Calibri"/>
          <w:b/>
          <w:bCs/>
          <w:u w:val="single"/>
          <w:lang w:eastAsia="en-US"/>
        </w:rPr>
        <w:t>generateur_ecs</w:t>
      </w:r>
      <w:proofErr w:type="spellEnd"/>
    </w:p>
    <w:p w14:paraId="001E5EB8" w14:textId="77777777" w:rsidR="005D3191" w:rsidRPr="003A3002" w:rsidRDefault="005D3191" w:rsidP="005D3191">
      <w:pPr>
        <w:pStyle w:val="pa"/>
        <w:rPr>
          <w:rFonts w:eastAsia="Calibri"/>
          <w:lang w:eastAsia="en-US"/>
        </w:rPr>
      </w:pPr>
      <w:r w:rsidRPr="003A3002">
        <w:rPr>
          <w:rFonts w:eastAsia="Calibri"/>
          <w:bCs/>
          <w:lang w:eastAsia="en-US"/>
        </w:rPr>
        <w:t>si le réseau est répertorié :</w:t>
      </w:r>
    </w:p>
    <w:p w14:paraId="28246414" w14:textId="77777777" w:rsidR="005D3191" w:rsidRPr="003A3002" w:rsidRDefault="005D3191" w:rsidP="005D3191">
      <w:pPr>
        <w:pStyle w:val="pa"/>
        <w:numPr>
          <w:ilvl w:val="0"/>
          <w:numId w:val="31"/>
        </w:numPr>
        <w:rPr>
          <w:rFonts w:eastAsia="Calibri"/>
          <w:lang w:eastAsia="en-US"/>
        </w:rPr>
      </w:pPr>
      <w:r w:rsidRPr="003A3002">
        <w:rPr>
          <w:rFonts w:eastAsia="Calibri"/>
          <w:lang w:eastAsia="en-US"/>
        </w:rPr>
        <w:t xml:space="preserve">fournir </w:t>
      </w:r>
      <w:proofErr w:type="spellStart"/>
      <w:r w:rsidRPr="003A3002">
        <w:rPr>
          <w:rFonts w:eastAsia="Calibri"/>
          <w:lang w:eastAsia="en-US"/>
        </w:rPr>
        <w:t>identifiant_reseau_chaleur</w:t>
      </w:r>
      <w:proofErr w:type="spellEnd"/>
    </w:p>
    <w:p w14:paraId="172025B1" w14:textId="77777777" w:rsidR="005D3191" w:rsidRPr="003A3002" w:rsidRDefault="005D3191" w:rsidP="005D3191">
      <w:pPr>
        <w:pStyle w:val="pa"/>
        <w:numPr>
          <w:ilvl w:val="0"/>
          <w:numId w:val="31"/>
        </w:numPr>
        <w:rPr>
          <w:rFonts w:eastAsia="Calibri"/>
          <w:lang w:eastAsia="en-US"/>
        </w:rPr>
      </w:pPr>
      <w:r w:rsidRPr="003A3002">
        <w:rPr>
          <w:rFonts w:eastAsia="Calibri"/>
          <w:lang w:eastAsia="en-US"/>
        </w:rPr>
        <w:t xml:space="preserve">choisir 72 ou 73 pour </w:t>
      </w:r>
      <w:proofErr w:type="spellStart"/>
      <w:r w:rsidRPr="003A3002">
        <w:rPr>
          <w:rFonts w:eastAsia="Calibri"/>
          <w:lang w:eastAsia="en-US"/>
        </w:rPr>
        <w:t>enum_type_generateur_ch_id</w:t>
      </w:r>
      <w:proofErr w:type="spellEnd"/>
    </w:p>
    <w:p w14:paraId="4752B1AB" w14:textId="77777777" w:rsidR="005D3191" w:rsidRPr="003A3002" w:rsidRDefault="005D3191" w:rsidP="005D3191">
      <w:pPr>
        <w:pStyle w:val="pa"/>
        <w:rPr>
          <w:rFonts w:eastAsia="Calibri"/>
          <w:lang w:eastAsia="en-US"/>
        </w:rPr>
      </w:pPr>
      <w:r w:rsidRPr="003A3002">
        <w:rPr>
          <w:rFonts w:eastAsia="Calibri"/>
          <w:bCs/>
          <w:lang w:eastAsia="en-US"/>
        </w:rPr>
        <w:t>si le réseau est non répertorié</w:t>
      </w:r>
    </w:p>
    <w:p w14:paraId="4A76DA11" w14:textId="77777777" w:rsidR="005D3191" w:rsidRPr="003A3002" w:rsidRDefault="005D3191" w:rsidP="005D3191">
      <w:pPr>
        <w:pStyle w:val="pa"/>
        <w:numPr>
          <w:ilvl w:val="0"/>
          <w:numId w:val="32"/>
        </w:numPr>
        <w:rPr>
          <w:rFonts w:eastAsia="Calibri"/>
          <w:lang w:eastAsia="en-US"/>
        </w:rPr>
      </w:pPr>
      <w:r w:rsidRPr="003A3002">
        <w:rPr>
          <w:rFonts w:eastAsia="Calibri"/>
          <w:lang w:eastAsia="en-US"/>
        </w:rPr>
        <w:t xml:space="preserve">ne pas fournir </w:t>
      </w:r>
      <w:proofErr w:type="spellStart"/>
      <w:r w:rsidRPr="003A3002">
        <w:rPr>
          <w:rFonts w:eastAsia="Calibri"/>
          <w:lang w:eastAsia="en-US"/>
        </w:rPr>
        <w:t>identifiant_reseau_chaleur</w:t>
      </w:r>
      <w:proofErr w:type="spellEnd"/>
    </w:p>
    <w:p w14:paraId="68099E46" w14:textId="095F8AEC" w:rsidR="005D3191" w:rsidRPr="003A3002" w:rsidRDefault="005D3191" w:rsidP="005D3191">
      <w:pPr>
        <w:pStyle w:val="pa"/>
        <w:numPr>
          <w:ilvl w:val="0"/>
          <w:numId w:val="32"/>
        </w:numPr>
        <w:rPr>
          <w:rFonts w:ascii="Helvetica" w:hAnsi="Helvetica"/>
          <w:sz w:val="21"/>
          <w:szCs w:val="21"/>
        </w:rPr>
      </w:pPr>
      <w:r w:rsidRPr="003A3002">
        <w:rPr>
          <w:rFonts w:eastAsia="Calibri"/>
          <w:lang w:eastAsia="en-US"/>
        </w:rPr>
        <w:lastRenderedPageBreak/>
        <w:t xml:space="preserve">choisir 119 pour </w:t>
      </w:r>
      <w:proofErr w:type="spellStart"/>
      <w:r w:rsidRPr="003A3002">
        <w:rPr>
          <w:rFonts w:eastAsia="Calibri"/>
          <w:lang w:eastAsia="en-US"/>
        </w:rPr>
        <w:t>enum_type_generateur_e</w:t>
      </w:r>
      <w:r w:rsidRPr="003A3002">
        <w:rPr>
          <w:rFonts w:ascii="Helvetica" w:hAnsi="Helvetica"/>
          <w:sz w:val="21"/>
          <w:szCs w:val="21"/>
        </w:rPr>
        <w:t>cs_id</w:t>
      </w:r>
      <w:proofErr w:type="spellEnd"/>
    </w:p>
    <w:p w14:paraId="062EE4CF" w14:textId="21989487" w:rsidR="00FA3BA5" w:rsidRPr="00FA3BA5" w:rsidRDefault="00A7753F" w:rsidP="00FA3BA5">
      <w:pPr>
        <w:pStyle w:val="Titre2"/>
        <w:rPr>
          <w:rFonts w:eastAsia="Calibri"/>
          <w:lang w:val="fr-FR"/>
        </w:rPr>
      </w:pPr>
      <w:r w:rsidRPr="003A3002">
        <w:rPr>
          <w:rFonts w:eastAsia="Calibri"/>
          <w:lang w:val="fr-FR"/>
        </w:rPr>
        <w:t>Gestion des différents cas particuliers de la méthode (Virtualisation/extrapolation)</w:t>
      </w:r>
    </w:p>
    <w:p w14:paraId="6E274369" w14:textId="05313890" w:rsidR="00A7753F" w:rsidRDefault="00A7753F" w:rsidP="00A7753F">
      <w:pPr>
        <w:pStyle w:val="Titre3"/>
        <w:rPr>
          <w:rFonts w:eastAsia="Calibri"/>
        </w:rPr>
      </w:pPr>
      <w:r w:rsidRPr="003A3002">
        <w:rPr>
          <w:rFonts w:eastAsia="Calibri"/>
        </w:rPr>
        <w:t>DPE maison individuelle</w:t>
      </w:r>
    </w:p>
    <w:p w14:paraId="09F658B7" w14:textId="3E1A420A" w:rsidR="00FA3BA5" w:rsidRPr="00FA3BA5" w:rsidRDefault="00FA3BA5" w:rsidP="00FA3BA5">
      <w:pPr>
        <w:pStyle w:val="pa"/>
        <w:rPr>
          <w:rFonts w:eastAsia="Calibri"/>
          <w:b/>
          <w:bCs/>
        </w:rPr>
      </w:pPr>
      <w:r w:rsidRPr="00FA3BA5">
        <w:rPr>
          <w:rFonts w:eastAsia="Calibri"/>
          <w:b/>
          <w:bCs/>
        </w:rPr>
        <w:t>Référence de saisie des différents composants :</w:t>
      </w:r>
    </w:p>
    <w:p w14:paraId="3EF5CE99" w14:textId="696CB205" w:rsidR="00FA3BA5" w:rsidRDefault="00FA3BA5" w:rsidP="00FA3BA5">
      <w:pPr>
        <w:pStyle w:val="pa"/>
        <w:rPr>
          <w:rFonts w:eastAsia="Calibri"/>
        </w:rPr>
      </w:pPr>
      <w:r w:rsidRPr="00FA3BA5">
        <w:rPr>
          <w:rFonts w:eastAsia="Calibri"/>
          <w:b/>
          <w:bCs/>
        </w:rPr>
        <w:t>Enveloppe</w:t>
      </w:r>
      <w:r>
        <w:rPr>
          <w:rFonts w:eastAsia="Calibri"/>
        </w:rPr>
        <w:t> : au logement</w:t>
      </w:r>
    </w:p>
    <w:p w14:paraId="77039F5E" w14:textId="6EB96788" w:rsidR="00FA3BA5" w:rsidRDefault="00FA3BA5" w:rsidP="00FA3BA5">
      <w:pPr>
        <w:pStyle w:val="pa"/>
        <w:rPr>
          <w:rFonts w:eastAsia="Calibri"/>
        </w:rPr>
      </w:pPr>
      <w:r w:rsidRPr="00FA3BA5">
        <w:rPr>
          <w:rFonts w:eastAsia="Calibri"/>
          <w:b/>
          <w:bCs/>
        </w:rPr>
        <w:t>Systèmes</w:t>
      </w:r>
      <w:r>
        <w:rPr>
          <w:rFonts w:eastAsia="Calibri"/>
        </w:rPr>
        <w:t xml:space="preserve"> (chauffage/ECS/ventilation/climatisation) : au logement</w:t>
      </w:r>
    </w:p>
    <w:p w14:paraId="4C539C57" w14:textId="02235438" w:rsidR="00FA3BA5" w:rsidRPr="00FA3BA5" w:rsidRDefault="00FA3BA5" w:rsidP="00FA3BA5">
      <w:pPr>
        <w:pStyle w:val="pa"/>
        <w:rPr>
          <w:rFonts w:eastAsia="Calibri"/>
        </w:rPr>
      </w:pPr>
      <w:r w:rsidRPr="00FA3BA5">
        <w:rPr>
          <w:rFonts w:eastAsia="Calibri"/>
          <w:b/>
          <w:bCs/>
        </w:rPr>
        <w:t>Sorties</w:t>
      </w:r>
      <w:r>
        <w:rPr>
          <w:rFonts w:eastAsia="Calibri"/>
        </w:rPr>
        <w:t> : au logement</w:t>
      </w:r>
    </w:p>
    <w:p w14:paraId="6CD48704" w14:textId="41488123" w:rsidR="00A7753F" w:rsidRDefault="00A7753F" w:rsidP="00A7753F">
      <w:pPr>
        <w:pStyle w:val="pa"/>
        <w:rPr>
          <w:rFonts w:eastAsia="Calibri"/>
        </w:rPr>
      </w:pPr>
      <w:r w:rsidRPr="003A3002">
        <w:rPr>
          <w:rFonts w:eastAsia="Calibri"/>
        </w:rPr>
        <w:t xml:space="preserve">Ce </w:t>
      </w:r>
      <w:r w:rsidR="00FA3BA5" w:rsidRPr="003A3002">
        <w:rPr>
          <w:rFonts w:eastAsia="Calibri"/>
        </w:rPr>
        <w:t>cas-là</w:t>
      </w:r>
      <w:r w:rsidRPr="003A3002">
        <w:rPr>
          <w:rFonts w:eastAsia="Calibri"/>
        </w:rPr>
        <w:t xml:space="preserve"> ne pose pas de problème particulier et n’est sujet à aucune règle d’extrapolation/virtualisation.  Les consommations, besoins et surfaces renseignées sont à l’échelle de la maison. </w:t>
      </w:r>
    </w:p>
    <w:p w14:paraId="05951689" w14:textId="3BD24CC7" w:rsidR="00A7753F" w:rsidRDefault="00A7753F" w:rsidP="00A7753F">
      <w:pPr>
        <w:pStyle w:val="Titre3"/>
        <w:rPr>
          <w:rFonts w:eastAsia="Calibri"/>
        </w:rPr>
      </w:pPr>
      <w:r w:rsidRPr="003A3002">
        <w:rPr>
          <w:rFonts w:eastAsia="Calibri"/>
        </w:rPr>
        <w:t>DPE appartement simple</w:t>
      </w:r>
    </w:p>
    <w:p w14:paraId="59FE6179" w14:textId="77777777" w:rsidR="00FA3BA5" w:rsidRPr="00FA3BA5" w:rsidRDefault="00FA3BA5" w:rsidP="00FA3BA5">
      <w:pPr>
        <w:pStyle w:val="pa"/>
        <w:rPr>
          <w:rFonts w:eastAsia="Calibri"/>
          <w:b/>
          <w:bCs/>
        </w:rPr>
      </w:pPr>
      <w:r w:rsidRPr="00FA3BA5">
        <w:rPr>
          <w:rFonts w:eastAsia="Calibri"/>
          <w:b/>
          <w:bCs/>
        </w:rPr>
        <w:t>Référence de saisie des différents composants :</w:t>
      </w:r>
    </w:p>
    <w:p w14:paraId="0EEE3C65" w14:textId="77777777" w:rsidR="00FA3BA5" w:rsidRDefault="00FA3BA5" w:rsidP="00FA3BA5">
      <w:pPr>
        <w:pStyle w:val="pa"/>
        <w:rPr>
          <w:rFonts w:eastAsia="Calibri"/>
        </w:rPr>
      </w:pPr>
      <w:r w:rsidRPr="00FA3BA5">
        <w:rPr>
          <w:rFonts w:eastAsia="Calibri"/>
          <w:b/>
          <w:bCs/>
        </w:rPr>
        <w:t>Enveloppe</w:t>
      </w:r>
      <w:r>
        <w:rPr>
          <w:rFonts w:eastAsia="Calibri"/>
        </w:rPr>
        <w:t> : au logement</w:t>
      </w:r>
    </w:p>
    <w:p w14:paraId="648FB592" w14:textId="77777777" w:rsidR="00FA3BA5" w:rsidRDefault="00FA3BA5" w:rsidP="00FA3BA5">
      <w:pPr>
        <w:pStyle w:val="pa"/>
        <w:rPr>
          <w:rFonts w:eastAsia="Calibri"/>
        </w:rPr>
      </w:pPr>
      <w:r w:rsidRPr="00FA3BA5">
        <w:rPr>
          <w:rFonts w:eastAsia="Calibri"/>
          <w:b/>
          <w:bCs/>
        </w:rPr>
        <w:t>Systèmes</w:t>
      </w:r>
      <w:r>
        <w:rPr>
          <w:rFonts w:eastAsia="Calibri"/>
        </w:rPr>
        <w:t xml:space="preserve"> (chauffage/ECS/ventilation/climatisation) : au logement</w:t>
      </w:r>
    </w:p>
    <w:p w14:paraId="0DD8515A" w14:textId="5A7D1437" w:rsidR="00FA3BA5" w:rsidRPr="00FA3BA5" w:rsidRDefault="00FA3BA5" w:rsidP="00FA3BA5">
      <w:pPr>
        <w:pStyle w:val="pa"/>
        <w:rPr>
          <w:rFonts w:eastAsia="Calibri"/>
        </w:rPr>
      </w:pPr>
      <w:r w:rsidRPr="00FA3BA5">
        <w:rPr>
          <w:rFonts w:eastAsia="Calibri"/>
          <w:b/>
          <w:bCs/>
        </w:rPr>
        <w:t>Sorties</w:t>
      </w:r>
      <w:r>
        <w:rPr>
          <w:rFonts w:eastAsia="Calibri"/>
        </w:rPr>
        <w:t> : au logement</w:t>
      </w:r>
    </w:p>
    <w:p w14:paraId="78F2BDE8" w14:textId="739824FA" w:rsidR="003A3002" w:rsidRPr="003A3002" w:rsidRDefault="003A3002" w:rsidP="003A3002">
      <w:pPr>
        <w:pStyle w:val="pa"/>
        <w:rPr>
          <w:rFonts w:eastAsia="Calibri"/>
        </w:rPr>
      </w:pPr>
      <w:r w:rsidRPr="003A3002">
        <w:rPr>
          <w:rFonts w:eastAsia="Calibri"/>
        </w:rPr>
        <w:t xml:space="preserve">Section méthode : </w:t>
      </w:r>
      <w:r w:rsidRPr="003A3002">
        <w:rPr>
          <w:rFonts w:ascii="Calibri" w:hAnsi="Calibri" w:cs="Calibri"/>
          <w:sz w:val="28"/>
          <w:szCs w:val="28"/>
        </w:rPr>
        <w:t>17.2.1</w:t>
      </w:r>
    </w:p>
    <w:p w14:paraId="5B74ACCD" w14:textId="56A99766" w:rsidR="00A7753F" w:rsidRDefault="00A7753F" w:rsidP="00A7753F">
      <w:pPr>
        <w:pStyle w:val="pa"/>
        <w:rPr>
          <w:rFonts w:eastAsia="Calibri"/>
        </w:rPr>
      </w:pPr>
      <w:r w:rsidRPr="003A3002">
        <w:rPr>
          <w:rFonts w:eastAsia="Calibri"/>
        </w:rPr>
        <w:t>Dans le cas d’un DPE appartement, l’ensemble des données sont saisies à l’appartement conformément à la méthode. L’enveloppe et les syst</w:t>
      </w:r>
      <w:r w:rsidR="003A3002">
        <w:rPr>
          <w:rFonts w:eastAsia="Calibri"/>
        </w:rPr>
        <w:t>èmes</w:t>
      </w:r>
      <w:r w:rsidRPr="003A3002">
        <w:rPr>
          <w:rFonts w:eastAsia="Calibri"/>
        </w:rPr>
        <w:t xml:space="preserve"> sont décrits à l’échelle de l’appartement. Les consommations, besoins et surfaces sont décrits à l’échelle de l’appartement même en cas de système collectif. </w:t>
      </w:r>
    </w:p>
    <w:p w14:paraId="4321FE32" w14:textId="5D6061F9" w:rsidR="003A3002" w:rsidRDefault="003A3002" w:rsidP="00A7753F">
      <w:pPr>
        <w:pStyle w:val="pa"/>
        <w:rPr>
          <w:rFonts w:eastAsia="Calibri"/>
        </w:rPr>
      </w:pPr>
      <w:r>
        <w:rPr>
          <w:rFonts w:eastAsia="Calibri"/>
        </w:rPr>
        <w:t xml:space="preserve">Dans le cas d’un système de chauffage et/ou d’ECS collectif. Une installation « virtuelle » équivalente est générée à l’échelle logement. Il faut alors renseigner le paramètre </w:t>
      </w:r>
      <w:proofErr w:type="spellStart"/>
      <w:r>
        <w:rPr>
          <w:rFonts w:eastAsia="Calibri"/>
        </w:rPr>
        <w:t>ratio_virtualisation</w:t>
      </w:r>
      <w:proofErr w:type="spellEnd"/>
      <w:r w:rsidR="00670050">
        <w:rPr>
          <w:rFonts w:eastAsia="Calibri"/>
        </w:rPr>
        <w:t xml:space="preserve"> qui est un coefficient à appliquer à un certain nombre de propriétés des installations</w:t>
      </w:r>
      <w:r>
        <w:rPr>
          <w:rFonts w:eastAsia="Calibri"/>
        </w:rPr>
        <w:t xml:space="preserve"> (</w:t>
      </w:r>
      <w:proofErr w:type="spellStart"/>
      <w:r>
        <w:rPr>
          <w:rFonts w:eastAsia="Calibri"/>
        </w:rPr>
        <w:t>ecs</w:t>
      </w:r>
      <w:proofErr w:type="spellEnd"/>
      <w:r>
        <w:rPr>
          <w:rFonts w:eastAsia="Calibri"/>
        </w:rPr>
        <w:t xml:space="preserve"> et chauffage) </w:t>
      </w:r>
    </w:p>
    <w:p w14:paraId="348627F2" w14:textId="7BB49765" w:rsidR="003A3002" w:rsidRPr="003A3002" w:rsidRDefault="003A3002" w:rsidP="00A7753F">
      <w:pPr>
        <w:pStyle w:val="pa"/>
        <w:rPr>
          <w:rFonts w:eastAsia="Calibri"/>
        </w:rPr>
      </w:pPr>
      <w:r>
        <w:rPr>
          <w:rFonts w:eastAsia="Calibri"/>
        </w:rPr>
        <w:t xml:space="preserve">De plus il faut spécifier dans </w:t>
      </w:r>
      <w:proofErr w:type="spellStart"/>
      <w:r>
        <w:rPr>
          <w:rFonts w:eastAsia="Calibri"/>
        </w:rPr>
        <w:t>methode_calcul_conso</w:t>
      </w:r>
      <w:proofErr w:type="spellEnd"/>
      <w:r>
        <w:rPr>
          <w:rFonts w:eastAsia="Calibri"/>
        </w:rPr>
        <w:t xml:space="preserve"> que l’on est dans le cas d’une installation virtuelle</w:t>
      </w:r>
    </w:p>
    <w:p w14:paraId="7255B2E0" w14:textId="63DB621A" w:rsidR="00A7753F" w:rsidRPr="003A3002" w:rsidRDefault="003A3002" w:rsidP="00A7753F">
      <w:pPr>
        <w:pStyle w:val="pa"/>
        <w:rPr>
          <w:rFonts w:eastAsia="Calibri"/>
        </w:rPr>
      </w:pPr>
      <w:r w:rsidRPr="003A3002">
        <w:rPr>
          <w:rFonts w:eastAsia="Calibri"/>
          <w:noProof/>
        </w:rPr>
        <w:drawing>
          <wp:inline distT="0" distB="0" distL="0" distR="0" wp14:anchorId="0932313E" wp14:editId="1D48568E">
            <wp:extent cx="6476580" cy="550545"/>
            <wp:effectExtent l="0" t="0" r="635" b="1905"/>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490793" cy="551753"/>
                    </a:xfrm>
                    <a:prstGeom prst="rect">
                      <a:avLst/>
                    </a:prstGeom>
                    <a:noFill/>
                    <a:ln>
                      <a:noFill/>
                    </a:ln>
                  </pic:spPr>
                </pic:pic>
              </a:graphicData>
            </a:graphic>
          </wp:inline>
        </w:drawing>
      </w:r>
    </w:p>
    <w:p w14:paraId="3AABAA7B" w14:textId="47704773" w:rsidR="00FA3BA5" w:rsidRPr="003A3002" w:rsidRDefault="00FA3BA5" w:rsidP="00FA3BA5">
      <w:pPr>
        <w:pStyle w:val="Titre3"/>
        <w:rPr>
          <w:rFonts w:eastAsia="Calibri"/>
        </w:rPr>
      </w:pPr>
      <w:bookmarkStart w:id="23" w:name="_Ref94091279"/>
      <w:r w:rsidRPr="003A3002">
        <w:rPr>
          <w:rFonts w:eastAsia="Calibri"/>
        </w:rPr>
        <w:t xml:space="preserve">DPE </w:t>
      </w:r>
      <w:r>
        <w:rPr>
          <w:rFonts w:eastAsia="Calibri"/>
        </w:rPr>
        <w:t>IMMEUBLE</w:t>
      </w:r>
      <w:bookmarkEnd w:id="23"/>
    </w:p>
    <w:p w14:paraId="2C6F2BE4" w14:textId="77777777" w:rsidR="00FA3BA5" w:rsidRPr="00FA3BA5" w:rsidRDefault="00FA3BA5" w:rsidP="00FA3BA5">
      <w:pPr>
        <w:pStyle w:val="pa"/>
        <w:rPr>
          <w:rFonts w:eastAsia="Calibri"/>
          <w:b/>
          <w:bCs/>
        </w:rPr>
      </w:pPr>
      <w:r w:rsidRPr="00FA3BA5">
        <w:rPr>
          <w:rFonts w:eastAsia="Calibri"/>
          <w:b/>
          <w:bCs/>
        </w:rPr>
        <w:t>Référence de saisie des différents composants :</w:t>
      </w:r>
    </w:p>
    <w:p w14:paraId="3FF390DC" w14:textId="4EADCD8C" w:rsidR="00FA3BA5" w:rsidRDefault="00FA3BA5" w:rsidP="00FA3BA5">
      <w:pPr>
        <w:pStyle w:val="pa"/>
        <w:rPr>
          <w:rFonts w:eastAsia="Calibri"/>
        </w:rPr>
      </w:pPr>
      <w:r w:rsidRPr="00FA3BA5">
        <w:rPr>
          <w:rFonts w:eastAsia="Calibri"/>
          <w:b/>
          <w:bCs/>
        </w:rPr>
        <w:t>Enveloppe</w:t>
      </w:r>
      <w:r>
        <w:rPr>
          <w:rFonts w:eastAsia="Calibri"/>
        </w:rPr>
        <w:t xml:space="preserve"> : </w:t>
      </w:r>
      <w:r w:rsidR="00032654">
        <w:rPr>
          <w:rFonts w:eastAsia="Calibri"/>
        </w:rPr>
        <w:t>à l’immeuble</w:t>
      </w:r>
    </w:p>
    <w:p w14:paraId="7E092940" w14:textId="60306C5F" w:rsidR="00FA3BA5" w:rsidRDefault="00FA3BA5" w:rsidP="00FA3BA5">
      <w:pPr>
        <w:pStyle w:val="pa"/>
        <w:rPr>
          <w:rFonts w:eastAsia="Calibri"/>
        </w:rPr>
      </w:pPr>
      <w:r w:rsidRPr="00FA3BA5">
        <w:rPr>
          <w:rFonts w:eastAsia="Calibri"/>
          <w:b/>
          <w:bCs/>
        </w:rPr>
        <w:lastRenderedPageBreak/>
        <w:t>Systèmes</w:t>
      </w:r>
      <w:r>
        <w:rPr>
          <w:rFonts w:eastAsia="Calibri"/>
        </w:rPr>
        <w:t xml:space="preserve"> (chauffage/ECS/ventilation/climatisation) : </w:t>
      </w:r>
      <w:r w:rsidR="00032654">
        <w:rPr>
          <w:rFonts w:eastAsia="Calibri"/>
        </w:rPr>
        <w:t>à l’immeuble</w:t>
      </w:r>
    </w:p>
    <w:p w14:paraId="384E1AC4" w14:textId="065A973D" w:rsidR="00A7753F" w:rsidRDefault="00FA3BA5" w:rsidP="00A7753F">
      <w:pPr>
        <w:pStyle w:val="pa"/>
        <w:rPr>
          <w:rFonts w:eastAsia="Calibri"/>
        </w:rPr>
      </w:pPr>
      <w:r w:rsidRPr="00FA3BA5">
        <w:rPr>
          <w:rFonts w:eastAsia="Calibri"/>
          <w:b/>
          <w:bCs/>
        </w:rPr>
        <w:t>Sorties</w:t>
      </w:r>
      <w:r>
        <w:rPr>
          <w:rFonts w:eastAsia="Calibri"/>
        </w:rPr>
        <w:t xml:space="preserve"> : </w:t>
      </w:r>
      <w:r w:rsidR="00032654">
        <w:rPr>
          <w:rFonts w:eastAsia="Calibri"/>
        </w:rPr>
        <w:t>à l’immeuble</w:t>
      </w:r>
    </w:p>
    <w:p w14:paraId="51E1AD5A" w14:textId="03776DB3" w:rsidR="00032654" w:rsidRDefault="00032654" w:rsidP="00A7753F">
      <w:pPr>
        <w:pStyle w:val="pa"/>
        <w:rPr>
          <w:rFonts w:ascii="Calibri" w:hAnsi="Calibri" w:cs="Calibri"/>
          <w:sz w:val="28"/>
          <w:szCs w:val="28"/>
        </w:rPr>
      </w:pPr>
      <w:r w:rsidRPr="003A3002">
        <w:rPr>
          <w:rFonts w:eastAsia="Calibri"/>
        </w:rPr>
        <w:t xml:space="preserve">Section méthode : </w:t>
      </w:r>
      <w:r w:rsidRPr="003A3002">
        <w:rPr>
          <w:rFonts w:ascii="Calibri" w:hAnsi="Calibri" w:cs="Calibri"/>
          <w:sz w:val="28"/>
          <w:szCs w:val="28"/>
        </w:rPr>
        <w:t>17.</w:t>
      </w:r>
      <w:r>
        <w:rPr>
          <w:rFonts w:ascii="Calibri" w:hAnsi="Calibri" w:cs="Calibri"/>
          <w:sz w:val="28"/>
          <w:szCs w:val="28"/>
        </w:rPr>
        <w:t>1</w:t>
      </w:r>
    </w:p>
    <w:p w14:paraId="17B82CFE" w14:textId="2FF34DF4" w:rsidR="00032654" w:rsidRPr="00032654" w:rsidRDefault="00032654" w:rsidP="00A7753F">
      <w:pPr>
        <w:pStyle w:val="pa"/>
        <w:rPr>
          <w:rFonts w:eastAsia="Calibri"/>
        </w:rPr>
      </w:pPr>
      <w:r w:rsidRPr="003A3002">
        <w:rPr>
          <w:rFonts w:eastAsia="Calibri"/>
        </w:rPr>
        <w:t xml:space="preserve">Dans le cas d’un DPE </w:t>
      </w:r>
      <w:r>
        <w:rPr>
          <w:rFonts w:eastAsia="Calibri"/>
        </w:rPr>
        <w:t>immeuble</w:t>
      </w:r>
      <w:r w:rsidRPr="003A3002">
        <w:rPr>
          <w:rFonts w:eastAsia="Calibri"/>
        </w:rPr>
        <w:t xml:space="preserve">, l’ensemble des données sont saisies à </w:t>
      </w:r>
      <w:r>
        <w:rPr>
          <w:rFonts w:eastAsia="Calibri"/>
        </w:rPr>
        <w:t>l’immeuble</w:t>
      </w:r>
      <w:r w:rsidRPr="003A3002">
        <w:rPr>
          <w:rFonts w:eastAsia="Calibri"/>
        </w:rPr>
        <w:t xml:space="preserve"> conformément à la méthode. L’enveloppe et les syst</w:t>
      </w:r>
      <w:r>
        <w:rPr>
          <w:rFonts w:eastAsia="Calibri"/>
        </w:rPr>
        <w:t>èmes</w:t>
      </w:r>
      <w:r w:rsidRPr="003A3002">
        <w:rPr>
          <w:rFonts w:eastAsia="Calibri"/>
        </w:rPr>
        <w:t xml:space="preserve"> sont décrits à l’échelle de</w:t>
      </w:r>
      <w:r>
        <w:rPr>
          <w:rFonts w:eastAsia="Calibri"/>
        </w:rPr>
        <w:t> l’immeuble</w:t>
      </w:r>
      <w:r w:rsidRPr="003A3002">
        <w:rPr>
          <w:rFonts w:eastAsia="Calibri"/>
        </w:rPr>
        <w:t xml:space="preserve">. Les consommations, besoins et surfaces sont décrits à l’échelle de </w:t>
      </w:r>
      <w:r>
        <w:rPr>
          <w:rFonts w:eastAsia="Calibri"/>
        </w:rPr>
        <w:t xml:space="preserve">l’immeuble. </w:t>
      </w:r>
    </w:p>
    <w:p w14:paraId="21F0BDDC" w14:textId="19274CD7" w:rsidR="00032654" w:rsidRDefault="00032654" w:rsidP="00A7753F">
      <w:pPr>
        <w:pStyle w:val="pa"/>
        <w:rPr>
          <w:rFonts w:ascii="Calibri" w:hAnsi="Calibri" w:cs="Calibri"/>
          <w:b/>
          <w:bCs/>
          <w:sz w:val="28"/>
          <w:szCs w:val="28"/>
        </w:rPr>
      </w:pPr>
      <w:r w:rsidRPr="00032654">
        <w:rPr>
          <w:rFonts w:eastAsia="Calibri"/>
          <w:b/>
          <w:bCs/>
        </w:rPr>
        <w:t xml:space="preserve">Cas particulier : installations individuelles </w:t>
      </w:r>
      <w:r w:rsidR="00861839">
        <w:rPr>
          <w:rFonts w:eastAsia="Calibri"/>
          <w:b/>
          <w:bCs/>
        </w:rPr>
        <w:t xml:space="preserve">de chauffage </w:t>
      </w:r>
      <w:r w:rsidRPr="00032654">
        <w:rPr>
          <w:rFonts w:eastAsia="Calibri"/>
          <w:b/>
          <w:bCs/>
        </w:rPr>
        <w:t xml:space="preserve">pour un bâtiment. Section méthode </w:t>
      </w:r>
      <w:r w:rsidRPr="00032654">
        <w:rPr>
          <w:rFonts w:ascii="Calibri" w:hAnsi="Calibri" w:cs="Calibri"/>
          <w:b/>
          <w:bCs/>
          <w:sz w:val="28"/>
          <w:szCs w:val="28"/>
        </w:rPr>
        <w:t>17.1.2</w:t>
      </w:r>
    </w:p>
    <w:p w14:paraId="25C8B8D3" w14:textId="11A073D2" w:rsidR="00032654" w:rsidRDefault="00032654" w:rsidP="00032654">
      <w:pPr>
        <w:pStyle w:val="pa"/>
        <w:rPr>
          <w:rFonts w:eastAsia="Calibri"/>
        </w:rPr>
      </w:pPr>
      <w:r w:rsidRPr="003A3002">
        <w:rPr>
          <w:rFonts w:eastAsia="Calibri"/>
        </w:rPr>
        <w:t>Dans le cas d’u</w:t>
      </w:r>
      <w:r>
        <w:rPr>
          <w:rFonts w:eastAsia="Calibri"/>
        </w:rPr>
        <w:t xml:space="preserve">n DPE immeuble avec des logements équipés d’installation individuelles </w:t>
      </w:r>
      <w:r w:rsidR="008B0C0C">
        <w:rPr>
          <w:rFonts w:eastAsia="Calibri"/>
        </w:rPr>
        <w:t>homogènes (</w:t>
      </w:r>
      <w:proofErr w:type="spellStart"/>
      <w:r w:rsidR="008B0C0C">
        <w:rPr>
          <w:rFonts w:eastAsia="Calibri"/>
        </w:rPr>
        <w:t>ecs</w:t>
      </w:r>
      <w:proofErr w:type="spellEnd"/>
      <w:r w:rsidR="008B0C0C">
        <w:rPr>
          <w:rFonts w:eastAsia="Calibri"/>
        </w:rPr>
        <w:t xml:space="preserve"> ou chauffage) il est créé des installations correspondant à un logement moyen représentatif de l’installation individuelle. </w:t>
      </w:r>
    </w:p>
    <w:p w14:paraId="24BEC757" w14:textId="47CFCE36" w:rsidR="008B0C0C" w:rsidRDefault="008B0C0C" w:rsidP="00032654">
      <w:pPr>
        <w:pStyle w:val="pa"/>
        <w:rPr>
          <w:rFonts w:eastAsia="Calibri"/>
        </w:rPr>
      </w:pPr>
      <w:r>
        <w:rPr>
          <w:rFonts w:eastAsia="Calibri"/>
        </w:rPr>
        <w:t xml:space="preserve">Les données à saisir dans ce cas particulier. </w:t>
      </w:r>
    </w:p>
    <w:p w14:paraId="35570036" w14:textId="12AB7913" w:rsidR="00032654" w:rsidRDefault="008B0C0C" w:rsidP="00A7753F">
      <w:pPr>
        <w:pStyle w:val="pa"/>
        <w:rPr>
          <w:rFonts w:eastAsia="Calibri"/>
          <w:b/>
          <w:bCs/>
          <w:u w:val="single"/>
        </w:rPr>
      </w:pPr>
      <w:proofErr w:type="spellStart"/>
      <w:r w:rsidRPr="008B0C0C">
        <w:rPr>
          <w:rFonts w:eastAsia="Calibri"/>
          <w:b/>
          <w:bCs/>
          <w:u w:val="single"/>
        </w:rPr>
        <w:t>Installation_chauffage</w:t>
      </w:r>
      <w:proofErr w:type="spellEnd"/>
    </w:p>
    <w:p w14:paraId="5C8DC664" w14:textId="77777777" w:rsidR="008B0C0C" w:rsidRPr="008B0C0C" w:rsidRDefault="008B0C0C" w:rsidP="008B0C0C">
      <w:pPr>
        <w:pStyle w:val="pa"/>
        <w:numPr>
          <w:ilvl w:val="0"/>
          <w:numId w:val="32"/>
        </w:numPr>
        <w:rPr>
          <w:rFonts w:eastAsia="Calibri"/>
          <w:b/>
          <w:bCs/>
          <w:u w:val="single"/>
        </w:rPr>
      </w:pPr>
      <w:proofErr w:type="spellStart"/>
      <w:r>
        <w:rPr>
          <w:rFonts w:eastAsia="Calibri"/>
        </w:rPr>
        <w:t>Surface_chauffee</w:t>
      </w:r>
      <w:proofErr w:type="spellEnd"/>
      <w:r>
        <w:rPr>
          <w:rFonts w:eastAsia="Calibri"/>
        </w:rPr>
        <w:t xml:space="preserve"> :  surface chauffée correspondant à la surface totale des logements affectés à cette installation de chauffage. (ainsi si l’on a 10 logements pour une surface totale de 750m² on déclarera bien </w:t>
      </w:r>
      <w:proofErr w:type="spellStart"/>
      <w:r>
        <w:rPr>
          <w:rFonts w:eastAsia="Calibri"/>
        </w:rPr>
        <w:t>surface_chauffee</w:t>
      </w:r>
      <w:proofErr w:type="spellEnd"/>
      <w:r>
        <w:rPr>
          <w:rFonts w:eastAsia="Calibri"/>
        </w:rPr>
        <w:t xml:space="preserve"> = 750m²). </w:t>
      </w:r>
    </w:p>
    <w:p w14:paraId="3F03EB89" w14:textId="77777777" w:rsidR="005E4070" w:rsidRPr="005E4070" w:rsidRDefault="008B0C0C" w:rsidP="008B0C0C">
      <w:pPr>
        <w:pStyle w:val="pa"/>
        <w:numPr>
          <w:ilvl w:val="0"/>
          <w:numId w:val="32"/>
        </w:numPr>
        <w:rPr>
          <w:rFonts w:eastAsia="Calibri"/>
          <w:b/>
          <w:bCs/>
          <w:u w:val="single"/>
        </w:rPr>
      </w:pPr>
      <w:r>
        <w:rPr>
          <w:rFonts w:eastAsia="Calibri"/>
        </w:rPr>
        <w:t xml:space="preserve"> </w:t>
      </w:r>
      <w:proofErr w:type="spellStart"/>
      <w:r>
        <w:rPr>
          <w:rFonts w:eastAsia="Calibri"/>
        </w:rPr>
        <w:t>Nombre_logement_echantillon</w:t>
      </w:r>
      <w:proofErr w:type="spellEnd"/>
      <w:r>
        <w:rPr>
          <w:rFonts w:eastAsia="Calibri"/>
        </w:rPr>
        <w:t> : nombre total de logement affecté par cette installation.</w:t>
      </w:r>
    </w:p>
    <w:p w14:paraId="768C8086" w14:textId="400EC85E" w:rsidR="005E4070" w:rsidRPr="005E4070" w:rsidRDefault="005E4070" w:rsidP="008B0C0C">
      <w:pPr>
        <w:pStyle w:val="pa"/>
        <w:numPr>
          <w:ilvl w:val="0"/>
          <w:numId w:val="32"/>
        </w:numPr>
        <w:rPr>
          <w:rFonts w:eastAsia="Calibri"/>
          <w:b/>
          <w:bCs/>
          <w:u w:val="single"/>
        </w:rPr>
      </w:pPr>
      <w:proofErr w:type="spellStart"/>
      <w:r>
        <w:rPr>
          <w:rFonts w:eastAsia="Calibri"/>
        </w:rPr>
        <w:t>conso_ch</w:t>
      </w:r>
      <w:proofErr w:type="spellEnd"/>
      <w:r>
        <w:rPr>
          <w:rFonts w:eastAsia="Calibri"/>
        </w:rPr>
        <w:t xml:space="preserve"> :  consommation de chauffage totale de l’installation à l’immeuble (consommation correspondant à tous les logements). </w:t>
      </w:r>
    </w:p>
    <w:p w14:paraId="610E35C3" w14:textId="12F99B90" w:rsidR="008B0C0C" w:rsidRPr="005E4070" w:rsidRDefault="005E4070" w:rsidP="008B0C0C">
      <w:pPr>
        <w:pStyle w:val="pa"/>
        <w:numPr>
          <w:ilvl w:val="0"/>
          <w:numId w:val="32"/>
        </w:numPr>
        <w:rPr>
          <w:rFonts w:eastAsia="Calibri"/>
          <w:b/>
          <w:bCs/>
          <w:u w:val="single"/>
        </w:rPr>
      </w:pPr>
      <w:proofErr w:type="spellStart"/>
      <w:r>
        <w:rPr>
          <w:rFonts w:eastAsia="Calibri"/>
        </w:rPr>
        <w:t>besoin_ch</w:t>
      </w:r>
      <w:proofErr w:type="spellEnd"/>
      <w:r w:rsidR="008B0C0C">
        <w:rPr>
          <w:rFonts w:eastAsia="Calibri"/>
        </w:rPr>
        <w:t xml:space="preserve"> </w:t>
      </w:r>
      <w:r>
        <w:rPr>
          <w:rFonts w:eastAsia="Calibri"/>
        </w:rPr>
        <w:t>:  besoin de chauffage totale de l’installation à l’immeuble (besoin correspondant à tous les logements).</w:t>
      </w:r>
    </w:p>
    <w:p w14:paraId="7EA710D3" w14:textId="7E3DB8E5" w:rsidR="005E4070" w:rsidRPr="008B0C0C" w:rsidRDefault="005E4070" w:rsidP="005E4070">
      <w:pPr>
        <w:pStyle w:val="pa"/>
        <w:numPr>
          <w:ilvl w:val="0"/>
          <w:numId w:val="32"/>
        </w:numPr>
        <w:rPr>
          <w:rFonts w:eastAsia="Calibri"/>
          <w:b/>
          <w:bCs/>
          <w:u w:val="single"/>
        </w:rPr>
      </w:pPr>
      <w:proofErr w:type="spellStart"/>
      <w:r>
        <w:rPr>
          <w:rFonts w:eastAsia="Calibri"/>
        </w:rPr>
        <w:t>Production_ch_solaire</w:t>
      </w:r>
      <w:proofErr w:type="spellEnd"/>
      <w:r>
        <w:rPr>
          <w:rFonts w:eastAsia="Calibri"/>
        </w:rPr>
        <w:t> : production de chauffage solaire totale de l’installation  à l’immeuble</w:t>
      </w:r>
    </w:p>
    <w:p w14:paraId="0CD1A8A0" w14:textId="77777777" w:rsidR="005E4070" w:rsidRPr="008B0C0C" w:rsidRDefault="005E4070" w:rsidP="005E4070">
      <w:pPr>
        <w:pStyle w:val="pa"/>
        <w:ind w:left="720"/>
        <w:rPr>
          <w:rFonts w:eastAsia="Calibri"/>
          <w:b/>
          <w:bCs/>
          <w:u w:val="single"/>
        </w:rPr>
      </w:pPr>
    </w:p>
    <w:p w14:paraId="1F1AE59A" w14:textId="79276381" w:rsidR="008B0C0C" w:rsidRDefault="008B0C0C" w:rsidP="008B0C0C">
      <w:pPr>
        <w:pStyle w:val="pa"/>
        <w:rPr>
          <w:rFonts w:eastAsia="Calibri"/>
          <w:b/>
          <w:bCs/>
          <w:u w:val="single"/>
        </w:rPr>
      </w:pPr>
      <w:proofErr w:type="spellStart"/>
      <w:r>
        <w:rPr>
          <w:rFonts w:eastAsia="Calibri"/>
          <w:b/>
          <w:bCs/>
          <w:u w:val="single"/>
        </w:rPr>
        <w:t>Emetteur_chauffage</w:t>
      </w:r>
      <w:proofErr w:type="spellEnd"/>
      <w:r>
        <w:rPr>
          <w:rFonts w:eastAsia="Calibri"/>
          <w:b/>
          <w:bCs/>
          <w:u w:val="single"/>
        </w:rPr>
        <w:t xml:space="preserve"> : </w:t>
      </w:r>
    </w:p>
    <w:p w14:paraId="3570F258" w14:textId="4084E5BE" w:rsidR="008B0C0C" w:rsidRPr="005E4070" w:rsidRDefault="008B0C0C" w:rsidP="008B0C0C">
      <w:pPr>
        <w:pStyle w:val="pa"/>
        <w:numPr>
          <w:ilvl w:val="0"/>
          <w:numId w:val="32"/>
        </w:numPr>
        <w:rPr>
          <w:rFonts w:eastAsia="Calibri"/>
          <w:b/>
          <w:bCs/>
          <w:u w:val="single"/>
        </w:rPr>
      </w:pPr>
      <w:proofErr w:type="spellStart"/>
      <w:r>
        <w:rPr>
          <w:rFonts w:eastAsia="Calibri"/>
        </w:rPr>
        <w:t>Surface_chauffee</w:t>
      </w:r>
      <w:proofErr w:type="spellEnd"/>
      <w:r>
        <w:rPr>
          <w:rFonts w:eastAsia="Calibri"/>
        </w:rPr>
        <w:t> :  surface chauffée correspondant à la surface totale des logements affectés à cet</w:t>
      </w:r>
      <w:r w:rsidR="005E4070">
        <w:rPr>
          <w:rFonts w:eastAsia="Calibri"/>
        </w:rPr>
        <w:t xml:space="preserve"> </w:t>
      </w:r>
      <w:proofErr w:type="spellStart"/>
      <w:r w:rsidR="005E4070">
        <w:rPr>
          <w:rFonts w:eastAsia="Calibri"/>
        </w:rPr>
        <w:t>emetteur</w:t>
      </w:r>
      <w:proofErr w:type="spellEnd"/>
      <w:r w:rsidR="005E4070">
        <w:rPr>
          <w:rFonts w:eastAsia="Calibri"/>
        </w:rPr>
        <w:t xml:space="preserve"> </w:t>
      </w:r>
      <w:r>
        <w:rPr>
          <w:rFonts w:eastAsia="Calibri"/>
        </w:rPr>
        <w:t xml:space="preserve">de chauffage. (ainsi si l’on a 10 logements pour une surface totale de 750m² on déclarera bien </w:t>
      </w:r>
      <w:proofErr w:type="spellStart"/>
      <w:r>
        <w:rPr>
          <w:rFonts w:eastAsia="Calibri"/>
        </w:rPr>
        <w:t>surface_chauffee</w:t>
      </w:r>
      <w:proofErr w:type="spellEnd"/>
      <w:r>
        <w:rPr>
          <w:rFonts w:eastAsia="Calibri"/>
        </w:rPr>
        <w:t xml:space="preserve"> = 750m²). </w:t>
      </w:r>
    </w:p>
    <w:p w14:paraId="77213BA7" w14:textId="14B76C4C" w:rsidR="008B0C0C" w:rsidRDefault="005E4070" w:rsidP="008B0C0C">
      <w:pPr>
        <w:pStyle w:val="pa"/>
        <w:rPr>
          <w:rFonts w:eastAsia="Calibri"/>
          <w:b/>
          <w:bCs/>
          <w:u w:val="single"/>
        </w:rPr>
      </w:pPr>
      <w:proofErr w:type="spellStart"/>
      <w:r w:rsidRPr="005E4070">
        <w:rPr>
          <w:rFonts w:eastAsia="Calibri"/>
          <w:b/>
          <w:bCs/>
          <w:u w:val="single"/>
        </w:rPr>
        <w:t>Generateur_chauffage</w:t>
      </w:r>
      <w:proofErr w:type="spellEnd"/>
    </w:p>
    <w:p w14:paraId="352AD6D2" w14:textId="704B9D2F" w:rsidR="005E4070" w:rsidRPr="005E4070" w:rsidRDefault="005E4070" w:rsidP="005E4070">
      <w:pPr>
        <w:pStyle w:val="pa"/>
        <w:numPr>
          <w:ilvl w:val="0"/>
          <w:numId w:val="32"/>
        </w:numPr>
        <w:rPr>
          <w:rFonts w:eastAsia="Calibri"/>
          <w:b/>
          <w:bCs/>
          <w:u w:val="single"/>
        </w:rPr>
      </w:pPr>
      <w:proofErr w:type="spellStart"/>
      <w:r>
        <w:rPr>
          <w:rFonts w:eastAsia="Calibri"/>
        </w:rPr>
        <w:t>conso_ch</w:t>
      </w:r>
      <w:proofErr w:type="spellEnd"/>
      <w:r>
        <w:rPr>
          <w:rFonts w:eastAsia="Calibri"/>
        </w:rPr>
        <w:t xml:space="preserve"> :  consommation de chauffage totale des générateurs individuels à l’immeuble (consommation correspondant à tous les logements). </w:t>
      </w:r>
    </w:p>
    <w:p w14:paraId="4780154C" w14:textId="72345AB7" w:rsidR="005E4070" w:rsidRPr="005E4070" w:rsidRDefault="005E4070" w:rsidP="005E4070">
      <w:pPr>
        <w:pStyle w:val="pa"/>
        <w:numPr>
          <w:ilvl w:val="0"/>
          <w:numId w:val="32"/>
        </w:numPr>
        <w:rPr>
          <w:rFonts w:eastAsia="Calibri"/>
          <w:b/>
          <w:bCs/>
          <w:u w:val="single"/>
        </w:rPr>
      </w:pPr>
      <w:proofErr w:type="spellStart"/>
      <w:r>
        <w:rPr>
          <w:rFonts w:eastAsia="Calibri"/>
        </w:rPr>
        <w:t>besoin_ch</w:t>
      </w:r>
      <w:proofErr w:type="spellEnd"/>
      <w:r>
        <w:rPr>
          <w:rFonts w:eastAsia="Calibri"/>
        </w:rPr>
        <w:t xml:space="preserve"> :  besoin de chauffage total affecté aux  générateurs individuels à l’immeuble (besoin correspondant à tous les logements).</w:t>
      </w:r>
    </w:p>
    <w:p w14:paraId="6AA8FAE9" w14:textId="4B75829F" w:rsidR="00861839" w:rsidRDefault="00861839" w:rsidP="00861839">
      <w:pPr>
        <w:pStyle w:val="pa"/>
        <w:rPr>
          <w:rFonts w:eastAsia="Calibri"/>
          <w:b/>
          <w:bCs/>
          <w:u w:val="single"/>
        </w:rPr>
      </w:pPr>
      <w:proofErr w:type="spellStart"/>
      <w:r w:rsidRPr="008B0C0C">
        <w:rPr>
          <w:rFonts w:eastAsia="Calibri"/>
          <w:b/>
          <w:bCs/>
          <w:u w:val="single"/>
        </w:rPr>
        <w:t>Installation_</w:t>
      </w:r>
      <w:r w:rsidR="003F4234">
        <w:rPr>
          <w:rFonts w:eastAsia="Calibri"/>
          <w:b/>
          <w:bCs/>
          <w:u w:val="single"/>
        </w:rPr>
        <w:t>ecs</w:t>
      </w:r>
      <w:proofErr w:type="spellEnd"/>
    </w:p>
    <w:p w14:paraId="6FAE9D39" w14:textId="5F0306BA" w:rsidR="00861839" w:rsidRPr="008B0C0C" w:rsidRDefault="00861839" w:rsidP="00861839">
      <w:pPr>
        <w:pStyle w:val="pa"/>
        <w:numPr>
          <w:ilvl w:val="0"/>
          <w:numId w:val="32"/>
        </w:numPr>
        <w:rPr>
          <w:rFonts w:eastAsia="Calibri"/>
          <w:b/>
          <w:bCs/>
          <w:u w:val="single"/>
        </w:rPr>
      </w:pPr>
      <w:proofErr w:type="spellStart"/>
      <w:r>
        <w:rPr>
          <w:rFonts w:eastAsia="Calibri"/>
        </w:rPr>
        <w:lastRenderedPageBreak/>
        <w:t>Surface_</w:t>
      </w:r>
      <w:r w:rsidR="003F4234">
        <w:rPr>
          <w:rFonts w:eastAsia="Calibri"/>
        </w:rPr>
        <w:t>habitable</w:t>
      </w:r>
      <w:proofErr w:type="spellEnd"/>
      <w:r>
        <w:rPr>
          <w:rFonts w:eastAsia="Calibri"/>
        </w:rPr>
        <w:t xml:space="preserve"> :  surface </w:t>
      </w:r>
      <w:r w:rsidR="003F4234">
        <w:rPr>
          <w:rFonts w:eastAsia="Calibri"/>
        </w:rPr>
        <w:t>habitable</w:t>
      </w:r>
      <w:r>
        <w:rPr>
          <w:rFonts w:eastAsia="Calibri"/>
        </w:rPr>
        <w:t xml:space="preserve"> correspondant à la surface totale des logements affectés à cette installation </w:t>
      </w:r>
      <w:r w:rsidR="003F4234">
        <w:rPr>
          <w:rFonts w:eastAsia="Calibri"/>
        </w:rPr>
        <w:t>‘ECS</w:t>
      </w:r>
      <w:r>
        <w:rPr>
          <w:rFonts w:eastAsia="Calibri"/>
        </w:rPr>
        <w:t xml:space="preserve">. (ainsi si l’on a 10 logements pour une surface totale de 750m² on déclarera bien </w:t>
      </w:r>
      <w:proofErr w:type="spellStart"/>
      <w:r w:rsidR="003F4234">
        <w:rPr>
          <w:rFonts w:eastAsia="Calibri"/>
        </w:rPr>
        <w:t>Surface_habitable</w:t>
      </w:r>
      <w:proofErr w:type="spellEnd"/>
      <w:r w:rsidR="003F4234">
        <w:rPr>
          <w:rFonts w:eastAsia="Calibri"/>
        </w:rPr>
        <w:t xml:space="preserve">  </w:t>
      </w:r>
      <w:r>
        <w:rPr>
          <w:rFonts w:eastAsia="Calibri"/>
        </w:rPr>
        <w:t xml:space="preserve">= 750m²). </w:t>
      </w:r>
    </w:p>
    <w:p w14:paraId="18D29915" w14:textId="743E4AA1" w:rsidR="00861839" w:rsidRPr="005E4070" w:rsidRDefault="00861839" w:rsidP="00861839">
      <w:pPr>
        <w:pStyle w:val="pa"/>
        <w:numPr>
          <w:ilvl w:val="0"/>
          <w:numId w:val="32"/>
        </w:numPr>
        <w:rPr>
          <w:rFonts w:eastAsia="Calibri"/>
          <w:b/>
          <w:bCs/>
          <w:u w:val="single"/>
        </w:rPr>
      </w:pPr>
      <w:r>
        <w:rPr>
          <w:rFonts w:eastAsia="Calibri"/>
        </w:rPr>
        <w:t xml:space="preserve"> </w:t>
      </w:r>
      <w:proofErr w:type="spellStart"/>
      <w:r>
        <w:rPr>
          <w:rFonts w:eastAsia="Calibri"/>
        </w:rPr>
        <w:t>Nombre_logement</w:t>
      </w:r>
      <w:proofErr w:type="spellEnd"/>
      <w:r>
        <w:rPr>
          <w:rFonts w:eastAsia="Calibri"/>
        </w:rPr>
        <w:t>: nombre total de logement affecté par cette installation.</w:t>
      </w:r>
    </w:p>
    <w:p w14:paraId="62477A64" w14:textId="3F8C9CA7" w:rsidR="00861839" w:rsidRPr="005E4070" w:rsidRDefault="00861839" w:rsidP="00861839">
      <w:pPr>
        <w:pStyle w:val="pa"/>
        <w:numPr>
          <w:ilvl w:val="0"/>
          <w:numId w:val="32"/>
        </w:numPr>
        <w:rPr>
          <w:rFonts w:eastAsia="Calibri"/>
          <w:b/>
          <w:bCs/>
          <w:u w:val="single"/>
        </w:rPr>
      </w:pPr>
      <w:proofErr w:type="spellStart"/>
      <w:r>
        <w:rPr>
          <w:rFonts w:eastAsia="Calibri"/>
        </w:rPr>
        <w:t>conso_</w:t>
      </w:r>
      <w:r w:rsidR="003F4234">
        <w:rPr>
          <w:rFonts w:eastAsia="Calibri"/>
        </w:rPr>
        <w:t>ecs</w:t>
      </w:r>
      <w:proofErr w:type="spellEnd"/>
      <w:r>
        <w:rPr>
          <w:rFonts w:eastAsia="Calibri"/>
        </w:rPr>
        <w:t> :  consommation d</w:t>
      </w:r>
      <w:r w:rsidR="003F4234">
        <w:rPr>
          <w:rFonts w:eastAsia="Calibri"/>
        </w:rPr>
        <w:t xml:space="preserve">’ECS </w:t>
      </w:r>
      <w:r>
        <w:rPr>
          <w:rFonts w:eastAsia="Calibri"/>
        </w:rPr>
        <w:t xml:space="preserve">totale de l’installation à l’immeuble (consommation correspondant à tous les logements). </w:t>
      </w:r>
    </w:p>
    <w:p w14:paraId="6B2F3E45" w14:textId="41B6BF1F" w:rsidR="00861839" w:rsidRPr="005E4070" w:rsidRDefault="00861839" w:rsidP="00861839">
      <w:pPr>
        <w:pStyle w:val="pa"/>
        <w:numPr>
          <w:ilvl w:val="0"/>
          <w:numId w:val="32"/>
        </w:numPr>
        <w:rPr>
          <w:rFonts w:eastAsia="Calibri"/>
          <w:b/>
          <w:bCs/>
          <w:u w:val="single"/>
        </w:rPr>
      </w:pPr>
      <w:proofErr w:type="spellStart"/>
      <w:r>
        <w:rPr>
          <w:rFonts w:eastAsia="Calibri"/>
        </w:rPr>
        <w:t>besoin_</w:t>
      </w:r>
      <w:r w:rsidR="003F4234">
        <w:rPr>
          <w:rFonts w:eastAsia="Calibri"/>
        </w:rPr>
        <w:t>ecs</w:t>
      </w:r>
      <w:proofErr w:type="spellEnd"/>
      <w:r>
        <w:rPr>
          <w:rFonts w:eastAsia="Calibri"/>
        </w:rPr>
        <w:t xml:space="preserve"> :  besoin d</w:t>
      </w:r>
      <w:r w:rsidR="003F4234">
        <w:rPr>
          <w:rFonts w:eastAsia="Calibri"/>
        </w:rPr>
        <w:t xml:space="preserve">’ECS </w:t>
      </w:r>
      <w:r>
        <w:rPr>
          <w:rFonts w:eastAsia="Calibri"/>
        </w:rPr>
        <w:t>totale de l’installation à l’immeuble (besoin correspondant à tous les logements).</w:t>
      </w:r>
    </w:p>
    <w:p w14:paraId="0E74C525" w14:textId="455D3B3B" w:rsidR="00861839" w:rsidRPr="008B0C0C" w:rsidRDefault="00861839" w:rsidP="00861839">
      <w:pPr>
        <w:pStyle w:val="pa"/>
        <w:numPr>
          <w:ilvl w:val="0"/>
          <w:numId w:val="32"/>
        </w:numPr>
        <w:rPr>
          <w:rFonts w:eastAsia="Calibri"/>
          <w:b/>
          <w:bCs/>
          <w:u w:val="single"/>
        </w:rPr>
      </w:pPr>
      <w:proofErr w:type="spellStart"/>
      <w:r>
        <w:rPr>
          <w:rFonts w:eastAsia="Calibri"/>
        </w:rPr>
        <w:t>Production_</w:t>
      </w:r>
      <w:r w:rsidR="003F4234">
        <w:rPr>
          <w:rFonts w:eastAsia="Calibri"/>
        </w:rPr>
        <w:t>ecs</w:t>
      </w:r>
      <w:r>
        <w:rPr>
          <w:rFonts w:eastAsia="Calibri"/>
        </w:rPr>
        <w:t>_solaire</w:t>
      </w:r>
      <w:proofErr w:type="spellEnd"/>
      <w:r>
        <w:rPr>
          <w:rFonts w:eastAsia="Calibri"/>
        </w:rPr>
        <w:t> : production d</w:t>
      </w:r>
      <w:r w:rsidR="003F4234">
        <w:rPr>
          <w:rFonts w:eastAsia="Calibri"/>
        </w:rPr>
        <w:t xml:space="preserve">’ECS </w:t>
      </w:r>
      <w:r>
        <w:rPr>
          <w:rFonts w:eastAsia="Calibri"/>
        </w:rPr>
        <w:t>solaire totale de l’installation  à l’immeuble</w:t>
      </w:r>
    </w:p>
    <w:p w14:paraId="30BBDB75" w14:textId="77777777" w:rsidR="00861839" w:rsidRPr="008B0C0C" w:rsidRDefault="00861839" w:rsidP="00861839">
      <w:pPr>
        <w:pStyle w:val="pa"/>
        <w:ind w:left="720"/>
        <w:rPr>
          <w:rFonts w:eastAsia="Calibri"/>
          <w:b/>
          <w:bCs/>
          <w:u w:val="single"/>
        </w:rPr>
      </w:pPr>
    </w:p>
    <w:p w14:paraId="62E1226A" w14:textId="4C370857" w:rsidR="00861839" w:rsidRDefault="00861839" w:rsidP="00861839">
      <w:pPr>
        <w:pStyle w:val="pa"/>
        <w:rPr>
          <w:rFonts w:eastAsia="Calibri"/>
          <w:b/>
          <w:bCs/>
          <w:u w:val="single"/>
        </w:rPr>
      </w:pPr>
      <w:proofErr w:type="spellStart"/>
      <w:r w:rsidRPr="005E4070">
        <w:rPr>
          <w:rFonts w:eastAsia="Calibri"/>
          <w:b/>
          <w:bCs/>
          <w:u w:val="single"/>
        </w:rPr>
        <w:t>Generateur_</w:t>
      </w:r>
      <w:r w:rsidR="003F4234">
        <w:rPr>
          <w:rFonts w:eastAsia="Calibri"/>
          <w:b/>
          <w:bCs/>
          <w:u w:val="single"/>
        </w:rPr>
        <w:t>ecs</w:t>
      </w:r>
      <w:proofErr w:type="spellEnd"/>
    </w:p>
    <w:p w14:paraId="71F22960" w14:textId="2A73E740" w:rsidR="00861839" w:rsidRPr="005E4070" w:rsidRDefault="00861839" w:rsidP="00861839">
      <w:pPr>
        <w:pStyle w:val="pa"/>
        <w:numPr>
          <w:ilvl w:val="0"/>
          <w:numId w:val="32"/>
        </w:numPr>
        <w:rPr>
          <w:rFonts w:eastAsia="Calibri"/>
          <w:b/>
          <w:bCs/>
          <w:u w:val="single"/>
        </w:rPr>
      </w:pPr>
      <w:proofErr w:type="spellStart"/>
      <w:r>
        <w:rPr>
          <w:rFonts w:eastAsia="Calibri"/>
        </w:rPr>
        <w:t>conso_</w:t>
      </w:r>
      <w:r w:rsidR="003F4234">
        <w:rPr>
          <w:rFonts w:eastAsia="Calibri"/>
        </w:rPr>
        <w:t>ecs</w:t>
      </w:r>
      <w:proofErr w:type="spellEnd"/>
      <w:r>
        <w:rPr>
          <w:rFonts w:eastAsia="Calibri"/>
        </w:rPr>
        <w:t> :  consommation d</w:t>
      </w:r>
      <w:r w:rsidR="003F4234">
        <w:rPr>
          <w:rFonts w:eastAsia="Calibri"/>
        </w:rPr>
        <w:t xml:space="preserve">’ECS </w:t>
      </w:r>
      <w:r>
        <w:rPr>
          <w:rFonts w:eastAsia="Calibri"/>
        </w:rPr>
        <w:t xml:space="preserve">totale des générateurs individuels à l’immeuble (consommation correspondant à tous les logements). </w:t>
      </w:r>
    </w:p>
    <w:p w14:paraId="722A4527" w14:textId="4255B079" w:rsidR="00861839" w:rsidRPr="005E4070" w:rsidRDefault="00861839" w:rsidP="00861839">
      <w:pPr>
        <w:pStyle w:val="pa"/>
        <w:numPr>
          <w:ilvl w:val="0"/>
          <w:numId w:val="32"/>
        </w:numPr>
        <w:rPr>
          <w:rFonts w:eastAsia="Calibri"/>
          <w:b/>
          <w:bCs/>
          <w:u w:val="single"/>
        </w:rPr>
      </w:pPr>
      <w:proofErr w:type="spellStart"/>
      <w:r>
        <w:rPr>
          <w:rFonts w:eastAsia="Calibri"/>
        </w:rPr>
        <w:t>besoin_</w:t>
      </w:r>
      <w:r w:rsidR="003F4234">
        <w:rPr>
          <w:rFonts w:eastAsia="Calibri"/>
        </w:rPr>
        <w:t>ecs</w:t>
      </w:r>
      <w:proofErr w:type="spellEnd"/>
      <w:r>
        <w:rPr>
          <w:rFonts w:eastAsia="Calibri"/>
        </w:rPr>
        <w:t xml:space="preserve"> :  besoin d</w:t>
      </w:r>
      <w:r w:rsidR="003F4234">
        <w:rPr>
          <w:rFonts w:eastAsia="Calibri"/>
        </w:rPr>
        <w:t xml:space="preserve">’ECS </w:t>
      </w:r>
      <w:r>
        <w:rPr>
          <w:rFonts w:eastAsia="Calibri"/>
        </w:rPr>
        <w:t>total affecté aux  générateurs individuels à l’immeuble (besoin correspondant à tous les logements).</w:t>
      </w:r>
    </w:p>
    <w:p w14:paraId="1DDCEE29" w14:textId="049F30C7" w:rsidR="0030701C" w:rsidRDefault="0030701C" w:rsidP="0030701C">
      <w:pPr>
        <w:pStyle w:val="pa"/>
        <w:rPr>
          <w:rFonts w:eastAsia="Calibri"/>
          <w:b/>
          <w:bCs/>
          <w:u w:val="single"/>
        </w:rPr>
      </w:pPr>
      <w:r>
        <w:rPr>
          <w:rFonts w:eastAsia="Calibri"/>
          <w:b/>
          <w:bCs/>
          <w:u w:val="single"/>
        </w:rPr>
        <w:t>Climatisation</w:t>
      </w:r>
    </w:p>
    <w:p w14:paraId="74628739" w14:textId="688616D4" w:rsidR="0030701C" w:rsidRPr="008B0C0C" w:rsidRDefault="0030701C" w:rsidP="0030701C">
      <w:pPr>
        <w:pStyle w:val="pa"/>
        <w:numPr>
          <w:ilvl w:val="0"/>
          <w:numId w:val="32"/>
        </w:numPr>
        <w:rPr>
          <w:rFonts w:eastAsia="Calibri"/>
          <w:b/>
          <w:bCs/>
          <w:u w:val="single"/>
        </w:rPr>
      </w:pPr>
      <w:proofErr w:type="spellStart"/>
      <w:r>
        <w:rPr>
          <w:rFonts w:eastAsia="Calibri"/>
        </w:rPr>
        <w:t>Surface_clim</w:t>
      </w:r>
      <w:proofErr w:type="spellEnd"/>
      <w:r>
        <w:rPr>
          <w:rFonts w:eastAsia="Calibri"/>
        </w:rPr>
        <w:t xml:space="preserve"> :  surface climatisée correspondant à la surface totale des logements affectés à cette installation de climatisation. (ainsi si l’on a 10 logements pour une surface totale de 750m² on déclarera bien </w:t>
      </w:r>
      <w:proofErr w:type="spellStart"/>
      <w:r>
        <w:rPr>
          <w:rFonts w:eastAsia="Calibri"/>
        </w:rPr>
        <w:t>surface_clim</w:t>
      </w:r>
      <w:proofErr w:type="spellEnd"/>
      <w:r>
        <w:rPr>
          <w:rFonts w:eastAsia="Calibri"/>
        </w:rPr>
        <w:t xml:space="preserve"> = 750m²). </w:t>
      </w:r>
    </w:p>
    <w:p w14:paraId="02EA91DE" w14:textId="77777777" w:rsidR="0030701C" w:rsidRPr="005E4070" w:rsidRDefault="0030701C" w:rsidP="0030701C">
      <w:pPr>
        <w:pStyle w:val="pa"/>
        <w:numPr>
          <w:ilvl w:val="0"/>
          <w:numId w:val="32"/>
        </w:numPr>
        <w:rPr>
          <w:rFonts w:eastAsia="Calibri"/>
          <w:b/>
          <w:bCs/>
          <w:u w:val="single"/>
        </w:rPr>
      </w:pPr>
      <w:r>
        <w:rPr>
          <w:rFonts w:eastAsia="Calibri"/>
        </w:rPr>
        <w:t xml:space="preserve"> </w:t>
      </w:r>
      <w:proofErr w:type="spellStart"/>
      <w:r>
        <w:rPr>
          <w:rFonts w:eastAsia="Calibri"/>
        </w:rPr>
        <w:t>Nombre_logement_echantillon</w:t>
      </w:r>
      <w:proofErr w:type="spellEnd"/>
      <w:r>
        <w:rPr>
          <w:rFonts w:eastAsia="Calibri"/>
        </w:rPr>
        <w:t> : nombre total de logement affecté par cette installation.</w:t>
      </w:r>
    </w:p>
    <w:p w14:paraId="7BEAAFE9" w14:textId="127E6F56" w:rsidR="0030701C" w:rsidRPr="005E4070" w:rsidRDefault="0030701C" w:rsidP="0030701C">
      <w:pPr>
        <w:pStyle w:val="pa"/>
        <w:numPr>
          <w:ilvl w:val="0"/>
          <w:numId w:val="32"/>
        </w:numPr>
        <w:rPr>
          <w:rFonts w:eastAsia="Calibri"/>
          <w:b/>
          <w:bCs/>
          <w:u w:val="single"/>
        </w:rPr>
      </w:pPr>
      <w:proofErr w:type="spellStart"/>
      <w:r>
        <w:rPr>
          <w:rFonts w:eastAsia="Calibri"/>
        </w:rPr>
        <w:t>conso_fr</w:t>
      </w:r>
      <w:proofErr w:type="spellEnd"/>
      <w:r>
        <w:rPr>
          <w:rFonts w:eastAsia="Calibri"/>
        </w:rPr>
        <w:t xml:space="preserve"> :  consommation de climatisation totale de l’installation à l’immeuble (consommation correspondant à tous les logements). </w:t>
      </w:r>
    </w:p>
    <w:p w14:paraId="756B7BAC" w14:textId="277D1482" w:rsidR="0030701C" w:rsidRPr="005E4070" w:rsidRDefault="0030701C" w:rsidP="0030701C">
      <w:pPr>
        <w:pStyle w:val="pa"/>
        <w:numPr>
          <w:ilvl w:val="0"/>
          <w:numId w:val="32"/>
        </w:numPr>
        <w:rPr>
          <w:rFonts w:eastAsia="Calibri"/>
          <w:b/>
          <w:bCs/>
          <w:u w:val="single"/>
        </w:rPr>
      </w:pPr>
      <w:proofErr w:type="spellStart"/>
      <w:r>
        <w:rPr>
          <w:rFonts w:eastAsia="Calibri"/>
        </w:rPr>
        <w:t>besoin_fr</w:t>
      </w:r>
      <w:proofErr w:type="spellEnd"/>
      <w:r>
        <w:rPr>
          <w:rFonts w:eastAsia="Calibri"/>
        </w:rPr>
        <w:t xml:space="preserve"> :  besoin de froid total de l’installation à l’immeuble (besoin correspondant à tous les logements).</w:t>
      </w:r>
    </w:p>
    <w:p w14:paraId="39F2986A" w14:textId="77777777" w:rsidR="00861839" w:rsidRDefault="00861839" w:rsidP="00A7753F">
      <w:pPr>
        <w:pStyle w:val="pa"/>
        <w:rPr>
          <w:rFonts w:eastAsia="Calibri"/>
        </w:rPr>
      </w:pPr>
    </w:p>
    <w:p w14:paraId="6C7EC151" w14:textId="44C94716" w:rsidR="00861839" w:rsidRDefault="00861839" w:rsidP="00861839">
      <w:pPr>
        <w:pStyle w:val="Titre3"/>
        <w:rPr>
          <w:rFonts w:eastAsia="Calibri"/>
        </w:rPr>
      </w:pPr>
      <w:r w:rsidRPr="003A3002">
        <w:rPr>
          <w:rFonts w:eastAsia="Calibri"/>
        </w:rPr>
        <w:t>DPE</w:t>
      </w:r>
      <w:r>
        <w:rPr>
          <w:rFonts w:eastAsia="Calibri"/>
        </w:rPr>
        <w:t xml:space="preserve"> APPARTEMENT A PARTIR DE L’IMMEUBLE</w:t>
      </w:r>
    </w:p>
    <w:p w14:paraId="78B8E2AB" w14:textId="6EC26262" w:rsidR="00861839" w:rsidRPr="00861839" w:rsidRDefault="00861839" w:rsidP="00861839">
      <w:pPr>
        <w:pStyle w:val="pa"/>
        <w:rPr>
          <w:rFonts w:eastAsia="Calibri"/>
          <w:b/>
          <w:bCs/>
          <w:color w:val="FF0000"/>
        </w:rPr>
      </w:pPr>
      <w:r w:rsidRPr="00861839">
        <w:rPr>
          <w:rFonts w:eastAsia="Calibri"/>
          <w:b/>
          <w:bCs/>
          <w:color w:val="FF0000"/>
        </w:rPr>
        <w:t>Attention : pour ces DPE les règles ont changé</w:t>
      </w:r>
      <w:r>
        <w:rPr>
          <w:rFonts w:eastAsia="Calibri"/>
          <w:b/>
          <w:bCs/>
          <w:color w:val="FF0000"/>
        </w:rPr>
        <w:t>. Pour la partie système (</w:t>
      </w:r>
      <w:proofErr w:type="spellStart"/>
      <w:r>
        <w:rPr>
          <w:rFonts w:eastAsia="Calibri"/>
          <w:b/>
          <w:bCs/>
          <w:color w:val="FF0000"/>
        </w:rPr>
        <w:t>chauffage,ecs</w:t>
      </w:r>
      <w:proofErr w:type="spellEnd"/>
      <w:r>
        <w:rPr>
          <w:rFonts w:eastAsia="Calibri"/>
          <w:b/>
          <w:bCs/>
          <w:color w:val="FF0000"/>
        </w:rPr>
        <w:t xml:space="preserve"> ventilation, climatisation) il n’est plus demandé de saisir les données à l’appartement mais bien à l’immeuble. </w:t>
      </w:r>
    </w:p>
    <w:p w14:paraId="3A1BEF91" w14:textId="77777777" w:rsidR="00861839" w:rsidRPr="00FA3BA5" w:rsidRDefault="00861839" w:rsidP="00861839">
      <w:pPr>
        <w:pStyle w:val="pa"/>
        <w:rPr>
          <w:rFonts w:eastAsia="Calibri"/>
          <w:b/>
          <w:bCs/>
        </w:rPr>
      </w:pPr>
      <w:r w:rsidRPr="00FA3BA5">
        <w:rPr>
          <w:rFonts w:eastAsia="Calibri"/>
          <w:b/>
          <w:bCs/>
        </w:rPr>
        <w:t>Référence de saisie des différents composants :</w:t>
      </w:r>
    </w:p>
    <w:p w14:paraId="5CC24D97" w14:textId="77777777" w:rsidR="00861839" w:rsidRDefault="00861839" w:rsidP="00861839">
      <w:pPr>
        <w:pStyle w:val="pa"/>
        <w:rPr>
          <w:rFonts w:eastAsia="Calibri"/>
        </w:rPr>
      </w:pPr>
      <w:r w:rsidRPr="00FA3BA5">
        <w:rPr>
          <w:rFonts w:eastAsia="Calibri"/>
          <w:b/>
          <w:bCs/>
        </w:rPr>
        <w:t>Enveloppe</w:t>
      </w:r>
      <w:r>
        <w:rPr>
          <w:rFonts w:eastAsia="Calibri"/>
        </w:rPr>
        <w:t> : à l’immeuble</w:t>
      </w:r>
    </w:p>
    <w:p w14:paraId="25277160" w14:textId="77777777" w:rsidR="00861839" w:rsidRDefault="00861839" w:rsidP="00861839">
      <w:pPr>
        <w:pStyle w:val="pa"/>
        <w:rPr>
          <w:rFonts w:eastAsia="Calibri"/>
        </w:rPr>
      </w:pPr>
      <w:r w:rsidRPr="00FA3BA5">
        <w:rPr>
          <w:rFonts w:eastAsia="Calibri"/>
          <w:b/>
          <w:bCs/>
        </w:rPr>
        <w:t>Systèmes</w:t>
      </w:r>
      <w:r>
        <w:rPr>
          <w:rFonts w:eastAsia="Calibri"/>
        </w:rPr>
        <w:t xml:space="preserve"> (chauffage/ECS/ventilation/climatisation) : à l’immeuble</w:t>
      </w:r>
    </w:p>
    <w:p w14:paraId="75352958" w14:textId="617A6F01" w:rsidR="00861839" w:rsidRDefault="00861839" w:rsidP="00861839">
      <w:pPr>
        <w:pStyle w:val="pa"/>
        <w:rPr>
          <w:rFonts w:eastAsia="Calibri"/>
        </w:rPr>
      </w:pPr>
      <w:r w:rsidRPr="00FA3BA5">
        <w:rPr>
          <w:rFonts w:eastAsia="Calibri"/>
          <w:b/>
          <w:bCs/>
        </w:rPr>
        <w:lastRenderedPageBreak/>
        <w:t>Sorties</w:t>
      </w:r>
      <w:r>
        <w:rPr>
          <w:rFonts w:eastAsia="Calibri"/>
        </w:rPr>
        <w:t> : à l’appartement</w:t>
      </w:r>
      <w:r w:rsidR="00081BAD">
        <w:rPr>
          <w:rFonts w:eastAsia="Calibri"/>
        </w:rPr>
        <w:t xml:space="preserve"> sauf pour </w:t>
      </w:r>
      <w:proofErr w:type="spellStart"/>
      <w:r w:rsidR="00081BAD">
        <w:rPr>
          <w:rFonts w:eastAsia="Calibri"/>
        </w:rPr>
        <w:t>apport_et_besoin</w:t>
      </w:r>
      <w:proofErr w:type="spellEnd"/>
      <w:r w:rsidR="00081BAD">
        <w:rPr>
          <w:rFonts w:eastAsia="Calibri"/>
        </w:rPr>
        <w:t xml:space="preserve"> et </w:t>
      </w:r>
      <w:proofErr w:type="spellStart"/>
      <w:r w:rsidR="00081BAD">
        <w:rPr>
          <w:rFonts w:eastAsia="Calibri"/>
        </w:rPr>
        <w:t>deperdition</w:t>
      </w:r>
      <w:proofErr w:type="spellEnd"/>
      <w:r w:rsidR="00081BAD">
        <w:rPr>
          <w:rFonts w:eastAsia="Calibri"/>
        </w:rPr>
        <w:t xml:space="preserve"> </w:t>
      </w:r>
      <w:r w:rsidR="007738AA">
        <w:rPr>
          <w:rFonts w:eastAsia="Calibri"/>
        </w:rPr>
        <w:t xml:space="preserve">pour lesquels certains champs ne peuvent être renseignés qu’au bâtiment. </w:t>
      </w:r>
    </w:p>
    <w:p w14:paraId="1D9B6E1C" w14:textId="466F58D3" w:rsidR="00861839" w:rsidRDefault="00861839" w:rsidP="00861839">
      <w:pPr>
        <w:pStyle w:val="pa"/>
        <w:rPr>
          <w:rFonts w:ascii="Calibri" w:hAnsi="Calibri" w:cs="Calibri"/>
          <w:sz w:val="28"/>
          <w:szCs w:val="28"/>
        </w:rPr>
      </w:pPr>
      <w:r w:rsidRPr="003A3002">
        <w:rPr>
          <w:rFonts w:eastAsia="Calibri"/>
        </w:rPr>
        <w:t xml:space="preserve">Section méthode : </w:t>
      </w:r>
      <w:r w:rsidRPr="003A3002">
        <w:rPr>
          <w:rFonts w:ascii="Calibri" w:hAnsi="Calibri" w:cs="Calibri"/>
          <w:sz w:val="28"/>
          <w:szCs w:val="28"/>
        </w:rPr>
        <w:t>17.</w:t>
      </w:r>
      <w:r>
        <w:rPr>
          <w:rFonts w:ascii="Calibri" w:hAnsi="Calibri" w:cs="Calibri"/>
          <w:sz w:val="28"/>
          <w:szCs w:val="28"/>
        </w:rPr>
        <w:t>2</w:t>
      </w:r>
    </w:p>
    <w:p w14:paraId="66DDDD15" w14:textId="0E6BFDB3" w:rsidR="00861839" w:rsidRDefault="00861839" w:rsidP="00A7753F">
      <w:pPr>
        <w:pStyle w:val="pa"/>
      </w:pPr>
      <w:r>
        <w:t xml:space="preserve">Pour les DPE appartement à partir de l’immeuble, si ceux-ci y sont éligible il doit être appliqué les règles suivantes. </w:t>
      </w:r>
    </w:p>
    <w:p w14:paraId="10CF1468" w14:textId="60262FAA" w:rsidR="00861839" w:rsidRDefault="00861839" w:rsidP="00A7753F">
      <w:pPr>
        <w:pStyle w:val="pa"/>
      </w:pPr>
      <w:r>
        <w:t>Saisie des éléments d’enveloppe à l’immeuble</w:t>
      </w:r>
    </w:p>
    <w:p w14:paraId="33FF6B8B" w14:textId="7A916236" w:rsidR="00861839" w:rsidRDefault="00861839" w:rsidP="00A7753F">
      <w:pPr>
        <w:pStyle w:val="pa"/>
        <w:rPr>
          <w:rFonts w:eastAsia="Calibri"/>
        </w:rPr>
      </w:pPr>
      <w:r>
        <w:t xml:space="preserve">Saisie des </w:t>
      </w:r>
      <w:r>
        <w:rPr>
          <w:rFonts w:eastAsia="Calibri"/>
        </w:rPr>
        <w:t xml:space="preserve">Systèmes (chauffage/ECS/ventilation/climatisation) à l’immeuble. </w:t>
      </w:r>
    </w:p>
    <w:p w14:paraId="4C9FC2BA" w14:textId="4D85A5A7" w:rsidR="00861839" w:rsidRDefault="00861839" w:rsidP="00A7753F">
      <w:pPr>
        <w:pStyle w:val="pa"/>
        <w:rPr>
          <w:rFonts w:eastAsia="Calibri"/>
        </w:rPr>
      </w:pPr>
      <w:r>
        <w:rPr>
          <w:rFonts w:eastAsia="Calibri"/>
        </w:rPr>
        <w:t>Pour chaque installation les règles suivantes s’appliquent</w:t>
      </w:r>
      <w:r w:rsidR="00522A61">
        <w:rPr>
          <w:rFonts w:eastAsia="Calibri"/>
        </w:rPr>
        <w:t xml:space="preserve">. Le principe général à retenir est que chaque système est décrit à l’immeuble et il est spécifié une </w:t>
      </w:r>
      <w:proofErr w:type="spellStart"/>
      <w:r w:rsidR="00522A61">
        <w:rPr>
          <w:rFonts w:eastAsia="Calibri"/>
        </w:rPr>
        <w:t>cle_repartition_xxx</w:t>
      </w:r>
      <w:proofErr w:type="spellEnd"/>
      <w:r w:rsidR="00522A61">
        <w:rPr>
          <w:rFonts w:eastAsia="Calibri"/>
        </w:rPr>
        <w:t xml:space="preserve"> qui donne la part de consommation de chaque système de l’immeuble qui est attribué à l’appartement. </w:t>
      </w:r>
    </w:p>
    <w:p w14:paraId="1B30E6CA" w14:textId="32FF7F9C" w:rsidR="00522A61" w:rsidRDefault="00522A61" w:rsidP="00A7753F">
      <w:pPr>
        <w:pStyle w:val="pa"/>
        <w:rPr>
          <w:rFonts w:eastAsia="Calibri"/>
        </w:rPr>
      </w:pPr>
      <w:r>
        <w:rPr>
          <w:rFonts w:eastAsia="Calibri"/>
        </w:rPr>
        <w:t xml:space="preserve">En détail cela donne : </w:t>
      </w:r>
    </w:p>
    <w:p w14:paraId="7B8C2BF3" w14:textId="2B7994B0" w:rsidR="00861839" w:rsidRDefault="00861839" w:rsidP="00A7753F">
      <w:pPr>
        <w:pStyle w:val="pa"/>
        <w:rPr>
          <w:rFonts w:eastAsia="Calibri"/>
          <w:b/>
          <w:bCs/>
          <w:u w:val="single"/>
        </w:rPr>
      </w:pPr>
      <w:r w:rsidRPr="00861839">
        <w:rPr>
          <w:rFonts w:eastAsia="Calibri"/>
          <w:b/>
          <w:bCs/>
          <w:u w:val="single"/>
        </w:rPr>
        <w:t>Installation de chauffage</w:t>
      </w:r>
    </w:p>
    <w:p w14:paraId="58988EAF" w14:textId="77777777" w:rsidR="00861839" w:rsidRDefault="00861839" w:rsidP="00861839">
      <w:pPr>
        <w:pStyle w:val="pa"/>
        <w:numPr>
          <w:ilvl w:val="0"/>
          <w:numId w:val="34"/>
        </w:numPr>
        <w:rPr>
          <w:rFonts w:eastAsia="Calibri"/>
        </w:rPr>
      </w:pPr>
      <w:r>
        <w:rPr>
          <w:rFonts w:eastAsia="Calibri"/>
        </w:rPr>
        <w:t>Saisie de toutes les installations de chauffage qui concernent l’appartement.  (Si par exemple l’immeuble est séparé en deux avec une installation qui dessert deux blocs d’appartements distincts il n’est nécessaire de renseigner que la ou les installations concernées par l’appartement en question).</w:t>
      </w:r>
    </w:p>
    <w:p w14:paraId="7249E3D9" w14:textId="1A26AD17" w:rsidR="00861839" w:rsidRDefault="00861839" w:rsidP="00861839">
      <w:pPr>
        <w:pStyle w:val="pa"/>
        <w:numPr>
          <w:ilvl w:val="0"/>
          <w:numId w:val="34"/>
        </w:numPr>
        <w:rPr>
          <w:rFonts w:eastAsia="Calibri"/>
        </w:rPr>
      </w:pPr>
      <w:r>
        <w:rPr>
          <w:rFonts w:eastAsia="Calibri"/>
        </w:rPr>
        <w:t xml:space="preserve"> L’ensemble des informations pour chaque installation sont saisies à l’immeuble et peuvent être directement reprises du DPE immeuble réalisé</w:t>
      </w:r>
      <w:r w:rsidR="003F4234">
        <w:rPr>
          <w:rFonts w:eastAsia="Calibri"/>
        </w:rPr>
        <w:t xml:space="preserve"> (voir section </w:t>
      </w:r>
      <w:r w:rsidR="003F4234">
        <w:rPr>
          <w:rFonts w:eastAsia="Calibri"/>
        </w:rPr>
        <w:fldChar w:fldCharType="begin"/>
      </w:r>
      <w:r w:rsidR="003F4234">
        <w:rPr>
          <w:rFonts w:eastAsia="Calibri"/>
        </w:rPr>
        <w:instrText xml:space="preserve"> REF _Ref94091279 \r \h </w:instrText>
      </w:r>
      <w:r w:rsidR="003F4234">
        <w:rPr>
          <w:rFonts w:eastAsia="Calibri"/>
        </w:rPr>
      </w:r>
      <w:r w:rsidR="003F4234">
        <w:rPr>
          <w:rFonts w:eastAsia="Calibri"/>
        </w:rPr>
        <w:fldChar w:fldCharType="separate"/>
      </w:r>
      <w:r w:rsidR="003F4234">
        <w:rPr>
          <w:rFonts w:eastAsia="Calibri"/>
        </w:rPr>
        <w:t>8.5.3</w:t>
      </w:r>
      <w:r w:rsidR="003F4234">
        <w:rPr>
          <w:rFonts w:eastAsia="Calibri"/>
        </w:rPr>
        <w:fldChar w:fldCharType="end"/>
      </w:r>
      <w:r w:rsidR="003F4234">
        <w:rPr>
          <w:rFonts w:eastAsia="Calibri"/>
        </w:rPr>
        <w:t>)</w:t>
      </w:r>
      <w:r>
        <w:rPr>
          <w:rFonts w:eastAsia="Calibri"/>
        </w:rPr>
        <w:t xml:space="preserve"> </w:t>
      </w:r>
    </w:p>
    <w:p w14:paraId="1CE4AE74" w14:textId="334F6E3E" w:rsidR="003F4234" w:rsidRPr="003F4234" w:rsidRDefault="003F4234" w:rsidP="003F4234">
      <w:pPr>
        <w:pStyle w:val="pa"/>
        <w:numPr>
          <w:ilvl w:val="0"/>
          <w:numId w:val="34"/>
        </w:numPr>
      </w:pPr>
      <w:r>
        <w:rPr>
          <w:rFonts w:eastAsia="Calibri"/>
        </w:rPr>
        <w:t xml:space="preserve">En complément une information doit être fournie dans les données d’entrée d’installation de chaque installation de chauffage en lien avec l’appartement </w:t>
      </w:r>
      <w:proofErr w:type="spellStart"/>
      <w:r>
        <w:rPr>
          <w:rFonts w:eastAsia="Calibri"/>
        </w:rPr>
        <w:t>cle_repartition_ch</w:t>
      </w:r>
      <w:proofErr w:type="spellEnd"/>
      <w:r>
        <w:rPr>
          <w:rFonts w:eastAsia="Calibri"/>
        </w:rPr>
        <w:t>.</w:t>
      </w:r>
    </w:p>
    <w:p w14:paraId="09450FE0" w14:textId="082C3550" w:rsidR="003F4234" w:rsidRDefault="003F4234" w:rsidP="003F4234">
      <w:pPr>
        <w:pStyle w:val="pa"/>
        <w:ind w:left="720"/>
        <w:rPr>
          <w:rFonts w:eastAsia="Calibri"/>
        </w:rPr>
      </w:pPr>
      <w:proofErr w:type="spellStart"/>
      <w:r>
        <w:rPr>
          <w:rFonts w:eastAsia="Calibri"/>
        </w:rPr>
        <w:t>cle_repartition_ch</w:t>
      </w:r>
      <w:proofErr w:type="spellEnd"/>
      <w:r>
        <w:rPr>
          <w:rFonts w:eastAsia="Calibri"/>
        </w:rPr>
        <w:t xml:space="preserve"> = consommation de chauffage de l’installation affectée à l’appartement / consommation de chauffage totale de l’installation à l’immeuble</w:t>
      </w:r>
    </w:p>
    <w:p w14:paraId="2305F3CA" w14:textId="085229A2" w:rsidR="003F4234" w:rsidRPr="003F4234" w:rsidRDefault="003F4234" w:rsidP="003F4234">
      <w:pPr>
        <w:pStyle w:val="pa"/>
        <w:ind w:left="720"/>
        <w:rPr>
          <w:color w:val="FF0000"/>
        </w:rPr>
      </w:pPr>
      <w:r w:rsidRPr="003F4234">
        <w:rPr>
          <w:rFonts w:eastAsia="Calibri"/>
          <w:color w:val="FF0000"/>
        </w:rPr>
        <w:t xml:space="preserve">Attention cette clé de répartition a la même définition qu’importe la méthode utilisé </w:t>
      </w:r>
      <w:r w:rsidRPr="003F4234">
        <w:rPr>
          <w:rFonts w:ascii="Calibri-Italic" w:hAnsi="Calibri-Italic" w:cs="Calibri-Italic"/>
          <w:i/>
          <w:iCs/>
          <w:color w:val="FF0000"/>
          <w:sz w:val="24"/>
          <w:szCs w:val="24"/>
        </w:rPr>
        <w:t xml:space="preserve">17.2.2.2.1 ou 17.2.2.2.2 . </w:t>
      </w:r>
      <w:r w:rsidRPr="003F4234">
        <w:rPr>
          <w:rFonts w:ascii="Calibri-Italic" w:hAnsi="Calibri-Italic" w:cs="Calibri-Italic"/>
          <w:color w:val="FF0000"/>
          <w:sz w:val="24"/>
          <w:szCs w:val="24"/>
        </w:rPr>
        <w:t>Il s’agit bien d</w:t>
      </w:r>
      <w:r w:rsidR="00670050">
        <w:rPr>
          <w:rFonts w:ascii="Calibri-Italic" w:hAnsi="Calibri-Italic" w:cs="Calibri-Italic"/>
          <w:color w:val="FF0000"/>
          <w:sz w:val="24"/>
          <w:szCs w:val="24"/>
        </w:rPr>
        <w:t xml:space="preserve">’une </w:t>
      </w:r>
      <w:r w:rsidRPr="003F4234">
        <w:rPr>
          <w:rFonts w:ascii="Calibri-Italic" w:hAnsi="Calibri-Italic" w:cs="Calibri-Italic"/>
          <w:color w:val="FF0000"/>
          <w:sz w:val="24"/>
          <w:szCs w:val="24"/>
        </w:rPr>
        <w:t xml:space="preserve">clé de répartition finale </w:t>
      </w:r>
      <w:r w:rsidR="00DA6605">
        <w:rPr>
          <w:rFonts w:ascii="Calibri-Italic" w:hAnsi="Calibri-Italic" w:cs="Calibri-Italic"/>
          <w:color w:val="FF0000"/>
          <w:sz w:val="24"/>
          <w:szCs w:val="24"/>
        </w:rPr>
        <w:t>sur les consommations</w:t>
      </w:r>
      <w:r w:rsidRPr="003F4234">
        <w:rPr>
          <w:rFonts w:ascii="Calibri-Italic" w:hAnsi="Calibri-Italic" w:cs="Calibri-Italic"/>
          <w:color w:val="FF0000"/>
          <w:sz w:val="24"/>
          <w:szCs w:val="24"/>
        </w:rPr>
        <w:t xml:space="preserve"> et non la clé de répartition de besoin défini en </w:t>
      </w:r>
      <w:r w:rsidRPr="003F4234">
        <w:rPr>
          <w:rFonts w:ascii="Calibri-Italic" w:hAnsi="Calibri-Italic" w:cs="Calibri-Italic"/>
          <w:i/>
          <w:iCs/>
          <w:color w:val="FF0000"/>
          <w:sz w:val="24"/>
          <w:szCs w:val="24"/>
        </w:rPr>
        <w:t>17.2.2.2.2</w:t>
      </w:r>
    </w:p>
    <w:p w14:paraId="58CB05CC" w14:textId="268F0EEA" w:rsidR="003F4234" w:rsidRDefault="003F4234" w:rsidP="003F4234">
      <w:pPr>
        <w:pStyle w:val="pa"/>
        <w:ind w:left="720"/>
        <w:rPr>
          <w:rFonts w:eastAsia="Calibri"/>
        </w:rPr>
      </w:pPr>
      <w:r>
        <w:rPr>
          <w:rFonts w:eastAsia="Calibri"/>
        </w:rPr>
        <w:t>Ainsi la consommation de chauffage en énergie finale</w:t>
      </w:r>
      <w:r w:rsidR="00DA6605">
        <w:rPr>
          <w:rFonts w:eastAsia="Calibri"/>
        </w:rPr>
        <w:t xml:space="preserve"> du logement</w:t>
      </w:r>
      <w:r>
        <w:rPr>
          <w:rFonts w:eastAsia="Calibri"/>
        </w:rPr>
        <w:t xml:space="preserve"> dans les sorties </w:t>
      </w:r>
      <w:proofErr w:type="spellStart"/>
      <w:r>
        <w:rPr>
          <w:rFonts w:eastAsia="Calibri"/>
        </w:rPr>
        <w:t>ef_conso.conso_ch</w:t>
      </w:r>
      <w:proofErr w:type="spellEnd"/>
      <w:r>
        <w:rPr>
          <w:rFonts w:eastAsia="Calibri"/>
        </w:rPr>
        <w:t xml:space="preserve"> doit être égale</w:t>
      </w:r>
    </w:p>
    <w:p w14:paraId="0DA2D74A" w14:textId="1C717661" w:rsidR="003F4234" w:rsidRPr="00861839" w:rsidRDefault="003F4234" w:rsidP="003F4234">
      <w:pPr>
        <w:pStyle w:val="pa"/>
        <w:ind w:left="720"/>
        <w:rPr>
          <w:rFonts w:eastAsia="Calibri"/>
        </w:rPr>
      </w:pPr>
      <m:oMathPara>
        <m:oMath>
          <m:r>
            <w:rPr>
              <w:rFonts w:ascii="Cambria Math" w:eastAsia="Calibri" w:hAnsi="Cambria Math"/>
            </w:rPr>
            <m:t>e</m:t>
          </m:r>
          <m:sSub>
            <m:sSubPr>
              <m:ctrlPr>
                <w:rPr>
                  <w:rFonts w:ascii="Cambria Math" w:eastAsia="Calibri" w:hAnsi="Cambria Math"/>
                  <w:i/>
                </w:rPr>
              </m:ctrlPr>
            </m:sSubPr>
            <m:e>
              <m:r>
                <w:rPr>
                  <w:rFonts w:ascii="Cambria Math" w:eastAsia="Calibri" w:hAnsi="Cambria Math"/>
                </w:rPr>
                <m:t>f</m:t>
              </m:r>
            </m:e>
            <m:sub>
              <m:r>
                <w:rPr>
                  <w:rFonts w:ascii="Cambria Math" w:eastAsia="Calibri" w:hAnsi="Cambria Math"/>
                </w:rPr>
                <m:t>conso</m:t>
              </m:r>
            </m:sub>
          </m:sSub>
          <m:r>
            <w:rPr>
              <w:rFonts w:ascii="Cambria Math" w:eastAsia="Calibri" w:hAnsi="Cambria Math"/>
            </w:rPr>
            <m:t>.cons</m:t>
          </m:r>
          <m:sSub>
            <m:sSubPr>
              <m:ctrlPr>
                <w:rPr>
                  <w:rFonts w:ascii="Cambria Math" w:eastAsia="Calibri" w:hAnsi="Cambria Math"/>
                  <w:i/>
                </w:rPr>
              </m:ctrlPr>
            </m:sSubPr>
            <m:e>
              <m:r>
                <w:rPr>
                  <w:rFonts w:ascii="Cambria Math" w:eastAsia="Calibri" w:hAnsi="Cambria Math"/>
                </w:rPr>
                <m:t>o</m:t>
              </m:r>
            </m:e>
            <m:sub>
              <m:r>
                <w:rPr>
                  <w:rFonts w:ascii="Cambria Math" w:eastAsia="Calibri" w:hAnsi="Cambria Math"/>
                </w:rPr>
                <m:t>ch</m:t>
              </m:r>
            </m:sub>
          </m:sSub>
          <m:r>
            <w:rPr>
              <w:rFonts w:ascii="Cambria Math" w:eastAsia="Calibri" w:hAnsi="Cambria Math"/>
            </w:rPr>
            <m:t xml:space="preserve">= </m:t>
          </m:r>
          <m:nary>
            <m:naryPr>
              <m:chr m:val="∑"/>
              <m:limLoc m:val="undOvr"/>
              <m:supHide m:val="1"/>
              <m:ctrlPr>
                <w:rPr>
                  <w:rFonts w:ascii="Cambria Math" w:eastAsia="Calibri" w:hAnsi="Cambria Math"/>
                  <w:i/>
                </w:rPr>
              </m:ctrlPr>
            </m:naryPr>
            <m:sub>
              <m:r>
                <w:rPr>
                  <w:rFonts w:ascii="Cambria Math" w:eastAsia="Calibri" w:hAnsi="Cambria Math"/>
                </w:rPr>
                <m:t>installation_chauffage</m:t>
              </m:r>
            </m:sub>
            <m:sup/>
            <m:e>
              <m:r>
                <w:rPr>
                  <w:rFonts w:ascii="Cambria Math" w:eastAsia="Calibri" w:hAnsi="Cambria Math"/>
                </w:rPr>
                <m:t>cl</m:t>
              </m:r>
              <m:sSub>
                <m:sSubPr>
                  <m:ctrlPr>
                    <w:rPr>
                      <w:rFonts w:ascii="Cambria Math" w:eastAsia="Calibri" w:hAnsi="Cambria Math"/>
                      <w:i/>
                    </w:rPr>
                  </m:ctrlPr>
                </m:sSubPr>
                <m:e>
                  <m:r>
                    <w:rPr>
                      <w:rFonts w:ascii="Cambria Math" w:eastAsia="Calibri" w:hAnsi="Cambria Math"/>
                    </w:rPr>
                    <m:t>e</m:t>
                  </m:r>
                </m:e>
                <m:sub>
                  <m:r>
                    <w:rPr>
                      <w:rFonts w:ascii="Cambria Math" w:eastAsia="Calibri" w:hAnsi="Cambria Math"/>
                    </w:rPr>
                    <m:t>repartitio</m:t>
                  </m:r>
                  <m:sSub>
                    <m:sSubPr>
                      <m:ctrlPr>
                        <w:rPr>
                          <w:rFonts w:ascii="Cambria Math" w:eastAsia="Calibri" w:hAnsi="Cambria Math"/>
                          <w:i/>
                        </w:rPr>
                      </m:ctrlPr>
                    </m:sSubPr>
                    <m:e>
                      <m:r>
                        <w:rPr>
                          <w:rFonts w:ascii="Cambria Math" w:eastAsia="Calibri" w:hAnsi="Cambria Math"/>
                        </w:rPr>
                        <m:t>n</m:t>
                      </m:r>
                    </m:e>
                    <m:sub>
                      <m:r>
                        <w:rPr>
                          <w:rFonts w:ascii="Cambria Math" w:eastAsia="Calibri" w:hAnsi="Cambria Math"/>
                        </w:rPr>
                        <m:t>ch</m:t>
                      </m:r>
                    </m:sub>
                  </m:sSub>
                </m:sub>
              </m:sSub>
              <m:r>
                <w:rPr>
                  <w:rFonts w:ascii="Cambria Math" w:eastAsia="Calibri" w:hAnsi="Cambria Math"/>
                </w:rPr>
                <m:t>*cons</m:t>
              </m:r>
              <m:sSub>
                <m:sSubPr>
                  <m:ctrlPr>
                    <w:rPr>
                      <w:rFonts w:ascii="Cambria Math" w:eastAsia="Calibri" w:hAnsi="Cambria Math"/>
                      <w:i/>
                    </w:rPr>
                  </m:ctrlPr>
                </m:sSubPr>
                <m:e>
                  <m:r>
                    <w:rPr>
                      <w:rFonts w:ascii="Cambria Math" w:eastAsia="Calibri" w:hAnsi="Cambria Math"/>
                    </w:rPr>
                    <m:t>o</m:t>
                  </m:r>
                </m:e>
                <m:sub>
                  <m:r>
                    <w:rPr>
                      <w:rFonts w:ascii="Cambria Math" w:eastAsia="Calibri" w:hAnsi="Cambria Math"/>
                    </w:rPr>
                    <m:t>ch</m:t>
                  </m:r>
                </m:sub>
              </m:sSub>
            </m:e>
          </m:nary>
        </m:oMath>
      </m:oMathPara>
    </w:p>
    <w:p w14:paraId="69B54456" w14:textId="2C9CA055" w:rsidR="00861839" w:rsidRDefault="00DD3266" w:rsidP="00A7753F">
      <w:pPr>
        <w:pStyle w:val="pa"/>
        <w:rPr>
          <w:color w:val="FF0000"/>
        </w:rPr>
      </w:pPr>
      <w:r>
        <w:rPr>
          <w:color w:val="FF0000"/>
        </w:rPr>
        <w:t xml:space="preserve">Les informations </w:t>
      </w:r>
      <w:r w:rsidRPr="00DD3266">
        <w:rPr>
          <w:b/>
          <w:bCs/>
          <w:color w:val="FF0000"/>
          <w:u w:val="single"/>
        </w:rPr>
        <w:t xml:space="preserve">non </w:t>
      </w:r>
      <w:proofErr w:type="spellStart"/>
      <w:r w:rsidRPr="00DD3266">
        <w:rPr>
          <w:b/>
          <w:bCs/>
          <w:color w:val="FF0000"/>
          <w:u w:val="single"/>
        </w:rPr>
        <w:t>éxigées</w:t>
      </w:r>
      <w:proofErr w:type="spellEnd"/>
      <w:r>
        <w:rPr>
          <w:color w:val="FF0000"/>
        </w:rPr>
        <w:t xml:space="preserve"> par le modèle ADEME à date pour ce DPE appartement à partir de l’immeuble sont : </w:t>
      </w:r>
    </w:p>
    <w:p w14:paraId="2F0DC24E" w14:textId="1F229EDB" w:rsidR="00DD3266" w:rsidRPr="00DD3266" w:rsidRDefault="00DD3266" w:rsidP="00DD3266">
      <w:pPr>
        <w:pStyle w:val="pa"/>
        <w:numPr>
          <w:ilvl w:val="0"/>
          <w:numId w:val="34"/>
        </w:numPr>
        <w:rPr>
          <w:color w:val="FF0000"/>
        </w:rPr>
      </w:pPr>
      <w:r w:rsidRPr="00DD3266">
        <w:rPr>
          <w:color w:val="FF0000"/>
        </w:rPr>
        <w:t xml:space="preserve">Les hypothèses de surfaces déperditives retenues pour l’appartement pour calculer </w:t>
      </w:r>
      <w:r w:rsidRPr="00DD3266">
        <w:rPr>
          <w:rFonts w:ascii="Cambria Math" w:eastAsia="CambriaMath" w:hAnsi="Cambria Math" w:cs="Cambria Math"/>
          <w:color w:val="FF0000"/>
          <w:sz w:val="22"/>
          <w:szCs w:val="22"/>
        </w:rPr>
        <w:t>𝐶𝑙</w:t>
      </w:r>
      <w:r w:rsidRPr="00DD3266">
        <w:rPr>
          <w:rFonts w:ascii="CambriaMath" w:eastAsia="CambriaMath" w:hAnsiTheme="minorHAnsi" w:cs="CambriaMath" w:hint="eastAsia"/>
          <w:color w:val="FF0000"/>
          <w:sz w:val="22"/>
          <w:szCs w:val="22"/>
        </w:rPr>
        <w:t>é</w:t>
      </w:r>
      <w:r w:rsidRPr="00DD3266">
        <w:rPr>
          <w:rFonts w:ascii="CambriaMath" w:eastAsia="CambriaMath" w:hAnsiTheme="minorHAnsi" w:cs="CambriaMath"/>
          <w:color w:val="FF0000"/>
          <w:sz w:val="22"/>
          <w:szCs w:val="22"/>
        </w:rPr>
        <w:t>_</w:t>
      </w:r>
      <w:r w:rsidRPr="00DD3266">
        <w:rPr>
          <w:rFonts w:ascii="Cambria Math" w:eastAsia="CambriaMath" w:hAnsi="Cambria Math" w:cs="Cambria Math"/>
          <w:color w:val="FF0000"/>
          <w:sz w:val="22"/>
          <w:szCs w:val="22"/>
        </w:rPr>
        <w:t>𝑎𝑝</w:t>
      </w:r>
      <w:r w:rsidRPr="00DD3266">
        <w:rPr>
          <w:rFonts w:ascii="CambriaMath" w:eastAsia="CambriaMath" w:hAnsiTheme="minorHAnsi" w:cs="CambriaMath"/>
          <w:color w:val="FF0000"/>
          <w:sz w:val="22"/>
          <w:szCs w:val="22"/>
        </w:rPr>
        <w:t>_</w:t>
      </w:r>
      <w:r w:rsidRPr="00DD3266">
        <w:rPr>
          <w:rFonts w:ascii="Cambria Math" w:eastAsia="CambriaMath" w:hAnsi="Cambria Math" w:cs="Cambria Math"/>
          <w:color w:val="FF0000"/>
          <w:sz w:val="22"/>
          <w:szCs w:val="22"/>
        </w:rPr>
        <w:t xml:space="preserve">𝑖 en </w:t>
      </w:r>
      <w:r w:rsidRPr="00DD3266">
        <w:rPr>
          <w:rFonts w:ascii="Calibri-Italic" w:hAnsi="Calibri-Italic" w:cs="Calibri-Italic"/>
          <w:i/>
          <w:iCs/>
          <w:color w:val="FF0000"/>
          <w:sz w:val="24"/>
          <w:szCs w:val="24"/>
        </w:rPr>
        <w:t>17.2.2.2.1</w:t>
      </w:r>
    </w:p>
    <w:p w14:paraId="454D598F" w14:textId="0FA1AA90" w:rsidR="00DA6605" w:rsidRDefault="00DA6605" w:rsidP="00DA6605">
      <w:pPr>
        <w:pStyle w:val="pa"/>
        <w:rPr>
          <w:rFonts w:eastAsia="Calibri"/>
          <w:b/>
          <w:bCs/>
          <w:u w:val="single"/>
        </w:rPr>
      </w:pPr>
      <w:r w:rsidRPr="00861839">
        <w:rPr>
          <w:rFonts w:eastAsia="Calibri"/>
          <w:b/>
          <w:bCs/>
          <w:u w:val="single"/>
        </w:rPr>
        <w:t>Installation d</w:t>
      </w:r>
      <w:r>
        <w:rPr>
          <w:rFonts w:eastAsia="Calibri"/>
          <w:b/>
          <w:bCs/>
          <w:u w:val="single"/>
        </w:rPr>
        <w:t>’ECS</w:t>
      </w:r>
    </w:p>
    <w:p w14:paraId="43719B84" w14:textId="7F08FF08" w:rsidR="00DA6605" w:rsidRDefault="00DA6605" w:rsidP="00DA6605">
      <w:pPr>
        <w:pStyle w:val="pa"/>
        <w:numPr>
          <w:ilvl w:val="0"/>
          <w:numId w:val="34"/>
        </w:numPr>
        <w:rPr>
          <w:rFonts w:eastAsia="Calibri"/>
        </w:rPr>
      </w:pPr>
      <w:r>
        <w:rPr>
          <w:rFonts w:eastAsia="Calibri"/>
        </w:rPr>
        <w:lastRenderedPageBreak/>
        <w:t>Saisie de toutes les installations d’ECS qui concernent l’appartement.  (Si par exemple l’immeuble est séparé en deux avec une installation qui dessert deux blocs d’appartements distincts il n’est nécessaire de renseigner que la ou les installations concernées par l’appartement en question).</w:t>
      </w:r>
    </w:p>
    <w:p w14:paraId="7867E540" w14:textId="77777777" w:rsidR="00DA6605" w:rsidRDefault="00DA6605" w:rsidP="00DA6605">
      <w:pPr>
        <w:pStyle w:val="pa"/>
        <w:numPr>
          <w:ilvl w:val="0"/>
          <w:numId w:val="34"/>
        </w:numPr>
        <w:rPr>
          <w:rFonts w:eastAsia="Calibri"/>
        </w:rPr>
      </w:pPr>
      <w:r>
        <w:rPr>
          <w:rFonts w:eastAsia="Calibri"/>
        </w:rPr>
        <w:t xml:space="preserve"> L’ensemble des informations pour chaque installation sont saisies à l’immeuble et peuvent être directement reprises du DPE immeuble réalisé (voir section </w:t>
      </w:r>
      <w:r>
        <w:rPr>
          <w:rFonts w:eastAsia="Calibri"/>
        </w:rPr>
        <w:fldChar w:fldCharType="begin"/>
      </w:r>
      <w:r>
        <w:rPr>
          <w:rFonts w:eastAsia="Calibri"/>
        </w:rPr>
        <w:instrText xml:space="preserve"> REF _Ref94091279 \r \h </w:instrText>
      </w:r>
      <w:r>
        <w:rPr>
          <w:rFonts w:eastAsia="Calibri"/>
        </w:rPr>
      </w:r>
      <w:r>
        <w:rPr>
          <w:rFonts w:eastAsia="Calibri"/>
        </w:rPr>
        <w:fldChar w:fldCharType="separate"/>
      </w:r>
      <w:r>
        <w:rPr>
          <w:rFonts w:eastAsia="Calibri"/>
        </w:rPr>
        <w:t>8.5.3</w:t>
      </w:r>
      <w:r>
        <w:rPr>
          <w:rFonts w:eastAsia="Calibri"/>
        </w:rPr>
        <w:fldChar w:fldCharType="end"/>
      </w:r>
      <w:r>
        <w:rPr>
          <w:rFonts w:eastAsia="Calibri"/>
        </w:rPr>
        <w:t xml:space="preserve">) </w:t>
      </w:r>
    </w:p>
    <w:p w14:paraId="44D2C156" w14:textId="3AD7CE1D" w:rsidR="00DA6605" w:rsidRPr="003F4234" w:rsidRDefault="00DA6605" w:rsidP="00DA6605">
      <w:pPr>
        <w:pStyle w:val="pa"/>
        <w:numPr>
          <w:ilvl w:val="0"/>
          <w:numId w:val="34"/>
        </w:numPr>
      </w:pPr>
      <w:r>
        <w:rPr>
          <w:rFonts w:eastAsia="Calibri"/>
        </w:rPr>
        <w:t xml:space="preserve">En complément une information doit être fournie dans les données d’entrée d’installation de chaque installation de chauffage en lien avec l’appartement </w:t>
      </w:r>
      <w:proofErr w:type="spellStart"/>
      <w:r>
        <w:rPr>
          <w:rFonts w:eastAsia="Calibri"/>
        </w:rPr>
        <w:t>cle_repartition_ecs</w:t>
      </w:r>
      <w:proofErr w:type="spellEnd"/>
      <w:r>
        <w:rPr>
          <w:rFonts w:eastAsia="Calibri"/>
        </w:rPr>
        <w:t>.</w:t>
      </w:r>
    </w:p>
    <w:p w14:paraId="644FC819" w14:textId="49906913" w:rsidR="00DA6605" w:rsidRDefault="00DA6605" w:rsidP="00DA6605">
      <w:pPr>
        <w:pStyle w:val="pa"/>
        <w:ind w:left="720"/>
        <w:rPr>
          <w:rFonts w:eastAsia="Calibri"/>
        </w:rPr>
      </w:pPr>
      <w:proofErr w:type="spellStart"/>
      <w:r>
        <w:rPr>
          <w:rFonts w:eastAsia="Calibri"/>
        </w:rPr>
        <w:t>cle_repartition_ecs</w:t>
      </w:r>
      <w:proofErr w:type="spellEnd"/>
      <w:r>
        <w:rPr>
          <w:rFonts w:eastAsia="Calibri"/>
        </w:rPr>
        <w:t xml:space="preserve"> = consommation d’ECS de l’installation affectée à l’appartement / consommation d’ECS totale de l’installation à l’immeuble</w:t>
      </w:r>
    </w:p>
    <w:p w14:paraId="63BC4856" w14:textId="5E17009B" w:rsidR="00DA6605" w:rsidRPr="00DA6605" w:rsidRDefault="00DA6605" w:rsidP="00DA6605">
      <w:pPr>
        <w:pStyle w:val="pa"/>
        <w:ind w:left="720"/>
        <w:rPr>
          <w:rFonts w:ascii="Calibri-Italic" w:hAnsi="Calibri-Italic" w:cs="Calibri-Italic"/>
          <w:color w:val="FF0000"/>
          <w:sz w:val="24"/>
          <w:szCs w:val="24"/>
        </w:rPr>
      </w:pPr>
      <w:r w:rsidRPr="003F4234">
        <w:rPr>
          <w:rFonts w:eastAsia="Calibri"/>
          <w:color w:val="FF0000"/>
        </w:rPr>
        <w:t xml:space="preserve">Attention cette clé </w:t>
      </w:r>
      <w:r w:rsidRPr="00DA6605">
        <w:rPr>
          <w:rFonts w:eastAsia="Calibri"/>
          <w:color w:val="FF0000"/>
        </w:rPr>
        <w:t xml:space="preserve">de répartition a la même définition qu’importe la méthode utilisé </w:t>
      </w:r>
      <w:r w:rsidRPr="00DA6605">
        <w:rPr>
          <w:rFonts w:ascii="Calibri-Italic" w:hAnsi="Calibri-Italic" w:cs="Calibri-Italic"/>
          <w:i/>
          <w:iCs/>
          <w:color w:val="FF0000"/>
          <w:sz w:val="24"/>
          <w:szCs w:val="24"/>
        </w:rPr>
        <w:t xml:space="preserve">17.2.2.3.1 ou 17.2.2.3.2. </w:t>
      </w:r>
    </w:p>
    <w:p w14:paraId="57F36638" w14:textId="54A2ECB7" w:rsidR="00081BAD" w:rsidRDefault="00DA6605" w:rsidP="007738AA">
      <w:pPr>
        <w:ind w:left="708"/>
        <w:rPr>
          <w:rFonts w:asciiTheme="minorHAnsi" w:hAnsiTheme="minorHAnsi" w:cstheme="minorBidi"/>
          <w:color w:val="auto"/>
        </w:rPr>
      </w:pPr>
      <w:r>
        <w:rPr>
          <w:color w:val="FF0000"/>
        </w:rPr>
        <w:t xml:space="preserve">Dans le cas de l’application de la 17.2.2.3.2 si l’appartement est non visité à ce </w:t>
      </w:r>
      <w:r w:rsidR="00670050">
        <w:rPr>
          <w:color w:val="FF0000"/>
        </w:rPr>
        <w:t>moment-là</w:t>
      </w:r>
      <w:r>
        <w:rPr>
          <w:color w:val="FF0000"/>
        </w:rPr>
        <w:t xml:space="preserve"> il n’est affecté qu’à l’installation par défaut la plus pénalisante et il ne faut déclarer que cette installation avec une </w:t>
      </w:r>
      <w:proofErr w:type="spellStart"/>
      <w:r>
        <w:rPr>
          <w:color w:val="FF0000"/>
        </w:rPr>
        <w:t>cle_repartition_ecs</w:t>
      </w:r>
      <w:proofErr w:type="spellEnd"/>
      <w:r>
        <w:rPr>
          <w:color w:val="FF0000"/>
        </w:rPr>
        <w:t xml:space="preserve">. </w:t>
      </w:r>
      <w:r w:rsidR="00081BAD">
        <w:rPr>
          <w:color w:val="FF0000"/>
        </w:rPr>
        <w:t xml:space="preserve">Dans ce cas précis </w:t>
      </w:r>
      <w:proofErr w:type="spellStart"/>
      <w:r w:rsidR="00081BAD">
        <w:rPr>
          <w:color w:val="FF0000"/>
        </w:rPr>
        <w:t>cle_repartition_ecs</w:t>
      </w:r>
      <w:proofErr w:type="spellEnd"/>
      <w:r w:rsidR="00081BAD">
        <w:rPr>
          <w:color w:val="FF0000"/>
        </w:rPr>
        <w:t xml:space="preserve"> est donc égale/équivalente à </w:t>
      </w:r>
      <w:proofErr w:type="spellStart"/>
      <w:r w:rsidR="00081BAD" w:rsidRPr="00081BAD">
        <w:rPr>
          <w:rFonts w:asciiTheme="minorHAnsi" w:hAnsiTheme="minorHAnsi" w:cstheme="minorBidi"/>
          <w:color w:val="FF0000"/>
        </w:rPr>
        <w:t>surface_habitable_logement</w:t>
      </w:r>
      <w:proofErr w:type="spellEnd"/>
      <w:r w:rsidR="00081BAD" w:rsidRPr="00081BAD">
        <w:rPr>
          <w:rFonts w:asciiTheme="minorHAnsi" w:hAnsiTheme="minorHAnsi" w:cstheme="minorBidi"/>
          <w:color w:val="FF0000"/>
        </w:rPr>
        <w:t>/</w:t>
      </w:r>
      <w:proofErr w:type="spellStart"/>
      <w:r w:rsidR="00081BAD" w:rsidRPr="00081BAD">
        <w:rPr>
          <w:rFonts w:asciiTheme="minorHAnsi" w:hAnsiTheme="minorHAnsi" w:cstheme="minorBidi"/>
          <w:color w:val="FF0000"/>
        </w:rPr>
        <w:t>surface_habitable</w:t>
      </w:r>
      <w:proofErr w:type="spellEnd"/>
      <w:r w:rsidR="00081BAD" w:rsidRPr="00081BAD">
        <w:rPr>
          <w:rFonts w:asciiTheme="minorHAnsi" w:hAnsiTheme="minorHAnsi" w:cstheme="minorBidi"/>
          <w:color w:val="FF0000"/>
        </w:rPr>
        <w:t xml:space="preserve"> de l’ensemble des logements affectés à </w:t>
      </w:r>
      <w:r w:rsidR="00013BED">
        <w:rPr>
          <w:rFonts w:asciiTheme="minorHAnsi" w:hAnsiTheme="minorHAnsi" w:cstheme="minorBidi"/>
          <w:color w:val="FF0000"/>
        </w:rPr>
        <w:t xml:space="preserve">cette </w:t>
      </w:r>
      <w:r w:rsidR="00081BAD" w:rsidRPr="00081BAD">
        <w:rPr>
          <w:rFonts w:asciiTheme="minorHAnsi" w:hAnsiTheme="minorHAnsi" w:cstheme="minorBidi"/>
          <w:color w:val="FF0000"/>
        </w:rPr>
        <w:t xml:space="preserve">installation. </w:t>
      </w:r>
    </w:p>
    <w:p w14:paraId="0B357A99" w14:textId="6656AF50" w:rsidR="00DA6605" w:rsidRPr="00081BAD" w:rsidRDefault="00081BAD" w:rsidP="00081BAD">
      <w:pPr>
        <w:rPr>
          <w:rFonts w:asciiTheme="minorHAnsi" w:hAnsiTheme="minorHAnsi" w:cstheme="minorBidi"/>
        </w:rPr>
      </w:pPr>
      <w:r>
        <w:rPr>
          <w:rFonts w:asciiTheme="minorHAnsi" w:hAnsiTheme="minorHAnsi" w:cstheme="minorBidi"/>
        </w:rPr>
        <w:t xml:space="preserve"> </w:t>
      </w:r>
    </w:p>
    <w:p w14:paraId="4930029A" w14:textId="370A7336" w:rsidR="00DA6605" w:rsidRDefault="00DA6605" w:rsidP="00DA6605">
      <w:pPr>
        <w:pStyle w:val="pa"/>
        <w:ind w:left="720"/>
        <w:rPr>
          <w:rFonts w:eastAsia="Calibri"/>
        </w:rPr>
      </w:pPr>
      <w:r>
        <w:rPr>
          <w:rFonts w:eastAsia="Calibri"/>
        </w:rPr>
        <w:t xml:space="preserve">Ainsi la consommation d’ECS en énergie finale du logement dans les sorties </w:t>
      </w:r>
      <w:proofErr w:type="spellStart"/>
      <w:r>
        <w:rPr>
          <w:rFonts w:eastAsia="Calibri"/>
        </w:rPr>
        <w:t>ef_conso.conso_ecs</w:t>
      </w:r>
      <w:proofErr w:type="spellEnd"/>
      <w:r>
        <w:rPr>
          <w:rFonts w:eastAsia="Calibri"/>
        </w:rPr>
        <w:t xml:space="preserve"> doit être égale</w:t>
      </w:r>
    </w:p>
    <w:p w14:paraId="205DF35A" w14:textId="5E55A10A" w:rsidR="00861839" w:rsidRPr="00DD3266" w:rsidRDefault="00DA6605" w:rsidP="00DA6605">
      <w:pPr>
        <w:pStyle w:val="pa"/>
        <w:rPr>
          <w:rFonts w:eastAsia="Calibri"/>
        </w:rPr>
      </w:pPr>
      <m:oMathPara>
        <m:oMath>
          <m:r>
            <w:rPr>
              <w:rFonts w:ascii="Cambria Math" w:eastAsia="Calibri" w:hAnsi="Cambria Math"/>
            </w:rPr>
            <m:t>e</m:t>
          </m:r>
          <m:sSub>
            <m:sSubPr>
              <m:ctrlPr>
                <w:rPr>
                  <w:rFonts w:ascii="Cambria Math" w:eastAsia="Calibri" w:hAnsi="Cambria Math"/>
                  <w:i/>
                </w:rPr>
              </m:ctrlPr>
            </m:sSubPr>
            <m:e>
              <m:r>
                <w:rPr>
                  <w:rFonts w:ascii="Cambria Math" w:eastAsia="Calibri" w:hAnsi="Cambria Math"/>
                </w:rPr>
                <m:t>f</m:t>
              </m:r>
            </m:e>
            <m:sub>
              <m:r>
                <w:rPr>
                  <w:rFonts w:ascii="Cambria Math" w:eastAsia="Calibri" w:hAnsi="Cambria Math"/>
                </w:rPr>
                <m:t>conso</m:t>
              </m:r>
            </m:sub>
          </m:sSub>
          <m:r>
            <w:rPr>
              <w:rFonts w:ascii="Cambria Math" w:eastAsia="Calibri" w:hAnsi="Cambria Math"/>
            </w:rPr>
            <m:t>.cons</m:t>
          </m:r>
          <m:sSub>
            <m:sSubPr>
              <m:ctrlPr>
                <w:rPr>
                  <w:rFonts w:ascii="Cambria Math" w:eastAsia="Calibri" w:hAnsi="Cambria Math"/>
                  <w:i/>
                </w:rPr>
              </m:ctrlPr>
            </m:sSubPr>
            <m:e>
              <m:r>
                <w:rPr>
                  <w:rFonts w:ascii="Cambria Math" w:eastAsia="Calibri" w:hAnsi="Cambria Math"/>
                </w:rPr>
                <m:t>o</m:t>
              </m:r>
            </m:e>
            <m:sub>
              <m:r>
                <w:rPr>
                  <w:rFonts w:ascii="Cambria Math" w:eastAsia="Calibri" w:hAnsi="Cambria Math"/>
                </w:rPr>
                <m:t>ecs</m:t>
              </m:r>
            </m:sub>
          </m:sSub>
          <m:r>
            <w:rPr>
              <w:rFonts w:ascii="Cambria Math" w:eastAsia="Calibri" w:hAnsi="Cambria Math"/>
            </w:rPr>
            <m:t xml:space="preserve">= </m:t>
          </m:r>
          <m:nary>
            <m:naryPr>
              <m:chr m:val="∑"/>
              <m:limLoc m:val="undOvr"/>
              <m:supHide m:val="1"/>
              <m:ctrlPr>
                <w:rPr>
                  <w:rFonts w:ascii="Cambria Math" w:eastAsia="Calibri" w:hAnsi="Cambria Math"/>
                  <w:i/>
                </w:rPr>
              </m:ctrlPr>
            </m:naryPr>
            <m:sub>
              <m:r>
                <w:rPr>
                  <w:rFonts w:ascii="Cambria Math" w:eastAsia="Calibri" w:hAnsi="Cambria Math"/>
                </w:rPr>
                <m:t>installation_ecs</m:t>
              </m:r>
            </m:sub>
            <m:sup/>
            <m:e>
              <m:r>
                <w:rPr>
                  <w:rFonts w:ascii="Cambria Math" w:eastAsia="Calibri" w:hAnsi="Cambria Math"/>
                </w:rPr>
                <m:t>cl</m:t>
              </m:r>
              <m:sSub>
                <m:sSubPr>
                  <m:ctrlPr>
                    <w:rPr>
                      <w:rFonts w:ascii="Cambria Math" w:eastAsia="Calibri" w:hAnsi="Cambria Math"/>
                      <w:i/>
                    </w:rPr>
                  </m:ctrlPr>
                </m:sSubPr>
                <m:e>
                  <m:r>
                    <w:rPr>
                      <w:rFonts w:ascii="Cambria Math" w:eastAsia="Calibri" w:hAnsi="Cambria Math"/>
                    </w:rPr>
                    <m:t>e</m:t>
                  </m:r>
                </m:e>
                <m:sub>
                  <m:r>
                    <w:rPr>
                      <w:rFonts w:ascii="Cambria Math" w:eastAsia="Calibri" w:hAnsi="Cambria Math"/>
                    </w:rPr>
                    <m:t>repartitio</m:t>
                  </m:r>
                  <m:sSub>
                    <m:sSubPr>
                      <m:ctrlPr>
                        <w:rPr>
                          <w:rFonts w:ascii="Cambria Math" w:eastAsia="Calibri" w:hAnsi="Cambria Math"/>
                          <w:i/>
                        </w:rPr>
                      </m:ctrlPr>
                    </m:sSubPr>
                    <m:e>
                      <m:r>
                        <w:rPr>
                          <w:rFonts w:ascii="Cambria Math" w:eastAsia="Calibri" w:hAnsi="Cambria Math"/>
                        </w:rPr>
                        <m:t>n</m:t>
                      </m:r>
                    </m:e>
                    <m:sub>
                      <m:r>
                        <w:rPr>
                          <w:rFonts w:ascii="Cambria Math" w:eastAsia="Calibri" w:hAnsi="Cambria Math"/>
                        </w:rPr>
                        <m:t>ecs</m:t>
                      </m:r>
                    </m:sub>
                  </m:sSub>
                </m:sub>
              </m:sSub>
              <m:r>
                <w:rPr>
                  <w:rFonts w:ascii="Cambria Math" w:eastAsia="Calibri" w:hAnsi="Cambria Math"/>
                </w:rPr>
                <m:t>*cons</m:t>
              </m:r>
              <m:sSub>
                <m:sSubPr>
                  <m:ctrlPr>
                    <w:rPr>
                      <w:rFonts w:ascii="Cambria Math" w:eastAsia="Calibri" w:hAnsi="Cambria Math"/>
                      <w:i/>
                    </w:rPr>
                  </m:ctrlPr>
                </m:sSubPr>
                <m:e>
                  <m:r>
                    <w:rPr>
                      <w:rFonts w:ascii="Cambria Math" w:eastAsia="Calibri" w:hAnsi="Cambria Math"/>
                    </w:rPr>
                    <m:t>o</m:t>
                  </m:r>
                </m:e>
                <m:sub>
                  <m:r>
                    <w:rPr>
                      <w:rFonts w:ascii="Cambria Math" w:eastAsia="Calibri" w:hAnsi="Cambria Math"/>
                    </w:rPr>
                    <m:t>ecs</m:t>
                  </m:r>
                </m:sub>
              </m:sSub>
            </m:e>
          </m:nary>
        </m:oMath>
      </m:oMathPara>
    </w:p>
    <w:p w14:paraId="32A39400" w14:textId="17219616" w:rsidR="0030701C" w:rsidRDefault="0030701C" w:rsidP="0030701C">
      <w:pPr>
        <w:pStyle w:val="pa"/>
        <w:rPr>
          <w:rFonts w:eastAsia="Calibri"/>
          <w:b/>
          <w:bCs/>
          <w:u w:val="single"/>
        </w:rPr>
      </w:pPr>
      <w:r>
        <w:rPr>
          <w:rFonts w:eastAsia="Calibri"/>
          <w:b/>
          <w:bCs/>
          <w:u w:val="single"/>
        </w:rPr>
        <w:t>Climatisation</w:t>
      </w:r>
    </w:p>
    <w:p w14:paraId="434BC6E8" w14:textId="1CD6BEC2" w:rsidR="0030701C" w:rsidRDefault="0030701C" w:rsidP="0030701C">
      <w:pPr>
        <w:pStyle w:val="pa"/>
        <w:numPr>
          <w:ilvl w:val="0"/>
          <w:numId w:val="34"/>
        </w:numPr>
        <w:rPr>
          <w:rFonts w:eastAsia="Calibri"/>
        </w:rPr>
      </w:pPr>
      <w:r>
        <w:rPr>
          <w:rFonts w:eastAsia="Calibri"/>
        </w:rPr>
        <w:t>Saisie de toutes les installations de climatisation qui concernent l’appartement.  (Si par exemple l’immeuble est séparé en deux avec une installation qui dessert deux blocs d’appartements distincts il n’est nécessaire de renseigner que la ou les installations concernées par l’appartement en question).</w:t>
      </w:r>
    </w:p>
    <w:p w14:paraId="4D1A8D05" w14:textId="77777777" w:rsidR="0030701C" w:rsidRDefault="0030701C" w:rsidP="0030701C">
      <w:pPr>
        <w:pStyle w:val="pa"/>
        <w:numPr>
          <w:ilvl w:val="0"/>
          <w:numId w:val="34"/>
        </w:numPr>
        <w:rPr>
          <w:rFonts w:eastAsia="Calibri"/>
        </w:rPr>
      </w:pPr>
      <w:r>
        <w:rPr>
          <w:rFonts w:eastAsia="Calibri"/>
        </w:rPr>
        <w:t xml:space="preserve"> L’ensemble des informations pour chaque installation sont saisies à l’immeuble et peuvent être directement reprises du DPE immeuble réalisé (voir section </w:t>
      </w:r>
      <w:r>
        <w:rPr>
          <w:rFonts w:eastAsia="Calibri"/>
        </w:rPr>
        <w:fldChar w:fldCharType="begin"/>
      </w:r>
      <w:r>
        <w:rPr>
          <w:rFonts w:eastAsia="Calibri"/>
        </w:rPr>
        <w:instrText xml:space="preserve"> REF _Ref94091279 \r \h </w:instrText>
      </w:r>
      <w:r>
        <w:rPr>
          <w:rFonts w:eastAsia="Calibri"/>
        </w:rPr>
      </w:r>
      <w:r>
        <w:rPr>
          <w:rFonts w:eastAsia="Calibri"/>
        </w:rPr>
        <w:fldChar w:fldCharType="separate"/>
      </w:r>
      <w:r>
        <w:rPr>
          <w:rFonts w:eastAsia="Calibri"/>
        </w:rPr>
        <w:t>8.5.3</w:t>
      </w:r>
      <w:r>
        <w:rPr>
          <w:rFonts w:eastAsia="Calibri"/>
        </w:rPr>
        <w:fldChar w:fldCharType="end"/>
      </w:r>
      <w:r>
        <w:rPr>
          <w:rFonts w:eastAsia="Calibri"/>
        </w:rPr>
        <w:t xml:space="preserve">) </w:t>
      </w:r>
    </w:p>
    <w:p w14:paraId="0EA0D163" w14:textId="416C5A89" w:rsidR="0030701C" w:rsidRPr="003F4234" w:rsidRDefault="0030701C" w:rsidP="0030701C">
      <w:pPr>
        <w:pStyle w:val="pa"/>
        <w:numPr>
          <w:ilvl w:val="0"/>
          <w:numId w:val="34"/>
        </w:numPr>
      </w:pPr>
      <w:r>
        <w:rPr>
          <w:rFonts w:eastAsia="Calibri"/>
        </w:rPr>
        <w:t xml:space="preserve">En complément une information doit être fournie dans les données d’entrée d’installation de chaque installation de climatisation en lien avec l’appartement </w:t>
      </w:r>
      <w:proofErr w:type="spellStart"/>
      <w:r>
        <w:rPr>
          <w:rFonts w:eastAsia="Calibri"/>
        </w:rPr>
        <w:t>cle_repartition_clim</w:t>
      </w:r>
      <w:proofErr w:type="spellEnd"/>
      <w:r>
        <w:rPr>
          <w:rFonts w:eastAsia="Calibri"/>
        </w:rPr>
        <w:t>.</w:t>
      </w:r>
    </w:p>
    <w:p w14:paraId="4A8D6AE7" w14:textId="384F67FB" w:rsidR="0030701C" w:rsidRDefault="0030701C" w:rsidP="0030701C">
      <w:pPr>
        <w:pStyle w:val="pa"/>
        <w:ind w:left="720"/>
        <w:rPr>
          <w:rFonts w:eastAsia="Calibri"/>
        </w:rPr>
      </w:pPr>
      <w:proofErr w:type="spellStart"/>
      <w:r>
        <w:rPr>
          <w:rFonts w:eastAsia="Calibri"/>
        </w:rPr>
        <w:t>cle_repartition_clim</w:t>
      </w:r>
      <w:proofErr w:type="spellEnd"/>
      <w:r>
        <w:rPr>
          <w:rFonts w:eastAsia="Calibri"/>
        </w:rPr>
        <w:t xml:space="preserve"> = consommation de climatisation de l’installation affectée à l’appartement / consommation de climatisation totale de l’installation à l’immeuble</w:t>
      </w:r>
    </w:p>
    <w:p w14:paraId="0C4B4570" w14:textId="5E2A835E" w:rsidR="0030701C" w:rsidRDefault="0030701C" w:rsidP="0030701C">
      <w:pPr>
        <w:pStyle w:val="pa"/>
        <w:ind w:left="720"/>
        <w:rPr>
          <w:rFonts w:eastAsia="Calibri"/>
        </w:rPr>
      </w:pPr>
      <w:r>
        <w:rPr>
          <w:rFonts w:eastAsia="Calibri"/>
        </w:rPr>
        <w:t xml:space="preserve">Ainsi la consommation de climatisation en énergie finale du logement dans les sorties </w:t>
      </w:r>
      <w:proofErr w:type="spellStart"/>
      <w:r>
        <w:rPr>
          <w:rFonts w:eastAsia="Calibri"/>
        </w:rPr>
        <w:t>ef_conso.conso_fr</w:t>
      </w:r>
      <w:proofErr w:type="spellEnd"/>
      <w:r>
        <w:rPr>
          <w:rFonts w:eastAsia="Calibri"/>
        </w:rPr>
        <w:t xml:space="preserve"> doit être égale</w:t>
      </w:r>
    </w:p>
    <w:p w14:paraId="3EB39495" w14:textId="1A347845" w:rsidR="0030701C" w:rsidRPr="00861839" w:rsidRDefault="0030701C" w:rsidP="0030701C">
      <w:pPr>
        <w:pStyle w:val="pa"/>
        <w:ind w:left="720"/>
        <w:rPr>
          <w:rFonts w:eastAsia="Calibri"/>
        </w:rPr>
      </w:pPr>
      <m:oMathPara>
        <m:oMath>
          <m:r>
            <w:rPr>
              <w:rFonts w:ascii="Cambria Math" w:eastAsia="Calibri" w:hAnsi="Cambria Math"/>
            </w:rPr>
            <m:t>e</m:t>
          </m:r>
          <m:sSub>
            <m:sSubPr>
              <m:ctrlPr>
                <w:rPr>
                  <w:rFonts w:ascii="Cambria Math" w:eastAsia="Calibri" w:hAnsi="Cambria Math"/>
                  <w:i/>
                </w:rPr>
              </m:ctrlPr>
            </m:sSubPr>
            <m:e>
              <m:r>
                <w:rPr>
                  <w:rFonts w:ascii="Cambria Math" w:eastAsia="Calibri" w:hAnsi="Cambria Math"/>
                </w:rPr>
                <m:t>f</m:t>
              </m:r>
            </m:e>
            <m:sub>
              <m:r>
                <w:rPr>
                  <w:rFonts w:ascii="Cambria Math" w:eastAsia="Calibri" w:hAnsi="Cambria Math"/>
                </w:rPr>
                <m:t>conso</m:t>
              </m:r>
            </m:sub>
          </m:sSub>
          <m:r>
            <w:rPr>
              <w:rFonts w:ascii="Cambria Math" w:eastAsia="Calibri" w:hAnsi="Cambria Math"/>
            </w:rPr>
            <m:t>.cons</m:t>
          </m:r>
          <m:sSub>
            <m:sSubPr>
              <m:ctrlPr>
                <w:rPr>
                  <w:rFonts w:ascii="Cambria Math" w:eastAsia="Calibri" w:hAnsi="Cambria Math"/>
                  <w:i/>
                </w:rPr>
              </m:ctrlPr>
            </m:sSubPr>
            <m:e>
              <m:r>
                <w:rPr>
                  <w:rFonts w:ascii="Cambria Math" w:eastAsia="Calibri" w:hAnsi="Cambria Math"/>
                </w:rPr>
                <m:t>o</m:t>
              </m:r>
            </m:e>
            <m:sub>
              <m:r>
                <w:rPr>
                  <w:rFonts w:ascii="Cambria Math" w:eastAsia="Calibri" w:hAnsi="Cambria Math"/>
                </w:rPr>
                <m:t>fr</m:t>
              </m:r>
            </m:sub>
          </m:sSub>
          <m:r>
            <w:rPr>
              <w:rFonts w:ascii="Cambria Math" w:eastAsia="Calibri" w:hAnsi="Cambria Math"/>
            </w:rPr>
            <m:t xml:space="preserve">= </m:t>
          </m:r>
          <m:nary>
            <m:naryPr>
              <m:chr m:val="∑"/>
              <m:limLoc m:val="undOvr"/>
              <m:supHide m:val="1"/>
              <m:ctrlPr>
                <w:rPr>
                  <w:rFonts w:ascii="Cambria Math" w:eastAsia="Calibri" w:hAnsi="Cambria Math"/>
                  <w:i/>
                </w:rPr>
              </m:ctrlPr>
            </m:naryPr>
            <m:sub>
              <m:r>
                <w:rPr>
                  <w:rFonts w:ascii="Cambria Math" w:eastAsia="Calibri" w:hAnsi="Cambria Math"/>
                </w:rPr>
                <m:t>climatisation</m:t>
              </m:r>
            </m:sub>
            <m:sup/>
            <m:e>
              <m:r>
                <w:rPr>
                  <w:rFonts w:ascii="Cambria Math" w:eastAsia="Calibri" w:hAnsi="Cambria Math"/>
                </w:rPr>
                <m:t>cl</m:t>
              </m:r>
              <m:sSub>
                <m:sSubPr>
                  <m:ctrlPr>
                    <w:rPr>
                      <w:rFonts w:ascii="Cambria Math" w:eastAsia="Calibri" w:hAnsi="Cambria Math"/>
                      <w:i/>
                    </w:rPr>
                  </m:ctrlPr>
                </m:sSubPr>
                <m:e>
                  <m:r>
                    <w:rPr>
                      <w:rFonts w:ascii="Cambria Math" w:eastAsia="Calibri" w:hAnsi="Cambria Math"/>
                    </w:rPr>
                    <m:t>e</m:t>
                  </m:r>
                </m:e>
                <m:sub>
                  <m:r>
                    <w:rPr>
                      <w:rFonts w:ascii="Cambria Math" w:eastAsia="Calibri" w:hAnsi="Cambria Math"/>
                    </w:rPr>
                    <m:t>repartitio</m:t>
                  </m:r>
                  <m:sSub>
                    <m:sSubPr>
                      <m:ctrlPr>
                        <w:rPr>
                          <w:rFonts w:ascii="Cambria Math" w:eastAsia="Calibri" w:hAnsi="Cambria Math"/>
                          <w:i/>
                        </w:rPr>
                      </m:ctrlPr>
                    </m:sSubPr>
                    <m:e>
                      <m:r>
                        <w:rPr>
                          <w:rFonts w:ascii="Cambria Math" w:eastAsia="Calibri" w:hAnsi="Cambria Math"/>
                        </w:rPr>
                        <m:t>n</m:t>
                      </m:r>
                    </m:e>
                    <m:sub>
                      <m:r>
                        <w:rPr>
                          <w:rFonts w:ascii="Cambria Math" w:eastAsia="Calibri" w:hAnsi="Cambria Math"/>
                        </w:rPr>
                        <m:t>clim</m:t>
                      </m:r>
                    </m:sub>
                  </m:sSub>
                </m:sub>
              </m:sSub>
              <m:r>
                <w:rPr>
                  <w:rFonts w:ascii="Cambria Math" w:eastAsia="Calibri" w:hAnsi="Cambria Math"/>
                </w:rPr>
                <m:t>*cons</m:t>
              </m:r>
              <m:sSub>
                <m:sSubPr>
                  <m:ctrlPr>
                    <w:rPr>
                      <w:rFonts w:ascii="Cambria Math" w:eastAsia="Calibri" w:hAnsi="Cambria Math"/>
                      <w:i/>
                    </w:rPr>
                  </m:ctrlPr>
                </m:sSubPr>
                <m:e>
                  <m:r>
                    <w:rPr>
                      <w:rFonts w:ascii="Cambria Math" w:eastAsia="Calibri" w:hAnsi="Cambria Math"/>
                    </w:rPr>
                    <m:t>o</m:t>
                  </m:r>
                </m:e>
                <m:sub>
                  <m:r>
                    <w:rPr>
                      <w:rFonts w:ascii="Cambria Math" w:eastAsia="Calibri" w:hAnsi="Cambria Math"/>
                    </w:rPr>
                    <m:t>fr</m:t>
                  </m:r>
                </m:sub>
              </m:sSub>
            </m:e>
          </m:nary>
        </m:oMath>
      </m:oMathPara>
    </w:p>
    <w:p w14:paraId="0A57E921" w14:textId="77777777" w:rsidR="0030701C" w:rsidRDefault="0030701C" w:rsidP="0030701C">
      <w:pPr>
        <w:pStyle w:val="pa"/>
        <w:rPr>
          <w:color w:val="FF0000"/>
        </w:rPr>
      </w:pPr>
      <w:r>
        <w:rPr>
          <w:color w:val="FF0000"/>
        </w:rPr>
        <w:lastRenderedPageBreak/>
        <w:t xml:space="preserve">Les informations </w:t>
      </w:r>
      <w:r w:rsidRPr="00DD3266">
        <w:rPr>
          <w:b/>
          <w:bCs/>
          <w:color w:val="FF0000"/>
          <w:u w:val="single"/>
        </w:rPr>
        <w:t xml:space="preserve">non </w:t>
      </w:r>
      <w:proofErr w:type="spellStart"/>
      <w:r w:rsidRPr="00DD3266">
        <w:rPr>
          <w:b/>
          <w:bCs/>
          <w:color w:val="FF0000"/>
          <w:u w:val="single"/>
        </w:rPr>
        <w:t>éxigées</w:t>
      </w:r>
      <w:proofErr w:type="spellEnd"/>
      <w:r>
        <w:rPr>
          <w:color w:val="FF0000"/>
        </w:rPr>
        <w:t xml:space="preserve"> par le modèle ADEME à date pour ce DPE appartement à partir de l’immeuble sont : </w:t>
      </w:r>
    </w:p>
    <w:p w14:paraId="69975806" w14:textId="6BE96E74" w:rsidR="0030701C" w:rsidRPr="00DD3266" w:rsidRDefault="0030701C" w:rsidP="0030701C">
      <w:pPr>
        <w:pStyle w:val="pa"/>
        <w:numPr>
          <w:ilvl w:val="0"/>
          <w:numId w:val="34"/>
        </w:numPr>
        <w:rPr>
          <w:color w:val="FF0000"/>
        </w:rPr>
      </w:pPr>
      <w:r w:rsidRPr="00DD3266">
        <w:rPr>
          <w:color w:val="FF0000"/>
        </w:rPr>
        <w:t xml:space="preserve">Les hypothèses de surfaces déperditives retenues pour l’appartement pour calculer </w:t>
      </w:r>
      <w:r w:rsidRPr="00DD3266">
        <w:rPr>
          <w:rFonts w:ascii="Cambria Math" w:eastAsia="CambriaMath" w:hAnsi="Cambria Math" w:cs="Cambria Math"/>
          <w:color w:val="FF0000"/>
          <w:sz w:val="22"/>
          <w:szCs w:val="22"/>
        </w:rPr>
        <w:t>𝐶𝑙</w:t>
      </w:r>
      <w:r w:rsidRPr="00DD3266">
        <w:rPr>
          <w:rFonts w:ascii="CambriaMath" w:eastAsia="CambriaMath" w:hAnsiTheme="minorHAnsi" w:cs="CambriaMath" w:hint="eastAsia"/>
          <w:color w:val="FF0000"/>
          <w:sz w:val="22"/>
          <w:szCs w:val="22"/>
        </w:rPr>
        <w:t>é</w:t>
      </w:r>
      <w:r w:rsidRPr="00DD3266">
        <w:rPr>
          <w:rFonts w:ascii="CambriaMath" w:eastAsia="CambriaMath" w:hAnsiTheme="minorHAnsi" w:cs="CambriaMath"/>
          <w:color w:val="FF0000"/>
          <w:sz w:val="22"/>
          <w:szCs w:val="22"/>
        </w:rPr>
        <w:t>_</w:t>
      </w:r>
      <w:r w:rsidRPr="00DD3266">
        <w:rPr>
          <w:rFonts w:ascii="Cambria Math" w:eastAsia="CambriaMath" w:hAnsi="Cambria Math" w:cs="Cambria Math"/>
          <w:color w:val="FF0000"/>
          <w:sz w:val="22"/>
          <w:szCs w:val="22"/>
        </w:rPr>
        <w:t>𝑎𝑝</w:t>
      </w:r>
      <w:r w:rsidRPr="00DD3266">
        <w:rPr>
          <w:rFonts w:ascii="CambriaMath" w:eastAsia="CambriaMath" w:hAnsiTheme="minorHAnsi" w:cs="CambriaMath"/>
          <w:color w:val="FF0000"/>
          <w:sz w:val="22"/>
          <w:szCs w:val="22"/>
        </w:rPr>
        <w:t>_</w:t>
      </w:r>
      <w:r w:rsidRPr="00DD3266">
        <w:rPr>
          <w:rFonts w:ascii="Cambria Math" w:eastAsia="CambriaMath" w:hAnsi="Cambria Math" w:cs="Cambria Math"/>
          <w:color w:val="FF0000"/>
          <w:sz w:val="22"/>
          <w:szCs w:val="22"/>
        </w:rPr>
        <w:t>𝑖 en</w:t>
      </w:r>
      <w:r w:rsidRPr="0030701C">
        <w:rPr>
          <w:rFonts w:ascii="Cambria Math" w:eastAsia="CambriaMath" w:hAnsi="Cambria Math" w:cs="Cambria Math"/>
          <w:color w:val="FF0000"/>
          <w:sz w:val="22"/>
          <w:szCs w:val="22"/>
        </w:rPr>
        <w:t xml:space="preserve"> </w:t>
      </w:r>
      <w:r w:rsidRPr="0030701C">
        <w:rPr>
          <w:rFonts w:ascii="Calibri" w:hAnsi="Calibri" w:cs="Calibri"/>
          <w:color w:val="FF0000"/>
          <w:sz w:val="24"/>
          <w:szCs w:val="24"/>
        </w:rPr>
        <w:t>17.2.2.4</w:t>
      </w:r>
    </w:p>
    <w:p w14:paraId="7E877EE3" w14:textId="77777777" w:rsidR="0030701C" w:rsidRDefault="0030701C" w:rsidP="0030701C">
      <w:pPr>
        <w:pStyle w:val="pa"/>
        <w:rPr>
          <w:rFonts w:eastAsia="Calibri"/>
          <w:b/>
          <w:bCs/>
          <w:u w:val="single"/>
        </w:rPr>
      </w:pPr>
    </w:p>
    <w:p w14:paraId="037AE99D" w14:textId="7297CA25" w:rsidR="0030701C" w:rsidRDefault="0030701C" w:rsidP="0030701C">
      <w:pPr>
        <w:pStyle w:val="pa"/>
        <w:rPr>
          <w:rFonts w:eastAsia="Calibri"/>
          <w:b/>
          <w:bCs/>
          <w:u w:val="single"/>
        </w:rPr>
      </w:pPr>
      <w:r>
        <w:rPr>
          <w:rFonts w:eastAsia="Calibri"/>
          <w:b/>
          <w:bCs/>
          <w:u w:val="single"/>
        </w:rPr>
        <w:t>Ventilation</w:t>
      </w:r>
    </w:p>
    <w:p w14:paraId="1D60E74E" w14:textId="3BE20FC4" w:rsidR="0030701C" w:rsidRDefault="0030701C" w:rsidP="0030701C">
      <w:pPr>
        <w:pStyle w:val="pa"/>
        <w:numPr>
          <w:ilvl w:val="0"/>
          <w:numId w:val="34"/>
        </w:numPr>
        <w:rPr>
          <w:rFonts w:eastAsia="Calibri"/>
        </w:rPr>
      </w:pPr>
      <w:r>
        <w:rPr>
          <w:rFonts w:eastAsia="Calibri"/>
        </w:rPr>
        <w:t xml:space="preserve">Saisie de toutes les ventilations qui concernent l’appartement.  La méthode n’autorisant pour l’instant qu’un seul système de ventilation il doit donc toujours être saisi. </w:t>
      </w:r>
    </w:p>
    <w:p w14:paraId="299668D0" w14:textId="3FE26D9E" w:rsidR="0030701C" w:rsidRDefault="0030701C" w:rsidP="0030701C">
      <w:pPr>
        <w:pStyle w:val="pa"/>
        <w:numPr>
          <w:ilvl w:val="0"/>
          <w:numId w:val="34"/>
        </w:numPr>
        <w:rPr>
          <w:rFonts w:eastAsia="Calibri"/>
        </w:rPr>
      </w:pPr>
      <w:r>
        <w:rPr>
          <w:rFonts w:eastAsia="Calibri"/>
        </w:rPr>
        <w:t xml:space="preserve"> L’ensemble des informations pour chaque ventilation sont saisies à l’immeuble et peuvent être directement reprises du DPE immeuble réalisé (voir section </w:t>
      </w:r>
      <w:r>
        <w:rPr>
          <w:rFonts w:eastAsia="Calibri"/>
        </w:rPr>
        <w:fldChar w:fldCharType="begin"/>
      </w:r>
      <w:r>
        <w:rPr>
          <w:rFonts w:eastAsia="Calibri"/>
        </w:rPr>
        <w:instrText xml:space="preserve"> REF _Ref94091279 \r \h </w:instrText>
      </w:r>
      <w:r>
        <w:rPr>
          <w:rFonts w:eastAsia="Calibri"/>
        </w:rPr>
      </w:r>
      <w:r>
        <w:rPr>
          <w:rFonts w:eastAsia="Calibri"/>
        </w:rPr>
        <w:fldChar w:fldCharType="separate"/>
      </w:r>
      <w:r>
        <w:rPr>
          <w:rFonts w:eastAsia="Calibri"/>
        </w:rPr>
        <w:t>8.5.3</w:t>
      </w:r>
      <w:r>
        <w:rPr>
          <w:rFonts w:eastAsia="Calibri"/>
        </w:rPr>
        <w:fldChar w:fldCharType="end"/>
      </w:r>
      <w:r>
        <w:rPr>
          <w:rFonts w:eastAsia="Calibri"/>
        </w:rPr>
        <w:t xml:space="preserve">) </w:t>
      </w:r>
    </w:p>
    <w:p w14:paraId="0A3FC65D" w14:textId="67AF7B14" w:rsidR="0030701C" w:rsidRPr="003F4234" w:rsidRDefault="0030701C" w:rsidP="0030701C">
      <w:pPr>
        <w:pStyle w:val="pa"/>
        <w:numPr>
          <w:ilvl w:val="0"/>
          <w:numId w:val="34"/>
        </w:numPr>
      </w:pPr>
      <w:r>
        <w:rPr>
          <w:rFonts w:eastAsia="Calibri"/>
        </w:rPr>
        <w:t xml:space="preserve">En complément une information doit être fournie dans les données d’entrée d’installation de chaque installation de climatisation en lien avec l’appartement </w:t>
      </w:r>
      <w:proofErr w:type="spellStart"/>
      <w:r>
        <w:rPr>
          <w:rFonts w:eastAsia="Calibri"/>
        </w:rPr>
        <w:t>cle_repartition_ventilation</w:t>
      </w:r>
      <w:proofErr w:type="spellEnd"/>
      <w:r>
        <w:rPr>
          <w:rFonts w:eastAsia="Calibri"/>
        </w:rPr>
        <w:t>.</w:t>
      </w:r>
    </w:p>
    <w:p w14:paraId="4BA9863F" w14:textId="671AC115" w:rsidR="0030701C" w:rsidRDefault="0030701C" w:rsidP="0030701C">
      <w:pPr>
        <w:pStyle w:val="pa"/>
        <w:ind w:left="720"/>
        <w:rPr>
          <w:rFonts w:eastAsia="Calibri"/>
        </w:rPr>
      </w:pPr>
      <w:proofErr w:type="spellStart"/>
      <w:r>
        <w:rPr>
          <w:rFonts w:eastAsia="Calibri"/>
        </w:rPr>
        <w:t>cle_repartition_ventilation</w:t>
      </w:r>
      <w:proofErr w:type="spellEnd"/>
      <w:r>
        <w:rPr>
          <w:rFonts w:eastAsia="Calibri"/>
        </w:rPr>
        <w:t xml:space="preserve"> = consommation des auxiliaires de ventilation affectée à l’appartement / consommation de</w:t>
      </w:r>
      <w:r w:rsidR="00F94968">
        <w:rPr>
          <w:rFonts w:eastAsia="Calibri"/>
        </w:rPr>
        <w:t>s auxiliaires de ventilation</w:t>
      </w:r>
      <w:r>
        <w:rPr>
          <w:rFonts w:eastAsia="Calibri"/>
        </w:rPr>
        <w:t xml:space="preserve"> totale à l’immeuble</w:t>
      </w:r>
    </w:p>
    <w:p w14:paraId="418FFC06" w14:textId="4ECD7437" w:rsidR="0030701C" w:rsidRDefault="0030701C" w:rsidP="0030701C">
      <w:pPr>
        <w:pStyle w:val="pa"/>
        <w:ind w:left="720"/>
        <w:rPr>
          <w:rFonts w:eastAsia="Calibri"/>
        </w:rPr>
      </w:pPr>
      <w:r>
        <w:rPr>
          <w:rFonts w:eastAsia="Calibri"/>
        </w:rPr>
        <w:t xml:space="preserve">Ainsi la consommation de climatisation en énergie finale du logement dans les sorties </w:t>
      </w:r>
      <w:proofErr w:type="spellStart"/>
      <w:r>
        <w:rPr>
          <w:rFonts w:eastAsia="Calibri"/>
        </w:rPr>
        <w:t>ef_conso</w:t>
      </w:r>
      <w:proofErr w:type="spellEnd"/>
      <w:r>
        <w:rPr>
          <w:rFonts w:eastAsia="Calibri"/>
        </w:rPr>
        <w:t>.</w:t>
      </w:r>
      <w:r w:rsidR="00F94968" w:rsidRPr="00F94968">
        <w:t xml:space="preserve"> </w:t>
      </w:r>
      <w:proofErr w:type="spellStart"/>
      <w:r w:rsidR="00F94968" w:rsidRPr="00F94968">
        <w:rPr>
          <w:rFonts w:eastAsia="Calibri"/>
        </w:rPr>
        <w:t>conso_auxiliaire_ventilation</w:t>
      </w:r>
      <w:proofErr w:type="spellEnd"/>
      <w:r w:rsidR="00F94968">
        <w:rPr>
          <w:rFonts w:eastAsia="Calibri"/>
        </w:rPr>
        <w:t xml:space="preserve"> </w:t>
      </w:r>
      <w:r>
        <w:rPr>
          <w:rFonts w:eastAsia="Calibri"/>
        </w:rPr>
        <w:t>doit être égale</w:t>
      </w:r>
    </w:p>
    <w:p w14:paraId="160FD6B3" w14:textId="66371E1E" w:rsidR="00DD3266" w:rsidRDefault="0030701C" w:rsidP="00F94968">
      <w:pPr>
        <w:pStyle w:val="pa"/>
        <w:ind w:left="720"/>
        <w:rPr>
          <w:rFonts w:eastAsia="Calibri"/>
        </w:rPr>
      </w:pPr>
      <m:oMathPara>
        <m:oMath>
          <m:r>
            <w:rPr>
              <w:rFonts w:ascii="Cambria Math" w:eastAsia="Calibri" w:hAnsi="Cambria Math"/>
            </w:rPr>
            <m:t>e</m:t>
          </m:r>
          <m:sSub>
            <m:sSubPr>
              <m:ctrlPr>
                <w:rPr>
                  <w:rFonts w:ascii="Cambria Math" w:eastAsia="Calibri" w:hAnsi="Cambria Math"/>
                  <w:i/>
                </w:rPr>
              </m:ctrlPr>
            </m:sSubPr>
            <m:e>
              <m:r>
                <w:rPr>
                  <w:rFonts w:ascii="Cambria Math" w:eastAsia="Calibri" w:hAnsi="Cambria Math"/>
                </w:rPr>
                <m:t>f</m:t>
              </m:r>
            </m:e>
            <m:sub>
              <m:r>
                <w:rPr>
                  <w:rFonts w:ascii="Cambria Math" w:eastAsia="Calibri" w:hAnsi="Cambria Math"/>
                </w:rPr>
                <m:t>conso</m:t>
              </m:r>
            </m:sub>
          </m:sSub>
          <m:r>
            <w:rPr>
              <w:rFonts w:ascii="Cambria Math" w:eastAsia="Calibri" w:hAnsi="Cambria Math"/>
            </w:rPr>
            <m:t>.cons</m:t>
          </m:r>
          <m:sSub>
            <m:sSubPr>
              <m:ctrlPr>
                <w:rPr>
                  <w:rFonts w:ascii="Cambria Math" w:eastAsia="Calibri" w:hAnsi="Cambria Math"/>
                  <w:i/>
                </w:rPr>
              </m:ctrlPr>
            </m:sSubPr>
            <m:e>
              <m:r>
                <w:rPr>
                  <w:rFonts w:ascii="Cambria Math" w:eastAsia="Calibri" w:hAnsi="Cambria Math"/>
                </w:rPr>
                <m:t>o</m:t>
              </m:r>
            </m:e>
            <m:sub>
              <m:r>
                <w:rPr>
                  <w:rFonts w:ascii="Cambria Math" w:eastAsia="Calibri" w:hAnsi="Cambria Math"/>
                </w:rPr>
                <m:t>auxiliaire_ventilation</m:t>
              </m:r>
            </m:sub>
          </m:sSub>
          <m:r>
            <w:rPr>
              <w:rFonts w:ascii="Cambria Math" w:eastAsia="Calibri" w:hAnsi="Cambria Math"/>
            </w:rPr>
            <m:t xml:space="preserve">= </m:t>
          </m:r>
          <m:nary>
            <m:naryPr>
              <m:chr m:val="∑"/>
              <m:limLoc m:val="undOvr"/>
              <m:supHide m:val="1"/>
              <m:ctrlPr>
                <w:rPr>
                  <w:rFonts w:ascii="Cambria Math" w:eastAsia="Calibri" w:hAnsi="Cambria Math"/>
                  <w:i/>
                </w:rPr>
              </m:ctrlPr>
            </m:naryPr>
            <m:sub>
              <m:r>
                <w:rPr>
                  <w:rFonts w:ascii="Cambria Math" w:eastAsia="Calibri" w:hAnsi="Cambria Math"/>
                </w:rPr>
                <m:t>ventilation</m:t>
              </m:r>
            </m:sub>
            <m:sup/>
            <m:e>
              <m:r>
                <w:rPr>
                  <w:rFonts w:ascii="Cambria Math" w:eastAsia="Calibri" w:hAnsi="Cambria Math"/>
                </w:rPr>
                <m:t>cl</m:t>
              </m:r>
              <m:sSub>
                <m:sSubPr>
                  <m:ctrlPr>
                    <w:rPr>
                      <w:rFonts w:ascii="Cambria Math" w:eastAsia="Calibri" w:hAnsi="Cambria Math"/>
                      <w:i/>
                    </w:rPr>
                  </m:ctrlPr>
                </m:sSubPr>
                <m:e>
                  <m:r>
                    <w:rPr>
                      <w:rFonts w:ascii="Cambria Math" w:eastAsia="Calibri" w:hAnsi="Cambria Math"/>
                    </w:rPr>
                    <m:t>e</m:t>
                  </m:r>
                </m:e>
                <m:sub>
                  <m:r>
                    <w:rPr>
                      <w:rFonts w:ascii="Cambria Math" w:eastAsia="Calibri" w:hAnsi="Cambria Math"/>
                    </w:rPr>
                    <m:t>repartitio</m:t>
                  </m:r>
                  <m:sSub>
                    <m:sSubPr>
                      <m:ctrlPr>
                        <w:rPr>
                          <w:rFonts w:ascii="Cambria Math" w:eastAsia="Calibri" w:hAnsi="Cambria Math"/>
                          <w:i/>
                        </w:rPr>
                      </m:ctrlPr>
                    </m:sSubPr>
                    <m:e>
                      <m:r>
                        <w:rPr>
                          <w:rFonts w:ascii="Cambria Math" w:eastAsia="Calibri" w:hAnsi="Cambria Math"/>
                        </w:rPr>
                        <m:t>n</m:t>
                      </m:r>
                    </m:e>
                    <m:sub>
                      <m:r>
                        <w:rPr>
                          <w:rFonts w:ascii="Cambria Math" w:eastAsia="Calibri" w:hAnsi="Cambria Math"/>
                        </w:rPr>
                        <m:t>ventilaiton</m:t>
                      </m:r>
                    </m:sub>
                  </m:sSub>
                </m:sub>
              </m:sSub>
              <m:r>
                <w:rPr>
                  <w:rFonts w:ascii="Cambria Math" w:eastAsia="Calibri" w:hAnsi="Cambria Math"/>
                </w:rPr>
                <m:t>*cons</m:t>
              </m:r>
              <m:sSub>
                <m:sSubPr>
                  <m:ctrlPr>
                    <w:rPr>
                      <w:rFonts w:ascii="Cambria Math" w:eastAsia="Calibri" w:hAnsi="Cambria Math"/>
                      <w:i/>
                    </w:rPr>
                  </m:ctrlPr>
                </m:sSubPr>
                <m:e>
                  <m:r>
                    <w:rPr>
                      <w:rFonts w:ascii="Cambria Math" w:eastAsia="Calibri" w:hAnsi="Cambria Math"/>
                    </w:rPr>
                    <m:t>o</m:t>
                  </m:r>
                </m:e>
                <m:sub>
                  <m:r>
                    <w:rPr>
                      <w:rFonts w:ascii="Cambria Math" w:eastAsia="Calibri" w:hAnsi="Cambria Math"/>
                    </w:rPr>
                    <m:t>auxiliaire_ventilation</m:t>
                  </m:r>
                </m:sub>
              </m:sSub>
            </m:e>
          </m:nary>
        </m:oMath>
      </m:oMathPara>
    </w:p>
    <w:p w14:paraId="10B3717B" w14:textId="60C56E46" w:rsidR="004C7035" w:rsidRDefault="004C7035" w:rsidP="004C7035">
      <w:pPr>
        <w:pStyle w:val="pa"/>
        <w:rPr>
          <w:rFonts w:eastAsia="Calibri"/>
          <w:b/>
          <w:bCs/>
          <w:u w:val="single"/>
        </w:rPr>
      </w:pPr>
      <w:r>
        <w:rPr>
          <w:rFonts w:eastAsia="Calibri"/>
          <w:b/>
          <w:bCs/>
          <w:u w:val="single"/>
        </w:rPr>
        <w:t>Sortie</w:t>
      </w:r>
    </w:p>
    <w:p w14:paraId="11244C00" w14:textId="208170E7" w:rsidR="004C7035" w:rsidRPr="004C7035" w:rsidRDefault="004C7035" w:rsidP="004C7035">
      <w:pPr>
        <w:pStyle w:val="pa"/>
        <w:rPr>
          <w:rFonts w:eastAsia="Calibri"/>
          <w:b/>
          <w:bCs/>
          <w:u w:val="single"/>
        </w:rPr>
      </w:pPr>
      <w:r w:rsidRPr="004C7035">
        <w:rPr>
          <w:rFonts w:eastAsia="Calibri"/>
          <w:b/>
          <w:bCs/>
          <w:u w:val="single"/>
        </w:rPr>
        <w:t>Déperdition</w:t>
      </w:r>
    </w:p>
    <w:p w14:paraId="0C2C6E3D" w14:textId="77D991A3" w:rsidR="00DD3266" w:rsidRDefault="004C7035" w:rsidP="004C7035">
      <w:pPr>
        <w:pStyle w:val="pa"/>
        <w:rPr>
          <w:rFonts w:eastAsia="Calibri"/>
        </w:rPr>
      </w:pPr>
      <w:r>
        <w:rPr>
          <w:rFonts w:eastAsia="Calibri"/>
        </w:rPr>
        <w:t>Les déperditions sont fournies à l’échelle d</w:t>
      </w:r>
      <w:r w:rsidR="00F155E2">
        <w:rPr>
          <w:rFonts w:eastAsia="Calibri"/>
        </w:rPr>
        <w:t>e l’immeuble</w:t>
      </w:r>
      <w:r w:rsidR="008C0EBD">
        <w:rPr>
          <w:rFonts w:eastAsia="Calibri"/>
        </w:rPr>
        <w:t xml:space="preserve"> conformément aux arrêtés. </w:t>
      </w:r>
    </w:p>
    <w:p w14:paraId="53A21775" w14:textId="6D6188FA" w:rsidR="004C7035" w:rsidRDefault="004C7035" w:rsidP="00DA6605">
      <w:pPr>
        <w:pStyle w:val="pa"/>
        <w:rPr>
          <w:rFonts w:eastAsia="Calibri"/>
          <w:b/>
          <w:bCs/>
          <w:u w:val="single"/>
        </w:rPr>
      </w:pPr>
      <w:r w:rsidRPr="004C7035">
        <w:rPr>
          <w:rFonts w:eastAsia="Calibri"/>
          <w:b/>
          <w:bCs/>
          <w:u w:val="single"/>
        </w:rPr>
        <w:t>Apport et besoin</w:t>
      </w:r>
    </w:p>
    <w:p w14:paraId="34AE7DED" w14:textId="563CB59A" w:rsidR="00F155E2" w:rsidRDefault="00F155E2" w:rsidP="00DA6605">
      <w:pPr>
        <w:pStyle w:val="pa"/>
        <w:rPr>
          <w:rFonts w:eastAsia="Calibri"/>
        </w:rPr>
      </w:pPr>
      <w:r>
        <w:rPr>
          <w:rFonts w:eastAsia="Calibri"/>
        </w:rPr>
        <w:t>Les données d’apports et de pertes récupérables sont à fournir à l’échelle de l’immeuble</w:t>
      </w:r>
    </w:p>
    <w:p w14:paraId="720FA6FD" w14:textId="0EA8DAF5" w:rsidR="00F155E2" w:rsidRDefault="00F155E2" w:rsidP="00DA6605">
      <w:pPr>
        <w:pStyle w:val="pa"/>
        <w:rPr>
          <w:rFonts w:eastAsia="Calibri"/>
        </w:rPr>
      </w:pPr>
      <w:r>
        <w:rPr>
          <w:rFonts w:eastAsia="Calibri"/>
        </w:rPr>
        <w:t>Les données de besoin et de volume v40 journaliers sont à produire à l’échelle logement</w:t>
      </w:r>
      <w:r w:rsidR="002E42ED">
        <w:rPr>
          <w:rFonts w:eastAsia="Calibri"/>
        </w:rPr>
        <w:t xml:space="preserve">. En l’absence de règle spécifique pour calculer le besoin dans la méthode d’extrapolation au logement, le besoin pourra être calculé avec la même clé de répartition que les consommations. </w:t>
      </w:r>
    </w:p>
    <w:p w14:paraId="45946285" w14:textId="1233353A" w:rsidR="00F155E2" w:rsidRDefault="00F155E2" w:rsidP="00F155E2">
      <w:pPr>
        <w:pStyle w:val="pa"/>
        <w:numPr>
          <w:ilvl w:val="0"/>
          <w:numId w:val="34"/>
        </w:numPr>
        <w:rPr>
          <w:rFonts w:eastAsia="Calibri"/>
        </w:rPr>
      </w:pPr>
      <w:proofErr w:type="spellStart"/>
      <w:r>
        <w:rPr>
          <w:rFonts w:eastAsia="Calibri"/>
        </w:rPr>
        <w:t>nadeq</w:t>
      </w:r>
      <w:proofErr w:type="spellEnd"/>
    </w:p>
    <w:p w14:paraId="76DFC4D7" w14:textId="644D0494" w:rsidR="00F155E2" w:rsidRDefault="00F155E2" w:rsidP="00F155E2">
      <w:pPr>
        <w:pStyle w:val="pa"/>
        <w:numPr>
          <w:ilvl w:val="0"/>
          <w:numId w:val="34"/>
        </w:numPr>
        <w:rPr>
          <w:rFonts w:eastAsia="Calibri"/>
        </w:rPr>
      </w:pPr>
      <w:r>
        <w:rPr>
          <w:rFonts w:eastAsia="Calibri"/>
        </w:rPr>
        <w:t>v40_ecs_journalier</w:t>
      </w:r>
    </w:p>
    <w:p w14:paraId="79B59FDE" w14:textId="5E59A225" w:rsidR="00F155E2" w:rsidRDefault="00F155E2" w:rsidP="00F155E2">
      <w:pPr>
        <w:pStyle w:val="pa"/>
        <w:numPr>
          <w:ilvl w:val="0"/>
          <w:numId w:val="34"/>
        </w:numPr>
        <w:rPr>
          <w:rFonts w:eastAsia="Calibri"/>
        </w:rPr>
      </w:pPr>
      <w:r>
        <w:rPr>
          <w:rFonts w:eastAsia="Calibri"/>
        </w:rPr>
        <w:t>v40_ecs_journalier_depensier</w:t>
      </w:r>
    </w:p>
    <w:p w14:paraId="2FAE3BC3" w14:textId="23FC8F96" w:rsidR="00F155E2" w:rsidRDefault="00F155E2" w:rsidP="00F155E2">
      <w:pPr>
        <w:pStyle w:val="pa"/>
        <w:numPr>
          <w:ilvl w:val="0"/>
          <w:numId w:val="34"/>
        </w:numPr>
        <w:rPr>
          <w:rFonts w:eastAsia="Calibri"/>
        </w:rPr>
      </w:pPr>
      <w:proofErr w:type="spellStart"/>
      <w:r>
        <w:rPr>
          <w:rFonts w:eastAsia="Calibri"/>
        </w:rPr>
        <w:t>besoin_ch</w:t>
      </w:r>
      <w:proofErr w:type="spellEnd"/>
    </w:p>
    <w:p w14:paraId="2B1D2ED5" w14:textId="6FF73097" w:rsidR="00F155E2" w:rsidRDefault="00F155E2" w:rsidP="00F155E2">
      <w:pPr>
        <w:pStyle w:val="pa"/>
        <w:numPr>
          <w:ilvl w:val="0"/>
          <w:numId w:val="34"/>
        </w:numPr>
        <w:rPr>
          <w:rFonts w:eastAsia="Calibri"/>
        </w:rPr>
      </w:pPr>
      <w:proofErr w:type="spellStart"/>
      <w:r>
        <w:rPr>
          <w:rFonts w:eastAsia="Calibri"/>
        </w:rPr>
        <w:t>besoin_ch_depensier</w:t>
      </w:r>
      <w:proofErr w:type="spellEnd"/>
    </w:p>
    <w:p w14:paraId="79100DC2" w14:textId="60F89D74" w:rsidR="00F155E2" w:rsidRDefault="00F155E2" w:rsidP="00F155E2">
      <w:pPr>
        <w:pStyle w:val="pa"/>
        <w:numPr>
          <w:ilvl w:val="0"/>
          <w:numId w:val="34"/>
        </w:numPr>
        <w:rPr>
          <w:rFonts w:eastAsia="Calibri"/>
        </w:rPr>
      </w:pPr>
      <w:proofErr w:type="spellStart"/>
      <w:r>
        <w:rPr>
          <w:rFonts w:eastAsia="Calibri"/>
        </w:rPr>
        <w:lastRenderedPageBreak/>
        <w:t>besoin_ecs</w:t>
      </w:r>
      <w:proofErr w:type="spellEnd"/>
    </w:p>
    <w:p w14:paraId="3CBD4C40" w14:textId="69A9D208" w:rsidR="00F155E2" w:rsidRDefault="00F155E2" w:rsidP="00F155E2">
      <w:pPr>
        <w:pStyle w:val="pa"/>
        <w:numPr>
          <w:ilvl w:val="0"/>
          <w:numId w:val="34"/>
        </w:numPr>
        <w:rPr>
          <w:rFonts w:eastAsia="Calibri"/>
        </w:rPr>
      </w:pPr>
      <w:proofErr w:type="spellStart"/>
      <w:r>
        <w:rPr>
          <w:rFonts w:eastAsia="Calibri"/>
        </w:rPr>
        <w:t>besoin_ecs_depensier</w:t>
      </w:r>
      <w:proofErr w:type="spellEnd"/>
    </w:p>
    <w:p w14:paraId="32EB7CE3" w14:textId="672185DF" w:rsidR="00F155E2" w:rsidRDefault="00F155E2" w:rsidP="00F155E2">
      <w:pPr>
        <w:pStyle w:val="pa"/>
        <w:numPr>
          <w:ilvl w:val="0"/>
          <w:numId w:val="34"/>
        </w:numPr>
        <w:rPr>
          <w:rFonts w:eastAsia="Calibri"/>
        </w:rPr>
      </w:pPr>
      <w:proofErr w:type="spellStart"/>
      <w:r>
        <w:rPr>
          <w:rFonts w:eastAsia="Calibri"/>
        </w:rPr>
        <w:t>besoin_fr</w:t>
      </w:r>
      <w:proofErr w:type="spellEnd"/>
    </w:p>
    <w:p w14:paraId="1EB94BE2" w14:textId="4AA40317" w:rsidR="00F155E2" w:rsidRPr="00F155E2" w:rsidRDefault="00F155E2" w:rsidP="00DA6605">
      <w:pPr>
        <w:pStyle w:val="pa"/>
        <w:numPr>
          <w:ilvl w:val="0"/>
          <w:numId w:val="34"/>
        </w:numPr>
        <w:rPr>
          <w:rFonts w:eastAsia="Calibri"/>
        </w:rPr>
      </w:pPr>
      <w:proofErr w:type="spellStart"/>
      <w:r>
        <w:rPr>
          <w:rFonts w:eastAsia="Calibri"/>
        </w:rPr>
        <w:t>besoin_fr_depensier</w:t>
      </w:r>
      <w:proofErr w:type="spellEnd"/>
    </w:p>
    <w:p w14:paraId="703CF907" w14:textId="55F60DBD" w:rsidR="00776FA0" w:rsidRPr="003A3002" w:rsidRDefault="00EA76B4" w:rsidP="00EA76B4">
      <w:pPr>
        <w:pStyle w:val="Titre2"/>
        <w:rPr>
          <w:lang w:val="fr-FR"/>
        </w:rPr>
      </w:pPr>
      <w:bookmarkStart w:id="24" w:name="_Toc63803336"/>
      <w:r w:rsidRPr="003A3002">
        <w:rPr>
          <w:lang w:val="fr-FR"/>
        </w:rPr>
        <w:t>sorties</w:t>
      </w:r>
      <w:bookmarkEnd w:id="24"/>
      <w:r w:rsidRPr="003A3002">
        <w:rPr>
          <w:lang w:val="fr-FR"/>
        </w:rPr>
        <w:t xml:space="preserve"> </w:t>
      </w:r>
    </w:p>
    <w:p w14:paraId="5B79F1A3" w14:textId="236627E6" w:rsidR="00EA76B4" w:rsidRPr="003A3002" w:rsidRDefault="00346D02" w:rsidP="00EA76B4">
      <w:pPr>
        <w:pStyle w:val="pa"/>
      </w:pPr>
      <w:r w:rsidRPr="003A3002">
        <w:t>La section sortie est décomposée en plusieurs sous sections :</w:t>
      </w:r>
    </w:p>
    <w:p w14:paraId="59968A92" w14:textId="61866C6A" w:rsidR="00346D02" w:rsidRPr="003A3002" w:rsidRDefault="00346D02" w:rsidP="00346D02">
      <w:pPr>
        <w:pStyle w:val="pa"/>
        <w:numPr>
          <w:ilvl w:val="0"/>
          <w:numId w:val="16"/>
        </w:numPr>
      </w:pPr>
      <w:r w:rsidRPr="003A3002">
        <w:t xml:space="preserve">Déperditions : contient les résultats de déperdition de l’enveloppe servant à générer le schéma de flux des déperditions du DPE.  </w:t>
      </w:r>
    </w:p>
    <w:p w14:paraId="7CFA19D6" w14:textId="14C2D584" w:rsidR="00346D02" w:rsidRPr="003A3002" w:rsidRDefault="00346D02" w:rsidP="00346D02">
      <w:pPr>
        <w:pStyle w:val="pa"/>
        <w:numPr>
          <w:ilvl w:val="0"/>
          <w:numId w:val="16"/>
        </w:numPr>
      </w:pPr>
      <w:r w:rsidRPr="003A3002">
        <w:t xml:space="preserve">Apports et besoins :  contient les </w:t>
      </w:r>
      <w:r w:rsidR="00C05E81" w:rsidRPr="003A3002">
        <w:t>données de besoin de chauffage et d’ECS et les flux compensatoires d’apports solaires, apports gratuits et les pertes récupérables des systèmes</w:t>
      </w:r>
    </w:p>
    <w:p w14:paraId="1185DE61" w14:textId="0D23A843" w:rsidR="00C05E81" w:rsidRPr="003A3002" w:rsidRDefault="0091358C" w:rsidP="00346D02">
      <w:pPr>
        <w:pStyle w:val="pa"/>
        <w:numPr>
          <w:ilvl w:val="0"/>
          <w:numId w:val="16"/>
        </w:numPr>
      </w:pPr>
      <w:r w:rsidRPr="003A3002">
        <w:t>Consommation énergie finale : la consommation en énergie finale décomposée sur chaque poste de manière détaillée</w:t>
      </w:r>
    </w:p>
    <w:p w14:paraId="21BB9528" w14:textId="7F0EA3F5" w:rsidR="0091358C" w:rsidRPr="003A3002" w:rsidRDefault="0091358C" w:rsidP="0091358C">
      <w:pPr>
        <w:pStyle w:val="pa"/>
        <w:numPr>
          <w:ilvl w:val="0"/>
          <w:numId w:val="16"/>
        </w:numPr>
      </w:pPr>
      <w:r w:rsidRPr="003A3002">
        <w:t>Consommation énergie primaire : la consommation en énergie primaire décomposée sur chaque poste de manière détaillée</w:t>
      </w:r>
    </w:p>
    <w:p w14:paraId="2F8BF019" w14:textId="2F0319F3" w:rsidR="0091358C" w:rsidRPr="003A3002" w:rsidRDefault="0091358C" w:rsidP="0091358C">
      <w:pPr>
        <w:pStyle w:val="pa"/>
        <w:numPr>
          <w:ilvl w:val="0"/>
          <w:numId w:val="16"/>
        </w:numPr>
      </w:pPr>
      <w:r w:rsidRPr="003A3002">
        <w:t xml:space="preserve">Emission </w:t>
      </w:r>
      <w:proofErr w:type="spellStart"/>
      <w:r w:rsidRPr="003A3002">
        <w:t>ges</w:t>
      </w:r>
      <w:proofErr w:type="spellEnd"/>
      <w:r w:rsidRPr="003A3002">
        <w:t> : l’</w:t>
      </w:r>
      <w:proofErr w:type="spellStart"/>
      <w:r w:rsidRPr="003A3002">
        <w:t>emission</w:t>
      </w:r>
      <w:proofErr w:type="spellEnd"/>
      <w:r w:rsidRPr="003A3002">
        <w:t xml:space="preserve"> GES décomposée sur chaque poste de manière détaillée</w:t>
      </w:r>
    </w:p>
    <w:p w14:paraId="2BFACD89" w14:textId="7C3BDF0C" w:rsidR="0091358C" w:rsidRPr="003A3002" w:rsidRDefault="0091358C" w:rsidP="00346D02">
      <w:pPr>
        <w:pStyle w:val="pa"/>
        <w:numPr>
          <w:ilvl w:val="0"/>
          <w:numId w:val="16"/>
        </w:numPr>
      </w:pPr>
      <w:r w:rsidRPr="003A3002">
        <w:t>Cout : le coût en euros de chaque poste de manière détaillé.</w:t>
      </w:r>
    </w:p>
    <w:p w14:paraId="1FE8BCFB" w14:textId="1BB16B46" w:rsidR="00AD5182" w:rsidRPr="003A3002" w:rsidRDefault="00AD5182" w:rsidP="00346D02">
      <w:pPr>
        <w:pStyle w:val="pa"/>
        <w:numPr>
          <w:ilvl w:val="0"/>
          <w:numId w:val="16"/>
        </w:numPr>
      </w:pPr>
      <w:r w:rsidRPr="003A3002">
        <w:t>Production d’</w:t>
      </w:r>
      <w:proofErr w:type="spellStart"/>
      <w:r w:rsidRPr="003A3002">
        <w:t>éléctricité</w:t>
      </w:r>
      <w:proofErr w:type="spellEnd"/>
    </w:p>
    <w:p w14:paraId="006D16CE" w14:textId="567FCBE0" w:rsidR="00AD5182" w:rsidRPr="003A3002" w:rsidRDefault="00AD5182" w:rsidP="00346D02">
      <w:pPr>
        <w:pStyle w:val="pa"/>
        <w:numPr>
          <w:ilvl w:val="0"/>
          <w:numId w:val="16"/>
        </w:numPr>
      </w:pPr>
      <w:r w:rsidRPr="003A3002">
        <w:t xml:space="preserve">Sortie par énergie : qui contient les </w:t>
      </w:r>
      <w:r w:rsidR="00E91DD6" w:rsidRPr="003A3002">
        <w:t xml:space="preserve">résultats principaux par type d’énergie. </w:t>
      </w:r>
    </w:p>
    <w:p w14:paraId="7FBD34B3" w14:textId="4D340FD0" w:rsidR="00EC3AB5" w:rsidRPr="003A3002" w:rsidRDefault="00EC3AB5" w:rsidP="00346D02">
      <w:pPr>
        <w:pStyle w:val="pa"/>
        <w:numPr>
          <w:ilvl w:val="0"/>
          <w:numId w:val="16"/>
        </w:numPr>
      </w:pPr>
      <w:r w:rsidRPr="003A3002">
        <w:t xml:space="preserve">Qualité d’isolation </w:t>
      </w:r>
    </w:p>
    <w:p w14:paraId="776B9F2C" w14:textId="3E810091" w:rsidR="00EC3AB5" w:rsidRPr="003A3002" w:rsidRDefault="00EC3AB5" w:rsidP="00346D02">
      <w:pPr>
        <w:pStyle w:val="pa"/>
        <w:numPr>
          <w:ilvl w:val="0"/>
          <w:numId w:val="16"/>
        </w:numPr>
      </w:pPr>
      <w:r w:rsidRPr="003A3002">
        <w:t xml:space="preserve">Indicateurs de confort d’été </w:t>
      </w:r>
    </w:p>
    <w:p w14:paraId="250E73A4" w14:textId="6EB5F320" w:rsidR="0091358C" w:rsidRPr="003A3002" w:rsidRDefault="0091358C" w:rsidP="0091358C">
      <w:pPr>
        <w:pStyle w:val="pa"/>
      </w:pPr>
      <w:r w:rsidRPr="003A3002">
        <w:t xml:space="preserve">Remarque : en addition </w:t>
      </w:r>
      <w:r w:rsidR="00BE5D50" w:rsidRPr="003A3002">
        <w:t>du</w:t>
      </w:r>
      <w:r w:rsidRPr="003A3002">
        <w:t xml:space="preserve"> </w:t>
      </w:r>
      <w:r w:rsidR="00BE5D50" w:rsidRPr="003A3002">
        <w:t xml:space="preserve">scénario normal, les résultats de sortie du scénario dépensier sont </w:t>
      </w:r>
      <w:r w:rsidR="00396DFD" w:rsidRPr="003A3002">
        <w:t>demandés</w:t>
      </w:r>
      <w:r w:rsidR="00BE5D50" w:rsidRPr="003A3002">
        <w:t xml:space="preserve"> pour affichage pédagogique.  </w:t>
      </w:r>
    </w:p>
    <w:p w14:paraId="19D5D09B" w14:textId="757FA738" w:rsidR="00E91DD6" w:rsidRPr="003A3002" w:rsidRDefault="00FF77C4" w:rsidP="0091358C">
      <w:pPr>
        <w:pStyle w:val="pa"/>
      </w:pPr>
      <w:r w:rsidRPr="003A3002">
        <w:t xml:space="preserve">Les données de sorties sont toutes requises dans le modèle de données. </w:t>
      </w:r>
    </w:p>
    <w:p w14:paraId="3D3F1025" w14:textId="56973C17" w:rsidR="00FF77C4" w:rsidRPr="003A3002" w:rsidRDefault="00FF77C4" w:rsidP="0091358C">
      <w:pPr>
        <w:pStyle w:val="pa"/>
      </w:pPr>
      <w:r w:rsidRPr="003A3002">
        <w:t xml:space="preserve">Pour les </w:t>
      </w:r>
      <w:r w:rsidR="00396DFD" w:rsidRPr="003A3002">
        <w:t xml:space="preserve">sorties par énergie il est nécessaire de les fournir pour tout vecteur énergétique utilisé dans le logement/bâtiment. </w:t>
      </w:r>
    </w:p>
    <w:p w14:paraId="149D13E3" w14:textId="77777777" w:rsidR="001246E3" w:rsidRPr="003A3002" w:rsidRDefault="001246E3" w:rsidP="0091358C">
      <w:pPr>
        <w:pStyle w:val="pa"/>
      </w:pPr>
    </w:p>
    <w:p w14:paraId="5F4FDB01" w14:textId="61852AB3" w:rsidR="005B21A0" w:rsidRPr="003A3002" w:rsidRDefault="00F77C08" w:rsidP="0094595D">
      <w:pPr>
        <w:pStyle w:val="Titre1"/>
      </w:pPr>
      <w:bookmarkStart w:id="25" w:name="_Toc63803337"/>
      <w:r w:rsidRPr="003A3002">
        <w:t xml:space="preserve">Modèle logement </w:t>
      </w:r>
      <w:r w:rsidR="005B21A0" w:rsidRPr="003A3002">
        <w:t>neuf RT2012/RE2020</w:t>
      </w:r>
      <w:bookmarkEnd w:id="25"/>
    </w:p>
    <w:p w14:paraId="4CC3ECEB" w14:textId="6CFCF86D" w:rsidR="00F948DD" w:rsidRPr="003A3002" w:rsidRDefault="00DC5BA3" w:rsidP="00F948DD">
      <w:pPr>
        <w:pStyle w:val="Titre2"/>
        <w:rPr>
          <w:lang w:val="fr-FR"/>
        </w:rPr>
      </w:pPr>
      <w:bookmarkStart w:id="26" w:name="_Toc63803338"/>
      <w:r w:rsidRPr="003A3002">
        <w:rPr>
          <w:lang w:val="fr-FR"/>
        </w:rPr>
        <w:t>Différences avec le modèle logement 3CL</w:t>
      </w:r>
      <w:bookmarkEnd w:id="26"/>
    </w:p>
    <w:p w14:paraId="1A598840" w14:textId="2FF65A45" w:rsidR="00EC3776" w:rsidRPr="003A3002" w:rsidRDefault="005B21A0" w:rsidP="005B21A0">
      <w:pPr>
        <w:pStyle w:val="pa"/>
      </w:pPr>
      <w:r w:rsidRPr="003A3002">
        <w:t xml:space="preserve">Le modèle logement neuf </w:t>
      </w:r>
      <w:r w:rsidR="005016B1" w:rsidRPr="003A3002">
        <w:t>RT2012/RE2020 possède le même schéma de description que le logement existant à savoir les mêmes objets et les mêmes paramètres</w:t>
      </w:r>
      <w:r w:rsidR="00B67644" w:rsidRPr="003A3002">
        <w:t xml:space="preserve"> associés avec les mêmes définitions et </w:t>
      </w:r>
      <w:r w:rsidR="00B67644" w:rsidRPr="003A3002">
        <w:lastRenderedPageBreak/>
        <w:t>même noms</w:t>
      </w:r>
      <w:r w:rsidR="00860EAC" w:rsidRPr="003A3002">
        <w:t xml:space="preserve"> de variable</w:t>
      </w:r>
      <w:r w:rsidR="00B67644" w:rsidRPr="003A3002">
        <w:t xml:space="preserve">. </w:t>
      </w:r>
      <w:r w:rsidR="00EC3776" w:rsidRPr="003A3002">
        <w:t xml:space="preserve">En revanche un grand nombre de ces paramètres sont supprimés ou optionnels dans la version du DPE NEUF. Ainsi le schéma du logement neuf est un schéma « allégé » du logement existant 3CL. </w:t>
      </w:r>
    </w:p>
    <w:p w14:paraId="15ACDE3F" w14:textId="03530469" w:rsidR="000123A7" w:rsidRPr="003A3002" w:rsidRDefault="00EC3776" w:rsidP="005B21A0">
      <w:pPr>
        <w:pStyle w:val="pa"/>
      </w:pPr>
      <w:r w:rsidRPr="003A3002">
        <w:t xml:space="preserve">La plupart des paramètres restants peuvent soit être déduits du fichier de simulation RSET/RSEE accompagnant l’étude RT2012/RE2020 du bâtiment neuf ou alors sont des éléments de description </w:t>
      </w:r>
      <w:r w:rsidR="007C322D" w:rsidRPr="003A3002">
        <w:t xml:space="preserve">essentiels </w:t>
      </w:r>
      <w:r w:rsidRPr="003A3002">
        <w:t>que le diagnostiqueur devra remplir de manière analogue au DPE existant</w:t>
      </w:r>
      <w:r w:rsidR="00AF1D56" w:rsidRPr="003A3002">
        <w:t xml:space="preserve"> comme par exemple le type de vitrage</w:t>
      </w:r>
      <w:r w:rsidR="007C322D" w:rsidRPr="003A3002">
        <w:t>, le type de générateur de chauffage etc….</w:t>
      </w:r>
    </w:p>
    <w:p w14:paraId="575DBA24" w14:textId="3117141B" w:rsidR="00EA3265" w:rsidRPr="003A3002" w:rsidRDefault="00EA3265" w:rsidP="005B21A0">
      <w:pPr>
        <w:pStyle w:val="pa"/>
      </w:pPr>
      <w:r w:rsidRPr="003A3002">
        <w:t>Liste des principales différences entre le modèle de DPE logement neuf et le modèle de DPE existant :</w:t>
      </w:r>
    </w:p>
    <w:p w14:paraId="72D60FA0" w14:textId="78C001B6" w:rsidR="000951C7" w:rsidRPr="003A3002" w:rsidRDefault="00094A3A" w:rsidP="005B21A0">
      <w:pPr>
        <w:pStyle w:val="pa"/>
        <w:numPr>
          <w:ilvl w:val="0"/>
          <w:numId w:val="21"/>
        </w:numPr>
      </w:pPr>
      <w:r w:rsidRPr="003A3002">
        <w:t xml:space="preserve">L’enveloppe est décrite à l’échelle bâtiment et non logement ainsi l’ensemble des données à saisir correspondent au bâtiment dans son ensemble pour être cohérent avec la simulation RT2012/RE202. </w:t>
      </w:r>
      <w:r w:rsidR="006E46A7" w:rsidRPr="003A3002">
        <w:t xml:space="preserve"> La description de l’enveloppe à l’échelle bâtiment permettra d’établir le schéma de déperdition du DPE qui sera alors le schéma de déperdition du bâtiment et non du logement. </w:t>
      </w:r>
    </w:p>
    <w:p w14:paraId="790EAD5B" w14:textId="6210815C" w:rsidR="000951C7" w:rsidRPr="003A3002" w:rsidRDefault="000951C7" w:rsidP="005B21A0">
      <w:pPr>
        <w:pStyle w:val="pa"/>
        <w:numPr>
          <w:ilvl w:val="0"/>
          <w:numId w:val="21"/>
        </w:numPr>
      </w:pPr>
      <w:r w:rsidRPr="003A3002">
        <w:t xml:space="preserve">Les enumérateurs de méthode de saisie des paramètres </w:t>
      </w:r>
      <w:r w:rsidR="00A2745D" w:rsidRPr="003A3002">
        <w:t xml:space="preserve">performanciels </w:t>
      </w:r>
      <w:r w:rsidR="007D0037" w:rsidRPr="003A3002">
        <w:t xml:space="preserve">ont une modalité qui correspond à la saisie depuis un RSET/RSEE et devrons donc être saisie avec cette modalité. Exemple </w:t>
      </w:r>
      <w:proofErr w:type="spellStart"/>
      <w:r w:rsidR="007D0037" w:rsidRPr="003A3002">
        <w:t>enum_methode_saisie_u_id</w:t>
      </w:r>
      <w:proofErr w:type="spellEnd"/>
      <w:r w:rsidR="00381802" w:rsidRPr="003A3002">
        <w:t xml:space="preserve"> </w:t>
      </w:r>
      <w:r w:rsidR="007D0037" w:rsidRPr="003A3002">
        <w:t xml:space="preserve">-&gt; </w:t>
      </w:r>
      <w:r w:rsidR="00381802" w:rsidRPr="003A3002">
        <w:t xml:space="preserve">10 : saisie direct U depuis RSET/RSEE( </w:t>
      </w:r>
      <w:proofErr w:type="spellStart"/>
      <w:r w:rsidR="00381802" w:rsidRPr="003A3002">
        <w:t>etude</w:t>
      </w:r>
      <w:proofErr w:type="spellEnd"/>
      <w:r w:rsidR="00381802" w:rsidRPr="003A3002">
        <w:t xml:space="preserve"> RT2012/RE2020)</w:t>
      </w:r>
    </w:p>
    <w:p w14:paraId="3689C466" w14:textId="0B336B17" w:rsidR="00381802" w:rsidRPr="003A3002" w:rsidRDefault="0032280B" w:rsidP="005B21A0">
      <w:pPr>
        <w:pStyle w:val="pa"/>
        <w:numPr>
          <w:ilvl w:val="0"/>
          <w:numId w:val="21"/>
        </w:numPr>
      </w:pPr>
      <w:r w:rsidRPr="003A3002">
        <w:t>Les données systèmes sont limitées à une description très succincte</w:t>
      </w:r>
      <w:r w:rsidR="00F33659" w:rsidRPr="003A3002">
        <w:t>. Aucun paramètres performanciel n’est demandé</w:t>
      </w:r>
      <w:r w:rsidR="00626B01" w:rsidRPr="003A3002">
        <w:t xml:space="preserve">. </w:t>
      </w:r>
    </w:p>
    <w:p w14:paraId="4EA019F6" w14:textId="79AF1F4C" w:rsidR="00626B01" w:rsidRPr="003A3002" w:rsidRDefault="00626B01" w:rsidP="005B21A0">
      <w:pPr>
        <w:pStyle w:val="pa"/>
        <w:numPr>
          <w:ilvl w:val="0"/>
          <w:numId w:val="21"/>
        </w:numPr>
      </w:pPr>
      <w:r w:rsidRPr="003A3002">
        <w:t xml:space="preserve">Les sorties sont limitées aux sorties </w:t>
      </w:r>
      <w:r w:rsidR="0084386E" w:rsidRPr="003A3002">
        <w:t xml:space="preserve">pour lesquelles il existe un équivalent dans le modèle RSET/RSEE. </w:t>
      </w:r>
    </w:p>
    <w:p w14:paraId="185C0C6B" w14:textId="0F4F0C72" w:rsidR="00825FA5" w:rsidRPr="003A3002" w:rsidRDefault="00DC5BA3" w:rsidP="00825FA5">
      <w:pPr>
        <w:pStyle w:val="Titre2"/>
        <w:rPr>
          <w:lang w:val="fr-FR"/>
        </w:rPr>
      </w:pPr>
      <w:bookmarkStart w:id="27" w:name="_Toc63803339"/>
      <w:r w:rsidRPr="003A3002">
        <w:rPr>
          <w:lang w:val="fr-FR"/>
        </w:rPr>
        <w:t>Données additionelles</w:t>
      </w:r>
      <w:bookmarkEnd w:id="27"/>
    </w:p>
    <w:p w14:paraId="006F0535" w14:textId="63F1FD5E" w:rsidR="000664D3" w:rsidRPr="003A3002" w:rsidRDefault="000664D3" w:rsidP="00DC5BA3">
      <w:pPr>
        <w:pStyle w:val="pa"/>
        <w:rPr>
          <w:b/>
          <w:bCs/>
          <w:u w:val="single"/>
        </w:rPr>
      </w:pPr>
      <w:r w:rsidRPr="003A3002">
        <w:rPr>
          <w:b/>
          <w:bCs/>
          <w:u w:val="single"/>
        </w:rPr>
        <w:t>Ajout du RSET/RSEE au xml du DPE logement NEUF</w:t>
      </w:r>
    </w:p>
    <w:p w14:paraId="59AEC7AD" w14:textId="73578AA6" w:rsidR="00DC5BA3" w:rsidRPr="003A3002" w:rsidRDefault="00825FA5" w:rsidP="00DC5BA3">
      <w:pPr>
        <w:pStyle w:val="pa"/>
      </w:pPr>
      <w:r w:rsidRPr="003A3002">
        <w:t>En complément du schéma logement « allégé » le DPE neuf requ</w:t>
      </w:r>
      <w:r w:rsidR="00986AA5" w:rsidRPr="003A3002">
        <w:t>iert l’insertion du modèle RSET</w:t>
      </w:r>
      <w:r w:rsidR="00A82651" w:rsidRPr="003A3002">
        <w:t xml:space="preserve"> </w:t>
      </w:r>
      <w:r w:rsidR="00986AA5" w:rsidRPr="003A3002">
        <w:t xml:space="preserve">ou RSEE </w:t>
      </w:r>
      <w:r w:rsidR="00A82651" w:rsidRPr="003A3002">
        <w:t xml:space="preserve">complet </w:t>
      </w:r>
      <w:r w:rsidR="001014C0" w:rsidRPr="003A3002">
        <w:t>du bâtiment neuf comme un sou</w:t>
      </w:r>
      <w:r w:rsidR="00A82651" w:rsidRPr="003A3002">
        <w:t xml:space="preserve">s élément du xml DPE. </w:t>
      </w:r>
    </w:p>
    <w:p w14:paraId="73CA2839" w14:textId="71EEC581" w:rsidR="00A82651" w:rsidRPr="003A3002" w:rsidRDefault="001341E0" w:rsidP="00DC5BA3">
      <w:pPr>
        <w:pStyle w:val="pa"/>
      </w:pPr>
      <w:r w:rsidRPr="003A3002">
        <w:t xml:space="preserve">Le </w:t>
      </w:r>
      <w:proofErr w:type="spellStart"/>
      <w:r w:rsidRPr="003A3002">
        <w:t>xpath</w:t>
      </w:r>
      <w:proofErr w:type="spellEnd"/>
      <w:r w:rsidRPr="003A3002">
        <w:t xml:space="preserve"> </w:t>
      </w:r>
      <w:proofErr w:type="spellStart"/>
      <w:r w:rsidRPr="003A3002">
        <w:t>dpe</w:t>
      </w:r>
      <w:proofErr w:type="spellEnd"/>
      <w:r w:rsidRPr="003A3002">
        <w:t>/</w:t>
      </w:r>
      <w:proofErr w:type="spellStart"/>
      <w:r w:rsidRPr="003A3002">
        <w:t>logement_neuf</w:t>
      </w:r>
      <w:proofErr w:type="spellEnd"/>
      <w:r w:rsidRPr="003A3002">
        <w:t>/</w:t>
      </w:r>
      <w:proofErr w:type="spellStart"/>
      <w:r w:rsidRPr="003A3002">
        <w:t>rset</w:t>
      </w:r>
      <w:proofErr w:type="spellEnd"/>
      <w:r w:rsidRPr="003A3002">
        <w:t xml:space="preserve"> ou </w:t>
      </w:r>
      <w:proofErr w:type="spellStart"/>
      <w:r w:rsidRPr="003A3002">
        <w:t>dpe</w:t>
      </w:r>
      <w:proofErr w:type="spellEnd"/>
      <w:r w:rsidRPr="003A3002">
        <w:t>/</w:t>
      </w:r>
      <w:proofErr w:type="spellStart"/>
      <w:r w:rsidRPr="003A3002">
        <w:t>logement_neuf</w:t>
      </w:r>
      <w:proofErr w:type="spellEnd"/>
      <w:r w:rsidRPr="003A3002">
        <w:t>/</w:t>
      </w:r>
      <w:proofErr w:type="spellStart"/>
      <w:r w:rsidRPr="003A3002">
        <w:t>rsee</w:t>
      </w:r>
      <w:proofErr w:type="spellEnd"/>
      <w:r w:rsidRPr="003A3002">
        <w:t xml:space="preserve"> </w:t>
      </w:r>
      <w:r w:rsidR="00ED43AE" w:rsidRPr="003A3002">
        <w:t>contiendra la totalité du</w:t>
      </w:r>
      <w:r w:rsidR="00356D9F" w:rsidRPr="003A3002">
        <w:t xml:space="preserve"> schéma RSET ou RSEE</w:t>
      </w:r>
      <w:r w:rsidR="00081B29" w:rsidRPr="003A3002">
        <w:t xml:space="preserve"> en fonction de la réglementation en vigueur lors de la construction du bâtiment.</w:t>
      </w:r>
    </w:p>
    <w:p w14:paraId="15D51865" w14:textId="3185ACC1" w:rsidR="00081B29" w:rsidRPr="003A3002" w:rsidRDefault="006035D1" w:rsidP="00DC5BA3">
      <w:pPr>
        <w:pStyle w:val="pa"/>
        <w:rPr>
          <w:b/>
          <w:bCs/>
          <w:u w:val="single"/>
        </w:rPr>
      </w:pPr>
      <w:r w:rsidRPr="003A3002">
        <w:rPr>
          <w:b/>
          <w:bCs/>
          <w:u w:val="single"/>
        </w:rPr>
        <w:t>Section clé de répartition de chauffage</w:t>
      </w:r>
      <w:r w:rsidR="00DB0077" w:rsidRPr="003A3002">
        <w:rPr>
          <w:b/>
          <w:bCs/>
          <w:u w:val="single"/>
        </w:rPr>
        <w:t xml:space="preserve"> et d’ECS</w:t>
      </w:r>
    </w:p>
    <w:p w14:paraId="7A526DDE" w14:textId="0E0C8009" w:rsidR="006035D1" w:rsidRPr="003A3002" w:rsidRDefault="006035D1" w:rsidP="00DC5BA3">
      <w:pPr>
        <w:pStyle w:val="pa"/>
      </w:pPr>
      <w:r w:rsidRPr="003A3002">
        <w:t xml:space="preserve">Dans le cas d’un DPE à l’appartement d’un logement neuf, une section supplémentaire doit être renseignée qui contient les éléments de surface permettant </w:t>
      </w:r>
      <w:r w:rsidR="0094595D" w:rsidRPr="003A3002">
        <w:t>de calculer</w:t>
      </w:r>
      <w:r w:rsidRPr="003A3002">
        <w:t xml:space="preserve"> la clé de répartition des besoins de chauffage à l’appartement. </w:t>
      </w:r>
    </w:p>
    <w:p w14:paraId="109883FB" w14:textId="1B7C62E5" w:rsidR="00DB0077" w:rsidRPr="003A3002" w:rsidRDefault="00DB0077" w:rsidP="00DC5BA3">
      <w:pPr>
        <w:pStyle w:val="pa"/>
      </w:pPr>
      <w:r w:rsidRPr="003A3002">
        <w:t xml:space="preserve">Pour l’ECS le besoin est </w:t>
      </w:r>
      <w:r w:rsidR="0034139A" w:rsidRPr="003A3002">
        <w:t>réparti</w:t>
      </w:r>
      <w:r w:rsidRPr="003A3002">
        <w:t xml:space="preserve"> conformément </w:t>
      </w:r>
      <w:r w:rsidR="0034139A" w:rsidRPr="003A3002">
        <w:t>à la formule présente dans l’arrêté et la clé de répartition des besoins ainsi que les besoins logement et bâtiments sont demandés dans cette section.</w:t>
      </w:r>
    </w:p>
    <w:p w14:paraId="68B485D6" w14:textId="197AD905" w:rsidR="0034139A" w:rsidRPr="003A3002" w:rsidRDefault="00DA0C83" w:rsidP="00DC5BA3">
      <w:pPr>
        <w:pStyle w:val="pa"/>
      </w:pPr>
      <w:r w:rsidRPr="003A3002">
        <w:t>ATTENTION : ces clés de répartitions doivent être renseignées aussi dans le cas de maisons individuelles en bande ayant fait l’objet d’un</w:t>
      </w:r>
      <w:r w:rsidR="009A5026" w:rsidRPr="003A3002">
        <w:t xml:space="preserve">e </w:t>
      </w:r>
      <w:proofErr w:type="spellStart"/>
      <w:r w:rsidR="009A5026" w:rsidRPr="003A3002">
        <w:t>etude</w:t>
      </w:r>
      <w:proofErr w:type="spellEnd"/>
      <w:r w:rsidR="009A5026" w:rsidRPr="003A3002">
        <w:t xml:space="preserve"> RT2012/RE2020 </w:t>
      </w:r>
      <w:r w:rsidRPr="003A3002">
        <w:t>unique pour l’ensemble des maisons construites</w:t>
      </w:r>
      <w:r w:rsidR="009A5026" w:rsidRPr="003A3002">
        <w:t xml:space="preserve"> ou pour le cas d’un logement dans une maison individuelle dans le cas de 2 logements dans une maison. </w:t>
      </w:r>
    </w:p>
    <w:p w14:paraId="6B5EFC8A" w14:textId="77777777" w:rsidR="00DB0077" w:rsidRPr="003A3002" w:rsidRDefault="00DB0077" w:rsidP="00DC5BA3">
      <w:pPr>
        <w:pStyle w:val="pa"/>
      </w:pPr>
    </w:p>
    <w:p w14:paraId="7D4E848F" w14:textId="0885A71B" w:rsidR="006035D1" w:rsidRPr="003A3002" w:rsidRDefault="0094595D" w:rsidP="005B4EDA">
      <w:pPr>
        <w:pStyle w:val="Titre1"/>
      </w:pPr>
      <w:bookmarkStart w:id="28" w:name="_Toc63803340"/>
      <w:r w:rsidRPr="003A3002">
        <w:t>modèle tertiaire et ERP</w:t>
      </w:r>
      <w:bookmarkEnd w:id="28"/>
    </w:p>
    <w:p w14:paraId="0A686B56" w14:textId="38C983D2" w:rsidR="0094595D" w:rsidRPr="003A3002" w:rsidRDefault="00E26E05" w:rsidP="0094595D">
      <w:pPr>
        <w:pStyle w:val="pa"/>
      </w:pPr>
      <w:r w:rsidRPr="003A3002">
        <w:t xml:space="preserve">Le modèle tertiaire et ERP </w:t>
      </w:r>
      <w:r w:rsidR="00DD03C0" w:rsidRPr="003A3002">
        <w:t>est un modèle qui correspond à l’</w:t>
      </w:r>
      <w:r w:rsidR="00FA7437" w:rsidRPr="003A3002">
        <w:t>ancien décret DPE sur les bâtiments tertiaires</w:t>
      </w:r>
      <w:r w:rsidR="00DD03C0" w:rsidRPr="003A3002">
        <w:t xml:space="preserve"> </w:t>
      </w:r>
    </w:p>
    <w:p w14:paraId="5C7BC366" w14:textId="60C91FBD" w:rsidR="00573362" w:rsidRPr="003A3002" w:rsidRDefault="00573362" w:rsidP="0094595D">
      <w:pPr>
        <w:pStyle w:val="pa"/>
      </w:pPr>
      <w:r w:rsidRPr="003A3002">
        <w:t xml:space="preserve">Un DPE tertiaire </w:t>
      </w:r>
      <w:r w:rsidR="003C48D0" w:rsidRPr="003A3002">
        <w:t xml:space="preserve">peut être appliqué selon </w:t>
      </w:r>
      <w:r w:rsidR="0018238C" w:rsidRPr="003A3002">
        <w:t>4 méthodes d’application distincte </w:t>
      </w:r>
      <w:r w:rsidR="00BF2B12" w:rsidRPr="003A3002">
        <w:t>(</w:t>
      </w:r>
      <w:proofErr w:type="spellStart"/>
      <w:r w:rsidR="00BF2B12" w:rsidRPr="003A3002">
        <w:t>enum_methode_application_dpe_ter</w:t>
      </w:r>
      <w:proofErr w:type="spellEnd"/>
      <w:r w:rsidR="00BF2B12" w:rsidRPr="003A3002">
        <w:t xml:space="preserve">) </w:t>
      </w:r>
      <w:r w:rsidR="0018238C" w:rsidRPr="003A3002">
        <w:t>:</w:t>
      </w:r>
    </w:p>
    <w:p w14:paraId="53F77B06" w14:textId="3D0654EA" w:rsidR="0018238C" w:rsidRPr="003A3002" w:rsidRDefault="0018238C" w:rsidP="0018238C">
      <w:pPr>
        <w:pStyle w:val="pa"/>
        <w:numPr>
          <w:ilvl w:val="0"/>
          <w:numId w:val="21"/>
        </w:numPr>
      </w:pPr>
      <w:proofErr w:type="spellStart"/>
      <w:r w:rsidRPr="003A3002">
        <w:t>dpe</w:t>
      </w:r>
      <w:proofErr w:type="spellEnd"/>
      <w:r w:rsidRPr="003A3002">
        <w:t xml:space="preserve"> tertiaire facture</w:t>
      </w:r>
      <w:r w:rsidR="00FA7437" w:rsidRPr="003A3002">
        <w:t xml:space="preserve"> </w:t>
      </w:r>
    </w:p>
    <w:p w14:paraId="5CE36E45" w14:textId="6E887092" w:rsidR="0018238C" w:rsidRPr="003A3002" w:rsidRDefault="0018238C" w:rsidP="0018238C">
      <w:pPr>
        <w:pStyle w:val="pa"/>
        <w:numPr>
          <w:ilvl w:val="0"/>
          <w:numId w:val="21"/>
        </w:numPr>
      </w:pPr>
      <w:proofErr w:type="spellStart"/>
      <w:r w:rsidRPr="003A3002">
        <w:t>dpe</w:t>
      </w:r>
      <w:proofErr w:type="spellEnd"/>
      <w:r w:rsidRPr="003A3002">
        <w:t xml:space="preserve"> tertiaire bâtiment neuf</w:t>
      </w:r>
    </w:p>
    <w:p w14:paraId="03537991" w14:textId="7AC3DFEC" w:rsidR="0018238C" w:rsidRPr="003A3002" w:rsidRDefault="0018238C" w:rsidP="0018238C">
      <w:pPr>
        <w:pStyle w:val="pa"/>
        <w:numPr>
          <w:ilvl w:val="0"/>
          <w:numId w:val="21"/>
        </w:numPr>
      </w:pPr>
      <w:proofErr w:type="spellStart"/>
      <w:r w:rsidRPr="003A3002">
        <w:t>dpe</w:t>
      </w:r>
      <w:proofErr w:type="spellEnd"/>
      <w:r w:rsidRPr="003A3002">
        <w:t xml:space="preserve"> tertiaire vierge</w:t>
      </w:r>
    </w:p>
    <w:p w14:paraId="4487AEAE" w14:textId="1E181024" w:rsidR="0018238C" w:rsidRPr="003A3002" w:rsidRDefault="0018238C" w:rsidP="0018238C">
      <w:pPr>
        <w:pStyle w:val="pa"/>
        <w:numPr>
          <w:ilvl w:val="0"/>
          <w:numId w:val="21"/>
        </w:numPr>
      </w:pPr>
      <w:proofErr w:type="spellStart"/>
      <w:r w:rsidRPr="003A3002">
        <w:t>dpe</w:t>
      </w:r>
      <w:proofErr w:type="spellEnd"/>
      <w:r w:rsidRPr="003A3002">
        <w:t xml:space="preserve"> tertiaire vierge neuf</w:t>
      </w:r>
    </w:p>
    <w:p w14:paraId="2F5F8B07" w14:textId="66B07317" w:rsidR="00DD03C0" w:rsidRPr="003A3002" w:rsidRDefault="004C0BE0" w:rsidP="0094595D">
      <w:pPr>
        <w:pStyle w:val="pa"/>
      </w:pPr>
      <w:r w:rsidRPr="003A3002">
        <w:t>Le modèle tertiaire possède 3 sections :</w:t>
      </w:r>
    </w:p>
    <w:p w14:paraId="128BD7E7" w14:textId="2E2DF62A" w:rsidR="004C0BE0" w:rsidRPr="003A3002" w:rsidRDefault="004C0BE0" w:rsidP="004C0BE0">
      <w:pPr>
        <w:pStyle w:val="pa"/>
        <w:numPr>
          <w:ilvl w:val="0"/>
          <w:numId w:val="21"/>
        </w:numPr>
      </w:pPr>
      <w:r w:rsidRPr="003A3002">
        <w:t xml:space="preserve">Une section caractéristique générale qui précise les informations </w:t>
      </w:r>
      <w:r w:rsidR="00BB28AA" w:rsidRPr="003A3002">
        <w:t>d’affichage essentielles du DPE à savoir</w:t>
      </w:r>
      <w:r w:rsidR="00C50D92" w:rsidRPr="003A3002">
        <w:t xml:space="preserve"> l’usage du bâtiment, sa surface , sa période de construction et le nombre d’occupant. </w:t>
      </w:r>
    </w:p>
    <w:p w14:paraId="34496739" w14:textId="6C91DBBD" w:rsidR="00C50D92" w:rsidRPr="003A3002" w:rsidRDefault="00C50D92" w:rsidP="004C0BE0">
      <w:pPr>
        <w:pStyle w:val="pa"/>
        <w:numPr>
          <w:ilvl w:val="0"/>
          <w:numId w:val="21"/>
        </w:numPr>
      </w:pPr>
      <w:r w:rsidRPr="003A3002">
        <w:t xml:space="preserve">Une section </w:t>
      </w:r>
      <w:r w:rsidR="0089380E" w:rsidRPr="003A3002">
        <w:t xml:space="preserve">bilan consommation qui contient les résultats de consommation </w:t>
      </w:r>
      <w:r w:rsidR="007A7165" w:rsidRPr="003A3002">
        <w:t>finaux exigés par le DPE tertiaire et ERP</w:t>
      </w:r>
    </w:p>
    <w:p w14:paraId="19931B94" w14:textId="34FB3227" w:rsidR="006B5885" w:rsidRPr="003A3002" w:rsidRDefault="007A7165" w:rsidP="004C0BE0">
      <w:pPr>
        <w:pStyle w:val="pa"/>
        <w:numPr>
          <w:ilvl w:val="0"/>
          <w:numId w:val="21"/>
        </w:numPr>
      </w:pPr>
      <w:r w:rsidRPr="003A3002">
        <w:t xml:space="preserve">Une section </w:t>
      </w:r>
      <w:r w:rsidR="0018238C" w:rsidRPr="003A3002">
        <w:t xml:space="preserve">consommation collection </w:t>
      </w:r>
      <w:r w:rsidRPr="003A3002">
        <w:t xml:space="preserve">de consommation par usage et par énergie </w:t>
      </w:r>
      <w:r w:rsidR="00FA295D" w:rsidRPr="003A3002">
        <w:t>permet de détailler la consommation par usage et par énergie.</w:t>
      </w:r>
    </w:p>
    <w:p w14:paraId="2B22CCCB" w14:textId="77777777" w:rsidR="006B5885" w:rsidRPr="003A3002" w:rsidRDefault="006B5885" w:rsidP="006B5885">
      <w:pPr>
        <w:pStyle w:val="pa"/>
      </w:pPr>
    </w:p>
    <w:p w14:paraId="32A7E4B6" w14:textId="582C91FC" w:rsidR="007A7165" w:rsidRPr="003A3002" w:rsidRDefault="006B5885" w:rsidP="006B5885">
      <w:pPr>
        <w:pStyle w:val="pa"/>
      </w:pPr>
      <w:r w:rsidRPr="003A3002">
        <w:t>Pour les DPE tertiaires vierges</w:t>
      </w:r>
      <w:r w:rsidR="0018238C" w:rsidRPr="003A3002">
        <w:t xml:space="preserve"> et vierge neuf : la section bilan consommation n’est pas </w:t>
      </w:r>
      <w:r w:rsidR="00BF2B12" w:rsidRPr="003A3002">
        <w:t>exigée</w:t>
      </w:r>
      <w:r w:rsidR="0018238C" w:rsidRPr="003A3002">
        <w:t xml:space="preserve"> et la </w:t>
      </w:r>
      <w:r w:rsidR="00211DE8" w:rsidRPr="003A3002">
        <w:t xml:space="preserve">collection </w:t>
      </w:r>
      <w:proofErr w:type="spellStart"/>
      <w:r w:rsidR="00211DE8" w:rsidRPr="003A3002">
        <w:t>consommation_collection</w:t>
      </w:r>
      <w:proofErr w:type="spellEnd"/>
      <w:r w:rsidR="00211DE8" w:rsidRPr="003A3002">
        <w:t xml:space="preserve"> est vide</w:t>
      </w:r>
    </w:p>
    <w:p w14:paraId="7D6E2F44" w14:textId="28EFE687" w:rsidR="00E9385D" w:rsidRPr="003A3002" w:rsidRDefault="00E9385D" w:rsidP="00E9385D">
      <w:pPr>
        <w:pStyle w:val="Titre1"/>
      </w:pPr>
      <w:bookmarkStart w:id="29" w:name="_Toc63803341"/>
      <w:r w:rsidRPr="003A3002">
        <w:t>Descriptif ENR</w:t>
      </w:r>
      <w:bookmarkEnd w:id="29"/>
    </w:p>
    <w:p w14:paraId="166B8C8E" w14:textId="49E749A0" w:rsidR="00E9385D" w:rsidRPr="003A3002" w:rsidRDefault="00E9385D" w:rsidP="00E9385D">
      <w:pPr>
        <w:pStyle w:val="pa"/>
      </w:pPr>
      <w:r w:rsidRPr="003A3002">
        <w:t xml:space="preserve">La section </w:t>
      </w:r>
      <w:r w:rsidR="005A6833" w:rsidRPr="003A3002">
        <w:t>« </w:t>
      </w:r>
      <w:r w:rsidRPr="003A3002">
        <w:t>descriptif ENR</w:t>
      </w:r>
      <w:r w:rsidR="005A6833" w:rsidRPr="003A3002">
        <w:t> »</w:t>
      </w:r>
      <w:r w:rsidRPr="003A3002">
        <w:t xml:space="preserve"> permet d’énumérer et décrire les systèmes d’ENR présents dans le logement pour reproduire l’affichage correspondant </w:t>
      </w:r>
      <w:r w:rsidR="007D3F4C" w:rsidRPr="003A3002">
        <w:t>pour le DPE.</w:t>
      </w:r>
    </w:p>
    <w:p w14:paraId="5924680E" w14:textId="416B887B" w:rsidR="007D3F4C" w:rsidRPr="003A3002" w:rsidRDefault="007D3F4C" w:rsidP="007D3F4C">
      <w:pPr>
        <w:pStyle w:val="Titre1"/>
      </w:pPr>
      <w:bookmarkStart w:id="30" w:name="_Toc63803342"/>
      <w:r w:rsidRPr="003A3002">
        <w:t>Descriptif simplifié</w:t>
      </w:r>
      <w:bookmarkEnd w:id="30"/>
      <w:r w:rsidRPr="003A3002">
        <w:t xml:space="preserve"> </w:t>
      </w:r>
    </w:p>
    <w:p w14:paraId="73EA8624" w14:textId="09DB63ED" w:rsidR="007D3F4C" w:rsidRPr="003A3002" w:rsidRDefault="007D3F4C" w:rsidP="007D3F4C">
      <w:pPr>
        <w:pStyle w:val="pa"/>
      </w:pPr>
      <w:r w:rsidRPr="003A3002">
        <w:t xml:space="preserve">La section </w:t>
      </w:r>
      <w:r w:rsidR="005A6833" w:rsidRPr="003A3002">
        <w:t>« </w:t>
      </w:r>
      <w:r w:rsidRPr="003A3002">
        <w:t>descriptif simplifié</w:t>
      </w:r>
      <w:r w:rsidR="005A6833" w:rsidRPr="003A3002">
        <w:t> »</w:t>
      </w:r>
      <w:r w:rsidRPr="003A3002">
        <w:t xml:space="preserve"> per</w:t>
      </w:r>
      <w:r w:rsidR="00FE0BB5" w:rsidRPr="003A3002">
        <w:t xml:space="preserve">met de décrire de manière résumée les caractéristiques de l’enveloppe et des systèmes conformément à l’affichage </w:t>
      </w:r>
      <w:r w:rsidR="005A6833" w:rsidRPr="003A3002">
        <w:t>correspondant dans le nouveau DPE.</w:t>
      </w:r>
    </w:p>
    <w:p w14:paraId="7802809D" w14:textId="79990782" w:rsidR="005A6833" w:rsidRPr="003A3002" w:rsidRDefault="005A6833" w:rsidP="005A6833">
      <w:pPr>
        <w:pStyle w:val="Titre1"/>
      </w:pPr>
      <w:bookmarkStart w:id="31" w:name="_Toc63803343"/>
      <w:r w:rsidRPr="003A3002">
        <w:t>Fiches Techniques</w:t>
      </w:r>
      <w:bookmarkEnd w:id="31"/>
    </w:p>
    <w:p w14:paraId="7EC2036E" w14:textId="262FBDCE" w:rsidR="005A6833" w:rsidRPr="003A3002" w:rsidRDefault="005A6833" w:rsidP="005A6833">
      <w:pPr>
        <w:pStyle w:val="pa"/>
      </w:pPr>
      <w:r w:rsidRPr="003A3002">
        <w:t xml:space="preserve">La section fiche technique permet de décrire de manière détaillée les caractéristiques d’enveloppe et de système. </w:t>
      </w:r>
    </w:p>
    <w:p w14:paraId="1091474E" w14:textId="2FF0DFC2" w:rsidR="00530EA5" w:rsidRPr="003A3002" w:rsidRDefault="00530EA5" w:rsidP="005A6833">
      <w:pPr>
        <w:pStyle w:val="pa"/>
      </w:pPr>
      <w:r w:rsidRPr="003A3002">
        <w:lastRenderedPageBreak/>
        <w:t xml:space="preserve">Il </w:t>
      </w:r>
      <w:r w:rsidR="00291455" w:rsidRPr="003A3002">
        <w:t xml:space="preserve">peut y avoir plusieurs </w:t>
      </w:r>
      <w:r w:rsidR="00B1040C" w:rsidRPr="003A3002">
        <w:t>fiche technique pour la même catégorie. Il est d’ailleurs nécessaire de faire une fiche technique par composant</w:t>
      </w:r>
      <w:r w:rsidRPr="003A3002">
        <w:t xml:space="preserve">. Ainsi si un logement est composé de 4 murs, </w:t>
      </w:r>
      <w:r w:rsidR="00291455" w:rsidRPr="003A3002">
        <w:t>on devra avoir une fiche technique pour chaque mur</w:t>
      </w:r>
      <w:r w:rsidR="00A32566" w:rsidRPr="003A3002">
        <w:t xml:space="preserve"> par</w:t>
      </w:r>
      <w:r w:rsidR="00291455" w:rsidRPr="003A3002">
        <w:t xml:space="preserve">.  </w:t>
      </w:r>
    </w:p>
    <w:p w14:paraId="54338873" w14:textId="244B9380" w:rsidR="00FD48F6" w:rsidRPr="003A3002" w:rsidRDefault="006B5E0F" w:rsidP="005A6833">
      <w:pPr>
        <w:pStyle w:val="pa"/>
      </w:pPr>
      <w:r w:rsidRPr="003A3002">
        <w:t>Un élément Fiche Technique est composé de plusieurs sous éléments permettant de décrire l’origine de la donnée détaillée</w:t>
      </w:r>
      <w:r w:rsidR="00FD48F6" w:rsidRPr="003A3002">
        <w:t xml:space="preserve"> pour chaque portion de la description. </w:t>
      </w:r>
    </w:p>
    <w:p w14:paraId="2EEC765D" w14:textId="253BBDEB" w:rsidR="00FD48F6" w:rsidRPr="003A3002" w:rsidRDefault="00FD48F6" w:rsidP="005A6833">
      <w:pPr>
        <w:pStyle w:val="pa"/>
      </w:pPr>
      <w:r w:rsidRPr="003A3002">
        <w:t xml:space="preserve">Ex : Fiche technique </w:t>
      </w:r>
      <w:r w:rsidR="00275449" w:rsidRPr="003A3002">
        <w:t xml:space="preserve">d’un mur ouest non isolé. </w:t>
      </w:r>
    </w:p>
    <w:p w14:paraId="7FF1ABF8" w14:textId="77777777" w:rsidR="00275449" w:rsidRPr="003A3002" w:rsidRDefault="00275449" w:rsidP="005A6833">
      <w:pPr>
        <w:pStyle w:val="pa"/>
      </w:pPr>
    </w:p>
    <w:p w14:paraId="3CBBB352" w14:textId="77777777" w:rsidR="00275449" w:rsidRPr="003A3002" w:rsidRDefault="00275449" w:rsidP="00275449">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jc w:val="left"/>
        <w:rPr>
          <w:rFonts w:ascii="Courier New" w:eastAsia="Times New Roman" w:hAnsi="Courier New" w:cs="Courier New"/>
          <w:color w:val="A9B7C6"/>
          <w:lang w:eastAsia="fr-FR"/>
        </w:rPr>
      </w:pPr>
      <w:r w:rsidRPr="003A3002">
        <w:rPr>
          <w:rFonts w:ascii="Courier New" w:eastAsia="Times New Roman" w:hAnsi="Courier New" w:cs="Courier New"/>
          <w:color w:val="E8BF6A"/>
          <w:lang w:eastAsia="fr-FR"/>
        </w:rPr>
        <w:t>&lt;</w:t>
      </w:r>
      <w:proofErr w:type="spellStart"/>
      <w:r w:rsidRPr="003A3002">
        <w:rPr>
          <w:rFonts w:ascii="Courier New" w:eastAsia="Times New Roman" w:hAnsi="Courier New" w:cs="Courier New"/>
          <w:color w:val="E8BF6A"/>
          <w:lang w:eastAsia="fr-FR"/>
        </w:rPr>
        <w:t>fiche_technique</w:t>
      </w:r>
      <w:proofErr w:type="spellEnd"/>
      <w:r w:rsidRPr="003A3002">
        <w:rPr>
          <w:rFonts w:ascii="Courier New" w:eastAsia="Times New Roman" w:hAnsi="Courier New" w:cs="Courier New"/>
          <w:color w:val="E8BF6A"/>
          <w:lang w:eastAsia="fr-FR"/>
        </w:rPr>
        <w:t>&gt;</w:t>
      </w:r>
      <w:r w:rsidRPr="003A3002">
        <w:rPr>
          <w:rFonts w:ascii="Courier New" w:eastAsia="Times New Roman" w:hAnsi="Courier New" w:cs="Courier New"/>
          <w:color w:val="E8BF6A"/>
          <w:lang w:eastAsia="fr-FR"/>
        </w:rPr>
        <w:br/>
        <w:t xml:space="preserve">  &lt;enum_categorie_fiche_technique_id&gt;</w:t>
      </w:r>
      <w:r w:rsidRPr="003A3002">
        <w:rPr>
          <w:rFonts w:ascii="Courier New" w:eastAsia="Times New Roman" w:hAnsi="Courier New" w:cs="Courier New"/>
          <w:color w:val="A9B7C6"/>
          <w:lang w:eastAsia="fr-FR"/>
        </w:rPr>
        <w:t>1</w:t>
      </w:r>
      <w:r w:rsidRPr="003A3002">
        <w:rPr>
          <w:rFonts w:ascii="Courier New" w:eastAsia="Times New Roman" w:hAnsi="Courier New" w:cs="Courier New"/>
          <w:color w:val="E8BF6A"/>
          <w:lang w:eastAsia="fr-FR"/>
        </w:rPr>
        <w:t>&lt;/enum_categorie_fiche_technique_id&gt;</w:t>
      </w:r>
      <w:r w:rsidRPr="003A3002">
        <w:rPr>
          <w:rFonts w:ascii="Courier New" w:eastAsia="Times New Roman" w:hAnsi="Courier New" w:cs="Courier New"/>
          <w:color w:val="E8BF6A"/>
          <w:lang w:eastAsia="fr-FR"/>
        </w:rPr>
        <w:br/>
        <w:t xml:space="preserve">  &lt;</w:t>
      </w:r>
      <w:proofErr w:type="spellStart"/>
      <w:r w:rsidRPr="003A3002">
        <w:rPr>
          <w:rFonts w:ascii="Courier New" w:eastAsia="Times New Roman" w:hAnsi="Courier New" w:cs="Courier New"/>
          <w:color w:val="E8BF6A"/>
          <w:lang w:eastAsia="fr-FR"/>
        </w:rPr>
        <w:t>sous_fiche_technique_collection</w:t>
      </w:r>
      <w:proofErr w:type="spellEnd"/>
      <w:r w:rsidRPr="003A3002">
        <w:rPr>
          <w:rFonts w:ascii="Courier New" w:eastAsia="Times New Roman" w:hAnsi="Courier New" w:cs="Courier New"/>
          <w:color w:val="E8BF6A"/>
          <w:lang w:eastAsia="fr-FR"/>
        </w:rPr>
        <w:t>&gt;</w:t>
      </w:r>
      <w:r w:rsidRPr="003A3002">
        <w:rPr>
          <w:rFonts w:ascii="Courier New" w:eastAsia="Times New Roman" w:hAnsi="Courier New" w:cs="Courier New"/>
          <w:color w:val="E8BF6A"/>
          <w:lang w:eastAsia="fr-FR"/>
        </w:rPr>
        <w:br/>
        <w:t xml:space="preserve">    &lt;</w:t>
      </w:r>
      <w:proofErr w:type="spellStart"/>
      <w:r w:rsidRPr="003A3002">
        <w:rPr>
          <w:rFonts w:ascii="Courier New" w:eastAsia="Times New Roman" w:hAnsi="Courier New" w:cs="Courier New"/>
          <w:color w:val="E8BF6A"/>
          <w:lang w:eastAsia="fr-FR"/>
        </w:rPr>
        <w:t>sous_fiche_technique</w:t>
      </w:r>
      <w:proofErr w:type="spellEnd"/>
      <w:r w:rsidRPr="003A3002">
        <w:rPr>
          <w:rFonts w:ascii="Courier New" w:eastAsia="Times New Roman" w:hAnsi="Courier New" w:cs="Courier New"/>
          <w:color w:val="E8BF6A"/>
          <w:lang w:eastAsia="fr-FR"/>
        </w:rPr>
        <w:t>&gt;</w:t>
      </w:r>
      <w:r w:rsidRPr="003A3002">
        <w:rPr>
          <w:rFonts w:ascii="Courier New" w:eastAsia="Times New Roman" w:hAnsi="Courier New" w:cs="Courier New"/>
          <w:color w:val="E8BF6A"/>
          <w:lang w:eastAsia="fr-FR"/>
        </w:rPr>
        <w:br/>
        <w:t xml:space="preserve">      &lt;description&gt;</w:t>
      </w:r>
      <w:r w:rsidRPr="003A3002">
        <w:rPr>
          <w:rFonts w:ascii="Courier New" w:eastAsia="Times New Roman" w:hAnsi="Courier New" w:cs="Courier New"/>
          <w:color w:val="A9B7C6"/>
          <w:lang w:eastAsia="fr-FR"/>
        </w:rPr>
        <w:t>mur ouest en briques pleines simple non isolé donnant sur une circulation avec bouche ou gaine de désenfumage ouverte en permanence U = 3.5 W/m².K, b=0.35 S = 15m²</w:t>
      </w:r>
      <w:r w:rsidRPr="003A3002">
        <w:rPr>
          <w:rFonts w:ascii="Courier New" w:eastAsia="Times New Roman" w:hAnsi="Courier New" w:cs="Courier New"/>
          <w:color w:val="E8BF6A"/>
          <w:lang w:eastAsia="fr-FR"/>
        </w:rPr>
        <w:t>&lt;/description&gt;</w:t>
      </w:r>
      <w:r w:rsidRPr="003A3002">
        <w:rPr>
          <w:rFonts w:ascii="Courier New" w:eastAsia="Times New Roman" w:hAnsi="Courier New" w:cs="Courier New"/>
          <w:color w:val="E8BF6A"/>
          <w:lang w:eastAsia="fr-FR"/>
        </w:rPr>
        <w:br/>
        <w:t xml:space="preserve">      &lt;</w:t>
      </w:r>
      <w:proofErr w:type="spellStart"/>
      <w:r w:rsidRPr="003A3002">
        <w:rPr>
          <w:rFonts w:ascii="Courier New" w:eastAsia="Times New Roman" w:hAnsi="Courier New" w:cs="Courier New"/>
          <w:color w:val="E8BF6A"/>
          <w:lang w:eastAsia="fr-FR"/>
        </w:rPr>
        <w:t>enum_origine_donnee_id</w:t>
      </w:r>
      <w:proofErr w:type="spellEnd"/>
      <w:r w:rsidRPr="003A3002">
        <w:rPr>
          <w:rFonts w:ascii="Courier New" w:eastAsia="Times New Roman" w:hAnsi="Courier New" w:cs="Courier New"/>
          <w:color w:val="E8BF6A"/>
          <w:lang w:eastAsia="fr-FR"/>
        </w:rPr>
        <w:t>&gt;</w:t>
      </w:r>
      <w:r w:rsidRPr="003A3002">
        <w:rPr>
          <w:rFonts w:ascii="Courier New" w:eastAsia="Times New Roman" w:hAnsi="Courier New" w:cs="Courier New"/>
          <w:color w:val="A9B7C6"/>
          <w:lang w:eastAsia="fr-FR"/>
        </w:rPr>
        <w:t>2</w:t>
      </w:r>
      <w:r w:rsidRPr="003A3002">
        <w:rPr>
          <w:rFonts w:ascii="Courier New" w:eastAsia="Times New Roman" w:hAnsi="Courier New" w:cs="Courier New"/>
          <w:color w:val="E8BF6A"/>
          <w:lang w:eastAsia="fr-FR"/>
        </w:rPr>
        <w:t>&lt;/</w:t>
      </w:r>
      <w:proofErr w:type="spellStart"/>
      <w:r w:rsidRPr="003A3002">
        <w:rPr>
          <w:rFonts w:ascii="Courier New" w:eastAsia="Times New Roman" w:hAnsi="Courier New" w:cs="Courier New"/>
          <w:color w:val="E8BF6A"/>
          <w:lang w:eastAsia="fr-FR"/>
        </w:rPr>
        <w:t>enum_origine_donnee_id</w:t>
      </w:r>
      <w:proofErr w:type="spellEnd"/>
      <w:r w:rsidRPr="003A3002">
        <w:rPr>
          <w:rFonts w:ascii="Courier New" w:eastAsia="Times New Roman" w:hAnsi="Courier New" w:cs="Courier New"/>
          <w:color w:val="E8BF6A"/>
          <w:lang w:eastAsia="fr-FR"/>
        </w:rPr>
        <w:t>&gt;</w:t>
      </w:r>
      <w:r w:rsidRPr="003A3002">
        <w:rPr>
          <w:rFonts w:ascii="Courier New" w:eastAsia="Times New Roman" w:hAnsi="Courier New" w:cs="Courier New"/>
          <w:color w:val="E8BF6A"/>
          <w:lang w:eastAsia="fr-FR"/>
        </w:rPr>
        <w:br/>
        <w:t xml:space="preserve">    &lt;/</w:t>
      </w:r>
      <w:proofErr w:type="spellStart"/>
      <w:r w:rsidRPr="003A3002">
        <w:rPr>
          <w:rFonts w:ascii="Courier New" w:eastAsia="Times New Roman" w:hAnsi="Courier New" w:cs="Courier New"/>
          <w:color w:val="E8BF6A"/>
          <w:lang w:eastAsia="fr-FR"/>
        </w:rPr>
        <w:t>sous_fiche_technique</w:t>
      </w:r>
      <w:proofErr w:type="spellEnd"/>
      <w:r w:rsidRPr="003A3002">
        <w:rPr>
          <w:rFonts w:ascii="Courier New" w:eastAsia="Times New Roman" w:hAnsi="Courier New" w:cs="Courier New"/>
          <w:color w:val="E8BF6A"/>
          <w:lang w:eastAsia="fr-FR"/>
        </w:rPr>
        <w:t>&gt;</w:t>
      </w:r>
      <w:r w:rsidRPr="003A3002">
        <w:rPr>
          <w:rFonts w:ascii="Courier New" w:eastAsia="Times New Roman" w:hAnsi="Courier New" w:cs="Courier New"/>
          <w:color w:val="E8BF6A"/>
          <w:lang w:eastAsia="fr-FR"/>
        </w:rPr>
        <w:br/>
        <w:t xml:space="preserve">    &lt;</w:t>
      </w:r>
      <w:proofErr w:type="spellStart"/>
      <w:r w:rsidRPr="003A3002">
        <w:rPr>
          <w:rFonts w:ascii="Courier New" w:eastAsia="Times New Roman" w:hAnsi="Courier New" w:cs="Courier New"/>
          <w:color w:val="E8BF6A"/>
          <w:lang w:eastAsia="fr-FR"/>
        </w:rPr>
        <w:t>sous_fiche_technique</w:t>
      </w:r>
      <w:proofErr w:type="spellEnd"/>
      <w:r w:rsidRPr="003A3002">
        <w:rPr>
          <w:rFonts w:ascii="Courier New" w:eastAsia="Times New Roman" w:hAnsi="Courier New" w:cs="Courier New"/>
          <w:color w:val="E8BF6A"/>
          <w:lang w:eastAsia="fr-FR"/>
        </w:rPr>
        <w:t>&gt;</w:t>
      </w:r>
      <w:r w:rsidRPr="003A3002">
        <w:rPr>
          <w:rFonts w:ascii="Courier New" w:eastAsia="Times New Roman" w:hAnsi="Courier New" w:cs="Courier New"/>
          <w:color w:val="E8BF6A"/>
          <w:lang w:eastAsia="fr-FR"/>
        </w:rPr>
        <w:br/>
        <w:t xml:space="preserve">      &lt;description&gt;</w:t>
      </w:r>
      <w:proofErr w:type="spellStart"/>
      <w:r w:rsidRPr="003A3002">
        <w:rPr>
          <w:rFonts w:ascii="Courier New" w:eastAsia="Times New Roman" w:hAnsi="Courier New" w:cs="Courier New"/>
          <w:color w:val="A9B7C6"/>
          <w:lang w:eastAsia="fr-FR"/>
        </w:rPr>
        <w:t>Aiu</w:t>
      </w:r>
      <w:proofErr w:type="spellEnd"/>
      <w:r w:rsidRPr="003A3002">
        <w:rPr>
          <w:rFonts w:ascii="Courier New" w:eastAsia="Times New Roman" w:hAnsi="Courier New" w:cs="Courier New"/>
          <w:color w:val="A9B7C6"/>
          <w:lang w:eastAsia="fr-FR"/>
        </w:rPr>
        <w:t xml:space="preserve"> = 80m², </w:t>
      </w:r>
      <w:proofErr w:type="spellStart"/>
      <w:r w:rsidRPr="003A3002">
        <w:rPr>
          <w:rFonts w:ascii="Courier New" w:eastAsia="Times New Roman" w:hAnsi="Courier New" w:cs="Courier New"/>
          <w:color w:val="A9B7C6"/>
          <w:lang w:eastAsia="fr-FR"/>
        </w:rPr>
        <w:t>Aue</w:t>
      </w:r>
      <w:proofErr w:type="spellEnd"/>
      <w:r w:rsidRPr="003A3002">
        <w:rPr>
          <w:rFonts w:ascii="Courier New" w:eastAsia="Times New Roman" w:hAnsi="Courier New" w:cs="Courier New"/>
          <w:color w:val="A9B7C6"/>
          <w:lang w:eastAsia="fr-FR"/>
        </w:rPr>
        <w:t xml:space="preserve"> = 20m²</w:t>
      </w:r>
      <w:r w:rsidRPr="003A3002">
        <w:rPr>
          <w:rFonts w:ascii="Courier New" w:eastAsia="Times New Roman" w:hAnsi="Courier New" w:cs="Courier New"/>
          <w:color w:val="E8BF6A"/>
          <w:lang w:eastAsia="fr-FR"/>
        </w:rPr>
        <w:t>&lt;/description&gt;</w:t>
      </w:r>
      <w:r w:rsidRPr="003A3002">
        <w:rPr>
          <w:rFonts w:ascii="Courier New" w:eastAsia="Times New Roman" w:hAnsi="Courier New" w:cs="Courier New"/>
          <w:color w:val="E8BF6A"/>
          <w:lang w:eastAsia="fr-FR"/>
        </w:rPr>
        <w:br/>
        <w:t xml:space="preserve">      &lt;</w:t>
      </w:r>
      <w:proofErr w:type="spellStart"/>
      <w:r w:rsidRPr="003A3002">
        <w:rPr>
          <w:rFonts w:ascii="Courier New" w:eastAsia="Times New Roman" w:hAnsi="Courier New" w:cs="Courier New"/>
          <w:color w:val="E8BF6A"/>
          <w:lang w:eastAsia="fr-FR"/>
        </w:rPr>
        <w:t>detail_origine_donnee</w:t>
      </w:r>
      <w:proofErr w:type="spellEnd"/>
      <w:r w:rsidRPr="003A3002">
        <w:rPr>
          <w:rFonts w:ascii="Courier New" w:eastAsia="Times New Roman" w:hAnsi="Courier New" w:cs="Courier New"/>
          <w:color w:val="E8BF6A"/>
          <w:lang w:eastAsia="fr-FR"/>
        </w:rPr>
        <w:t>&gt;</w:t>
      </w:r>
      <w:r w:rsidRPr="003A3002">
        <w:rPr>
          <w:rFonts w:ascii="Courier New" w:eastAsia="Times New Roman" w:hAnsi="Courier New" w:cs="Courier New"/>
          <w:color w:val="A9B7C6"/>
          <w:lang w:eastAsia="fr-FR"/>
        </w:rPr>
        <w:t>calculé à partir des plans de l'immeuble</w:t>
      </w:r>
      <w:r w:rsidRPr="003A3002">
        <w:rPr>
          <w:rFonts w:ascii="Courier New" w:eastAsia="Times New Roman" w:hAnsi="Courier New" w:cs="Courier New"/>
          <w:color w:val="E8BF6A"/>
          <w:lang w:eastAsia="fr-FR"/>
        </w:rPr>
        <w:t>&lt;/</w:t>
      </w:r>
      <w:proofErr w:type="spellStart"/>
      <w:r w:rsidRPr="003A3002">
        <w:rPr>
          <w:rFonts w:ascii="Courier New" w:eastAsia="Times New Roman" w:hAnsi="Courier New" w:cs="Courier New"/>
          <w:color w:val="E8BF6A"/>
          <w:lang w:eastAsia="fr-FR"/>
        </w:rPr>
        <w:t>detail_origine_donnee</w:t>
      </w:r>
      <w:proofErr w:type="spellEnd"/>
      <w:r w:rsidRPr="003A3002">
        <w:rPr>
          <w:rFonts w:ascii="Courier New" w:eastAsia="Times New Roman" w:hAnsi="Courier New" w:cs="Courier New"/>
          <w:color w:val="E8BF6A"/>
          <w:lang w:eastAsia="fr-FR"/>
        </w:rPr>
        <w:t>&gt;</w:t>
      </w:r>
      <w:r w:rsidRPr="003A3002">
        <w:rPr>
          <w:rFonts w:ascii="Courier New" w:eastAsia="Times New Roman" w:hAnsi="Courier New" w:cs="Courier New"/>
          <w:color w:val="E8BF6A"/>
          <w:lang w:eastAsia="fr-FR"/>
        </w:rPr>
        <w:br/>
        <w:t xml:space="preserve">      &lt;</w:t>
      </w:r>
      <w:proofErr w:type="spellStart"/>
      <w:r w:rsidRPr="003A3002">
        <w:rPr>
          <w:rFonts w:ascii="Courier New" w:eastAsia="Times New Roman" w:hAnsi="Courier New" w:cs="Courier New"/>
          <w:color w:val="E8BF6A"/>
          <w:lang w:eastAsia="fr-FR"/>
        </w:rPr>
        <w:t>enum_origine_donnee_id</w:t>
      </w:r>
      <w:proofErr w:type="spellEnd"/>
      <w:r w:rsidRPr="003A3002">
        <w:rPr>
          <w:rFonts w:ascii="Courier New" w:eastAsia="Times New Roman" w:hAnsi="Courier New" w:cs="Courier New"/>
          <w:color w:val="E8BF6A"/>
          <w:lang w:eastAsia="fr-FR"/>
        </w:rPr>
        <w:t>&gt;</w:t>
      </w:r>
      <w:r w:rsidRPr="003A3002">
        <w:rPr>
          <w:rFonts w:ascii="Courier New" w:eastAsia="Times New Roman" w:hAnsi="Courier New" w:cs="Courier New"/>
          <w:color w:val="A9B7C6"/>
          <w:lang w:eastAsia="fr-FR"/>
        </w:rPr>
        <w:t>3</w:t>
      </w:r>
      <w:r w:rsidRPr="003A3002">
        <w:rPr>
          <w:rFonts w:ascii="Courier New" w:eastAsia="Times New Roman" w:hAnsi="Courier New" w:cs="Courier New"/>
          <w:color w:val="E8BF6A"/>
          <w:lang w:eastAsia="fr-FR"/>
        </w:rPr>
        <w:t>&lt;/</w:t>
      </w:r>
      <w:proofErr w:type="spellStart"/>
      <w:r w:rsidRPr="003A3002">
        <w:rPr>
          <w:rFonts w:ascii="Courier New" w:eastAsia="Times New Roman" w:hAnsi="Courier New" w:cs="Courier New"/>
          <w:color w:val="E8BF6A"/>
          <w:lang w:eastAsia="fr-FR"/>
        </w:rPr>
        <w:t>enum_origine_donnee_id</w:t>
      </w:r>
      <w:proofErr w:type="spellEnd"/>
      <w:r w:rsidRPr="003A3002">
        <w:rPr>
          <w:rFonts w:ascii="Courier New" w:eastAsia="Times New Roman" w:hAnsi="Courier New" w:cs="Courier New"/>
          <w:color w:val="E8BF6A"/>
          <w:lang w:eastAsia="fr-FR"/>
        </w:rPr>
        <w:t>&gt;</w:t>
      </w:r>
      <w:r w:rsidRPr="003A3002">
        <w:rPr>
          <w:rFonts w:ascii="Courier New" w:eastAsia="Times New Roman" w:hAnsi="Courier New" w:cs="Courier New"/>
          <w:color w:val="E8BF6A"/>
          <w:lang w:eastAsia="fr-FR"/>
        </w:rPr>
        <w:br/>
        <w:t xml:space="preserve">    &lt;/</w:t>
      </w:r>
      <w:proofErr w:type="spellStart"/>
      <w:r w:rsidRPr="003A3002">
        <w:rPr>
          <w:rFonts w:ascii="Courier New" w:eastAsia="Times New Roman" w:hAnsi="Courier New" w:cs="Courier New"/>
          <w:color w:val="E8BF6A"/>
          <w:lang w:eastAsia="fr-FR"/>
        </w:rPr>
        <w:t>sous_fiche_technique</w:t>
      </w:r>
      <w:proofErr w:type="spellEnd"/>
      <w:r w:rsidRPr="003A3002">
        <w:rPr>
          <w:rFonts w:ascii="Courier New" w:eastAsia="Times New Roman" w:hAnsi="Courier New" w:cs="Courier New"/>
          <w:color w:val="E8BF6A"/>
          <w:lang w:eastAsia="fr-FR"/>
        </w:rPr>
        <w:t>&gt;</w:t>
      </w:r>
      <w:r w:rsidRPr="003A3002">
        <w:rPr>
          <w:rFonts w:ascii="Courier New" w:eastAsia="Times New Roman" w:hAnsi="Courier New" w:cs="Courier New"/>
          <w:color w:val="E8BF6A"/>
          <w:lang w:eastAsia="fr-FR"/>
        </w:rPr>
        <w:br/>
        <w:t xml:space="preserve">  &lt;/</w:t>
      </w:r>
      <w:proofErr w:type="spellStart"/>
      <w:r w:rsidRPr="003A3002">
        <w:rPr>
          <w:rFonts w:ascii="Courier New" w:eastAsia="Times New Roman" w:hAnsi="Courier New" w:cs="Courier New"/>
          <w:color w:val="E8BF6A"/>
          <w:lang w:eastAsia="fr-FR"/>
        </w:rPr>
        <w:t>sous_fiche_technique_collection</w:t>
      </w:r>
      <w:proofErr w:type="spellEnd"/>
      <w:r w:rsidRPr="003A3002">
        <w:rPr>
          <w:rFonts w:ascii="Courier New" w:eastAsia="Times New Roman" w:hAnsi="Courier New" w:cs="Courier New"/>
          <w:color w:val="E8BF6A"/>
          <w:lang w:eastAsia="fr-FR"/>
        </w:rPr>
        <w:t>&gt;</w:t>
      </w:r>
      <w:r w:rsidRPr="003A3002">
        <w:rPr>
          <w:rFonts w:ascii="Courier New" w:eastAsia="Times New Roman" w:hAnsi="Courier New" w:cs="Courier New"/>
          <w:color w:val="E8BF6A"/>
          <w:lang w:eastAsia="fr-FR"/>
        </w:rPr>
        <w:br/>
        <w:t>&lt;/</w:t>
      </w:r>
      <w:proofErr w:type="spellStart"/>
      <w:r w:rsidRPr="003A3002">
        <w:rPr>
          <w:rFonts w:ascii="Courier New" w:eastAsia="Times New Roman" w:hAnsi="Courier New" w:cs="Courier New"/>
          <w:color w:val="E8BF6A"/>
          <w:lang w:eastAsia="fr-FR"/>
        </w:rPr>
        <w:t>fiche_technique</w:t>
      </w:r>
      <w:proofErr w:type="spellEnd"/>
      <w:r w:rsidRPr="003A3002">
        <w:rPr>
          <w:rFonts w:ascii="Courier New" w:eastAsia="Times New Roman" w:hAnsi="Courier New" w:cs="Courier New"/>
          <w:color w:val="E8BF6A"/>
          <w:lang w:eastAsia="fr-FR"/>
        </w:rPr>
        <w:t>&gt;</w:t>
      </w:r>
    </w:p>
    <w:p w14:paraId="5D8FCD05" w14:textId="7ADE3910" w:rsidR="00751579" w:rsidRPr="003A3002" w:rsidRDefault="00751579" w:rsidP="005A6833">
      <w:pPr>
        <w:pStyle w:val="pa"/>
      </w:pPr>
    </w:p>
    <w:p w14:paraId="3A402535" w14:textId="1D7FD2A5" w:rsidR="00DC4076" w:rsidRPr="003A3002" w:rsidRDefault="00275449" w:rsidP="005A6833">
      <w:pPr>
        <w:pStyle w:val="pa"/>
      </w:pPr>
      <w:r w:rsidRPr="003A3002">
        <w:t xml:space="preserve">Ici l’ensemble des informations décrites </w:t>
      </w:r>
      <w:r w:rsidR="00C24DF5" w:rsidRPr="003A3002">
        <w:t xml:space="preserve">dans la première sous fiche technique </w:t>
      </w:r>
      <w:r w:rsidR="00431059" w:rsidRPr="003A3002">
        <w:t xml:space="preserve">correspondent à </w:t>
      </w:r>
      <w:r w:rsidR="005B6CAC" w:rsidRPr="003A3002">
        <w:t>des informations issues</w:t>
      </w:r>
      <w:r w:rsidR="00431059" w:rsidRPr="003A3002">
        <w:t xml:space="preserve"> d’observation ou de mesure correspondant à </w:t>
      </w:r>
      <w:proofErr w:type="spellStart"/>
      <w:r w:rsidR="00431059" w:rsidRPr="003A3002">
        <w:t>enum_origine_donnee</w:t>
      </w:r>
      <w:proofErr w:type="spellEnd"/>
      <w:r w:rsidR="00431059" w:rsidRPr="003A3002">
        <w:t xml:space="preserve"> : 2 -&gt; </w:t>
      </w:r>
      <w:r w:rsidR="005B6CAC" w:rsidRPr="003A3002">
        <w:t>mesuré/observé</w:t>
      </w:r>
    </w:p>
    <w:p w14:paraId="272AD52B" w14:textId="6B41266A" w:rsidR="005B6CAC" w:rsidRPr="003A3002" w:rsidRDefault="005B6CAC" w:rsidP="005A6833">
      <w:pPr>
        <w:pStyle w:val="pa"/>
      </w:pPr>
      <w:r w:rsidRPr="003A3002">
        <w:t xml:space="preserve">La donnée </w:t>
      </w:r>
      <w:proofErr w:type="spellStart"/>
      <w:r w:rsidRPr="003A3002">
        <w:t>Aiu</w:t>
      </w:r>
      <w:proofErr w:type="spellEnd"/>
      <w:r w:rsidRPr="003A3002">
        <w:t xml:space="preserve">, </w:t>
      </w:r>
      <w:proofErr w:type="spellStart"/>
      <w:r w:rsidRPr="003A3002">
        <w:t>Aue</w:t>
      </w:r>
      <w:proofErr w:type="spellEnd"/>
      <w:r w:rsidRPr="003A3002">
        <w:t xml:space="preserve"> a elle é</w:t>
      </w:r>
      <w:r w:rsidR="008D38B3" w:rsidRPr="003A3002">
        <w:t xml:space="preserve">té calculée à partir d’un plan de l’immeuble. A ce </w:t>
      </w:r>
      <w:proofErr w:type="spellStart"/>
      <w:r w:rsidR="008D38B3" w:rsidRPr="003A3002">
        <w:t>moment là</w:t>
      </w:r>
      <w:proofErr w:type="spellEnd"/>
      <w:r w:rsidR="008D38B3" w:rsidRPr="003A3002">
        <w:t xml:space="preserve"> cette partie de description </w:t>
      </w:r>
      <w:r w:rsidR="00473B69" w:rsidRPr="003A3002">
        <w:t xml:space="preserve">est décrite séparément du reste et affectée de </w:t>
      </w:r>
      <w:proofErr w:type="spellStart"/>
      <w:r w:rsidR="00473B69" w:rsidRPr="003A3002">
        <w:t>enum_origine_donne</w:t>
      </w:r>
      <w:proofErr w:type="spellEnd"/>
      <w:r w:rsidR="00473B69" w:rsidRPr="003A3002">
        <w:t> : 3 -&gt; issu d’un document justificatif autorisé (ici le plan de l’immeuble)</w:t>
      </w:r>
    </w:p>
    <w:p w14:paraId="3C05AB0A" w14:textId="0DED251D" w:rsidR="00A32566" w:rsidRPr="003A3002" w:rsidRDefault="00DD557B" w:rsidP="005A6833">
      <w:pPr>
        <w:pStyle w:val="pa"/>
      </w:pPr>
      <w:r w:rsidRPr="003A3002">
        <w:t xml:space="preserve">Le </w:t>
      </w:r>
      <w:proofErr w:type="spellStart"/>
      <w:r w:rsidRPr="003A3002">
        <w:t>detail</w:t>
      </w:r>
      <w:proofErr w:type="spellEnd"/>
      <w:r w:rsidRPr="003A3002">
        <w:t xml:space="preserve"> de </w:t>
      </w:r>
      <w:proofErr w:type="spellStart"/>
      <w:r w:rsidRPr="003A3002">
        <w:t>l’origne</w:t>
      </w:r>
      <w:proofErr w:type="spellEnd"/>
      <w:r w:rsidRPr="003A3002">
        <w:t xml:space="preserve"> de la donnée est spécifiée dans un champ spécifique </w:t>
      </w:r>
      <w:proofErr w:type="spellStart"/>
      <w:r w:rsidRPr="003A3002">
        <w:t>detail_origine_donnee</w:t>
      </w:r>
      <w:proofErr w:type="spellEnd"/>
      <w:r w:rsidRPr="003A3002">
        <w:t xml:space="preserve">. </w:t>
      </w:r>
      <w:r w:rsidR="00213664" w:rsidRPr="003A3002">
        <w:t xml:space="preserve">Ce champs est optionnel. </w:t>
      </w:r>
    </w:p>
    <w:p w14:paraId="778AD731" w14:textId="63E70665" w:rsidR="002B2277" w:rsidRPr="003A3002" w:rsidRDefault="002B2277" w:rsidP="005A6833">
      <w:pPr>
        <w:pStyle w:val="pa"/>
      </w:pPr>
      <w:r w:rsidRPr="003A3002">
        <w:rPr>
          <w:b/>
          <w:bCs/>
          <w:u w:val="single"/>
        </w:rPr>
        <w:t xml:space="preserve">Cas spécifique des tertiaires : </w:t>
      </w:r>
      <w:r w:rsidR="00BC6E32" w:rsidRPr="003A3002">
        <w:t>Pour les tertiaires l</w:t>
      </w:r>
      <w:r w:rsidR="007B0876" w:rsidRPr="003A3002">
        <w:t xml:space="preserve">’origine </w:t>
      </w:r>
      <w:r w:rsidR="00BC6E32" w:rsidRPr="003A3002">
        <w:t>de</w:t>
      </w:r>
      <w:r w:rsidR="007B0876" w:rsidRPr="003A3002">
        <w:t xml:space="preserve"> la</w:t>
      </w:r>
      <w:r w:rsidR="00BC6E32" w:rsidRPr="003A3002">
        <w:t xml:space="preserve"> donnée n’est pas </w:t>
      </w:r>
      <w:r w:rsidR="007B0876" w:rsidRPr="003A3002">
        <w:t>demandée</w:t>
      </w:r>
      <w:r w:rsidR="00BC6E32" w:rsidRPr="003A3002">
        <w:t xml:space="preserve"> </w:t>
      </w:r>
      <w:r w:rsidR="00A7305E" w:rsidRPr="003A3002">
        <w:t xml:space="preserve">et peut donc être mis par défaut à la valeur 1 : valeur par défaut. </w:t>
      </w:r>
      <w:r w:rsidR="00BC6E32" w:rsidRPr="003A3002">
        <w:t xml:space="preserve"> </w:t>
      </w:r>
    </w:p>
    <w:p w14:paraId="32C02FB3" w14:textId="31D61EAE" w:rsidR="00DD557B" w:rsidRPr="003A3002" w:rsidRDefault="002718F8" w:rsidP="002718F8">
      <w:pPr>
        <w:pStyle w:val="Titre1"/>
      </w:pPr>
      <w:bookmarkStart w:id="32" w:name="_Toc63803344"/>
      <w:r w:rsidRPr="003A3002">
        <w:t>Travaux</w:t>
      </w:r>
      <w:bookmarkEnd w:id="32"/>
    </w:p>
    <w:p w14:paraId="76957BB6" w14:textId="04056D7B" w:rsidR="002718F8" w:rsidRPr="003A3002" w:rsidRDefault="002718F8" w:rsidP="002718F8">
      <w:pPr>
        <w:pStyle w:val="pa"/>
      </w:pPr>
      <w:r w:rsidRPr="003A3002">
        <w:t xml:space="preserve">La section travaux comporte deux éléments. Un commentaire général sur les travaux à effectuer </w:t>
      </w:r>
      <w:r w:rsidR="00344F86" w:rsidRPr="003A3002">
        <w:t>et une section pack travaux décrivant les travaux des 3 packs envisagés pour le logement</w:t>
      </w:r>
      <w:r w:rsidR="00B21851" w:rsidRPr="003A3002">
        <w:t>.</w:t>
      </w:r>
    </w:p>
    <w:p w14:paraId="0022D67F" w14:textId="65DDFB72" w:rsidR="00B21851" w:rsidRPr="003A3002" w:rsidRDefault="00B21851" w:rsidP="002718F8">
      <w:pPr>
        <w:pStyle w:val="pa"/>
      </w:pPr>
      <w:r w:rsidRPr="003A3002">
        <w:t xml:space="preserve">Chaque pack travaux contient des éléments bilan du pack travaux : </w:t>
      </w:r>
    </w:p>
    <w:p w14:paraId="10043B41" w14:textId="0553D43D" w:rsidR="00B21851" w:rsidRPr="003A3002" w:rsidRDefault="0045469E" w:rsidP="0045469E">
      <w:pPr>
        <w:pStyle w:val="pa"/>
        <w:numPr>
          <w:ilvl w:val="0"/>
          <w:numId w:val="21"/>
        </w:numPr>
      </w:pPr>
      <w:r w:rsidRPr="003A3002">
        <w:t>Consommation après travaux</w:t>
      </w:r>
    </w:p>
    <w:p w14:paraId="7C01D26B" w14:textId="43C53995" w:rsidR="0045469E" w:rsidRPr="003A3002" w:rsidRDefault="0045469E" w:rsidP="0045469E">
      <w:pPr>
        <w:pStyle w:val="pa"/>
        <w:numPr>
          <w:ilvl w:val="0"/>
          <w:numId w:val="21"/>
        </w:numPr>
      </w:pPr>
      <w:r w:rsidRPr="003A3002">
        <w:lastRenderedPageBreak/>
        <w:t>Fourchette de cout du pack travaux</w:t>
      </w:r>
    </w:p>
    <w:p w14:paraId="003EF2EF" w14:textId="0B4FEFDF" w:rsidR="0045469E" w:rsidRPr="003A3002" w:rsidRDefault="0045469E" w:rsidP="0045469E">
      <w:pPr>
        <w:pStyle w:val="pa"/>
      </w:pPr>
      <w:r w:rsidRPr="003A3002">
        <w:t>Ainsi qu’une liste de travaux à effectue</w:t>
      </w:r>
      <w:r w:rsidR="00F25ED8" w:rsidRPr="003A3002">
        <w:t>r. Chaque travaux est affecté à un lot et possède 3 champs</w:t>
      </w:r>
      <w:r w:rsidR="00BD6A35" w:rsidRPr="003A3002">
        <w:t xml:space="preserve"> de texte libre :</w:t>
      </w:r>
    </w:p>
    <w:p w14:paraId="14B1EECC" w14:textId="5B6DEFA9" w:rsidR="00BD6A35" w:rsidRPr="003A3002" w:rsidRDefault="00BD6A35" w:rsidP="00BD6A35">
      <w:pPr>
        <w:pStyle w:val="pa"/>
        <w:numPr>
          <w:ilvl w:val="0"/>
          <w:numId w:val="21"/>
        </w:numPr>
      </w:pPr>
      <w:r w:rsidRPr="003A3002">
        <w:t>description : description du type de travaux suggéré</w:t>
      </w:r>
    </w:p>
    <w:p w14:paraId="6F210DB9" w14:textId="69BEDD1A" w:rsidR="00BD6A35" w:rsidRPr="003A3002" w:rsidRDefault="00BD6A35" w:rsidP="00BD6A35">
      <w:pPr>
        <w:pStyle w:val="pa"/>
        <w:numPr>
          <w:ilvl w:val="0"/>
          <w:numId w:val="21"/>
        </w:numPr>
      </w:pPr>
      <w:r w:rsidRPr="003A3002">
        <w:t xml:space="preserve">Avertissement : avertissement lié à la réalisation des travaux </w:t>
      </w:r>
    </w:p>
    <w:p w14:paraId="5899F3E1" w14:textId="000225A6" w:rsidR="00BD6A35" w:rsidRPr="003A3002" w:rsidRDefault="00BD6A35" w:rsidP="00BD6A35">
      <w:pPr>
        <w:pStyle w:val="pa"/>
        <w:numPr>
          <w:ilvl w:val="0"/>
          <w:numId w:val="21"/>
        </w:numPr>
      </w:pPr>
      <w:r w:rsidRPr="003A3002">
        <w:t>Performance recommandée</w:t>
      </w:r>
      <w:r w:rsidR="004724BB" w:rsidRPr="003A3002">
        <w:t xml:space="preserve"> : indicateurs performanciels du composant rénové </w:t>
      </w:r>
      <w:r w:rsidR="00F50D05" w:rsidRPr="003A3002">
        <w:t xml:space="preserve">à atteindre lors de la rénovation. </w:t>
      </w:r>
    </w:p>
    <w:p w14:paraId="6D6B1137" w14:textId="4DD1109E" w:rsidR="007D2489" w:rsidRPr="003A3002" w:rsidRDefault="007D2489" w:rsidP="007D2489">
      <w:pPr>
        <w:pStyle w:val="pa"/>
      </w:pPr>
      <w:r w:rsidRPr="003A3002">
        <w:t xml:space="preserve">La section travaux </w:t>
      </w:r>
      <w:r w:rsidR="00135D84" w:rsidRPr="003A3002">
        <w:t xml:space="preserve">est non requise pour un </w:t>
      </w:r>
      <w:proofErr w:type="spellStart"/>
      <w:r w:rsidR="00135D84" w:rsidRPr="003A3002">
        <w:t>dpe</w:t>
      </w:r>
      <w:proofErr w:type="spellEnd"/>
      <w:r w:rsidR="00135D84" w:rsidRPr="003A3002">
        <w:t xml:space="preserve"> logement neuf.</w:t>
      </w:r>
    </w:p>
    <w:p w14:paraId="7C190721" w14:textId="499D2790" w:rsidR="00DD557B" w:rsidRPr="003A3002" w:rsidRDefault="006107C4" w:rsidP="006107C4">
      <w:pPr>
        <w:pStyle w:val="Titre1"/>
      </w:pPr>
      <w:bookmarkStart w:id="33" w:name="_Toc63803345"/>
      <w:r w:rsidRPr="003A3002">
        <w:t>Justificatifs</w:t>
      </w:r>
      <w:bookmarkEnd w:id="33"/>
    </w:p>
    <w:p w14:paraId="07DB5306" w14:textId="4D55966A" w:rsidR="00575685" w:rsidRPr="003A3002" w:rsidRDefault="006107C4" w:rsidP="006107C4">
      <w:pPr>
        <w:pStyle w:val="pa"/>
      </w:pPr>
      <w:r w:rsidRPr="003A3002">
        <w:t xml:space="preserve">Cette section permet de déclarer l’ensemble des justificatifs annexes qui ont été utilisés lors du DPE (facture de travaux, </w:t>
      </w:r>
      <w:r w:rsidR="00575685" w:rsidRPr="003A3002">
        <w:t>documentation technique de chaudière etc….)</w:t>
      </w:r>
    </w:p>
    <w:p w14:paraId="6778511F" w14:textId="0BB53E87" w:rsidR="00575685" w:rsidRPr="003A3002" w:rsidRDefault="00575685" w:rsidP="00575685">
      <w:pPr>
        <w:pStyle w:val="Titre1"/>
      </w:pPr>
      <w:bookmarkStart w:id="34" w:name="_Toc63803346"/>
      <w:r w:rsidRPr="003A3002">
        <w:t>Recommandation et gestes d’entretien</w:t>
      </w:r>
      <w:bookmarkEnd w:id="34"/>
    </w:p>
    <w:p w14:paraId="432C71AC" w14:textId="71BD0DE0" w:rsidR="00575685" w:rsidRPr="003A3002" w:rsidRDefault="007D2489" w:rsidP="00575685">
      <w:pPr>
        <w:pStyle w:val="pa"/>
      </w:pPr>
      <w:r w:rsidRPr="003A3002">
        <w:t xml:space="preserve">Cette section permet de décrire les gestes d’entretien recommandés pour le logement </w:t>
      </w:r>
    </w:p>
    <w:p w14:paraId="7CCA4015" w14:textId="2B4B23AD" w:rsidR="00135D84" w:rsidRPr="003A3002" w:rsidRDefault="00135D84" w:rsidP="00135D84">
      <w:pPr>
        <w:pStyle w:val="Titre1"/>
      </w:pPr>
      <w:bookmarkStart w:id="35" w:name="_Toc63803347"/>
      <w:r w:rsidRPr="003A3002">
        <w:t>Inventaire des logements visités : cas dpe immeuble</w:t>
      </w:r>
      <w:bookmarkEnd w:id="35"/>
    </w:p>
    <w:p w14:paraId="7CA47511" w14:textId="30B7EACA" w:rsidR="00135D84" w:rsidRPr="003A3002" w:rsidRDefault="00135D84" w:rsidP="00135D84">
      <w:pPr>
        <w:pStyle w:val="pa"/>
      </w:pPr>
      <w:r w:rsidRPr="003A3002">
        <w:t xml:space="preserve">Dans le cas d’un DPE immeuble, cette section permet de décrire les </w:t>
      </w:r>
      <w:r w:rsidR="0001763E" w:rsidRPr="003A3002">
        <w:t xml:space="preserve">logements qui ont été visités pour établir le DPE. </w:t>
      </w:r>
    </w:p>
    <w:sectPr w:rsidR="00135D84" w:rsidRPr="003A3002" w:rsidSect="005B0B42">
      <w:headerReference w:type="first" r:id="rId23"/>
      <w:footerReference w:type="first" r:id="rId24"/>
      <w:pgSz w:w="11906" w:h="16838"/>
      <w:pgMar w:top="2835" w:right="1418"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DB2B62" w14:textId="77777777" w:rsidR="00354F30" w:rsidRDefault="00354F30" w:rsidP="00ED4841">
      <w:r>
        <w:separator/>
      </w:r>
    </w:p>
    <w:p w14:paraId="501BF5B7" w14:textId="77777777" w:rsidR="00354F30" w:rsidRDefault="00354F30" w:rsidP="00ED4841"/>
  </w:endnote>
  <w:endnote w:type="continuationSeparator" w:id="0">
    <w:p w14:paraId="46E4C99F" w14:textId="77777777" w:rsidR="00354F30" w:rsidRDefault="00354F30" w:rsidP="00ED4841">
      <w:r>
        <w:continuationSeparator/>
      </w:r>
    </w:p>
    <w:p w14:paraId="5217ACD5" w14:textId="77777777" w:rsidR="00354F30" w:rsidRDefault="00354F30" w:rsidP="00ED4841"/>
  </w:endnote>
  <w:endnote w:type="continuationNotice" w:id="1">
    <w:p w14:paraId="6103A035" w14:textId="77777777" w:rsidR="00354F30" w:rsidRDefault="00354F3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cornSwash">
    <w:altName w:val="Times New Roman"/>
    <w:charset w:val="00"/>
    <w:family w:val="auto"/>
    <w:pitch w:val="variable"/>
    <w:sig w:usb0="00000001" w:usb1="00000000" w:usb2="00000000" w:usb3="00000000" w:csb0="00000009" w:csb1="00000000"/>
  </w:font>
  <w:font w:name="Arial">
    <w:panose1 w:val="020B0604020202020204"/>
    <w:charset w:val="00"/>
    <w:family w:val="swiss"/>
    <w:pitch w:val="variable"/>
    <w:sig w:usb0="E0002EFF" w:usb1="C000785B" w:usb2="00000009" w:usb3="00000000" w:csb0="000001FF" w:csb1="00000000"/>
  </w:font>
  <w:font w:name="Roboto Light">
    <w:altName w:val="Roboto Light"/>
    <w:panose1 w:val="02000000000000000000"/>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000247B" w:usb2="00000009" w:usb3="00000000" w:csb0="000001FF" w:csb1="00000000"/>
  </w:font>
  <w:font w:name="Roboto">
    <w:altName w:val="Roboto"/>
    <w:panose1 w:val="02000000000000000000"/>
    <w:charset w:val="00"/>
    <w:family w:val="auto"/>
    <w:pitch w:val="variable"/>
    <w:sig w:usb0="E0000AFF" w:usb1="5000217F" w:usb2="00000021" w:usb3="00000000" w:csb0="0000019F" w:csb1="00000000"/>
  </w:font>
  <w:font w:name="Arial Narrow">
    <w:panose1 w:val="020B0606020202030204"/>
    <w:charset w:val="00"/>
    <w:family w:val="swiss"/>
    <w:pitch w:val="variable"/>
    <w:sig w:usb0="00000287" w:usb1="00000800" w:usb2="00000000" w:usb3="00000000" w:csb0="0000009F" w:csb1="00000000"/>
  </w:font>
  <w:font w:name="Roboto-Regular">
    <w:altName w:val="Roboto"/>
    <w:panose1 w:val="00000000000000000000"/>
    <w:charset w:val="00"/>
    <w:family w:val="swiss"/>
    <w:notTrueType/>
    <w:pitch w:val="default"/>
    <w:sig w:usb0="00000003" w:usb1="00000000" w:usb2="00000000" w:usb3="00000000" w:csb0="00000001" w:csb1="00000000"/>
  </w:font>
  <w:font w:name="Roboto Condensed Light">
    <w:panose1 w:val="02000000000000000000"/>
    <w:charset w:val="00"/>
    <w:family w:val="auto"/>
    <w:pitch w:val="variable"/>
    <w:sig w:usb0="E0000AFF" w:usb1="5000217F" w:usb2="00000021" w:usb3="00000000" w:csb0="0000019F" w:csb1="00000000"/>
  </w:font>
  <w:font w:name="Roboto Medium">
    <w:panose1 w:val="02000000000000000000"/>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libri-Italic">
    <w:altName w:val="Calibri"/>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Math">
    <w:altName w:val="Malgun Gothic"/>
    <w:panose1 w:val="00000000000000000000"/>
    <w:charset w:val="81"/>
    <w:family w:val="auto"/>
    <w:notTrueType/>
    <w:pitch w:val="default"/>
    <w:sig w:usb0="00000001" w:usb1="09060000" w:usb2="00000010" w:usb3="00000000" w:csb0="0008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905ABC" w14:textId="77777777" w:rsidR="007E311E" w:rsidRDefault="007E311E" w:rsidP="00DB5D49">
    <w:pPr>
      <w:rPr>
        <w:rFonts w:ascii="Arial Narrow" w:hAnsi="Arial Narrow"/>
      </w:rPr>
    </w:pPr>
  </w:p>
  <w:tbl>
    <w:tblPr>
      <w:tblStyle w:val="Grilledutableau"/>
      <w:tblW w:w="100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39"/>
      <w:gridCol w:w="992"/>
    </w:tblGrid>
    <w:tr w:rsidR="007E311E" w14:paraId="3116D59F" w14:textId="77777777" w:rsidTr="00FC53C0">
      <w:tc>
        <w:tcPr>
          <w:tcW w:w="9039" w:type="dxa"/>
        </w:tcPr>
        <w:p w14:paraId="05F5B538" w14:textId="7D8EB82A" w:rsidR="007E311E" w:rsidRDefault="007E311E" w:rsidP="00A67629">
          <w:r w:rsidRPr="001D7DE9">
            <w:rPr>
              <w:rFonts w:ascii="Arial Narrow" w:hAnsi="Arial Narrow"/>
              <w:caps/>
            </w:rPr>
            <w:fldChar w:fldCharType="begin"/>
          </w:r>
          <w:r w:rsidRPr="001D7DE9">
            <w:rPr>
              <w:rFonts w:ascii="Arial Narrow" w:hAnsi="Arial Narrow"/>
              <w:caps/>
            </w:rPr>
            <w:instrText xml:space="preserve"> DATE  \@ "MMMM yy"  \* MERGEFORMAT </w:instrText>
          </w:r>
          <w:r w:rsidRPr="001D7DE9">
            <w:rPr>
              <w:rFonts w:ascii="Arial Narrow" w:hAnsi="Arial Narrow"/>
              <w:caps/>
            </w:rPr>
            <w:fldChar w:fldCharType="separate"/>
          </w:r>
          <w:r w:rsidR="00BD4368">
            <w:rPr>
              <w:rFonts w:ascii="Arial Narrow" w:hAnsi="Arial Narrow"/>
              <w:caps/>
              <w:noProof/>
            </w:rPr>
            <w:t>octobre 23</w:t>
          </w:r>
          <w:r w:rsidRPr="001D7DE9">
            <w:rPr>
              <w:rFonts w:ascii="Arial Narrow" w:hAnsi="Arial Narrow"/>
              <w:caps/>
            </w:rPr>
            <w:fldChar w:fldCharType="end"/>
          </w:r>
          <w:r>
            <w:t xml:space="preserve"> </w:t>
          </w:r>
          <w:r w:rsidRPr="00ED4841">
            <w:rPr>
              <w:rFonts w:ascii="Arial Narrow" w:hAnsi="Arial Narrow"/>
            </w:rPr>
            <w:t>– Titre principal du document / Sous-titre du document</w:t>
          </w:r>
          <w:r>
            <w:rPr>
              <w:rFonts w:ascii="Arial Narrow" w:hAnsi="Arial Narrow"/>
            </w:rPr>
            <w:t xml:space="preserve"> / DEE-RGP 2016.XXXRE</w:t>
          </w:r>
        </w:p>
      </w:tc>
      <w:tc>
        <w:tcPr>
          <w:tcW w:w="992" w:type="dxa"/>
        </w:tcPr>
        <w:p w14:paraId="3E35CD6E" w14:textId="7B1EDCA4" w:rsidR="007E311E" w:rsidRPr="001D7DE9" w:rsidRDefault="007E311E" w:rsidP="00FC53C0">
          <w:pPr>
            <w:jc w:val="center"/>
            <w:rPr>
              <w:rFonts w:ascii="Arial Narrow" w:hAnsi="Arial Narrow"/>
            </w:rPr>
          </w:pPr>
          <w:r w:rsidRPr="001D7DE9">
            <w:rPr>
              <w:rFonts w:ascii="Arial Narrow" w:hAnsi="Arial Narrow"/>
            </w:rPr>
            <w:fldChar w:fldCharType="begin"/>
          </w:r>
          <w:r w:rsidRPr="001D7DE9">
            <w:rPr>
              <w:rFonts w:ascii="Arial Narrow" w:hAnsi="Arial Narrow"/>
            </w:rPr>
            <w:instrText>PAGE</w:instrText>
          </w:r>
          <w:r w:rsidRPr="001D7DE9">
            <w:rPr>
              <w:rFonts w:ascii="Arial Narrow" w:hAnsi="Arial Narrow"/>
            </w:rPr>
            <w:fldChar w:fldCharType="separate"/>
          </w:r>
          <w:r>
            <w:rPr>
              <w:rFonts w:ascii="Arial Narrow" w:hAnsi="Arial Narrow"/>
              <w:noProof/>
            </w:rPr>
            <w:t>3</w:t>
          </w:r>
          <w:r w:rsidRPr="001D7DE9">
            <w:rPr>
              <w:rFonts w:ascii="Arial Narrow" w:hAnsi="Arial Narrow"/>
            </w:rPr>
            <w:fldChar w:fldCharType="end"/>
          </w:r>
          <w:r w:rsidRPr="001D7DE9">
            <w:rPr>
              <w:rFonts w:ascii="Arial Narrow" w:hAnsi="Arial Narrow"/>
            </w:rPr>
            <w:t>/</w:t>
          </w:r>
          <w:r w:rsidRPr="001D7DE9">
            <w:rPr>
              <w:rFonts w:ascii="Arial Narrow" w:hAnsi="Arial Narrow"/>
            </w:rPr>
            <w:fldChar w:fldCharType="begin"/>
          </w:r>
          <w:r w:rsidRPr="001D7DE9">
            <w:rPr>
              <w:rFonts w:ascii="Arial Narrow" w:hAnsi="Arial Narrow"/>
            </w:rPr>
            <w:instrText>=</w:instrText>
          </w:r>
          <w:r w:rsidRPr="001D7DE9">
            <w:rPr>
              <w:rFonts w:ascii="Arial Narrow" w:hAnsi="Arial Narrow"/>
            </w:rPr>
            <w:fldChar w:fldCharType="begin"/>
          </w:r>
          <w:r w:rsidRPr="001D7DE9">
            <w:rPr>
              <w:rFonts w:ascii="Arial Narrow" w:hAnsi="Arial Narrow"/>
            </w:rPr>
            <w:instrText xml:space="preserve"> NUMPAGES  \* MERGEFORMAT </w:instrText>
          </w:r>
          <w:r w:rsidRPr="001D7DE9">
            <w:rPr>
              <w:rFonts w:ascii="Arial Narrow" w:hAnsi="Arial Narrow"/>
            </w:rPr>
            <w:fldChar w:fldCharType="separate"/>
          </w:r>
          <w:r w:rsidR="007E7078">
            <w:rPr>
              <w:rFonts w:ascii="Arial Narrow" w:hAnsi="Arial Narrow"/>
              <w:noProof/>
            </w:rPr>
            <w:instrText>30</w:instrText>
          </w:r>
          <w:r w:rsidRPr="001D7DE9">
            <w:rPr>
              <w:rFonts w:ascii="Arial Narrow" w:hAnsi="Arial Narrow"/>
            </w:rPr>
            <w:fldChar w:fldCharType="end"/>
          </w:r>
          <w:r w:rsidRPr="001D7DE9">
            <w:rPr>
              <w:rFonts w:ascii="Arial Narrow" w:hAnsi="Arial Narrow"/>
            </w:rPr>
            <w:instrText>-1</w:instrText>
          </w:r>
          <w:r w:rsidRPr="001D7DE9">
            <w:rPr>
              <w:rFonts w:ascii="Arial Narrow" w:hAnsi="Arial Narrow"/>
            </w:rPr>
            <w:fldChar w:fldCharType="separate"/>
          </w:r>
          <w:r w:rsidR="007E7078">
            <w:rPr>
              <w:rFonts w:ascii="Arial Narrow" w:hAnsi="Arial Narrow"/>
              <w:noProof/>
            </w:rPr>
            <w:t>29</w:t>
          </w:r>
          <w:r w:rsidRPr="001D7DE9">
            <w:rPr>
              <w:rFonts w:ascii="Arial Narrow" w:hAnsi="Arial Narrow"/>
            </w:rPr>
            <w:fldChar w:fldCharType="end"/>
          </w:r>
        </w:p>
      </w:tc>
    </w:tr>
  </w:tbl>
  <w:p w14:paraId="540DF460" w14:textId="77777777" w:rsidR="007E311E" w:rsidRDefault="007E311E" w:rsidP="00DB5D4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BBB60A" w14:textId="77777777" w:rsidR="007E311E" w:rsidRDefault="007E311E" w:rsidP="00ED4841">
    <w:pPr>
      <w:pStyle w:val="Pieddepage"/>
    </w:pPr>
    <w:r>
      <w:rPr>
        <w:noProof/>
        <w:lang w:eastAsia="fr-FR"/>
      </w:rPr>
      <mc:AlternateContent>
        <mc:Choice Requires="wps">
          <w:drawing>
            <wp:anchor distT="0" distB="0" distL="114300" distR="114300" simplePos="0" relativeHeight="251658243" behindDoc="0" locked="0" layoutInCell="1" allowOverlap="1" wp14:anchorId="2405E430" wp14:editId="110FCDF9">
              <wp:simplePos x="0" y="0"/>
              <wp:positionH relativeFrom="margin">
                <wp:posOffset>-381000</wp:posOffset>
              </wp:positionH>
              <wp:positionV relativeFrom="paragraph">
                <wp:posOffset>-572135</wp:posOffset>
              </wp:positionV>
              <wp:extent cx="4876800" cy="809625"/>
              <wp:effectExtent l="0" t="0" r="0" b="0"/>
              <wp:wrapNone/>
              <wp:docPr id="107" name="Rectangle 1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76800" cy="80962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E232D18" w14:textId="77777777" w:rsidR="007E311E" w:rsidRPr="00ED4841" w:rsidRDefault="007E311E" w:rsidP="00ED4841">
                          <w:pPr>
                            <w:spacing w:line="276" w:lineRule="auto"/>
                            <w:rPr>
                              <w:b/>
                              <w:color w:val="8B6D4A" w:themeColor="accent1"/>
                            </w:rPr>
                          </w:pPr>
                          <w:r>
                            <w:rPr>
                              <w:b/>
                              <w:color w:val="8B6D4A" w:themeColor="accent1"/>
                            </w:rPr>
                            <w:t>Centre Scientifique et Technique du B</w:t>
                          </w:r>
                          <w:r w:rsidRPr="00ED4841">
                            <w:rPr>
                              <w:b/>
                              <w:color w:val="8B6D4A" w:themeColor="accent1"/>
                            </w:rPr>
                            <w:t>âtiment</w:t>
                          </w:r>
                        </w:p>
                        <w:p w14:paraId="7685B2AE" w14:textId="77777777" w:rsidR="007E311E" w:rsidRPr="00ED4841" w:rsidRDefault="007E311E" w:rsidP="00ED4841">
                          <w:pPr>
                            <w:spacing w:line="276" w:lineRule="auto"/>
                            <w:rPr>
                              <w:sz w:val="16"/>
                            </w:rPr>
                          </w:pPr>
                          <w:r w:rsidRPr="00ED4841">
                            <w:rPr>
                              <w:sz w:val="16"/>
                            </w:rPr>
                            <w:t>Siège social &gt; 84 avenue Jean Jaurès – Champs-sur-Marne – 77447 Marne-la-Vallée cedex 2</w:t>
                          </w:r>
                        </w:p>
                        <w:p w14:paraId="0224A990" w14:textId="77777777" w:rsidR="007E311E" w:rsidRPr="00ED4841" w:rsidRDefault="007E311E" w:rsidP="00ED4841">
                          <w:pPr>
                            <w:spacing w:line="276" w:lineRule="auto"/>
                            <w:rPr>
                              <w:sz w:val="16"/>
                            </w:rPr>
                          </w:pPr>
                          <w:r>
                            <w:rPr>
                              <w:sz w:val="16"/>
                            </w:rPr>
                            <w:t xml:space="preserve">Tél. : +33 (0)1 64 68 82 82 </w:t>
                          </w:r>
                          <w:r w:rsidRPr="00ED4841">
                            <w:rPr>
                              <w:sz w:val="16"/>
                            </w:rPr>
                            <w:t>– www.cstb.fr</w:t>
                          </w:r>
                        </w:p>
                        <w:p w14:paraId="53899F9A" w14:textId="77777777" w:rsidR="007E311E" w:rsidRPr="00ED4841" w:rsidRDefault="007E311E" w:rsidP="00ED4841">
                          <w:pPr>
                            <w:spacing w:line="276" w:lineRule="auto"/>
                            <w:rPr>
                              <w:sz w:val="14"/>
                            </w:rPr>
                          </w:pPr>
                          <w:r w:rsidRPr="00ED4841">
                            <w:rPr>
                              <w:sz w:val="16"/>
                            </w:rPr>
                            <w:t>MARNE-LA-VALLÉE / PARIS / GRENOBLE / NANTES / SOPHIA ANTIPOLIS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05E430" id="Rectangle 107" o:spid="_x0000_s1028" style="position:absolute;left:0;text-align:left;margin-left:-30pt;margin-top:-45.05pt;width:384pt;height:63.75pt;z-index:25165824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" filled="f" stroked="f" strokeweight="1pt">
              <v:textbox>
                <w:txbxContent>
                  <w:p w14:paraId="0E232D18" w14:textId="77777777" w:rsidR="007E311E" w:rsidRPr="00ED4841" w:rsidRDefault="007E311E" w:rsidP="00ED4841">
                    <w:pPr>
                      <w:spacing w:line="276" w:lineRule="auto"/>
                      <w:rPr>
                        <w:b/>
                        <w:color w:val="8B6D4A" w:themeColor="accent1"/>
                      </w:rPr>
                    </w:pPr>
                    <w:r>
                      <w:rPr>
                        <w:b/>
                        <w:color w:val="8B6D4A" w:themeColor="accent1"/>
                      </w:rPr>
                      <w:t>Centre Scientifique et Technique du B</w:t>
                    </w:r>
                    <w:r w:rsidRPr="00ED4841">
                      <w:rPr>
                        <w:b/>
                        <w:color w:val="8B6D4A" w:themeColor="accent1"/>
                      </w:rPr>
                      <w:t>âtiment</w:t>
                    </w:r>
                  </w:p>
                  <w:p w14:paraId="7685B2AE" w14:textId="77777777" w:rsidR="007E311E" w:rsidRPr="00ED4841" w:rsidRDefault="007E311E" w:rsidP="00ED4841">
                    <w:pPr>
                      <w:spacing w:line="276" w:lineRule="auto"/>
                      <w:rPr>
                        <w:sz w:val="16"/>
                      </w:rPr>
                    </w:pPr>
                    <w:r w:rsidRPr="00ED4841">
                      <w:rPr>
                        <w:sz w:val="16"/>
                      </w:rPr>
                      <w:t>Siège social &gt; 84 avenue Jean Jaurès – Champs-sur-Marne – 77447 Marne-la-Vallée cedex 2</w:t>
                    </w:r>
                  </w:p>
                  <w:p w14:paraId="0224A990" w14:textId="77777777" w:rsidR="007E311E" w:rsidRPr="00ED4841" w:rsidRDefault="007E311E" w:rsidP="00ED4841">
                    <w:pPr>
                      <w:spacing w:line="276" w:lineRule="auto"/>
                      <w:rPr>
                        <w:sz w:val="16"/>
                      </w:rPr>
                    </w:pPr>
                    <w:r>
                      <w:rPr>
                        <w:sz w:val="16"/>
                      </w:rPr>
                      <w:t xml:space="preserve">Tél. : +33 (0)1 64 68 82 82 </w:t>
                    </w:r>
                    <w:r w:rsidRPr="00ED4841">
                      <w:rPr>
                        <w:sz w:val="16"/>
                      </w:rPr>
                      <w:t>– www.cstb.fr</w:t>
                    </w:r>
                  </w:p>
                  <w:p w14:paraId="53899F9A" w14:textId="77777777" w:rsidR="007E311E" w:rsidRPr="00ED4841" w:rsidRDefault="007E311E" w:rsidP="00ED4841">
                    <w:pPr>
                      <w:spacing w:line="276" w:lineRule="auto"/>
                      <w:rPr>
                        <w:sz w:val="14"/>
                      </w:rPr>
                    </w:pPr>
                    <w:r w:rsidRPr="00ED4841">
                      <w:rPr>
                        <w:sz w:val="16"/>
                      </w:rPr>
                      <w:t>MARNE-LA-VALLÉE / PARIS / GRENOBLE / NANTES / SOPHIA ANTIPOLIS</w:t>
                    </w:r>
                  </w:p>
                </w:txbxContent>
              </v:textbox>
              <w10:wrap anchorx="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1D483E" w14:textId="77777777" w:rsidR="00354F30" w:rsidRDefault="00354F30" w:rsidP="00ED4841">
      <w:r>
        <w:separator/>
      </w:r>
    </w:p>
    <w:p w14:paraId="36693390" w14:textId="77777777" w:rsidR="00354F30" w:rsidRDefault="00354F30" w:rsidP="00ED4841"/>
  </w:footnote>
  <w:footnote w:type="continuationSeparator" w:id="0">
    <w:p w14:paraId="013A4117" w14:textId="77777777" w:rsidR="00354F30" w:rsidRDefault="00354F30" w:rsidP="00ED4841">
      <w:r>
        <w:continuationSeparator/>
      </w:r>
    </w:p>
    <w:p w14:paraId="32DFAE74" w14:textId="77777777" w:rsidR="00354F30" w:rsidRDefault="00354F30" w:rsidP="00ED4841"/>
  </w:footnote>
  <w:footnote w:type="continuationNotice" w:id="1">
    <w:p w14:paraId="5576505A" w14:textId="77777777" w:rsidR="00354F30" w:rsidRDefault="00354F3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FF368F" w14:textId="77777777" w:rsidR="007E311E" w:rsidRDefault="007E311E" w:rsidP="008D5A66">
    <w:pPr>
      <w:pStyle w:val="En-tte"/>
      <w:ind w:left="-227"/>
    </w:pPr>
    <w:r>
      <w:rPr>
        <w:noProof/>
        <w:lang w:eastAsia="fr-FR"/>
      </w:rPr>
      <w:drawing>
        <wp:inline distT="0" distB="0" distL="0" distR="0" wp14:anchorId="3174244B" wp14:editId="4FA115E1">
          <wp:extent cx="1438275" cy="1076325"/>
          <wp:effectExtent l="0" t="0" r="9525" b="952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38275" cy="1076325"/>
                  </a:xfrm>
                  <a:prstGeom prst="rect">
                    <a:avLst/>
                  </a:prstGeom>
                  <a:noFill/>
                  <a:ln>
                    <a:noFill/>
                  </a:ln>
                </pic:spPr>
              </pic:pic>
            </a:graphicData>
          </a:graphic>
        </wp:inline>
      </w:drawing>
    </w:r>
    <w:r>
      <w:rPr>
        <w:noProof/>
        <w:lang w:eastAsia="fr-FR"/>
      </w:rPr>
      <w:drawing>
        <wp:anchor distT="0" distB="0" distL="114300" distR="114300" simplePos="0" relativeHeight="251658244" behindDoc="1" locked="0" layoutInCell="1" allowOverlap="1" wp14:anchorId="71D14143" wp14:editId="03C19018">
          <wp:simplePos x="0" y="0"/>
          <wp:positionH relativeFrom="column">
            <wp:posOffset>38100</wp:posOffset>
          </wp:positionH>
          <wp:positionV relativeFrom="paragraph">
            <wp:posOffset>-10160</wp:posOffset>
          </wp:positionV>
          <wp:extent cx="1127164" cy="668970"/>
          <wp:effectExtent l="0" t="0" r="0" b="0"/>
          <wp:wrapNone/>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ontenu.emf"/>
                  <pic:cNvPicPr/>
                </pic:nvPicPr>
                <pic:blipFill>
                  <a:blip r:embed="rId2">
                    <a:extLst>
                      <a:ext uri="{28A0092B-C50C-407E-A947-70E740481C1C}">
                        <a14:useLocalDpi xmlns:a14="http://schemas.microsoft.com/office/drawing/2010/main" val="0"/>
                      </a:ext>
                    </a:extLst>
                  </a:blip>
                  <a:stretch>
                    <a:fillRect/>
                  </a:stretch>
                </pic:blipFill>
                <pic:spPr>
                  <a:xfrm>
                    <a:off x="0" y="0"/>
                    <a:ext cx="1127164" cy="66897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46F00E" w14:textId="77777777" w:rsidR="007E311E" w:rsidRDefault="007E311E" w:rsidP="00ED4841">
    <w:pPr>
      <w:pStyle w:val="En-tte"/>
    </w:pPr>
    <w:r>
      <w:rPr>
        <w:noProof/>
        <w:lang w:eastAsia="fr-FR"/>
      </w:rPr>
      <w:drawing>
        <wp:anchor distT="0" distB="0" distL="114300" distR="114300" simplePos="0" relativeHeight="251658240" behindDoc="1" locked="0" layoutInCell="1" allowOverlap="1" wp14:anchorId="33C199CC" wp14:editId="2535FFFA">
          <wp:simplePos x="0" y="0"/>
          <wp:positionH relativeFrom="column">
            <wp:posOffset>-626110</wp:posOffset>
          </wp:positionH>
          <wp:positionV relativeFrom="paragraph">
            <wp:posOffset>-163195</wp:posOffset>
          </wp:positionV>
          <wp:extent cx="6998335" cy="10111740"/>
          <wp:effectExtent l="19050" t="0" r="0" b="0"/>
          <wp:wrapNone/>
          <wp:docPr id="4" name="Picture 2" descr="C:\Users\siham_zaim-idrissi\Desktop\For Siham\logo blanc 2.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iham_zaim-idrissi\Desktop\For Siham\logo blanc 2.emf"/>
                  <pic:cNvPicPr>
                    <a:picLocks noChangeAspect="1" noChangeArrowheads="1"/>
                  </pic:cNvPicPr>
                </pic:nvPicPr>
                <pic:blipFill>
                  <a:blip r:embed="rId1"/>
                  <a:srcRect/>
                  <a:stretch>
                    <a:fillRect/>
                  </a:stretch>
                </pic:blipFill>
                <pic:spPr bwMode="auto">
                  <a:xfrm>
                    <a:off x="0" y="0"/>
                    <a:ext cx="6998335" cy="10111740"/>
                  </a:xfrm>
                  <a:prstGeom prst="rect">
                    <a:avLst/>
                  </a:prstGeom>
                  <a:noFill/>
                  <a:ln w="9525">
                    <a:noFill/>
                    <a:miter lim="800000"/>
                    <a:headEnd/>
                    <a:tailEnd/>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B2DF39" w14:textId="77777777" w:rsidR="007E311E" w:rsidRDefault="007E311E" w:rsidP="00ED4841">
    <w:pPr>
      <w:pStyle w:val="En-tte"/>
    </w:pPr>
    <w:r>
      <w:rPr>
        <w:noProof/>
        <w:lang w:eastAsia="fr-FR"/>
      </w:rPr>
      <mc:AlternateContent>
        <mc:Choice Requires="wps">
          <w:drawing>
            <wp:anchor distT="0" distB="0" distL="114300" distR="114300" simplePos="0" relativeHeight="251658242" behindDoc="0" locked="0" layoutInCell="1" allowOverlap="1" wp14:anchorId="23A9DDA2" wp14:editId="46A85217">
              <wp:simplePos x="0" y="0"/>
              <wp:positionH relativeFrom="margin">
                <wp:posOffset>1557020</wp:posOffset>
              </wp:positionH>
              <wp:positionV relativeFrom="paragraph">
                <wp:posOffset>3632200</wp:posOffset>
              </wp:positionV>
              <wp:extent cx="4095750" cy="2581275"/>
              <wp:effectExtent l="0" t="0" r="0" b="0"/>
              <wp:wrapNone/>
              <wp:docPr id="106" name="Rectangle 1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95750" cy="258127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B5B1286" w14:textId="77777777" w:rsidR="007E311E" w:rsidRPr="00ED4841" w:rsidRDefault="007E311E" w:rsidP="00ED4841">
                          <w:pPr>
                            <w:rPr>
                              <w:color w:val="8B6D4A" w:themeColor="accent1"/>
                              <w:sz w:val="48"/>
                            </w:rPr>
                          </w:pPr>
                          <w:r w:rsidRPr="00ED4841">
                            <w:rPr>
                              <w:color w:val="8B6D4A" w:themeColor="accent1"/>
                              <w:sz w:val="48"/>
                            </w:rPr>
                            <w:t>Le futur en construction</w:t>
                          </w:r>
                        </w:p>
                        <w:p w14:paraId="5FE25A8C" w14:textId="77777777" w:rsidR="007E311E" w:rsidRPr="00303DD6" w:rsidRDefault="007E311E" w:rsidP="00ED4841">
                          <w:r w:rsidRPr="00303DD6">
                            <w:t>Établissement public au service de l’innovation dans le bâtiment, le CSTB, Centre Scientifique et Technique du Bâtiment, exerce quatre a</w:t>
                          </w:r>
                          <w:r>
                            <w:t xml:space="preserve">ctivités clés : la recherche et </w:t>
                          </w:r>
                          <w:r w:rsidRPr="00303DD6">
                            <w:t>expertise, l’évaluation</w:t>
                          </w:r>
                          <w:r>
                            <w:t>, la certification</w:t>
                          </w:r>
                          <w:r w:rsidRPr="00303DD6">
                            <w:t xml:space="preserve"> et la diffusion des connaissances, organisées pour répondre aux enjeux de la transition énergétique dans le monde de la construction. Son champ de compétence couvre les produits de construction, les bâtiments et leur intégration dans les quartiers et les villes.</w:t>
                          </w:r>
                        </w:p>
                        <w:p w14:paraId="09B88BB9" w14:textId="77777777" w:rsidR="007E311E" w:rsidRPr="00303DD6" w:rsidRDefault="007E311E" w:rsidP="00ED4841">
                          <w:r w:rsidRPr="00303DD6">
                            <w:t>Avec plus de 900 collaborateurs, ses filiales et ses réseaux de partenaires nationaux, européens et internationaux, le groupe CSTB est au service de l’ensemble des parties prenantes de la construction pour faire progresser la qualité et la sécurité des bâtiments.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23A9DDA2" id="Rectangle 106" o:spid="_x0000_s1027" style="position:absolute;left:0;text-align:left;margin-left:122.6pt;margin-top:286pt;width:322.5pt;height:203.25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" filled="f" stroked="f" strokeweight="1pt">
              <v:textbox>
                <w:txbxContent>
                  <w:p w14:paraId="2B5B1286" w14:textId="77777777" w:rsidR="007E311E" w:rsidRPr="00ED4841" w:rsidRDefault="007E311E" w:rsidP="00ED4841">
                    <w:pPr>
                      <w:rPr>
                        <w:color w:val="8B6D4A" w:themeColor="accent1"/>
                        <w:sz w:val="48"/>
                      </w:rPr>
                    </w:pPr>
                    <w:r w:rsidRPr="00ED4841">
                      <w:rPr>
                        <w:color w:val="8B6D4A" w:themeColor="accent1"/>
                        <w:sz w:val="48"/>
                      </w:rPr>
                      <w:t>Le futur en construction</w:t>
                    </w:r>
                  </w:p>
                  <w:p w14:paraId="5FE25A8C" w14:textId="77777777" w:rsidR="007E311E" w:rsidRPr="00303DD6" w:rsidRDefault="007E311E" w:rsidP="00ED4841">
                    <w:r w:rsidRPr="00303DD6">
                      <w:t>Établissement public au service de l’innovation dans le bâtiment, le CSTB, Centre Scientifique et Technique du Bâtiment, exerce quatre a</w:t>
                    </w:r>
                    <w:r>
                      <w:t xml:space="preserve">ctivités clés : la recherche et </w:t>
                    </w:r>
                    <w:r w:rsidRPr="00303DD6">
                      <w:t>expertise, l’évaluation</w:t>
                    </w:r>
                    <w:r>
                      <w:t>, la certification</w:t>
                    </w:r>
                    <w:r w:rsidRPr="00303DD6">
                      <w:t xml:space="preserve"> et la diffusion des connaissances, organisées pour répondre aux enjeux de la transition énergétique dans le monde de la construction. Son champ de compétence couvre les produits de construction, les bâtiments et leur intégration dans les quartiers et les villes.</w:t>
                    </w:r>
                  </w:p>
                  <w:p w14:paraId="09B88BB9" w14:textId="77777777" w:rsidR="007E311E" w:rsidRPr="00303DD6" w:rsidRDefault="007E311E" w:rsidP="00ED4841">
                    <w:r w:rsidRPr="00303DD6">
                      <w:t>Avec plus de 900 collaborateurs, ses filiales et ses réseaux de partenaires nationaux, européens et internationaux, le groupe CSTB est au service de l’ensemble des parties prenantes de la construction pour faire progresser la qualité et la sécurité des bâtiments.</w:t>
                    </w:r>
                  </w:p>
                </w:txbxContent>
              </v:textbox>
              <w10:wrap anchorx="margin"/>
            </v:rect>
          </w:pict>
        </mc:Fallback>
      </mc:AlternateContent>
    </w:r>
    <w:r>
      <w:rPr>
        <w:noProof/>
        <w:lang w:eastAsia="fr-FR"/>
      </w:rPr>
      <w:drawing>
        <wp:anchor distT="0" distB="0" distL="114300" distR="114300" simplePos="0" relativeHeight="251658241" behindDoc="0" locked="0" layoutInCell="1" allowOverlap="1" wp14:anchorId="426205B6" wp14:editId="4581EA4A">
          <wp:simplePos x="0" y="0"/>
          <wp:positionH relativeFrom="column">
            <wp:posOffset>-285750</wp:posOffset>
          </wp:positionH>
          <wp:positionV relativeFrom="paragraph">
            <wp:posOffset>3619500</wp:posOffset>
          </wp:positionV>
          <wp:extent cx="1871004" cy="2606040"/>
          <wp:effectExtent l="0" t="0" r="0" b="3810"/>
          <wp:wrapNone/>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n.emf"/>
                  <pic:cNvPicPr/>
                </pic:nvPicPr>
                <pic:blipFill>
                  <a:blip r:embed="rId1">
                    <a:extLst>
                      <a:ext uri="{28A0092B-C50C-407E-A947-70E740481C1C}">
                        <a14:useLocalDpi xmlns:a14="http://schemas.microsoft.com/office/drawing/2010/main" val="0"/>
                      </a:ext>
                    </a:extLst>
                  </a:blip>
                  <a:stretch>
                    <a:fillRect/>
                  </a:stretch>
                </pic:blipFill>
                <pic:spPr>
                  <a:xfrm>
                    <a:off x="0" y="0"/>
                    <a:ext cx="1871004" cy="260604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552CD156"/>
    <w:lvl w:ilvl="0">
      <w:start w:val="1"/>
      <w:numFmt w:val="decimal"/>
      <w:pStyle w:val="Titre1"/>
      <w:lvlText w:val="%1."/>
      <w:legacy w:legacy="1" w:legacySpace="144" w:legacyIndent="0"/>
      <w:lvlJc w:val="left"/>
    </w:lvl>
    <w:lvl w:ilvl="1">
      <w:start w:val="1"/>
      <w:numFmt w:val="decimal"/>
      <w:pStyle w:val="Titre2"/>
      <w:lvlText w:val="%1.%2"/>
      <w:legacy w:legacy="1" w:legacySpace="144" w:legacyIndent="0"/>
      <w:lvlJc w:val="left"/>
    </w:lvl>
    <w:lvl w:ilvl="2">
      <w:start w:val="1"/>
      <w:numFmt w:val="decimal"/>
      <w:pStyle w:val="Titre3"/>
      <w:lvlText w:val="%1.%2.%3"/>
      <w:legacy w:legacy="1" w:legacySpace="144" w:legacyIndent="0"/>
      <w:lvlJc w:val="left"/>
    </w:lvl>
    <w:lvl w:ilvl="3">
      <w:start w:val="1"/>
      <w:numFmt w:val="decimal"/>
      <w:pStyle w:val="Titre4"/>
      <w:lvlText w:val="%1.%2.%3.%4"/>
      <w:legacy w:legacy="1" w:legacySpace="144" w:legacyIndent="0"/>
      <w:lvlJc w:val="left"/>
    </w:lvl>
    <w:lvl w:ilvl="4">
      <w:start w:val="1"/>
      <w:numFmt w:val="decimal"/>
      <w:pStyle w:val="Titre5"/>
      <w:lvlText w:val="%1.%2.%3.%4.%5"/>
      <w:legacy w:legacy="1" w:legacySpace="144" w:legacyIndent="0"/>
      <w:lvlJc w:val="left"/>
    </w:lvl>
    <w:lvl w:ilvl="5">
      <w:start w:val="1"/>
      <w:numFmt w:val="decimal"/>
      <w:pStyle w:val="Titre6"/>
      <w:lvlText w:val="%1.%2.%3.%4.%5.%6"/>
      <w:legacy w:legacy="1" w:legacySpace="144" w:legacyIndent="0"/>
      <w:lvlJc w:val="left"/>
    </w:lvl>
    <w:lvl w:ilvl="6">
      <w:start w:val="1"/>
      <w:numFmt w:val="decimal"/>
      <w:pStyle w:val="Titre7"/>
      <w:lvlText w:val="%1.%2.%3.%4.%5.%6.%7"/>
      <w:legacy w:legacy="1" w:legacySpace="144" w:legacyIndent="0"/>
      <w:lvlJc w:val="left"/>
    </w:lvl>
    <w:lvl w:ilvl="7">
      <w:start w:val="1"/>
      <w:numFmt w:val="decimal"/>
      <w:pStyle w:val="Titre8"/>
      <w:lvlText w:val="%1.%2.%3.%4.%5.%6.%7.%8"/>
      <w:legacy w:legacy="1" w:legacySpace="144" w:legacyIndent="0"/>
      <w:lvlJc w:val="left"/>
    </w:lvl>
    <w:lvl w:ilvl="8">
      <w:start w:val="1"/>
      <w:numFmt w:val="decimal"/>
      <w:pStyle w:val="Titre9"/>
      <w:lvlText w:val="%1.%2.%3.%4.%5.%6.%7.%8.%9"/>
      <w:legacy w:legacy="1" w:legacySpace="144" w:legacyIndent="0"/>
      <w:lvlJc w:val="left"/>
    </w:lvl>
  </w:abstractNum>
  <w:abstractNum w:abstractNumId="1" w15:restartNumberingAfterBreak="0">
    <w:nsid w:val="006C6974"/>
    <w:multiLevelType w:val="multilevel"/>
    <w:tmpl w:val="AA287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E24F26"/>
    <w:multiLevelType w:val="hybridMultilevel"/>
    <w:tmpl w:val="7632CA16"/>
    <w:lvl w:ilvl="0" w:tplc="98F8EE1A">
      <w:start w:val="1"/>
      <w:numFmt w:val="bullet"/>
      <w:lvlText w:val="—"/>
      <w:lvlJc w:val="left"/>
      <w:pPr>
        <w:ind w:left="720" w:hanging="360"/>
      </w:pPr>
      <w:rPr>
        <w:rFonts w:ascii="AcornSwash" w:hAnsi="AcornSwash" w:hint="default"/>
      </w:rPr>
    </w:lvl>
    <w:lvl w:ilvl="1" w:tplc="42589A12">
      <w:start w:val="1"/>
      <w:numFmt w:val="bullet"/>
      <w:lvlText w:val="—"/>
      <w:lvlJc w:val="left"/>
      <w:pPr>
        <w:ind w:left="1440" w:hanging="360"/>
      </w:pPr>
      <w:rPr>
        <w:rFonts w:ascii="AcornSwash" w:hAnsi="AcornSwash" w:hint="default"/>
        <w:color w:val="222221" w:themeColor="text1"/>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1D52583"/>
    <w:multiLevelType w:val="hybridMultilevel"/>
    <w:tmpl w:val="6B3E8A4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29F7125"/>
    <w:multiLevelType w:val="hybridMultilevel"/>
    <w:tmpl w:val="E654CB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733090C"/>
    <w:multiLevelType w:val="hybridMultilevel"/>
    <w:tmpl w:val="725EE738"/>
    <w:lvl w:ilvl="0" w:tplc="F844D8FA">
      <w:start w:val="17"/>
      <w:numFmt w:val="bullet"/>
      <w:lvlText w:val=""/>
      <w:lvlJc w:val="left"/>
      <w:pPr>
        <w:ind w:left="720" w:hanging="360"/>
      </w:pPr>
      <w:rPr>
        <w:rFonts w:ascii="Symbol" w:eastAsia="Times New Roman" w:hAnsi="Symbo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94738EF"/>
    <w:multiLevelType w:val="hybridMultilevel"/>
    <w:tmpl w:val="D47C2E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A925A6C"/>
    <w:multiLevelType w:val="hybridMultilevel"/>
    <w:tmpl w:val="2AD6C8BE"/>
    <w:lvl w:ilvl="0" w:tplc="465244DC">
      <w:numFmt w:val="bullet"/>
      <w:lvlText w:val=""/>
      <w:lvlJc w:val="left"/>
      <w:pPr>
        <w:ind w:left="720" w:hanging="360"/>
      </w:pPr>
      <w:rPr>
        <w:rFonts w:ascii="Symbol" w:eastAsia="Times New Roman" w:hAnsi="Symbo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B25691C"/>
    <w:multiLevelType w:val="hybridMultilevel"/>
    <w:tmpl w:val="24321C5A"/>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31D31E9A"/>
    <w:multiLevelType w:val="hybridMultilevel"/>
    <w:tmpl w:val="74B23A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C4D1C68"/>
    <w:multiLevelType w:val="hybridMultilevel"/>
    <w:tmpl w:val="6ECE3F28"/>
    <w:lvl w:ilvl="0" w:tplc="98F8EE1A">
      <w:start w:val="1"/>
      <w:numFmt w:val="bullet"/>
      <w:lvlText w:val="—"/>
      <w:lvlJc w:val="left"/>
      <w:pPr>
        <w:ind w:left="720" w:hanging="360"/>
      </w:pPr>
      <w:rPr>
        <w:rFonts w:ascii="AcornSwash" w:hAnsi="AcornSwash" w:hint="default"/>
      </w:rPr>
    </w:lvl>
    <w:lvl w:ilvl="1" w:tplc="8B1C2678">
      <w:start w:val="1"/>
      <w:numFmt w:val="bullet"/>
      <w:lvlText w:val="&gt;"/>
      <w:lvlJc w:val="left"/>
      <w:pPr>
        <w:ind w:left="1440" w:hanging="360"/>
      </w:pPr>
      <w:rPr>
        <w:rFonts w:ascii="Roboto Light" w:hAnsi="Roboto Light" w:hint="default"/>
        <w:color w:val="5F94AB" w:themeColor="accent3"/>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3D8A197E"/>
    <w:multiLevelType w:val="multilevel"/>
    <w:tmpl w:val="65561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EE50BB"/>
    <w:multiLevelType w:val="multilevel"/>
    <w:tmpl w:val="BE102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936E36"/>
    <w:multiLevelType w:val="hybridMultilevel"/>
    <w:tmpl w:val="A9B0319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48F22CA8"/>
    <w:multiLevelType w:val="hybridMultilevel"/>
    <w:tmpl w:val="EFEE2652"/>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4FEF5852"/>
    <w:multiLevelType w:val="hybridMultilevel"/>
    <w:tmpl w:val="1F00A6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50482950"/>
    <w:multiLevelType w:val="hybridMultilevel"/>
    <w:tmpl w:val="44888712"/>
    <w:lvl w:ilvl="0" w:tplc="AA64741E">
      <w:start w:val="17"/>
      <w:numFmt w:val="bullet"/>
      <w:lvlText w:val=""/>
      <w:lvlJc w:val="left"/>
      <w:pPr>
        <w:ind w:left="720" w:hanging="360"/>
      </w:pPr>
      <w:rPr>
        <w:rFonts w:ascii="Symbol" w:eastAsia="Calibri" w:hAnsi="Symbol"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7" w15:restartNumberingAfterBreak="0">
    <w:nsid w:val="51A02082"/>
    <w:multiLevelType w:val="hybridMultilevel"/>
    <w:tmpl w:val="4DAA0AC4"/>
    <w:lvl w:ilvl="0" w:tplc="EAFEC962">
      <w:numFmt w:val="bullet"/>
      <w:lvlText w:val=""/>
      <w:lvlJc w:val="left"/>
      <w:pPr>
        <w:ind w:left="720" w:hanging="360"/>
      </w:pPr>
      <w:rPr>
        <w:rFonts w:ascii="Symbol" w:eastAsia="Times New Roman" w:hAnsi="Symbo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5C200DAA"/>
    <w:multiLevelType w:val="multilevel"/>
    <w:tmpl w:val="B3D0C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9F7315"/>
    <w:multiLevelType w:val="hybridMultilevel"/>
    <w:tmpl w:val="291C72E8"/>
    <w:lvl w:ilvl="0" w:tplc="8318A598">
      <w:numFmt w:val="bullet"/>
      <w:lvlText w:val=""/>
      <w:lvlJc w:val="left"/>
      <w:pPr>
        <w:ind w:left="720" w:hanging="360"/>
      </w:pPr>
      <w:rPr>
        <w:rFonts w:ascii="Symbol" w:eastAsia="Times New Roman" w:hAnsi="Symbo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5E832183"/>
    <w:multiLevelType w:val="hybridMultilevel"/>
    <w:tmpl w:val="659C7BCE"/>
    <w:lvl w:ilvl="0" w:tplc="EB80430A">
      <w:numFmt w:val="bullet"/>
      <w:lvlText w:val=""/>
      <w:lvlJc w:val="left"/>
      <w:pPr>
        <w:ind w:left="720" w:hanging="360"/>
      </w:pPr>
      <w:rPr>
        <w:rFonts w:ascii="Symbol" w:eastAsia="Times New Roman" w:hAnsi="Symbo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5F0808C7"/>
    <w:multiLevelType w:val="hybridMultilevel"/>
    <w:tmpl w:val="BF72FEE4"/>
    <w:lvl w:ilvl="0" w:tplc="F844D8FA">
      <w:numFmt w:val="bullet"/>
      <w:lvlText w:val=""/>
      <w:lvlJc w:val="left"/>
      <w:pPr>
        <w:ind w:left="720" w:hanging="360"/>
      </w:pPr>
      <w:rPr>
        <w:rFonts w:ascii="Symbol" w:eastAsia="Times New Roman" w:hAnsi="Symbo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67795D3A"/>
    <w:multiLevelType w:val="hybridMultilevel"/>
    <w:tmpl w:val="A46AE7EA"/>
    <w:lvl w:ilvl="0" w:tplc="98F8EE1A">
      <w:start w:val="1"/>
      <w:numFmt w:val="bullet"/>
      <w:lvlText w:val="—"/>
      <w:lvlJc w:val="left"/>
      <w:pPr>
        <w:ind w:left="720" w:hanging="360"/>
      </w:pPr>
      <w:rPr>
        <w:rFonts w:ascii="AcornSwash" w:hAnsi="AcornSwash" w:hint="default"/>
      </w:rPr>
    </w:lvl>
    <w:lvl w:ilvl="1" w:tplc="A282DC2C">
      <w:start w:val="1"/>
      <w:numFmt w:val="bullet"/>
      <w:pStyle w:val="Paragraphedeliste"/>
      <w:lvlText w:val="&gt;"/>
      <w:lvlJc w:val="left"/>
      <w:pPr>
        <w:ind w:left="1440" w:hanging="360"/>
      </w:pPr>
      <w:rPr>
        <w:rFonts w:ascii="Roboto Light" w:hAnsi="Roboto Light" w:hint="default"/>
        <w:color w:val="222221" w:themeColor="text1"/>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70EC539B"/>
    <w:multiLevelType w:val="hybridMultilevel"/>
    <w:tmpl w:val="46664112"/>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71B6186B"/>
    <w:multiLevelType w:val="hybridMultilevel"/>
    <w:tmpl w:val="B2A88858"/>
    <w:lvl w:ilvl="0" w:tplc="18749E4A">
      <w:start w:val="1"/>
      <w:numFmt w:val="bullet"/>
      <w:lvlText w:val="—"/>
      <w:lvlJc w:val="left"/>
      <w:pPr>
        <w:ind w:left="720" w:hanging="360"/>
      </w:pPr>
      <w:rPr>
        <w:rFonts w:ascii="AcornSwash" w:hAnsi="AcornSwash"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7891304A"/>
    <w:multiLevelType w:val="hybridMultilevel"/>
    <w:tmpl w:val="A7946412"/>
    <w:lvl w:ilvl="0" w:tplc="F844D8FA">
      <w:numFmt w:val="bullet"/>
      <w:lvlText w:val=""/>
      <w:lvlJc w:val="left"/>
      <w:pPr>
        <w:ind w:left="720" w:hanging="360"/>
      </w:pPr>
      <w:rPr>
        <w:rFonts w:ascii="Symbol" w:eastAsia="Times New Roman" w:hAnsi="Symbo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79BB4227"/>
    <w:multiLevelType w:val="hybridMultilevel"/>
    <w:tmpl w:val="26B662A2"/>
    <w:lvl w:ilvl="0" w:tplc="F844D8FA">
      <w:numFmt w:val="bullet"/>
      <w:lvlText w:val=""/>
      <w:lvlJc w:val="left"/>
      <w:pPr>
        <w:ind w:left="720" w:hanging="360"/>
      </w:pPr>
      <w:rPr>
        <w:rFonts w:ascii="Symbol" w:eastAsia="Times New Roman" w:hAnsi="Symbo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519272457">
    <w:abstractNumId w:val="24"/>
  </w:num>
  <w:num w:numId="2" w16cid:durableId="1482044871">
    <w:abstractNumId w:val="10"/>
  </w:num>
  <w:num w:numId="3" w16cid:durableId="941566999">
    <w:abstractNumId w:val="2"/>
  </w:num>
  <w:num w:numId="4" w16cid:durableId="1369641701">
    <w:abstractNumId w:val="2"/>
    <w:lvlOverride w:ilvl="0">
      <w:startOverride w:val="1"/>
    </w:lvlOverride>
  </w:num>
  <w:num w:numId="5" w16cid:durableId="455566674">
    <w:abstractNumId w:val="22"/>
  </w:num>
  <w:num w:numId="6" w16cid:durableId="1450658442">
    <w:abstractNumId w:val="0"/>
  </w:num>
  <w:num w:numId="7" w16cid:durableId="1256280745">
    <w:abstractNumId w:val="0"/>
  </w:num>
  <w:num w:numId="8" w16cid:durableId="512494417">
    <w:abstractNumId w:val="0"/>
  </w:num>
  <w:num w:numId="9" w16cid:durableId="1170175457">
    <w:abstractNumId w:val="0"/>
  </w:num>
  <w:num w:numId="10" w16cid:durableId="801192374">
    <w:abstractNumId w:val="0"/>
  </w:num>
  <w:num w:numId="11" w16cid:durableId="1047072354">
    <w:abstractNumId w:val="0"/>
  </w:num>
  <w:num w:numId="12" w16cid:durableId="1766539256">
    <w:abstractNumId w:val="0"/>
  </w:num>
  <w:num w:numId="13" w16cid:durableId="1462576026">
    <w:abstractNumId w:val="0"/>
  </w:num>
  <w:num w:numId="14" w16cid:durableId="149174586">
    <w:abstractNumId w:val="0"/>
  </w:num>
  <w:num w:numId="15" w16cid:durableId="1069958330">
    <w:abstractNumId w:val="7"/>
  </w:num>
  <w:num w:numId="16" w16cid:durableId="1530528822">
    <w:abstractNumId w:val="25"/>
  </w:num>
  <w:num w:numId="17" w16cid:durableId="1996300013">
    <w:abstractNumId w:val="17"/>
  </w:num>
  <w:num w:numId="18" w16cid:durableId="1827550614">
    <w:abstractNumId w:val="20"/>
  </w:num>
  <w:num w:numId="19" w16cid:durableId="711030068">
    <w:abstractNumId w:val="14"/>
  </w:num>
  <w:num w:numId="20" w16cid:durableId="1756899395">
    <w:abstractNumId w:val="19"/>
  </w:num>
  <w:num w:numId="21" w16cid:durableId="578829754">
    <w:abstractNumId w:val="21"/>
  </w:num>
  <w:num w:numId="22" w16cid:durableId="1645626386">
    <w:abstractNumId w:val="5"/>
  </w:num>
  <w:num w:numId="23" w16cid:durableId="769935005">
    <w:abstractNumId w:val="9"/>
  </w:num>
  <w:num w:numId="24" w16cid:durableId="792793993">
    <w:abstractNumId w:val="26"/>
  </w:num>
  <w:num w:numId="25" w16cid:durableId="2098987474">
    <w:abstractNumId w:val="12"/>
  </w:num>
  <w:num w:numId="26" w16cid:durableId="892498725">
    <w:abstractNumId w:val="11"/>
  </w:num>
  <w:num w:numId="27" w16cid:durableId="2135519527">
    <w:abstractNumId w:val="1"/>
  </w:num>
  <w:num w:numId="28" w16cid:durableId="2000646061">
    <w:abstractNumId w:val="18"/>
  </w:num>
  <w:num w:numId="29" w16cid:durableId="1788964846">
    <w:abstractNumId w:val="6"/>
  </w:num>
  <w:num w:numId="30" w16cid:durableId="1489436708">
    <w:abstractNumId w:val="13"/>
  </w:num>
  <w:num w:numId="31" w16cid:durableId="2125885710">
    <w:abstractNumId w:val="15"/>
  </w:num>
  <w:num w:numId="32" w16cid:durableId="691809558">
    <w:abstractNumId w:val="4"/>
  </w:num>
  <w:num w:numId="33" w16cid:durableId="17856669">
    <w:abstractNumId w:val="16"/>
  </w:num>
  <w:num w:numId="34" w16cid:durableId="2020425983">
    <w:abstractNumId w:val="3"/>
  </w:num>
  <w:num w:numId="35" w16cid:durableId="184751658">
    <w:abstractNumId w:val="23"/>
  </w:num>
  <w:num w:numId="36" w16cid:durableId="200370090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3F57B1"/>
    <w:rsid w:val="000020B2"/>
    <w:rsid w:val="00002990"/>
    <w:rsid w:val="00002DFD"/>
    <w:rsid w:val="00005566"/>
    <w:rsid w:val="000123A7"/>
    <w:rsid w:val="00013BED"/>
    <w:rsid w:val="0001471F"/>
    <w:rsid w:val="000166F4"/>
    <w:rsid w:val="0001763E"/>
    <w:rsid w:val="00017E35"/>
    <w:rsid w:val="00021564"/>
    <w:rsid w:val="00030427"/>
    <w:rsid w:val="00030B60"/>
    <w:rsid w:val="00031718"/>
    <w:rsid w:val="00032654"/>
    <w:rsid w:val="00032A48"/>
    <w:rsid w:val="00032DF3"/>
    <w:rsid w:val="000355AE"/>
    <w:rsid w:val="00036A10"/>
    <w:rsid w:val="00037121"/>
    <w:rsid w:val="00037374"/>
    <w:rsid w:val="00050696"/>
    <w:rsid w:val="00050738"/>
    <w:rsid w:val="00051E68"/>
    <w:rsid w:val="000549CF"/>
    <w:rsid w:val="000571BC"/>
    <w:rsid w:val="00057CD2"/>
    <w:rsid w:val="00060BB2"/>
    <w:rsid w:val="00063F34"/>
    <w:rsid w:val="000657F7"/>
    <w:rsid w:val="000664D3"/>
    <w:rsid w:val="0007031A"/>
    <w:rsid w:val="00072424"/>
    <w:rsid w:val="00075152"/>
    <w:rsid w:val="00077507"/>
    <w:rsid w:val="00080CD5"/>
    <w:rsid w:val="00081B29"/>
    <w:rsid w:val="00081BAD"/>
    <w:rsid w:val="000836A5"/>
    <w:rsid w:val="00083DBD"/>
    <w:rsid w:val="00083E63"/>
    <w:rsid w:val="00085A38"/>
    <w:rsid w:val="00085F66"/>
    <w:rsid w:val="00086012"/>
    <w:rsid w:val="0009022D"/>
    <w:rsid w:val="00090335"/>
    <w:rsid w:val="00091FE1"/>
    <w:rsid w:val="00094A3A"/>
    <w:rsid w:val="000951C7"/>
    <w:rsid w:val="0009588D"/>
    <w:rsid w:val="000976CE"/>
    <w:rsid w:val="00097802"/>
    <w:rsid w:val="000A05C2"/>
    <w:rsid w:val="000A46D4"/>
    <w:rsid w:val="000A5187"/>
    <w:rsid w:val="000B0306"/>
    <w:rsid w:val="000B1EF8"/>
    <w:rsid w:val="000B3429"/>
    <w:rsid w:val="000B4ED0"/>
    <w:rsid w:val="000B525B"/>
    <w:rsid w:val="000B7318"/>
    <w:rsid w:val="000B7F69"/>
    <w:rsid w:val="000C0DA8"/>
    <w:rsid w:val="000C131B"/>
    <w:rsid w:val="000C16FC"/>
    <w:rsid w:val="000C1AF3"/>
    <w:rsid w:val="000C7A79"/>
    <w:rsid w:val="000D062E"/>
    <w:rsid w:val="000D123E"/>
    <w:rsid w:val="000D2052"/>
    <w:rsid w:val="000D2E94"/>
    <w:rsid w:val="000E06D6"/>
    <w:rsid w:val="000E23E1"/>
    <w:rsid w:val="000E32F3"/>
    <w:rsid w:val="000E4D18"/>
    <w:rsid w:val="000E5B15"/>
    <w:rsid w:val="000E79F9"/>
    <w:rsid w:val="000E7E8D"/>
    <w:rsid w:val="000F1523"/>
    <w:rsid w:val="000F5B07"/>
    <w:rsid w:val="000F75DE"/>
    <w:rsid w:val="001014C0"/>
    <w:rsid w:val="00101FEA"/>
    <w:rsid w:val="00102359"/>
    <w:rsid w:val="001026F7"/>
    <w:rsid w:val="00106D96"/>
    <w:rsid w:val="00107DEC"/>
    <w:rsid w:val="00110247"/>
    <w:rsid w:val="0011065F"/>
    <w:rsid w:val="001129F6"/>
    <w:rsid w:val="00113378"/>
    <w:rsid w:val="001159B5"/>
    <w:rsid w:val="00120B7D"/>
    <w:rsid w:val="001246E3"/>
    <w:rsid w:val="00126073"/>
    <w:rsid w:val="00126939"/>
    <w:rsid w:val="00127BE6"/>
    <w:rsid w:val="001341E0"/>
    <w:rsid w:val="00134557"/>
    <w:rsid w:val="00134561"/>
    <w:rsid w:val="001347C7"/>
    <w:rsid w:val="00135D84"/>
    <w:rsid w:val="0013659A"/>
    <w:rsid w:val="00141FB7"/>
    <w:rsid w:val="00142537"/>
    <w:rsid w:val="00142C42"/>
    <w:rsid w:val="001433E5"/>
    <w:rsid w:val="0014370A"/>
    <w:rsid w:val="00146442"/>
    <w:rsid w:val="0014784F"/>
    <w:rsid w:val="001501F2"/>
    <w:rsid w:val="001521E1"/>
    <w:rsid w:val="00154616"/>
    <w:rsid w:val="001571CA"/>
    <w:rsid w:val="00157DAD"/>
    <w:rsid w:val="00161ECA"/>
    <w:rsid w:val="0016372A"/>
    <w:rsid w:val="001701E0"/>
    <w:rsid w:val="0017067C"/>
    <w:rsid w:val="001713DB"/>
    <w:rsid w:val="0017384B"/>
    <w:rsid w:val="00173AC9"/>
    <w:rsid w:val="001749A2"/>
    <w:rsid w:val="00175885"/>
    <w:rsid w:val="00175CD5"/>
    <w:rsid w:val="00176266"/>
    <w:rsid w:val="00177A27"/>
    <w:rsid w:val="0018238C"/>
    <w:rsid w:val="00184426"/>
    <w:rsid w:val="00186AFA"/>
    <w:rsid w:val="00196146"/>
    <w:rsid w:val="00197310"/>
    <w:rsid w:val="00197815"/>
    <w:rsid w:val="00197A84"/>
    <w:rsid w:val="001A077A"/>
    <w:rsid w:val="001A2431"/>
    <w:rsid w:val="001A256E"/>
    <w:rsid w:val="001A26C5"/>
    <w:rsid w:val="001A2997"/>
    <w:rsid w:val="001A42F5"/>
    <w:rsid w:val="001A6C30"/>
    <w:rsid w:val="001B285B"/>
    <w:rsid w:val="001B29E1"/>
    <w:rsid w:val="001B58B7"/>
    <w:rsid w:val="001B6CF2"/>
    <w:rsid w:val="001B7EEB"/>
    <w:rsid w:val="001C42FB"/>
    <w:rsid w:val="001C6DD0"/>
    <w:rsid w:val="001C7235"/>
    <w:rsid w:val="001D2E64"/>
    <w:rsid w:val="001D5B92"/>
    <w:rsid w:val="001D5C4F"/>
    <w:rsid w:val="001D6476"/>
    <w:rsid w:val="001D7955"/>
    <w:rsid w:val="001D7DE9"/>
    <w:rsid w:val="001E06F1"/>
    <w:rsid w:val="001E2EA6"/>
    <w:rsid w:val="001E60BD"/>
    <w:rsid w:val="001E77E0"/>
    <w:rsid w:val="001F1073"/>
    <w:rsid w:val="001F1716"/>
    <w:rsid w:val="001F20B8"/>
    <w:rsid w:val="001F2250"/>
    <w:rsid w:val="001F283A"/>
    <w:rsid w:val="001F3193"/>
    <w:rsid w:val="001F58C9"/>
    <w:rsid w:val="001F6EB1"/>
    <w:rsid w:val="001F73C6"/>
    <w:rsid w:val="00203556"/>
    <w:rsid w:val="002108C5"/>
    <w:rsid w:val="00211DE8"/>
    <w:rsid w:val="0021255C"/>
    <w:rsid w:val="00212A6F"/>
    <w:rsid w:val="002131DA"/>
    <w:rsid w:val="00213664"/>
    <w:rsid w:val="00214792"/>
    <w:rsid w:val="0021786E"/>
    <w:rsid w:val="00226F09"/>
    <w:rsid w:val="00230B45"/>
    <w:rsid w:val="0023157B"/>
    <w:rsid w:val="00231DCE"/>
    <w:rsid w:val="00233061"/>
    <w:rsid w:val="00235D6B"/>
    <w:rsid w:val="0023612B"/>
    <w:rsid w:val="00237DC1"/>
    <w:rsid w:val="00242F88"/>
    <w:rsid w:val="00244A76"/>
    <w:rsid w:val="00247727"/>
    <w:rsid w:val="00247CB5"/>
    <w:rsid w:val="00250FB9"/>
    <w:rsid w:val="00252165"/>
    <w:rsid w:val="0025222D"/>
    <w:rsid w:val="00256E5D"/>
    <w:rsid w:val="00261374"/>
    <w:rsid w:val="002614BE"/>
    <w:rsid w:val="00263FA0"/>
    <w:rsid w:val="00267FCF"/>
    <w:rsid w:val="00270390"/>
    <w:rsid w:val="002718F8"/>
    <w:rsid w:val="0027205D"/>
    <w:rsid w:val="00273344"/>
    <w:rsid w:val="00275449"/>
    <w:rsid w:val="00276724"/>
    <w:rsid w:val="00280680"/>
    <w:rsid w:val="00280948"/>
    <w:rsid w:val="0028254A"/>
    <w:rsid w:val="00282A6E"/>
    <w:rsid w:val="00291455"/>
    <w:rsid w:val="00293B90"/>
    <w:rsid w:val="0029651D"/>
    <w:rsid w:val="0029689F"/>
    <w:rsid w:val="00296AC2"/>
    <w:rsid w:val="002A3BF1"/>
    <w:rsid w:val="002A44B4"/>
    <w:rsid w:val="002A5161"/>
    <w:rsid w:val="002B2277"/>
    <w:rsid w:val="002B3CC1"/>
    <w:rsid w:val="002C27E4"/>
    <w:rsid w:val="002C6709"/>
    <w:rsid w:val="002D1FC5"/>
    <w:rsid w:val="002D47CB"/>
    <w:rsid w:val="002D6E79"/>
    <w:rsid w:val="002E1A76"/>
    <w:rsid w:val="002E22CB"/>
    <w:rsid w:val="002E2644"/>
    <w:rsid w:val="002E3339"/>
    <w:rsid w:val="002E410F"/>
    <w:rsid w:val="002E42ED"/>
    <w:rsid w:val="002E467D"/>
    <w:rsid w:val="002E7981"/>
    <w:rsid w:val="002E7D7B"/>
    <w:rsid w:val="002F07D7"/>
    <w:rsid w:val="002F0FC5"/>
    <w:rsid w:val="002F1305"/>
    <w:rsid w:val="002F1CE9"/>
    <w:rsid w:val="002F3C8A"/>
    <w:rsid w:val="002F6ADA"/>
    <w:rsid w:val="002F7862"/>
    <w:rsid w:val="003023B3"/>
    <w:rsid w:val="00302699"/>
    <w:rsid w:val="00302C92"/>
    <w:rsid w:val="00303DD6"/>
    <w:rsid w:val="00305E90"/>
    <w:rsid w:val="003068B0"/>
    <w:rsid w:val="0030701C"/>
    <w:rsid w:val="00307844"/>
    <w:rsid w:val="00311118"/>
    <w:rsid w:val="00311C92"/>
    <w:rsid w:val="00312AF3"/>
    <w:rsid w:val="003145B0"/>
    <w:rsid w:val="00315B64"/>
    <w:rsid w:val="00320D55"/>
    <w:rsid w:val="003210C3"/>
    <w:rsid w:val="0032280B"/>
    <w:rsid w:val="00324206"/>
    <w:rsid w:val="00324DBB"/>
    <w:rsid w:val="00326DDD"/>
    <w:rsid w:val="00327C84"/>
    <w:rsid w:val="003313C0"/>
    <w:rsid w:val="00336E30"/>
    <w:rsid w:val="003370F2"/>
    <w:rsid w:val="0034139A"/>
    <w:rsid w:val="00341E0D"/>
    <w:rsid w:val="00344F86"/>
    <w:rsid w:val="00346D02"/>
    <w:rsid w:val="00351900"/>
    <w:rsid w:val="00354B23"/>
    <w:rsid w:val="00354F30"/>
    <w:rsid w:val="003566B1"/>
    <w:rsid w:val="00356D9F"/>
    <w:rsid w:val="00357CFF"/>
    <w:rsid w:val="00363214"/>
    <w:rsid w:val="0036472E"/>
    <w:rsid w:val="003649B8"/>
    <w:rsid w:val="00364A0D"/>
    <w:rsid w:val="00365ED7"/>
    <w:rsid w:val="00371323"/>
    <w:rsid w:val="00372ACF"/>
    <w:rsid w:val="00376C8A"/>
    <w:rsid w:val="0037755F"/>
    <w:rsid w:val="00380971"/>
    <w:rsid w:val="003809AC"/>
    <w:rsid w:val="00381802"/>
    <w:rsid w:val="00383CF2"/>
    <w:rsid w:val="00390CFF"/>
    <w:rsid w:val="00392BDC"/>
    <w:rsid w:val="003937DB"/>
    <w:rsid w:val="003963CD"/>
    <w:rsid w:val="00396DFD"/>
    <w:rsid w:val="003A0417"/>
    <w:rsid w:val="003A2940"/>
    <w:rsid w:val="003A3002"/>
    <w:rsid w:val="003A7A5E"/>
    <w:rsid w:val="003B736D"/>
    <w:rsid w:val="003C1044"/>
    <w:rsid w:val="003C48D0"/>
    <w:rsid w:val="003D31ED"/>
    <w:rsid w:val="003D42D0"/>
    <w:rsid w:val="003E01D1"/>
    <w:rsid w:val="003E1A8A"/>
    <w:rsid w:val="003E5286"/>
    <w:rsid w:val="003E59A1"/>
    <w:rsid w:val="003E65A3"/>
    <w:rsid w:val="003E6CF3"/>
    <w:rsid w:val="003F1244"/>
    <w:rsid w:val="003F4234"/>
    <w:rsid w:val="003F57B1"/>
    <w:rsid w:val="003F6F9D"/>
    <w:rsid w:val="004051FB"/>
    <w:rsid w:val="004071C9"/>
    <w:rsid w:val="00411353"/>
    <w:rsid w:val="004127D3"/>
    <w:rsid w:val="00412C2E"/>
    <w:rsid w:val="004167E4"/>
    <w:rsid w:val="00416CDC"/>
    <w:rsid w:val="004204D4"/>
    <w:rsid w:val="00421B39"/>
    <w:rsid w:val="00423895"/>
    <w:rsid w:val="00427FBE"/>
    <w:rsid w:val="00431059"/>
    <w:rsid w:val="00440502"/>
    <w:rsid w:val="00440F7D"/>
    <w:rsid w:val="00441BA9"/>
    <w:rsid w:val="00442729"/>
    <w:rsid w:val="00443344"/>
    <w:rsid w:val="00443DA3"/>
    <w:rsid w:val="004478FD"/>
    <w:rsid w:val="00451806"/>
    <w:rsid w:val="00452466"/>
    <w:rsid w:val="00453B52"/>
    <w:rsid w:val="0045469E"/>
    <w:rsid w:val="00456785"/>
    <w:rsid w:val="004627EB"/>
    <w:rsid w:val="00464FB1"/>
    <w:rsid w:val="00470465"/>
    <w:rsid w:val="004724BB"/>
    <w:rsid w:val="00473192"/>
    <w:rsid w:val="00473B69"/>
    <w:rsid w:val="00474953"/>
    <w:rsid w:val="00474E2B"/>
    <w:rsid w:val="0047572A"/>
    <w:rsid w:val="00482757"/>
    <w:rsid w:val="00485BA7"/>
    <w:rsid w:val="00487C53"/>
    <w:rsid w:val="0049084E"/>
    <w:rsid w:val="004920BA"/>
    <w:rsid w:val="00495602"/>
    <w:rsid w:val="004A4486"/>
    <w:rsid w:val="004A67B1"/>
    <w:rsid w:val="004A71BF"/>
    <w:rsid w:val="004A7AAB"/>
    <w:rsid w:val="004B011E"/>
    <w:rsid w:val="004B5036"/>
    <w:rsid w:val="004B55EF"/>
    <w:rsid w:val="004B5A24"/>
    <w:rsid w:val="004B739C"/>
    <w:rsid w:val="004C00DA"/>
    <w:rsid w:val="004C0BE0"/>
    <w:rsid w:val="004C1B24"/>
    <w:rsid w:val="004C1C37"/>
    <w:rsid w:val="004C3193"/>
    <w:rsid w:val="004C7035"/>
    <w:rsid w:val="004C7503"/>
    <w:rsid w:val="004D079D"/>
    <w:rsid w:val="004D1652"/>
    <w:rsid w:val="004D17BA"/>
    <w:rsid w:val="004D394C"/>
    <w:rsid w:val="004D3C95"/>
    <w:rsid w:val="004E38D9"/>
    <w:rsid w:val="004E441B"/>
    <w:rsid w:val="004E5924"/>
    <w:rsid w:val="004E6366"/>
    <w:rsid w:val="004F0408"/>
    <w:rsid w:val="004F092E"/>
    <w:rsid w:val="004F0BD9"/>
    <w:rsid w:val="004F1AF6"/>
    <w:rsid w:val="004F621B"/>
    <w:rsid w:val="004F7586"/>
    <w:rsid w:val="004F7E0D"/>
    <w:rsid w:val="005016B1"/>
    <w:rsid w:val="00510321"/>
    <w:rsid w:val="0051474E"/>
    <w:rsid w:val="005221DD"/>
    <w:rsid w:val="00522A61"/>
    <w:rsid w:val="00526BB0"/>
    <w:rsid w:val="00526D8A"/>
    <w:rsid w:val="00530EA5"/>
    <w:rsid w:val="00532199"/>
    <w:rsid w:val="00535D3B"/>
    <w:rsid w:val="00543B4F"/>
    <w:rsid w:val="00546211"/>
    <w:rsid w:val="00547D57"/>
    <w:rsid w:val="005514CB"/>
    <w:rsid w:val="00551572"/>
    <w:rsid w:val="00560E1F"/>
    <w:rsid w:val="00562DF2"/>
    <w:rsid w:val="00563019"/>
    <w:rsid w:val="00567503"/>
    <w:rsid w:val="00567ECC"/>
    <w:rsid w:val="00567FEB"/>
    <w:rsid w:val="005705AD"/>
    <w:rsid w:val="00573362"/>
    <w:rsid w:val="00575685"/>
    <w:rsid w:val="00576531"/>
    <w:rsid w:val="0057653C"/>
    <w:rsid w:val="00576E3D"/>
    <w:rsid w:val="0057762B"/>
    <w:rsid w:val="0058060B"/>
    <w:rsid w:val="00581617"/>
    <w:rsid w:val="005816D5"/>
    <w:rsid w:val="00581717"/>
    <w:rsid w:val="0058374C"/>
    <w:rsid w:val="00584F96"/>
    <w:rsid w:val="00585604"/>
    <w:rsid w:val="00586773"/>
    <w:rsid w:val="005902FB"/>
    <w:rsid w:val="00594F73"/>
    <w:rsid w:val="005A456A"/>
    <w:rsid w:val="005A4876"/>
    <w:rsid w:val="005A6833"/>
    <w:rsid w:val="005B0B42"/>
    <w:rsid w:val="005B21A0"/>
    <w:rsid w:val="005B22B7"/>
    <w:rsid w:val="005B27AA"/>
    <w:rsid w:val="005B3637"/>
    <w:rsid w:val="005B4EDA"/>
    <w:rsid w:val="005B52DA"/>
    <w:rsid w:val="005B6041"/>
    <w:rsid w:val="005B6CAC"/>
    <w:rsid w:val="005C2B73"/>
    <w:rsid w:val="005C49F5"/>
    <w:rsid w:val="005C5A0F"/>
    <w:rsid w:val="005C718E"/>
    <w:rsid w:val="005D0CB4"/>
    <w:rsid w:val="005D1955"/>
    <w:rsid w:val="005D2335"/>
    <w:rsid w:val="005D3191"/>
    <w:rsid w:val="005D443B"/>
    <w:rsid w:val="005D5B64"/>
    <w:rsid w:val="005E38C1"/>
    <w:rsid w:val="005E4070"/>
    <w:rsid w:val="005E4EAD"/>
    <w:rsid w:val="005E5EDF"/>
    <w:rsid w:val="005E6FDC"/>
    <w:rsid w:val="005F285D"/>
    <w:rsid w:val="005F299C"/>
    <w:rsid w:val="005F2AE7"/>
    <w:rsid w:val="005F508A"/>
    <w:rsid w:val="00601616"/>
    <w:rsid w:val="00601919"/>
    <w:rsid w:val="00602E6D"/>
    <w:rsid w:val="00602F4B"/>
    <w:rsid w:val="006031AE"/>
    <w:rsid w:val="006035D1"/>
    <w:rsid w:val="00606B2F"/>
    <w:rsid w:val="00606D21"/>
    <w:rsid w:val="006107C4"/>
    <w:rsid w:val="00611205"/>
    <w:rsid w:val="006118A6"/>
    <w:rsid w:val="00612076"/>
    <w:rsid w:val="0061269E"/>
    <w:rsid w:val="0061587E"/>
    <w:rsid w:val="00616032"/>
    <w:rsid w:val="006171FF"/>
    <w:rsid w:val="00617B44"/>
    <w:rsid w:val="00617E8E"/>
    <w:rsid w:val="006223A7"/>
    <w:rsid w:val="006245FE"/>
    <w:rsid w:val="00626B01"/>
    <w:rsid w:val="00630B2D"/>
    <w:rsid w:val="00633D74"/>
    <w:rsid w:val="006357BF"/>
    <w:rsid w:val="00641B02"/>
    <w:rsid w:val="006557AC"/>
    <w:rsid w:val="00657B55"/>
    <w:rsid w:val="006620D6"/>
    <w:rsid w:val="00663EEF"/>
    <w:rsid w:val="00665B45"/>
    <w:rsid w:val="00665E3D"/>
    <w:rsid w:val="00666607"/>
    <w:rsid w:val="00667DEB"/>
    <w:rsid w:val="00670050"/>
    <w:rsid w:val="00670DD3"/>
    <w:rsid w:val="0067255D"/>
    <w:rsid w:val="006755E1"/>
    <w:rsid w:val="00677AC4"/>
    <w:rsid w:val="006802B2"/>
    <w:rsid w:val="0068109B"/>
    <w:rsid w:val="00684B5A"/>
    <w:rsid w:val="00685F1D"/>
    <w:rsid w:val="006872FF"/>
    <w:rsid w:val="006910D9"/>
    <w:rsid w:val="00691BD3"/>
    <w:rsid w:val="00692799"/>
    <w:rsid w:val="00694437"/>
    <w:rsid w:val="006A08D8"/>
    <w:rsid w:val="006A1F48"/>
    <w:rsid w:val="006A2B03"/>
    <w:rsid w:val="006A588E"/>
    <w:rsid w:val="006A65B6"/>
    <w:rsid w:val="006A6D93"/>
    <w:rsid w:val="006A70B1"/>
    <w:rsid w:val="006B3F50"/>
    <w:rsid w:val="006B5885"/>
    <w:rsid w:val="006B5E0F"/>
    <w:rsid w:val="006B600F"/>
    <w:rsid w:val="006B778A"/>
    <w:rsid w:val="006C362C"/>
    <w:rsid w:val="006C3C7C"/>
    <w:rsid w:val="006C7BDB"/>
    <w:rsid w:val="006D0611"/>
    <w:rsid w:val="006D0F7B"/>
    <w:rsid w:val="006D3783"/>
    <w:rsid w:val="006D4515"/>
    <w:rsid w:val="006D6670"/>
    <w:rsid w:val="006E0699"/>
    <w:rsid w:val="006E25D1"/>
    <w:rsid w:val="006E2E6D"/>
    <w:rsid w:val="006E46A7"/>
    <w:rsid w:val="006E4FAF"/>
    <w:rsid w:val="006E5974"/>
    <w:rsid w:val="006E6AF5"/>
    <w:rsid w:val="006F143C"/>
    <w:rsid w:val="006F16CA"/>
    <w:rsid w:val="006F3905"/>
    <w:rsid w:val="006F4FF4"/>
    <w:rsid w:val="006F668F"/>
    <w:rsid w:val="00700929"/>
    <w:rsid w:val="00706908"/>
    <w:rsid w:val="00711939"/>
    <w:rsid w:val="00711DA1"/>
    <w:rsid w:val="007149E7"/>
    <w:rsid w:val="0071747C"/>
    <w:rsid w:val="00721A85"/>
    <w:rsid w:val="00722FF0"/>
    <w:rsid w:val="007243F6"/>
    <w:rsid w:val="007251F4"/>
    <w:rsid w:val="00726C1C"/>
    <w:rsid w:val="00727A06"/>
    <w:rsid w:val="00732A57"/>
    <w:rsid w:val="00732CC4"/>
    <w:rsid w:val="007360CB"/>
    <w:rsid w:val="00736AD1"/>
    <w:rsid w:val="00742888"/>
    <w:rsid w:val="00746277"/>
    <w:rsid w:val="00746E4E"/>
    <w:rsid w:val="00751579"/>
    <w:rsid w:val="00751ECA"/>
    <w:rsid w:val="0075703B"/>
    <w:rsid w:val="0076402F"/>
    <w:rsid w:val="0076686E"/>
    <w:rsid w:val="00766A56"/>
    <w:rsid w:val="00770DD1"/>
    <w:rsid w:val="007734C1"/>
    <w:rsid w:val="007738AA"/>
    <w:rsid w:val="007739FC"/>
    <w:rsid w:val="00776FA0"/>
    <w:rsid w:val="007779D7"/>
    <w:rsid w:val="007816B0"/>
    <w:rsid w:val="00781DCD"/>
    <w:rsid w:val="007826FC"/>
    <w:rsid w:val="00793322"/>
    <w:rsid w:val="0079502F"/>
    <w:rsid w:val="00795536"/>
    <w:rsid w:val="00795C5C"/>
    <w:rsid w:val="007A3EC4"/>
    <w:rsid w:val="007A48B8"/>
    <w:rsid w:val="007A4EC5"/>
    <w:rsid w:val="007A7165"/>
    <w:rsid w:val="007B07B2"/>
    <w:rsid w:val="007B0876"/>
    <w:rsid w:val="007B1F42"/>
    <w:rsid w:val="007B261F"/>
    <w:rsid w:val="007B2AB0"/>
    <w:rsid w:val="007B5DF5"/>
    <w:rsid w:val="007B7448"/>
    <w:rsid w:val="007C09CB"/>
    <w:rsid w:val="007C0C89"/>
    <w:rsid w:val="007C0CD8"/>
    <w:rsid w:val="007C16F4"/>
    <w:rsid w:val="007C322D"/>
    <w:rsid w:val="007C5F24"/>
    <w:rsid w:val="007C6444"/>
    <w:rsid w:val="007D0037"/>
    <w:rsid w:val="007D2489"/>
    <w:rsid w:val="007D30C1"/>
    <w:rsid w:val="007D39CA"/>
    <w:rsid w:val="007D3A9C"/>
    <w:rsid w:val="007D3F4C"/>
    <w:rsid w:val="007D4916"/>
    <w:rsid w:val="007D6FA6"/>
    <w:rsid w:val="007E070B"/>
    <w:rsid w:val="007E1EC8"/>
    <w:rsid w:val="007E311E"/>
    <w:rsid w:val="007E3638"/>
    <w:rsid w:val="007E471E"/>
    <w:rsid w:val="007E6A75"/>
    <w:rsid w:val="007E7078"/>
    <w:rsid w:val="007E7CB0"/>
    <w:rsid w:val="007F2BE3"/>
    <w:rsid w:val="007F7531"/>
    <w:rsid w:val="008005D3"/>
    <w:rsid w:val="00802C14"/>
    <w:rsid w:val="00802DD4"/>
    <w:rsid w:val="008039CE"/>
    <w:rsid w:val="00803DC3"/>
    <w:rsid w:val="00804087"/>
    <w:rsid w:val="00805680"/>
    <w:rsid w:val="00811504"/>
    <w:rsid w:val="00812D35"/>
    <w:rsid w:val="0081433C"/>
    <w:rsid w:val="00816992"/>
    <w:rsid w:val="008174F2"/>
    <w:rsid w:val="0081764D"/>
    <w:rsid w:val="008200BA"/>
    <w:rsid w:val="00820384"/>
    <w:rsid w:val="00820BFA"/>
    <w:rsid w:val="008230D9"/>
    <w:rsid w:val="008230FF"/>
    <w:rsid w:val="00823DD0"/>
    <w:rsid w:val="00825FA5"/>
    <w:rsid w:val="00826A4C"/>
    <w:rsid w:val="00827CB7"/>
    <w:rsid w:val="008337A6"/>
    <w:rsid w:val="00834C0A"/>
    <w:rsid w:val="00836172"/>
    <w:rsid w:val="008361B7"/>
    <w:rsid w:val="0084005D"/>
    <w:rsid w:val="00842AAC"/>
    <w:rsid w:val="008435BF"/>
    <w:rsid w:val="0084386E"/>
    <w:rsid w:val="008465E6"/>
    <w:rsid w:val="008472C7"/>
    <w:rsid w:val="008478E0"/>
    <w:rsid w:val="00847D67"/>
    <w:rsid w:val="0085040A"/>
    <w:rsid w:val="008555D0"/>
    <w:rsid w:val="00855F7B"/>
    <w:rsid w:val="00856D37"/>
    <w:rsid w:val="00857FD7"/>
    <w:rsid w:val="00860EAC"/>
    <w:rsid w:val="00861839"/>
    <w:rsid w:val="0086316E"/>
    <w:rsid w:val="008651BE"/>
    <w:rsid w:val="0086626C"/>
    <w:rsid w:val="00875931"/>
    <w:rsid w:val="00881B8A"/>
    <w:rsid w:val="00883FDA"/>
    <w:rsid w:val="00884C2C"/>
    <w:rsid w:val="00886021"/>
    <w:rsid w:val="0088632B"/>
    <w:rsid w:val="00886CF8"/>
    <w:rsid w:val="00886F34"/>
    <w:rsid w:val="00890A2C"/>
    <w:rsid w:val="00891FA4"/>
    <w:rsid w:val="00892F12"/>
    <w:rsid w:val="008936FD"/>
    <w:rsid w:val="0089380E"/>
    <w:rsid w:val="008941C6"/>
    <w:rsid w:val="00894443"/>
    <w:rsid w:val="008A2D6D"/>
    <w:rsid w:val="008A6C73"/>
    <w:rsid w:val="008B063C"/>
    <w:rsid w:val="008B0C0C"/>
    <w:rsid w:val="008B43D3"/>
    <w:rsid w:val="008B541F"/>
    <w:rsid w:val="008C0644"/>
    <w:rsid w:val="008C0EBD"/>
    <w:rsid w:val="008C1C14"/>
    <w:rsid w:val="008C3DAD"/>
    <w:rsid w:val="008C4B4A"/>
    <w:rsid w:val="008C688B"/>
    <w:rsid w:val="008C6DC9"/>
    <w:rsid w:val="008C73A3"/>
    <w:rsid w:val="008D17AC"/>
    <w:rsid w:val="008D38B3"/>
    <w:rsid w:val="008D5A66"/>
    <w:rsid w:val="008E1510"/>
    <w:rsid w:val="008E1B59"/>
    <w:rsid w:val="008E6185"/>
    <w:rsid w:val="008F3459"/>
    <w:rsid w:val="008F59D7"/>
    <w:rsid w:val="008F5FFB"/>
    <w:rsid w:val="008F65B9"/>
    <w:rsid w:val="008F69AA"/>
    <w:rsid w:val="00901018"/>
    <w:rsid w:val="00901740"/>
    <w:rsid w:val="00902D48"/>
    <w:rsid w:val="00902F94"/>
    <w:rsid w:val="009056D0"/>
    <w:rsid w:val="0090670C"/>
    <w:rsid w:val="00906C03"/>
    <w:rsid w:val="00907490"/>
    <w:rsid w:val="00907AA8"/>
    <w:rsid w:val="009110D5"/>
    <w:rsid w:val="00912574"/>
    <w:rsid w:val="0091347C"/>
    <w:rsid w:val="0091358C"/>
    <w:rsid w:val="0091541D"/>
    <w:rsid w:val="0091654E"/>
    <w:rsid w:val="00921EC5"/>
    <w:rsid w:val="00922529"/>
    <w:rsid w:val="00922F5C"/>
    <w:rsid w:val="0092314F"/>
    <w:rsid w:val="00925B56"/>
    <w:rsid w:val="009266C9"/>
    <w:rsid w:val="00926714"/>
    <w:rsid w:val="009330F0"/>
    <w:rsid w:val="00936E7E"/>
    <w:rsid w:val="00937385"/>
    <w:rsid w:val="0094086A"/>
    <w:rsid w:val="0094193A"/>
    <w:rsid w:val="009419BB"/>
    <w:rsid w:val="00942B38"/>
    <w:rsid w:val="00943B7A"/>
    <w:rsid w:val="00944B2F"/>
    <w:rsid w:val="0094595D"/>
    <w:rsid w:val="00946AC4"/>
    <w:rsid w:val="009538ED"/>
    <w:rsid w:val="00954847"/>
    <w:rsid w:val="00954F26"/>
    <w:rsid w:val="00955B69"/>
    <w:rsid w:val="009606B1"/>
    <w:rsid w:val="00962B69"/>
    <w:rsid w:val="00965AF9"/>
    <w:rsid w:val="009710C1"/>
    <w:rsid w:val="00973D9B"/>
    <w:rsid w:val="00974F29"/>
    <w:rsid w:val="00975466"/>
    <w:rsid w:val="0097586A"/>
    <w:rsid w:val="00977F99"/>
    <w:rsid w:val="00981D1B"/>
    <w:rsid w:val="0098613B"/>
    <w:rsid w:val="00986AA5"/>
    <w:rsid w:val="00987E58"/>
    <w:rsid w:val="00992390"/>
    <w:rsid w:val="0099388E"/>
    <w:rsid w:val="009957DF"/>
    <w:rsid w:val="00995A86"/>
    <w:rsid w:val="009A103B"/>
    <w:rsid w:val="009A1BDC"/>
    <w:rsid w:val="009A2510"/>
    <w:rsid w:val="009A2700"/>
    <w:rsid w:val="009A3869"/>
    <w:rsid w:val="009A5026"/>
    <w:rsid w:val="009A5AC2"/>
    <w:rsid w:val="009A787F"/>
    <w:rsid w:val="009A7EBC"/>
    <w:rsid w:val="009B06A4"/>
    <w:rsid w:val="009B5D40"/>
    <w:rsid w:val="009B611C"/>
    <w:rsid w:val="009C0D82"/>
    <w:rsid w:val="009C3266"/>
    <w:rsid w:val="009C7330"/>
    <w:rsid w:val="009D260D"/>
    <w:rsid w:val="009D38F6"/>
    <w:rsid w:val="009D459A"/>
    <w:rsid w:val="009D59B2"/>
    <w:rsid w:val="009D6B87"/>
    <w:rsid w:val="009D7FC0"/>
    <w:rsid w:val="009E317D"/>
    <w:rsid w:val="009E540B"/>
    <w:rsid w:val="009E79C2"/>
    <w:rsid w:val="009F00D3"/>
    <w:rsid w:val="009F0708"/>
    <w:rsid w:val="009F4CE0"/>
    <w:rsid w:val="009F6F4D"/>
    <w:rsid w:val="00A0060A"/>
    <w:rsid w:val="00A02495"/>
    <w:rsid w:val="00A07A3D"/>
    <w:rsid w:val="00A10837"/>
    <w:rsid w:val="00A127FF"/>
    <w:rsid w:val="00A137E1"/>
    <w:rsid w:val="00A13DB4"/>
    <w:rsid w:val="00A21924"/>
    <w:rsid w:val="00A260F8"/>
    <w:rsid w:val="00A26123"/>
    <w:rsid w:val="00A2685B"/>
    <w:rsid w:val="00A2745D"/>
    <w:rsid w:val="00A32566"/>
    <w:rsid w:val="00A33CD4"/>
    <w:rsid w:val="00A344DE"/>
    <w:rsid w:val="00A44F2D"/>
    <w:rsid w:val="00A47965"/>
    <w:rsid w:val="00A54B8C"/>
    <w:rsid w:val="00A60152"/>
    <w:rsid w:val="00A6176E"/>
    <w:rsid w:val="00A662C8"/>
    <w:rsid w:val="00A665FA"/>
    <w:rsid w:val="00A67629"/>
    <w:rsid w:val="00A7305E"/>
    <w:rsid w:val="00A73B6D"/>
    <w:rsid w:val="00A747EC"/>
    <w:rsid w:val="00A7753F"/>
    <w:rsid w:val="00A82651"/>
    <w:rsid w:val="00A82EEB"/>
    <w:rsid w:val="00A8352C"/>
    <w:rsid w:val="00A84762"/>
    <w:rsid w:val="00A85615"/>
    <w:rsid w:val="00A87821"/>
    <w:rsid w:val="00A92122"/>
    <w:rsid w:val="00A94E1A"/>
    <w:rsid w:val="00A96616"/>
    <w:rsid w:val="00A966FB"/>
    <w:rsid w:val="00A976B1"/>
    <w:rsid w:val="00A97710"/>
    <w:rsid w:val="00AA08C4"/>
    <w:rsid w:val="00AA1593"/>
    <w:rsid w:val="00AA5440"/>
    <w:rsid w:val="00AA5AAA"/>
    <w:rsid w:val="00AB1955"/>
    <w:rsid w:val="00AB4BA2"/>
    <w:rsid w:val="00AB516D"/>
    <w:rsid w:val="00AC04BD"/>
    <w:rsid w:val="00AC2F95"/>
    <w:rsid w:val="00AC3F5F"/>
    <w:rsid w:val="00AC4380"/>
    <w:rsid w:val="00AD33F2"/>
    <w:rsid w:val="00AD3799"/>
    <w:rsid w:val="00AD444C"/>
    <w:rsid w:val="00AD5182"/>
    <w:rsid w:val="00AF1788"/>
    <w:rsid w:val="00AF1D56"/>
    <w:rsid w:val="00AF4602"/>
    <w:rsid w:val="00AF5C94"/>
    <w:rsid w:val="00AF6D05"/>
    <w:rsid w:val="00B0234D"/>
    <w:rsid w:val="00B05058"/>
    <w:rsid w:val="00B0515A"/>
    <w:rsid w:val="00B05F4B"/>
    <w:rsid w:val="00B1040C"/>
    <w:rsid w:val="00B125FE"/>
    <w:rsid w:val="00B14855"/>
    <w:rsid w:val="00B178CA"/>
    <w:rsid w:val="00B17A1F"/>
    <w:rsid w:val="00B20564"/>
    <w:rsid w:val="00B21851"/>
    <w:rsid w:val="00B225C8"/>
    <w:rsid w:val="00B25211"/>
    <w:rsid w:val="00B306AB"/>
    <w:rsid w:val="00B36F2E"/>
    <w:rsid w:val="00B4037E"/>
    <w:rsid w:val="00B404AF"/>
    <w:rsid w:val="00B408C6"/>
    <w:rsid w:val="00B4259D"/>
    <w:rsid w:val="00B45259"/>
    <w:rsid w:val="00B47552"/>
    <w:rsid w:val="00B50ED8"/>
    <w:rsid w:val="00B51620"/>
    <w:rsid w:val="00B60A70"/>
    <w:rsid w:val="00B6144F"/>
    <w:rsid w:val="00B61593"/>
    <w:rsid w:val="00B623D4"/>
    <w:rsid w:val="00B638D5"/>
    <w:rsid w:val="00B65CE5"/>
    <w:rsid w:val="00B66178"/>
    <w:rsid w:val="00B67586"/>
    <w:rsid w:val="00B67644"/>
    <w:rsid w:val="00B70208"/>
    <w:rsid w:val="00B70CDB"/>
    <w:rsid w:val="00B71B17"/>
    <w:rsid w:val="00B7253A"/>
    <w:rsid w:val="00B73F52"/>
    <w:rsid w:val="00B74E4E"/>
    <w:rsid w:val="00B81FB2"/>
    <w:rsid w:val="00B8284D"/>
    <w:rsid w:val="00B82CD3"/>
    <w:rsid w:val="00B82D80"/>
    <w:rsid w:val="00B8483E"/>
    <w:rsid w:val="00B84C58"/>
    <w:rsid w:val="00B91FFE"/>
    <w:rsid w:val="00B93837"/>
    <w:rsid w:val="00B93BD3"/>
    <w:rsid w:val="00B9612F"/>
    <w:rsid w:val="00B970F2"/>
    <w:rsid w:val="00BA58A7"/>
    <w:rsid w:val="00BA6504"/>
    <w:rsid w:val="00BA6938"/>
    <w:rsid w:val="00BA72E9"/>
    <w:rsid w:val="00BA7C08"/>
    <w:rsid w:val="00BB058D"/>
    <w:rsid w:val="00BB28AA"/>
    <w:rsid w:val="00BC0777"/>
    <w:rsid w:val="00BC0A2F"/>
    <w:rsid w:val="00BC40C3"/>
    <w:rsid w:val="00BC50E7"/>
    <w:rsid w:val="00BC6344"/>
    <w:rsid w:val="00BC6E32"/>
    <w:rsid w:val="00BC7515"/>
    <w:rsid w:val="00BD1511"/>
    <w:rsid w:val="00BD42A8"/>
    <w:rsid w:val="00BD4368"/>
    <w:rsid w:val="00BD4435"/>
    <w:rsid w:val="00BD6A35"/>
    <w:rsid w:val="00BD7F03"/>
    <w:rsid w:val="00BE2D11"/>
    <w:rsid w:val="00BE3F66"/>
    <w:rsid w:val="00BE3FC8"/>
    <w:rsid w:val="00BE5B00"/>
    <w:rsid w:val="00BE5D50"/>
    <w:rsid w:val="00BF016B"/>
    <w:rsid w:val="00BF278F"/>
    <w:rsid w:val="00BF2B12"/>
    <w:rsid w:val="00BF6AE5"/>
    <w:rsid w:val="00BF7089"/>
    <w:rsid w:val="00C01C18"/>
    <w:rsid w:val="00C05767"/>
    <w:rsid w:val="00C05E81"/>
    <w:rsid w:val="00C114EB"/>
    <w:rsid w:val="00C1560C"/>
    <w:rsid w:val="00C16420"/>
    <w:rsid w:val="00C17D5D"/>
    <w:rsid w:val="00C24A45"/>
    <w:rsid w:val="00C24DF5"/>
    <w:rsid w:val="00C25E6E"/>
    <w:rsid w:val="00C26874"/>
    <w:rsid w:val="00C26D69"/>
    <w:rsid w:val="00C279A2"/>
    <w:rsid w:val="00C31E6A"/>
    <w:rsid w:val="00C3611C"/>
    <w:rsid w:val="00C43604"/>
    <w:rsid w:val="00C446A3"/>
    <w:rsid w:val="00C4482D"/>
    <w:rsid w:val="00C45E3E"/>
    <w:rsid w:val="00C46AB1"/>
    <w:rsid w:val="00C47355"/>
    <w:rsid w:val="00C50D92"/>
    <w:rsid w:val="00C5581E"/>
    <w:rsid w:val="00C57763"/>
    <w:rsid w:val="00C62F1D"/>
    <w:rsid w:val="00C65E91"/>
    <w:rsid w:val="00C7001C"/>
    <w:rsid w:val="00C73D07"/>
    <w:rsid w:val="00C741D9"/>
    <w:rsid w:val="00C801CC"/>
    <w:rsid w:val="00C82384"/>
    <w:rsid w:val="00C828B8"/>
    <w:rsid w:val="00C82E45"/>
    <w:rsid w:val="00C83599"/>
    <w:rsid w:val="00C85742"/>
    <w:rsid w:val="00C8709C"/>
    <w:rsid w:val="00C935CE"/>
    <w:rsid w:val="00C9434E"/>
    <w:rsid w:val="00C945DA"/>
    <w:rsid w:val="00C9497C"/>
    <w:rsid w:val="00CA1627"/>
    <w:rsid w:val="00CA204A"/>
    <w:rsid w:val="00CA2DEB"/>
    <w:rsid w:val="00CA2FA1"/>
    <w:rsid w:val="00CA3931"/>
    <w:rsid w:val="00CA3FB1"/>
    <w:rsid w:val="00CA4A5D"/>
    <w:rsid w:val="00CB23F6"/>
    <w:rsid w:val="00CB7C81"/>
    <w:rsid w:val="00CC4C07"/>
    <w:rsid w:val="00CC512A"/>
    <w:rsid w:val="00CC5668"/>
    <w:rsid w:val="00CC6099"/>
    <w:rsid w:val="00CC7D5A"/>
    <w:rsid w:val="00CD1F91"/>
    <w:rsid w:val="00CD204F"/>
    <w:rsid w:val="00CD39AE"/>
    <w:rsid w:val="00CD4D5E"/>
    <w:rsid w:val="00CD4DAF"/>
    <w:rsid w:val="00CD62DA"/>
    <w:rsid w:val="00CE2124"/>
    <w:rsid w:val="00CE3091"/>
    <w:rsid w:val="00CE4831"/>
    <w:rsid w:val="00CE71B3"/>
    <w:rsid w:val="00CF0C43"/>
    <w:rsid w:val="00CF1135"/>
    <w:rsid w:val="00CF1340"/>
    <w:rsid w:val="00CF40D7"/>
    <w:rsid w:val="00CF5024"/>
    <w:rsid w:val="00CF7EAB"/>
    <w:rsid w:val="00D02628"/>
    <w:rsid w:val="00D02E3C"/>
    <w:rsid w:val="00D053B1"/>
    <w:rsid w:val="00D10B2E"/>
    <w:rsid w:val="00D12EF2"/>
    <w:rsid w:val="00D21A88"/>
    <w:rsid w:val="00D230CE"/>
    <w:rsid w:val="00D24152"/>
    <w:rsid w:val="00D24944"/>
    <w:rsid w:val="00D255CE"/>
    <w:rsid w:val="00D25BF1"/>
    <w:rsid w:val="00D25F84"/>
    <w:rsid w:val="00D3481F"/>
    <w:rsid w:val="00D35DBD"/>
    <w:rsid w:val="00D35F83"/>
    <w:rsid w:val="00D509ED"/>
    <w:rsid w:val="00D51409"/>
    <w:rsid w:val="00D51994"/>
    <w:rsid w:val="00D542CC"/>
    <w:rsid w:val="00D55FA6"/>
    <w:rsid w:val="00D60B86"/>
    <w:rsid w:val="00D636C0"/>
    <w:rsid w:val="00D636E6"/>
    <w:rsid w:val="00D641FF"/>
    <w:rsid w:val="00D64361"/>
    <w:rsid w:val="00D65A70"/>
    <w:rsid w:val="00D65CDA"/>
    <w:rsid w:val="00D67720"/>
    <w:rsid w:val="00D734AD"/>
    <w:rsid w:val="00D7536F"/>
    <w:rsid w:val="00D76D0F"/>
    <w:rsid w:val="00D8460F"/>
    <w:rsid w:val="00D84CA7"/>
    <w:rsid w:val="00D85AC3"/>
    <w:rsid w:val="00D87B3B"/>
    <w:rsid w:val="00D91B23"/>
    <w:rsid w:val="00D92E40"/>
    <w:rsid w:val="00D93FC3"/>
    <w:rsid w:val="00D94D8B"/>
    <w:rsid w:val="00D9505A"/>
    <w:rsid w:val="00D965A5"/>
    <w:rsid w:val="00DA0C83"/>
    <w:rsid w:val="00DA3740"/>
    <w:rsid w:val="00DA4162"/>
    <w:rsid w:val="00DA46CC"/>
    <w:rsid w:val="00DA64C5"/>
    <w:rsid w:val="00DA6605"/>
    <w:rsid w:val="00DB0077"/>
    <w:rsid w:val="00DB12F6"/>
    <w:rsid w:val="00DB1A73"/>
    <w:rsid w:val="00DB1FF6"/>
    <w:rsid w:val="00DB2016"/>
    <w:rsid w:val="00DB24DE"/>
    <w:rsid w:val="00DB4D25"/>
    <w:rsid w:val="00DB5357"/>
    <w:rsid w:val="00DB5ABA"/>
    <w:rsid w:val="00DB5D49"/>
    <w:rsid w:val="00DB6C4E"/>
    <w:rsid w:val="00DC4076"/>
    <w:rsid w:val="00DC554A"/>
    <w:rsid w:val="00DC5BA3"/>
    <w:rsid w:val="00DC5C4D"/>
    <w:rsid w:val="00DC6249"/>
    <w:rsid w:val="00DC7DF9"/>
    <w:rsid w:val="00DD03C0"/>
    <w:rsid w:val="00DD1507"/>
    <w:rsid w:val="00DD3266"/>
    <w:rsid w:val="00DD4222"/>
    <w:rsid w:val="00DD557B"/>
    <w:rsid w:val="00DE5E70"/>
    <w:rsid w:val="00DE5F14"/>
    <w:rsid w:val="00DE7948"/>
    <w:rsid w:val="00DF0190"/>
    <w:rsid w:val="00DF2F71"/>
    <w:rsid w:val="00DF7A12"/>
    <w:rsid w:val="00E00D6D"/>
    <w:rsid w:val="00E01698"/>
    <w:rsid w:val="00E047A9"/>
    <w:rsid w:val="00E0580B"/>
    <w:rsid w:val="00E068D6"/>
    <w:rsid w:val="00E06C79"/>
    <w:rsid w:val="00E14DA5"/>
    <w:rsid w:val="00E14F03"/>
    <w:rsid w:val="00E26E05"/>
    <w:rsid w:val="00E27C2B"/>
    <w:rsid w:val="00E305C5"/>
    <w:rsid w:val="00E30E44"/>
    <w:rsid w:val="00E33FD6"/>
    <w:rsid w:val="00E35142"/>
    <w:rsid w:val="00E442EF"/>
    <w:rsid w:val="00E45E79"/>
    <w:rsid w:val="00E460BA"/>
    <w:rsid w:val="00E46576"/>
    <w:rsid w:val="00E5442D"/>
    <w:rsid w:val="00E54BFD"/>
    <w:rsid w:val="00E569F4"/>
    <w:rsid w:val="00E67845"/>
    <w:rsid w:val="00E73B1C"/>
    <w:rsid w:val="00E805A7"/>
    <w:rsid w:val="00E8069E"/>
    <w:rsid w:val="00E81E1B"/>
    <w:rsid w:val="00E8379B"/>
    <w:rsid w:val="00E85CED"/>
    <w:rsid w:val="00E8629A"/>
    <w:rsid w:val="00E902E4"/>
    <w:rsid w:val="00E91DD6"/>
    <w:rsid w:val="00E9385D"/>
    <w:rsid w:val="00E95327"/>
    <w:rsid w:val="00E9559C"/>
    <w:rsid w:val="00E95AE5"/>
    <w:rsid w:val="00EA00D3"/>
    <w:rsid w:val="00EA0FDD"/>
    <w:rsid w:val="00EA1604"/>
    <w:rsid w:val="00EA3265"/>
    <w:rsid w:val="00EA4460"/>
    <w:rsid w:val="00EA76B4"/>
    <w:rsid w:val="00EB12C9"/>
    <w:rsid w:val="00EB2307"/>
    <w:rsid w:val="00EB41FC"/>
    <w:rsid w:val="00EB655B"/>
    <w:rsid w:val="00EC12B5"/>
    <w:rsid w:val="00EC2145"/>
    <w:rsid w:val="00EC3776"/>
    <w:rsid w:val="00EC37BE"/>
    <w:rsid w:val="00EC3AB5"/>
    <w:rsid w:val="00EC5F33"/>
    <w:rsid w:val="00EC74D1"/>
    <w:rsid w:val="00ED0FBA"/>
    <w:rsid w:val="00ED424C"/>
    <w:rsid w:val="00ED43AE"/>
    <w:rsid w:val="00ED4841"/>
    <w:rsid w:val="00EE04AB"/>
    <w:rsid w:val="00EE514E"/>
    <w:rsid w:val="00EF0649"/>
    <w:rsid w:val="00EF0D3E"/>
    <w:rsid w:val="00EF4C9A"/>
    <w:rsid w:val="00EF6DE1"/>
    <w:rsid w:val="00F03A40"/>
    <w:rsid w:val="00F03A93"/>
    <w:rsid w:val="00F06E3D"/>
    <w:rsid w:val="00F11707"/>
    <w:rsid w:val="00F117A4"/>
    <w:rsid w:val="00F1443B"/>
    <w:rsid w:val="00F155DE"/>
    <w:rsid w:val="00F155E2"/>
    <w:rsid w:val="00F15C0F"/>
    <w:rsid w:val="00F16409"/>
    <w:rsid w:val="00F16C1D"/>
    <w:rsid w:val="00F20851"/>
    <w:rsid w:val="00F209BC"/>
    <w:rsid w:val="00F22687"/>
    <w:rsid w:val="00F22736"/>
    <w:rsid w:val="00F22F4C"/>
    <w:rsid w:val="00F25ED8"/>
    <w:rsid w:val="00F276BB"/>
    <w:rsid w:val="00F27D19"/>
    <w:rsid w:val="00F31A00"/>
    <w:rsid w:val="00F326F7"/>
    <w:rsid w:val="00F33659"/>
    <w:rsid w:val="00F33D86"/>
    <w:rsid w:val="00F417B0"/>
    <w:rsid w:val="00F43FA2"/>
    <w:rsid w:val="00F46BE2"/>
    <w:rsid w:val="00F470CC"/>
    <w:rsid w:val="00F47BB1"/>
    <w:rsid w:val="00F50D05"/>
    <w:rsid w:val="00F51FF2"/>
    <w:rsid w:val="00F5254B"/>
    <w:rsid w:val="00F547ED"/>
    <w:rsid w:val="00F56ECB"/>
    <w:rsid w:val="00F60165"/>
    <w:rsid w:val="00F60213"/>
    <w:rsid w:val="00F64475"/>
    <w:rsid w:val="00F648C3"/>
    <w:rsid w:val="00F64BD5"/>
    <w:rsid w:val="00F6551F"/>
    <w:rsid w:val="00F66356"/>
    <w:rsid w:val="00F7087D"/>
    <w:rsid w:val="00F753E0"/>
    <w:rsid w:val="00F755A3"/>
    <w:rsid w:val="00F76E82"/>
    <w:rsid w:val="00F76F11"/>
    <w:rsid w:val="00F77C08"/>
    <w:rsid w:val="00F8084B"/>
    <w:rsid w:val="00F80976"/>
    <w:rsid w:val="00F822F7"/>
    <w:rsid w:val="00F8274A"/>
    <w:rsid w:val="00F8328F"/>
    <w:rsid w:val="00F85504"/>
    <w:rsid w:val="00F86841"/>
    <w:rsid w:val="00F91ED5"/>
    <w:rsid w:val="00F91F8B"/>
    <w:rsid w:val="00F92B0F"/>
    <w:rsid w:val="00F948DD"/>
    <w:rsid w:val="00F94968"/>
    <w:rsid w:val="00F95417"/>
    <w:rsid w:val="00F96ADD"/>
    <w:rsid w:val="00FA0017"/>
    <w:rsid w:val="00FA295D"/>
    <w:rsid w:val="00FA3BA5"/>
    <w:rsid w:val="00FA3BAD"/>
    <w:rsid w:val="00FA7437"/>
    <w:rsid w:val="00FB08BA"/>
    <w:rsid w:val="00FB5717"/>
    <w:rsid w:val="00FB5B69"/>
    <w:rsid w:val="00FB7C03"/>
    <w:rsid w:val="00FC292B"/>
    <w:rsid w:val="00FC2F16"/>
    <w:rsid w:val="00FC3E35"/>
    <w:rsid w:val="00FC490B"/>
    <w:rsid w:val="00FC53C0"/>
    <w:rsid w:val="00FC7340"/>
    <w:rsid w:val="00FD0218"/>
    <w:rsid w:val="00FD08C2"/>
    <w:rsid w:val="00FD3CCB"/>
    <w:rsid w:val="00FD48F6"/>
    <w:rsid w:val="00FD4B9F"/>
    <w:rsid w:val="00FD59F8"/>
    <w:rsid w:val="00FD6122"/>
    <w:rsid w:val="00FD79A2"/>
    <w:rsid w:val="00FE025E"/>
    <w:rsid w:val="00FE05BB"/>
    <w:rsid w:val="00FE0BB5"/>
    <w:rsid w:val="00FE1092"/>
    <w:rsid w:val="00FE14E2"/>
    <w:rsid w:val="00FE2487"/>
    <w:rsid w:val="00FE4073"/>
    <w:rsid w:val="00FE61FE"/>
    <w:rsid w:val="00FF0D7B"/>
    <w:rsid w:val="00FF1A3A"/>
    <w:rsid w:val="00FF77C4"/>
    <w:rsid w:val="00FF79F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5C911A"/>
  <w15:docId w15:val="{7E2A472B-027A-4B60-BBC0-2C4B8A009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4841"/>
    <w:pPr>
      <w:autoSpaceDE w:val="0"/>
      <w:autoSpaceDN w:val="0"/>
      <w:adjustRightInd w:val="0"/>
      <w:spacing w:after="0" w:line="240" w:lineRule="auto"/>
      <w:jc w:val="both"/>
    </w:pPr>
    <w:rPr>
      <w:rFonts w:ascii="Arial" w:hAnsi="Arial" w:cs="Arial"/>
      <w:color w:val="000000"/>
      <w:sz w:val="20"/>
      <w:szCs w:val="20"/>
    </w:rPr>
  </w:style>
  <w:style w:type="paragraph" w:styleId="Titre1">
    <w:name w:val="heading 1"/>
    <w:basedOn w:val="pa"/>
    <w:next w:val="pa"/>
    <w:link w:val="Titre1Car"/>
    <w:qFormat/>
    <w:rsid w:val="00D3481F"/>
    <w:pPr>
      <w:numPr>
        <w:numId w:val="14"/>
      </w:numPr>
      <w:spacing w:before="240"/>
      <w:ind w:left="425" w:hanging="425"/>
      <w:outlineLvl w:val="0"/>
    </w:pPr>
    <w:rPr>
      <w:rFonts w:ascii="Arial Narrow" w:hAnsi="Arial Narrow"/>
      <w:b/>
      <w:bCs/>
      <w:caps/>
      <w:sz w:val="26"/>
      <w:szCs w:val="24"/>
    </w:rPr>
  </w:style>
  <w:style w:type="paragraph" w:styleId="Titre2">
    <w:name w:val="heading 2"/>
    <w:basedOn w:val="pa"/>
    <w:next w:val="pa"/>
    <w:link w:val="Titre2Car"/>
    <w:qFormat/>
    <w:rsid w:val="00D3481F"/>
    <w:pPr>
      <w:numPr>
        <w:ilvl w:val="1"/>
        <w:numId w:val="14"/>
      </w:numPr>
      <w:tabs>
        <w:tab w:val="left" w:pos="426"/>
      </w:tabs>
      <w:ind w:left="680" w:hanging="680"/>
      <w:outlineLvl w:val="1"/>
    </w:pPr>
    <w:rPr>
      <w:b/>
      <w:bCs/>
      <w:caps/>
      <w:color w:val="8B6D4A" w:themeColor="accent1"/>
      <w:sz w:val="24"/>
      <w:szCs w:val="22"/>
      <w:lang w:val="en-GB"/>
    </w:rPr>
  </w:style>
  <w:style w:type="paragraph" w:styleId="Titre3">
    <w:name w:val="heading 3"/>
    <w:next w:val="pa"/>
    <w:link w:val="Titre3Car"/>
    <w:qFormat/>
    <w:rsid w:val="00D3481F"/>
    <w:pPr>
      <w:numPr>
        <w:ilvl w:val="2"/>
        <w:numId w:val="14"/>
      </w:numPr>
      <w:spacing w:after="240" w:line="240" w:lineRule="auto"/>
      <w:ind w:left="680" w:hanging="680"/>
      <w:outlineLvl w:val="2"/>
    </w:pPr>
    <w:rPr>
      <w:rFonts w:ascii="Arial" w:eastAsia="Times New Roman" w:hAnsi="Arial" w:cs="Arial"/>
      <w:b/>
      <w:bCs/>
      <w:smallCaps/>
      <w:szCs w:val="20"/>
      <w:lang w:eastAsia="fr-FR"/>
    </w:rPr>
  </w:style>
  <w:style w:type="paragraph" w:styleId="Titre4">
    <w:name w:val="heading 4"/>
    <w:basedOn w:val="Normal"/>
    <w:next w:val="pa"/>
    <w:link w:val="Titre4Car"/>
    <w:qFormat/>
    <w:rsid w:val="003068B0"/>
    <w:pPr>
      <w:numPr>
        <w:ilvl w:val="3"/>
        <w:numId w:val="14"/>
      </w:numPr>
      <w:autoSpaceDE/>
      <w:autoSpaceDN/>
      <w:adjustRightInd/>
      <w:spacing w:after="240"/>
      <w:jc w:val="left"/>
      <w:outlineLvl w:val="3"/>
    </w:pPr>
    <w:rPr>
      <w:rFonts w:eastAsia="Times New Roman"/>
      <w:b/>
      <w:bCs/>
      <w:i/>
      <w:iCs/>
      <w:color w:val="auto"/>
      <w:szCs w:val="22"/>
    </w:rPr>
  </w:style>
  <w:style w:type="paragraph" w:styleId="Titre5">
    <w:name w:val="heading 5"/>
    <w:basedOn w:val="Normal"/>
    <w:next w:val="pa"/>
    <w:link w:val="Titre5Car"/>
    <w:autoRedefine/>
    <w:qFormat/>
    <w:rsid w:val="003068B0"/>
    <w:pPr>
      <w:numPr>
        <w:ilvl w:val="4"/>
        <w:numId w:val="14"/>
      </w:numPr>
      <w:autoSpaceDE/>
      <w:autoSpaceDN/>
      <w:adjustRightInd/>
      <w:spacing w:after="240"/>
      <w:jc w:val="left"/>
      <w:outlineLvl w:val="4"/>
    </w:pPr>
    <w:rPr>
      <w:rFonts w:eastAsia="Times New Roman"/>
      <w:b/>
      <w:bCs/>
      <w:color w:val="auto"/>
      <w:szCs w:val="22"/>
    </w:rPr>
  </w:style>
  <w:style w:type="paragraph" w:styleId="Titre6">
    <w:name w:val="heading 6"/>
    <w:basedOn w:val="Normal"/>
    <w:next w:val="pa"/>
    <w:link w:val="Titre6Car"/>
    <w:qFormat/>
    <w:rsid w:val="003068B0"/>
    <w:pPr>
      <w:numPr>
        <w:ilvl w:val="5"/>
        <w:numId w:val="14"/>
      </w:numPr>
      <w:autoSpaceDE/>
      <w:autoSpaceDN/>
      <w:adjustRightInd/>
      <w:spacing w:after="240"/>
      <w:jc w:val="left"/>
      <w:outlineLvl w:val="5"/>
    </w:pPr>
    <w:rPr>
      <w:rFonts w:eastAsia="Times New Roman"/>
      <w:b/>
      <w:bCs/>
      <w:i/>
      <w:iCs/>
      <w:color w:val="auto"/>
    </w:rPr>
  </w:style>
  <w:style w:type="paragraph" w:styleId="Titre7">
    <w:name w:val="heading 7"/>
    <w:basedOn w:val="Normal"/>
    <w:next w:val="pa"/>
    <w:link w:val="Titre7Car"/>
    <w:autoRedefine/>
    <w:qFormat/>
    <w:rsid w:val="003068B0"/>
    <w:pPr>
      <w:numPr>
        <w:ilvl w:val="6"/>
        <w:numId w:val="14"/>
      </w:numPr>
      <w:autoSpaceDE/>
      <w:autoSpaceDN/>
      <w:adjustRightInd/>
      <w:spacing w:after="240"/>
      <w:jc w:val="left"/>
      <w:outlineLvl w:val="6"/>
    </w:pPr>
    <w:rPr>
      <w:rFonts w:eastAsia="Times New Roman"/>
      <w:b/>
      <w:bCs/>
      <w:color w:val="auto"/>
    </w:rPr>
  </w:style>
  <w:style w:type="paragraph" w:styleId="Titre8">
    <w:name w:val="heading 8"/>
    <w:basedOn w:val="Normal"/>
    <w:next w:val="pa"/>
    <w:link w:val="Titre8Car"/>
    <w:autoRedefine/>
    <w:qFormat/>
    <w:rsid w:val="003068B0"/>
    <w:pPr>
      <w:numPr>
        <w:ilvl w:val="7"/>
        <w:numId w:val="14"/>
      </w:numPr>
      <w:autoSpaceDE/>
      <w:autoSpaceDN/>
      <w:adjustRightInd/>
      <w:spacing w:after="240"/>
      <w:jc w:val="left"/>
      <w:outlineLvl w:val="7"/>
    </w:pPr>
    <w:rPr>
      <w:rFonts w:eastAsia="Times New Roman"/>
      <w:b/>
      <w:bCs/>
      <w:i/>
      <w:iCs/>
      <w:color w:val="auto"/>
    </w:rPr>
  </w:style>
  <w:style w:type="paragraph" w:styleId="Titre9">
    <w:name w:val="heading 9"/>
    <w:basedOn w:val="Normal"/>
    <w:next w:val="pa"/>
    <w:link w:val="Titre9Car"/>
    <w:autoRedefine/>
    <w:qFormat/>
    <w:rsid w:val="003068B0"/>
    <w:pPr>
      <w:numPr>
        <w:ilvl w:val="8"/>
        <w:numId w:val="14"/>
      </w:numPr>
      <w:autoSpaceDE/>
      <w:autoSpaceDN/>
      <w:adjustRightInd/>
      <w:spacing w:after="240"/>
      <w:jc w:val="left"/>
      <w:outlineLvl w:val="8"/>
    </w:pPr>
    <w:rPr>
      <w:rFonts w:eastAsia="Times New Roman"/>
      <w:b/>
      <w:bCs/>
      <w:color w:val="auto"/>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470465"/>
    <w:pPr>
      <w:tabs>
        <w:tab w:val="center" w:pos="4536"/>
        <w:tab w:val="right" w:pos="9072"/>
      </w:tabs>
    </w:pPr>
  </w:style>
  <w:style w:type="character" w:customStyle="1" w:styleId="En-tteCar">
    <w:name w:val="En-tête Car"/>
    <w:basedOn w:val="Policepardfaut"/>
    <w:link w:val="En-tte"/>
    <w:uiPriority w:val="99"/>
    <w:rsid w:val="00470465"/>
  </w:style>
  <w:style w:type="paragraph" w:styleId="Pieddepage">
    <w:name w:val="footer"/>
    <w:basedOn w:val="Normal"/>
    <w:link w:val="PieddepageCar"/>
    <w:uiPriority w:val="99"/>
    <w:unhideWhenUsed/>
    <w:rsid w:val="00470465"/>
    <w:pPr>
      <w:tabs>
        <w:tab w:val="center" w:pos="4536"/>
        <w:tab w:val="right" w:pos="9072"/>
      </w:tabs>
    </w:pPr>
  </w:style>
  <w:style w:type="character" w:customStyle="1" w:styleId="PieddepageCar">
    <w:name w:val="Pied de page Car"/>
    <w:basedOn w:val="Policepardfaut"/>
    <w:link w:val="Pieddepage"/>
    <w:uiPriority w:val="99"/>
    <w:rsid w:val="00470465"/>
  </w:style>
  <w:style w:type="paragraph" w:styleId="Titre">
    <w:name w:val="Title"/>
    <w:basedOn w:val="Sansinterligne"/>
    <w:next w:val="Normal"/>
    <w:link w:val="TitreCar"/>
    <w:uiPriority w:val="10"/>
    <w:qFormat/>
    <w:rsid w:val="0094086A"/>
    <w:pPr>
      <w:framePr w:hSpace="141" w:wrap="around" w:vAnchor="page" w:hAnchor="page" w:x="4636" w:y="496"/>
      <w:spacing w:line="216" w:lineRule="auto"/>
    </w:pPr>
    <w:rPr>
      <w:rFonts w:ascii="Arial Narrow" w:hAnsi="Arial Narrow"/>
      <w:sz w:val="84"/>
      <w:szCs w:val="84"/>
    </w:rPr>
  </w:style>
  <w:style w:type="character" w:customStyle="1" w:styleId="TitreCar">
    <w:name w:val="Titre Car"/>
    <w:basedOn w:val="Policepardfaut"/>
    <w:link w:val="Titre"/>
    <w:uiPriority w:val="10"/>
    <w:rsid w:val="0094086A"/>
    <w:rPr>
      <w:rFonts w:ascii="Arial Narrow" w:hAnsi="Arial Narrow" w:cs="Arial"/>
      <w:sz w:val="84"/>
      <w:szCs w:val="84"/>
    </w:rPr>
  </w:style>
  <w:style w:type="paragraph" w:styleId="Sous-titre">
    <w:name w:val="Subtitle"/>
    <w:basedOn w:val="Normal"/>
    <w:next w:val="Normal"/>
    <w:link w:val="Sous-titreCar"/>
    <w:uiPriority w:val="11"/>
    <w:rsid w:val="00E01698"/>
    <w:pPr>
      <w:numPr>
        <w:ilvl w:val="1"/>
      </w:numPr>
      <w:spacing w:before="120" w:after="120"/>
      <w:ind w:left="567"/>
    </w:pPr>
    <w:rPr>
      <w:rFonts w:eastAsiaTheme="minorEastAsia"/>
      <w:color w:val="956F45"/>
      <w:spacing w:val="15"/>
      <w:sz w:val="32"/>
    </w:rPr>
  </w:style>
  <w:style w:type="character" w:customStyle="1" w:styleId="Sous-titreCar">
    <w:name w:val="Sous-titre Car"/>
    <w:basedOn w:val="Policepardfaut"/>
    <w:link w:val="Sous-titre"/>
    <w:uiPriority w:val="11"/>
    <w:rsid w:val="00E01698"/>
    <w:rPr>
      <w:rFonts w:ascii="Roboto-Regular" w:eastAsiaTheme="minorEastAsia" w:hAnsi="Roboto-Regular" w:cs="Roboto-Regular"/>
      <w:color w:val="956F45"/>
      <w:spacing w:val="15"/>
      <w:sz w:val="32"/>
      <w:szCs w:val="20"/>
    </w:rPr>
  </w:style>
  <w:style w:type="character" w:customStyle="1" w:styleId="Titre1Car">
    <w:name w:val="Titre 1 Car"/>
    <w:basedOn w:val="Policepardfaut"/>
    <w:link w:val="Titre1"/>
    <w:rsid w:val="00D3481F"/>
    <w:rPr>
      <w:rFonts w:ascii="Arial Narrow" w:eastAsia="Times New Roman" w:hAnsi="Arial Narrow" w:cs="Arial"/>
      <w:b/>
      <w:bCs/>
      <w:caps/>
      <w:sz w:val="26"/>
      <w:szCs w:val="24"/>
      <w:lang w:eastAsia="fr-FR"/>
    </w:rPr>
  </w:style>
  <w:style w:type="paragraph" w:styleId="Sansinterligne">
    <w:name w:val="No Spacing"/>
    <w:uiPriority w:val="1"/>
    <w:qFormat/>
    <w:rsid w:val="0094086A"/>
    <w:pPr>
      <w:spacing w:after="0" w:line="240" w:lineRule="auto"/>
    </w:pPr>
    <w:rPr>
      <w:rFonts w:ascii="Arial" w:hAnsi="Arial" w:cs="Arial"/>
      <w:sz w:val="42"/>
      <w:szCs w:val="42"/>
    </w:rPr>
  </w:style>
  <w:style w:type="character" w:styleId="lev">
    <w:name w:val="Strong"/>
    <w:basedOn w:val="Policepardfaut"/>
    <w:uiPriority w:val="22"/>
    <w:qFormat/>
    <w:rsid w:val="009E79C2"/>
    <w:rPr>
      <w:rFonts w:ascii="Roboto Condensed Light" w:hAnsi="Roboto Condensed Light"/>
      <w:b w:val="0"/>
      <w:bCs/>
      <w:color w:val="FFFFFF" w:themeColor="background1"/>
      <w:sz w:val="80"/>
    </w:rPr>
  </w:style>
  <w:style w:type="character" w:styleId="Accentuationlgre">
    <w:name w:val="Subtle Emphasis"/>
    <w:basedOn w:val="Policepardfaut"/>
    <w:uiPriority w:val="19"/>
    <w:qFormat/>
    <w:rsid w:val="004A71BF"/>
    <w:rPr>
      <w:rFonts w:ascii="Roboto Medium" w:hAnsi="Roboto Medium"/>
      <w:iCs/>
      <w:color w:val="FFFFFF" w:themeColor="background1"/>
      <w:sz w:val="30"/>
    </w:rPr>
  </w:style>
  <w:style w:type="character" w:customStyle="1" w:styleId="Titre2Car">
    <w:name w:val="Titre 2 Car"/>
    <w:basedOn w:val="Policepardfaut"/>
    <w:link w:val="Titre2"/>
    <w:rsid w:val="00D3481F"/>
    <w:rPr>
      <w:rFonts w:ascii="Arial" w:eastAsia="Times New Roman" w:hAnsi="Arial" w:cs="Arial"/>
      <w:b/>
      <w:bCs/>
      <w:caps/>
      <w:color w:val="8B6D4A" w:themeColor="accent1"/>
      <w:sz w:val="24"/>
      <w:lang w:val="en-GB" w:eastAsia="fr-FR"/>
    </w:rPr>
  </w:style>
  <w:style w:type="character" w:customStyle="1" w:styleId="Titre3Car">
    <w:name w:val="Titre 3 Car"/>
    <w:basedOn w:val="Policepardfaut"/>
    <w:link w:val="Titre3"/>
    <w:rsid w:val="00D3481F"/>
    <w:rPr>
      <w:rFonts w:ascii="Arial" w:eastAsia="Times New Roman" w:hAnsi="Arial" w:cs="Arial"/>
      <w:b/>
      <w:bCs/>
      <w:smallCaps/>
      <w:szCs w:val="20"/>
      <w:lang w:eastAsia="fr-FR"/>
    </w:rPr>
  </w:style>
  <w:style w:type="table" w:styleId="Grilledutableau">
    <w:name w:val="Table Grid"/>
    <w:basedOn w:val="TableauNormal"/>
    <w:uiPriority w:val="39"/>
    <w:rsid w:val="00A268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BC40C3"/>
    <w:rPr>
      <w:rFonts w:ascii="Segoe UI" w:hAnsi="Segoe UI" w:cs="Segoe UI"/>
      <w:sz w:val="18"/>
      <w:szCs w:val="18"/>
    </w:rPr>
  </w:style>
  <w:style w:type="character" w:customStyle="1" w:styleId="TextedebullesCar">
    <w:name w:val="Texte de bulles Car"/>
    <w:basedOn w:val="Policepardfaut"/>
    <w:link w:val="Textedebulles"/>
    <w:uiPriority w:val="99"/>
    <w:semiHidden/>
    <w:rsid w:val="00BC40C3"/>
    <w:rPr>
      <w:rFonts w:ascii="Segoe UI" w:hAnsi="Segoe UI" w:cs="Segoe UI"/>
      <w:color w:val="000000"/>
      <w:sz w:val="18"/>
      <w:szCs w:val="18"/>
    </w:rPr>
  </w:style>
  <w:style w:type="paragraph" w:styleId="Paragraphedeliste">
    <w:name w:val="List Paragraph"/>
    <w:basedOn w:val="Normal"/>
    <w:uiPriority w:val="34"/>
    <w:qFormat/>
    <w:rsid w:val="006E5974"/>
    <w:pPr>
      <w:numPr>
        <w:ilvl w:val="1"/>
        <w:numId w:val="5"/>
      </w:numPr>
      <w:contextualSpacing/>
      <w:outlineLvl w:val="2"/>
    </w:pPr>
    <w:rPr>
      <w:b/>
      <w:color w:val="5F94AB" w:themeColor="accent3"/>
    </w:rPr>
  </w:style>
  <w:style w:type="paragraph" w:customStyle="1" w:styleId="Listparagraph1">
    <w:name w:val="List paragraph 1"/>
    <w:basedOn w:val="Paragraphedeliste"/>
    <w:qFormat/>
    <w:rsid w:val="00ED4841"/>
    <w:pPr>
      <w:ind w:left="224" w:hanging="206"/>
    </w:pPr>
    <w:rPr>
      <w:b w:val="0"/>
      <w:color w:val="222221" w:themeColor="text1"/>
    </w:rPr>
  </w:style>
  <w:style w:type="paragraph" w:customStyle="1" w:styleId="ListParagraph2">
    <w:name w:val="List Paragraph 2"/>
    <w:basedOn w:val="Paragraphedeliste"/>
    <w:qFormat/>
    <w:rsid w:val="002131DA"/>
    <w:pPr>
      <w:ind w:left="140" w:hanging="126"/>
    </w:pPr>
    <w:rPr>
      <w:rFonts w:ascii="Roboto Medium" w:hAnsi="Roboto Medium"/>
      <w:b w:val="0"/>
    </w:rPr>
  </w:style>
  <w:style w:type="paragraph" w:customStyle="1" w:styleId="Divider">
    <w:name w:val="Divider"/>
    <w:basedOn w:val="Normal"/>
    <w:qFormat/>
    <w:rsid w:val="00ED4841"/>
    <w:pPr>
      <w:framePr w:hSpace="141" w:wrap="around" w:vAnchor="text" w:hAnchor="text" w:y="1463"/>
      <w:ind w:left="-154"/>
    </w:pPr>
    <w:rPr>
      <w:rFonts w:ascii="Arial Narrow" w:hAnsi="Arial Narrow"/>
      <w:sz w:val="120"/>
      <w:szCs w:val="120"/>
    </w:rPr>
  </w:style>
  <w:style w:type="paragraph" w:customStyle="1" w:styleId="CSTBRAP1ResumesTitre">
    <w:name w:val="CSTB_RAP_1_Resumes_Titre"/>
    <w:basedOn w:val="Normal"/>
    <w:next w:val="Normal"/>
    <w:autoRedefine/>
    <w:rsid w:val="003937DB"/>
    <w:pPr>
      <w:autoSpaceDE/>
      <w:autoSpaceDN/>
      <w:adjustRightInd/>
      <w:spacing w:before="120" w:after="360"/>
      <w:jc w:val="center"/>
    </w:pPr>
    <w:rPr>
      <w:rFonts w:ascii="Arial Narrow" w:eastAsia="Times New Roman" w:hAnsi="Arial Narrow" w:cs="Times New Roman"/>
      <w:b/>
      <w:color w:val="8B6D4A"/>
      <w:sz w:val="24"/>
      <w:lang w:eastAsia="fr-FR"/>
    </w:rPr>
  </w:style>
  <w:style w:type="paragraph" w:customStyle="1" w:styleId="CSTBRAP2TitrespourTOC">
    <w:name w:val="CSTB_RAP_2_Titres_pour_TOC"/>
    <w:basedOn w:val="Normal"/>
    <w:next w:val="Normal"/>
    <w:rsid w:val="00DB5D49"/>
    <w:pPr>
      <w:tabs>
        <w:tab w:val="right" w:leader="dot" w:pos="9354"/>
      </w:tabs>
      <w:autoSpaceDE/>
      <w:autoSpaceDN/>
      <w:adjustRightInd/>
      <w:spacing w:before="120" w:after="120"/>
      <w:ind w:left="255" w:hanging="255"/>
      <w:jc w:val="left"/>
    </w:pPr>
    <w:rPr>
      <w:rFonts w:ascii="Arial Narrow" w:eastAsia="Times New Roman" w:hAnsi="Arial Narrow"/>
      <w:b/>
      <w:caps/>
      <w:smallCaps/>
      <w:color w:val="8B6D4A"/>
      <w:sz w:val="22"/>
      <w:szCs w:val="22"/>
    </w:rPr>
  </w:style>
  <w:style w:type="paragraph" w:customStyle="1" w:styleId="CSTBRAP2TOC">
    <w:name w:val="CSTB_RAP_2_TOC"/>
    <w:basedOn w:val="TM1"/>
    <w:link w:val="CSTBRAP2TOCCar"/>
    <w:qFormat/>
    <w:rsid w:val="00DB5D49"/>
    <w:pPr>
      <w:spacing w:before="120" w:after="120"/>
    </w:pPr>
    <w:rPr>
      <w:rFonts w:ascii="Arial Narrow" w:hAnsi="Arial Narrow"/>
      <w:caps w:val="0"/>
      <w:smallCaps/>
      <w:sz w:val="22"/>
      <w:szCs w:val="22"/>
    </w:rPr>
  </w:style>
  <w:style w:type="character" w:customStyle="1" w:styleId="CSTBRAP2TOCCar">
    <w:name w:val="CSTB_RAP_2_TOC Car"/>
    <w:link w:val="CSTBRAP2TOC"/>
    <w:rsid w:val="00DB5D49"/>
    <w:rPr>
      <w:rFonts w:ascii="Arial Narrow" w:eastAsia="Times New Roman" w:hAnsi="Arial Narrow" w:cs="Arial"/>
      <w:caps/>
      <w:smallCaps/>
    </w:rPr>
  </w:style>
  <w:style w:type="paragraph" w:customStyle="1" w:styleId="CSTBRAP4Corps-du-txtCompact">
    <w:name w:val="CSTB_RAP_4_Corps-du-txt_Compact"/>
    <w:basedOn w:val="Normal"/>
    <w:link w:val="CSTBRAP4Corps-du-txtCompactCar"/>
    <w:qFormat/>
    <w:rsid w:val="00DB5D49"/>
    <w:pPr>
      <w:autoSpaceDE/>
      <w:autoSpaceDN/>
      <w:adjustRightInd/>
    </w:pPr>
    <w:rPr>
      <w:rFonts w:eastAsia="Times New Roman"/>
      <w:color w:val="auto"/>
      <w:sz w:val="22"/>
      <w:szCs w:val="22"/>
      <w:lang w:val="en-GB" w:eastAsia="fr-FR"/>
    </w:rPr>
  </w:style>
  <w:style w:type="character" w:customStyle="1" w:styleId="CSTBRAP4Corps-du-txtCompactCar">
    <w:name w:val="CSTB_RAP_4_Corps-du-txt_Compact Car"/>
    <w:link w:val="CSTBRAP4Corps-du-txtCompact"/>
    <w:rsid w:val="00DB5D49"/>
    <w:rPr>
      <w:rFonts w:ascii="Arial" w:eastAsia="Times New Roman" w:hAnsi="Arial" w:cs="Arial"/>
      <w:lang w:val="en-GB" w:eastAsia="fr-FR"/>
    </w:rPr>
  </w:style>
  <w:style w:type="paragraph" w:customStyle="1" w:styleId="CSTBRAP3Intro-CCL-BiblioTitre1">
    <w:name w:val="CSTB_RAP_3_Intro-CCL-Biblio_Titre1"/>
    <w:basedOn w:val="Titre1"/>
    <w:next w:val="Normal"/>
    <w:qFormat/>
    <w:rsid w:val="00DB5D49"/>
    <w:rPr>
      <w:b w:val="0"/>
      <w:bCs w:val="0"/>
      <w:caps w:val="0"/>
      <w:color w:val="8B6D4A"/>
      <w:sz w:val="24"/>
    </w:rPr>
  </w:style>
  <w:style w:type="paragraph" w:styleId="TM1">
    <w:name w:val="toc 1"/>
    <w:basedOn w:val="Normal"/>
    <w:next w:val="Normal"/>
    <w:uiPriority w:val="39"/>
    <w:rsid w:val="00D3481F"/>
    <w:pPr>
      <w:tabs>
        <w:tab w:val="right" w:leader="dot" w:pos="9354"/>
      </w:tabs>
      <w:autoSpaceDE/>
      <w:autoSpaceDN/>
      <w:adjustRightInd/>
      <w:ind w:left="255" w:hanging="255"/>
      <w:jc w:val="left"/>
    </w:pPr>
    <w:rPr>
      <w:rFonts w:eastAsia="Times New Roman"/>
      <w:b/>
      <w:bCs/>
      <w:caps/>
      <w:color w:val="auto"/>
    </w:rPr>
  </w:style>
  <w:style w:type="paragraph" w:customStyle="1" w:styleId="pa">
    <w:name w:val="pa"/>
    <w:rsid w:val="003068B0"/>
    <w:pPr>
      <w:spacing w:after="240" w:line="240" w:lineRule="auto"/>
      <w:jc w:val="both"/>
    </w:pPr>
    <w:rPr>
      <w:rFonts w:ascii="Arial" w:eastAsia="Times New Roman" w:hAnsi="Arial" w:cs="Arial"/>
      <w:sz w:val="20"/>
      <w:szCs w:val="20"/>
      <w:lang w:eastAsia="fr-FR"/>
    </w:rPr>
  </w:style>
  <w:style w:type="paragraph" w:customStyle="1" w:styleId="Titre11">
    <w:name w:val="Titre 11"/>
    <w:basedOn w:val="pa"/>
    <w:autoRedefine/>
    <w:rsid w:val="003068B0"/>
    <w:pPr>
      <w:spacing w:after="840"/>
      <w:jc w:val="center"/>
    </w:pPr>
    <w:rPr>
      <w:rFonts w:ascii="Arial Narrow" w:hAnsi="Arial Narrow" w:cs="Tahoma"/>
      <w:b/>
      <w:bCs/>
      <w:sz w:val="52"/>
      <w:szCs w:val="52"/>
    </w:rPr>
  </w:style>
  <w:style w:type="paragraph" w:customStyle="1" w:styleId="TITRE12">
    <w:name w:val="TITRE 12"/>
    <w:basedOn w:val="pa"/>
    <w:next w:val="pa"/>
    <w:autoRedefine/>
    <w:rsid w:val="003068B0"/>
    <w:pPr>
      <w:jc w:val="center"/>
    </w:pPr>
    <w:rPr>
      <w:rFonts w:ascii="Arial Narrow" w:hAnsi="Arial Narrow" w:cs="Tahoma"/>
      <w:b/>
      <w:bCs/>
      <w:i/>
      <w:iCs/>
      <w:sz w:val="32"/>
      <w:szCs w:val="32"/>
    </w:rPr>
  </w:style>
  <w:style w:type="character" w:customStyle="1" w:styleId="Titre4Car">
    <w:name w:val="Titre 4 Car"/>
    <w:basedOn w:val="Policepardfaut"/>
    <w:link w:val="Titre4"/>
    <w:rsid w:val="003068B0"/>
    <w:rPr>
      <w:rFonts w:ascii="Arial" w:eastAsia="Times New Roman" w:hAnsi="Arial" w:cs="Arial"/>
      <w:b/>
      <w:bCs/>
      <w:i/>
      <w:iCs/>
      <w:sz w:val="20"/>
    </w:rPr>
  </w:style>
  <w:style w:type="character" w:customStyle="1" w:styleId="Titre5Car">
    <w:name w:val="Titre 5 Car"/>
    <w:basedOn w:val="Policepardfaut"/>
    <w:link w:val="Titre5"/>
    <w:rsid w:val="003068B0"/>
    <w:rPr>
      <w:rFonts w:ascii="Arial" w:eastAsia="Times New Roman" w:hAnsi="Arial" w:cs="Arial"/>
      <w:b/>
      <w:bCs/>
      <w:sz w:val="20"/>
    </w:rPr>
  </w:style>
  <w:style w:type="character" w:customStyle="1" w:styleId="Titre6Car">
    <w:name w:val="Titre 6 Car"/>
    <w:basedOn w:val="Policepardfaut"/>
    <w:link w:val="Titre6"/>
    <w:rsid w:val="003068B0"/>
    <w:rPr>
      <w:rFonts w:ascii="Arial" w:eastAsia="Times New Roman" w:hAnsi="Arial" w:cs="Arial"/>
      <w:b/>
      <w:bCs/>
      <w:i/>
      <w:iCs/>
      <w:sz w:val="20"/>
      <w:szCs w:val="20"/>
    </w:rPr>
  </w:style>
  <w:style w:type="character" w:customStyle="1" w:styleId="Titre7Car">
    <w:name w:val="Titre 7 Car"/>
    <w:basedOn w:val="Policepardfaut"/>
    <w:link w:val="Titre7"/>
    <w:rsid w:val="003068B0"/>
    <w:rPr>
      <w:rFonts w:ascii="Arial" w:eastAsia="Times New Roman" w:hAnsi="Arial" w:cs="Arial"/>
      <w:b/>
      <w:bCs/>
      <w:sz w:val="20"/>
      <w:szCs w:val="20"/>
    </w:rPr>
  </w:style>
  <w:style w:type="character" w:customStyle="1" w:styleId="Titre8Car">
    <w:name w:val="Titre 8 Car"/>
    <w:basedOn w:val="Policepardfaut"/>
    <w:link w:val="Titre8"/>
    <w:rsid w:val="003068B0"/>
    <w:rPr>
      <w:rFonts w:ascii="Arial" w:eastAsia="Times New Roman" w:hAnsi="Arial" w:cs="Arial"/>
      <w:b/>
      <w:bCs/>
      <w:i/>
      <w:iCs/>
      <w:sz w:val="20"/>
      <w:szCs w:val="20"/>
    </w:rPr>
  </w:style>
  <w:style w:type="character" w:customStyle="1" w:styleId="Titre9Car">
    <w:name w:val="Titre 9 Car"/>
    <w:basedOn w:val="Policepardfaut"/>
    <w:link w:val="Titre9"/>
    <w:rsid w:val="003068B0"/>
    <w:rPr>
      <w:rFonts w:ascii="Arial" w:eastAsia="Times New Roman" w:hAnsi="Arial" w:cs="Arial"/>
      <w:b/>
      <w:bCs/>
      <w:sz w:val="20"/>
      <w:szCs w:val="20"/>
    </w:rPr>
  </w:style>
  <w:style w:type="paragraph" w:styleId="TM2">
    <w:name w:val="toc 2"/>
    <w:basedOn w:val="Normal"/>
    <w:next w:val="Normal"/>
    <w:uiPriority w:val="39"/>
    <w:rsid w:val="00D3481F"/>
    <w:pPr>
      <w:tabs>
        <w:tab w:val="right" w:leader="dot" w:pos="9354"/>
      </w:tabs>
      <w:autoSpaceDE/>
      <w:autoSpaceDN/>
      <w:adjustRightInd/>
      <w:ind w:left="624" w:hanging="369"/>
      <w:jc w:val="left"/>
    </w:pPr>
    <w:rPr>
      <w:rFonts w:eastAsia="Times New Roman"/>
      <w:color w:val="auto"/>
    </w:rPr>
  </w:style>
  <w:style w:type="paragraph" w:styleId="TM3">
    <w:name w:val="toc 3"/>
    <w:basedOn w:val="Normal"/>
    <w:next w:val="Normal"/>
    <w:uiPriority w:val="39"/>
    <w:rsid w:val="00D3481F"/>
    <w:pPr>
      <w:tabs>
        <w:tab w:val="right" w:leader="dot" w:pos="9354"/>
      </w:tabs>
      <w:autoSpaceDE/>
      <w:autoSpaceDN/>
      <w:adjustRightInd/>
      <w:ind w:left="1191" w:hanging="567"/>
      <w:jc w:val="left"/>
    </w:pPr>
    <w:rPr>
      <w:rFonts w:eastAsia="Times New Roman"/>
      <w:color w:val="auto"/>
    </w:rPr>
  </w:style>
  <w:style w:type="paragraph" w:styleId="TM4">
    <w:name w:val="toc 4"/>
    <w:basedOn w:val="Normal"/>
    <w:next w:val="Normal"/>
    <w:rsid w:val="00D3481F"/>
    <w:pPr>
      <w:tabs>
        <w:tab w:val="right" w:leader="dot" w:pos="9354"/>
      </w:tabs>
      <w:autoSpaceDE/>
      <w:autoSpaceDN/>
      <w:adjustRightInd/>
      <w:ind w:left="1843" w:hanging="652"/>
      <w:jc w:val="left"/>
    </w:pPr>
    <w:rPr>
      <w:rFonts w:eastAsia="Times New Roman"/>
      <w:color w:val="auto"/>
    </w:rPr>
  </w:style>
  <w:style w:type="paragraph" w:styleId="TM5">
    <w:name w:val="toc 5"/>
    <w:basedOn w:val="Normal"/>
    <w:next w:val="Normal"/>
    <w:rsid w:val="00D3481F"/>
    <w:pPr>
      <w:tabs>
        <w:tab w:val="right" w:leader="dot" w:pos="9354"/>
      </w:tabs>
      <w:autoSpaceDE/>
      <w:autoSpaceDN/>
      <w:adjustRightInd/>
      <w:ind w:left="2779" w:hanging="936"/>
      <w:jc w:val="left"/>
    </w:pPr>
    <w:rPr>
      <w:rFonts w:eastAsia="Times New Roman"/>
      <w:color w:val="auto"/>
    </w:rPr>
  </w:style>
  <w:style w:type="paragraph" w:styleId="TM6">
    <w:name w:val="toc 6"/>
    <w:basedOn w:val="Normal"/>
    <w:next w:val="Normal"/>
    <w:rsid w:val="00D3481F"/>
    <w:pPr>
      <w:tabs>
        <w:tab w:val="right" w:leader="dot" w:pos="9354"/>
      </w:tabs>
      <w:autoSpaceDE/>
      <w:autoSpaceDN/>
      <w:adjustRightInd/>
      <w:ind w:left="3828" w:hanging="1050"/>
      <w:jc w:val="left"/>
    </w:pPr>
    <w:rPr>
      <w:rFonts w:eastAsia="Times New Roman"/>
      <w:color w:val="auto"/>
    </w:rPr>
  </w:style>
  <w:style w:type="paragraph" w:styleId="TM7">
    <w:name w:val="toc 7"/>
    <w:basedOn w:val="Normal"/>
    <w:next w:val="Normal"/>
    <w:rsid w:val="00D3481F"/>
    <w:pPr>
      <w:tabs>
        <w:tab w:val="right" w:leader="dot" w:pos="9354"/>
      </w:tabs>
      <w:autoSpaceDE/>
      <w:autoSpaceDN/>
      <w:adjustRightInd/>
      <w:ind w:left="1200"/>
      <w:jc w:val="left"/>
    </w:pPr>
    <w:rPr>
      <w:rFonts w:eastAsia="Times New Roman"/>
      <w:color w:val="auto"/>
    </w:rPr>
  </w:style>
  <w:style w:type="paragraph" w:styleId="TM8">
    <w:name w:val="toc 8"/>
    <w:basedOn w:val="Normal"/>
    <w:next w:val="Normal"/>
    <w:rsid w:val="00D3481F"/>
    <w:pPr>
      <w:tabs>
        <w:tab w:val="right" w:leader="dot" w:pos="9354"/>
      </w:tabs>
      <w:autoSpaceDE/>
      <w:autoSpaceDN/>
      <w:adjustRightInd/>
      <w:ind w:left="1400"/>
      <w:jc w:val="left"/>
    </w:pPr>
    <w:rPr>
      <w:rFonts w:eastAsia="Times New Roman"/>
      <w:color w:val="auto"/>
    </w:rPr>
  </w:style>
  <w:style w:type="paragraph" w:styleId="TM9">
    <w:name w:val="toc 9"/>
    <w:basedOn w:val="Normal"/>
    <w:next w:val="Normal"/>
    <w:rsid w:val="00D3481F"/>
    <w:pPr>
      <w:tabs>
        <w:tab w:val="right" w:leader="dot" w:pos="9354"/>
      </w:tabs>
      <w:autoSpaceDE/>
      <w:autoSpaceDN/>
      <w:adjustRightInd/>
      <w:ind w:left="1600"/>
      <w:jc w:val="left"/>
    </w:pPr>
    <w:rPr>
      <w:rFonts w:eastAsia="Times New Roman"/>
      <w:color w:val="auto"/>
    </w:rPr>
  </w:style>
  <w:style w:type="paragraph" w:styleId="Lgende">
    <w:name w:val="caption"/>
    <w:basedOn w:val="Normal"/>
    <w:next w:val="Normal"/>
    <w:qFormat/>
    <w:rsid w:val="00D3481F"/>
    <w:pPr>
      <w:autoSpaceDE/>
      <w:autoSpaceDN/>
      <w:adjustRightInd/>
    </w:pPr>
    <w:rPr>
      <w:rFonts w:eastAsia="Times New Roman" w:cs="Times New Roman"/>
      <w:b/>
      <w:i/>
      <w:color w:val="8B6D4A"/>
      <w:sz w:val="18"/>
      <w:szCs w:val="24"/>
    </w:rPr>
  </w:style>
  <w:style w:type="character" w:styleId="Lienhypertexte">
    <w:name w:val="Hyperlink"/>
    <w:basedOn w:val="Policepardfaut"/>
    <w:uiPriority w:val="99"/>
    <w:unhideWhenUsed/>
    <w:rsid w:val="00616032"/>
    <w:rPr>
      <w:color w:val="0000FF" w:themeColor="hyperlink"/>
      <w:u w:val="single"/>
    </w:rPr>
  </w:style>
  <w:style w:type="character" w:styleId="Mentionnonrsolue">
    <w:name w:val="Unresolved Mention"/>
    <w:basedOn w:val="Policepardfaut"/>
    <w:uiPriority w:val="99"/>
    <w:semiHidden/>
    <w:unhideWhenUsed/>
    <w:rsid w:val="00616032"/>
    <w:rPr>
      <w:color w:val="605E5C"/>
      <w:shd w:val="clear" w:color="auto" w:fill="E1DFDD"/>
    </w:rPr>
  </w:style>
  <w:style w:type="paragraph" w:styleId="Tabledesillustrations">
    <w:name w:val="table of figures"/>
    <w:basedOn w:val="Normal"/>
    <w:next w:val="Normal"/>
    <w:uiPriority w:val="99"/>
    <w:unhideWhenUsed/>
    <w:rsid w:val="0088632B"/>
  </w:style>
  <w:style w:type="paragraph" w:styleId="PrformatHTML">
    <w:name w:val="HTML Preformatted"/>
    <w:basedOn w:val="Normal"/>
    <w:link w:val="PrformatHTMLCar"/>
    <w:uiPriority w:val="99"/>
    <w:semiHidden/>
    <w:unhideWhenUsed/>
    <w:rsid w:val="005D44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jc w:val="left"/>
    </w:pPr>
    <w:rPr>
      <w:rFonts w:ascii="Courier New" w:eastAsia="Times New Roman" w:hAnsi="Courier New" w:cs="Courier New"/>
      <w:color w:val="auto"/>
      <w:lang w:eastAsia="fr-FR"/>
    </w:rPr>
  </w:style>
  <w:style w:type="character" w:customStyle="1" w:styleId="PrformatHTMLCar">
    <w:name w:val="Préformaté HTML Car"/>
    <w:basedOn w:val="Policepardfaut"/>
    <w:link w:val="PrformatHTML"/>
    <w:uiPriority w:val="99"/>
    <w:semiHidden/>
    <w:rsid w:val="005D443B"/>
    <w:rPr>
      <w:rFonts w:ascii="Courier New" w:eastAsia="Times New Roman" w:hAnsi="Courier New" w:cs="Courier New"/>
      <w:sz w:val="20"/>
      <w:szCs w:val="20"/>
      <w:lang w:eastAsia="fr-FR"/>
    </w:rPr>
  </w:style>
  <w:style w:type="character" w:customStyle="1" w:styleId="content-html">
    <w:name w:val="content-html"/>
    <w:basedOn w:val="Policepardfaut"/>
    <w:rsid w:val="00495602"/>
  </w:style>
  <w:style w:type="paragraph" w:styleId="NormalWeb">
    <w:name w:val="Normal (Web)"/>
    <w:basedOn w:val="Normal"/>
    <w:uiPriority w:val="99"/>
    <w:semiHidden/>
    <w:unhideWhenUsed/>
    <w:rsid w:val="005D3191"/>
    <w:pPr>
      <w:autoSpaceDE/>
      <w:autoSpaceDN/>
      <w:adjustRightInd/>
      <w:spacing w:before="100" w:beforeAutospacing="1" w:after="100" w:afterAutospacing="1"/>
      <w:jc w:val="left"/>
    </w:pPr>
    <w:rPr>
      <w:rFonts w:ascii="Times New Roman" w:eastAsia="Times New Roman" w:hAnsi="Times New Roman" w:cs="Times New Roman"/>
      <w:color w:val="auto"/>
      <w:sz w:val="24"/>
      <w:szCs w:val="24"/>
      <w:lang w:eastAsia="fr-FR"/>
    </w:rPr>
  </w:style>
  <w:style w:type="character" w:styleId="Textedelespacerserv">
    <w:name w:val="Placeholder Text"/>
    <w:basedOn w:val="Policepardfaut"/>
    <w:uiPriority w:val="99"/>
    <w:semiHidden/>
    <w:rsid w:val="003F423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947396">
      <w:bodyDiv w:val="1"/>
      <w:marLeft w:val="0"/>
      <w:marRight w:val="0"/>
      <w:marTop w:val="0"/>
      <w:marBottom w:val="0"/>
      <w:divBdr>
        <w:top w:val="none" w:sz="0" w:space="0" w:color="auto"/>
        <w:left w:val="none" w:sz="0" w:space="0" w:color="auto"/>
        <w:bottom w:val="none" w:sz="0" w:space="0" w:color="auto"/>
        <w:right w:val="none" w:sz="0" w:space="0" w:color="auto"/>
      </w:divBdr>
    </w:div>
    <w:div w:id="274295718">
      <w:bodyDiv w:val="1"/>
      <w:marLeft w:val="0"/>
      <w:marRight w:val="0"/>
      <w:marTop w:val="0"/>
      <w:marBottom w:val="0"/>
      <w:divBdr>
        <w:top w:val="none" w:sz="0" w:space="0" w:color="auto"/>
        <w:left w:val="none" w:sz="0" w:space="0" w:color="auto"/>
        <w:bottom w:val="none" w:sz="0" w:space="0" w:color="auto"/>
        <w:right w:val="none" w:sz="0" w:space="0" w:color="auto"/>
      </w:divBdr>
    </w:div>
    <w:div w:id="296955231">
      <w:bodyDiv w:val="1"/>
      <w:marLeft w:val="0"/>
      <w:marRight w:val="0"/>
      <w:marTop w:val="0"/>
      <w:marBottom w:val="0"/>
      <w:divBdr>
        <w:top w:val="none" w:sz="0" w:space="0" w:color="auto"/>
        <w:left w:val="none" w:sz="0" w:space="0" w:color="auto"/>
        <w:bottom w:val="none" w:sz="0" w:space="0" w:color="auto"/>
        <w:right w:val="none" w:sz="0" w:space="0" w:color="auto"/>
      </w:divBdr>
    </w:div>
    <w:div w:id="445657451">
      <w:bodyDiv w:val="1"/>
      <w:marLeft w:val="0"/>
      <w:marRight w:val="0"/>
      <w:marTop w:val="0"/>
      <w:marBottom w:val="0"/>
      <w:divBdr>
        <w:top w:val="none" w:sz="0" w:space="0" w:color="auto"/>
        <w:left w:val="none" w:sz="0" w:space="0" w:color="auto"/>
        <w:bottom w:val="none" w:sz="0" w:space="0" w:color="auto"/>
        <w:right w:val="none" w:sz="0" w:space="0" w:color="auto"/>
      </w:divBdr>
    </w:div>
    <w:div w:id="503982811">
      <w:bodyDiv w:val="1"/>
      <w:marLeft w:val="0"/>
      <w:marRight w:val="0"/>
      <w:marTop w:val="0"/>
      <w:marBottom w:val="0"/>
      <w:divBdr>
        <w:top w:val="none" w:sz="0" w:space="0" w:color="auto"/>
        <w:left w:val="none" w:sz="0" w:space="0" w:color="auto"/>
        <w:bottom w:val="none" w:sz="0" w:space="0" w:color="auto"/>
        <w:right w:val="none" w:sz="0" w:space="0" w:color="auto"/>
      </w:divBdr>
    </w:div>
    <w:div w:id="504248339">
      <w:bodyDiv w:val="1"/>
      <w:marLeft w:val="0"/>
      <w:marRight w:val="0"/>
      <w:marTop w:val="0"/>
      <w:marBottom w:val="0"/>
      <w:divBdr>
        <w:top w:val="none" w:sz="0" w:space="0" w:color="auto"/>
        <w:left w:val="none" w:sz="0" w:space="0" w:color="auto"/>
        <w:bottom w:val="none" w:sz="0" w:space="0" w:color="auto"/>
        <w:right w:val="none" w:sz="0" w:space="0" w:color="auto"/>
      </w:divBdr>
    </w:div>
    <w:div w:id="516966213">
      <w:bodyDiv w:val="1"/>
      <w:marLeft w:val="0"/>
      <w:marRight w:val="0"/>
      <w:marTop w:val="0"/>
      <w:marBottom w:val="0"/>
      <w:divBdr>
        <w:top w:val="none" w:sz="0" w:space="0" w:color="auto"/>
        <w:left w:val="none" w:sz="0" w:space="0" w:color="auto"/>
        <w:bottom w:val="none" w:sz="0" w:space="0" w:color="auto"/>
        <w:right w:val="none" w:sz="0" w:space="0" w:color="auto"/>
      </w:divBdr>
    </w:div>
    <w:div w:id="575169292">
      <w:bodyDiv w:val="1"/>
      <w:marLeft w:val="0"/>
      <w:marRight w:val="0"/>
      <w:marTop w:val="0"/>
      <w:marBottom w:val="0"/>
      <w:divBdr>
        <w:top w:val="none" w:sz="0" w:space="0" w:color="auto"/>
        <w:left w:val="none" w:sz="0" w:space="0" w:color="auto"/>
        <w:bottom w:val="none" w:sz="0" w:space="0" w:color="auto"/>
        <w:right w:val="none" w:sz="0" w:space="0" w:color="auto"/>
      </w:divBdr>
    </w:div>
    <w:div w:id="687607670">
      <w:bodyDiv w:val="1"/>
      <w:marLeft w:val="0"/>
      <w:marRight w:val="0"/>
      <w:marTop w:val="0"/>
      <w:marBottom w:val="0"/>
      <w:divBdr>
        <w:top w:val="none" w:sz="0" w:space="0" w:color="auto"/>
        <w:left w:val="none" w:sz="0" w:space="0" w:color="auto"/>
        <w:bottom w:val="none" w:sz="0" w:space="0" w:color="auto"/>
        <w:right w:val="none" w:sz="0" w:space="0" w:color="auto"/>
      </w:divBdr>
    </w:div>
    <w:div w:id="692194802">
      <w:bodyDiv w:val="1"/>
      <w:marLeft w:val="0"/>
      <w:marRight w:val="0"/>
      <w:marTop w:val="0"/>
      <w:marBottom w:val="0"/>
      <w:divBdr>
        <w:top w:val="none" w:sz="0" w:space="0" w:color="auto"/>
        <w:left w:val="none" w:sz="0" w:space="0" w:color="auto"/>
        <w:bottom w:val="none" w:sz="0" w:space="0" w:color="auto"/>
        <w:right w:val="none" w:sz="0" w:space="0" w:color="auto"/>
      </w:divBdr>
    </w:div>
    <w:div w:id="746193901">
      <w:bodyDiv w:val="1"/>
      <w:marLeft w:val="0"/>
      <w:marRight w:val="0"/>
      <w:marTop w:val="0"/>
      <w:marBottom w:val="0"/>
      <w:divBdr>
        <w:top w:val="none" w:sz="0" w:space="0" w:color="auto"/>
        <w:left w:val="none" w:sz="0" w:space="0" w:color="auto"/>
        <w:bottom w:val="none" w:sz="0" w:space="0" w:color="auto"/>
        <w:right w:val="none" w:sz="0" w:space="0" w:color="auto"/>
      </w:divBdr>
    </w:div>
    <w:div w:id="884607986">
      <w:bodyDiv w:val="1"/>
      <w:marLeft w:val="0"/>
      <w:marRight w:val="0"/>
      <w:marTop w:val="0"/>
      <w:marBottom w:val="0"/>
      <w:divBdr>
        <w:top w:val="none" w:sz="0" w:space="0" w:color="auto"/>
        <w:left w:val="none" w:sz="0" w:space="0" w:color="auto"/>
        <w:bottom w:val="none" w:sz="0" w:space="0" w:color="auto"/>
        <w:right w:val="none" w:sz="0" w:space="0" w:color="auto"/>
      </w:divBdr>
    </w:div>
    <w:div w:id="938218008">
      <w:bodyDiv w:val="1"/>
      <w:marLeft w:val="0"/>
      <w:marRight w:val="0"/>
      <w:marTop w:val="0"/>
      <w:marBottom w:val="0"/>
      <w:divBdr>
        <w:top w:val="none" w:sz="0" w:space="0" w:color="auto"/>
        <w:left w:val="none" w:sz="0" w:space="0" w:color="auto"/>
        <w:bottom w:val="none" w:sz="0" w:space="0" w:color="auto"/>
        <w:right w:val="none" w:sz="0" w:space="0" w:color="auto"/>
      </w:divBdr>
    </w:div>
    <w:div w:id="1010983317">
      <w:bodyDiv w:val="1"/>
      <w:marLeft w:val="0"/>
      <w:marRight w:val="0"/>
      <w:marTop w:val="0"/>
      <w:marBottom w:val="0"/>
      <w:divBdr>
        <w:top w:val="none" w:sz="0" w:space="0" w:color="auto"/>
        <w:left w:val="none" w:sz="0" w:space="0" w:color="auto"/>
        <w:bottom w:val="none" w:sz="0" w:space="0" w:color="auto"/>
        <w:right w:val="none" w:sz="0" w:space="0" w:color="auto"/>
      </w:divBdr>
    </w:div>
    <w:div w:id="1012802180">
      <w:bodyDiv w:val="1"/>
      <w:marLeft w:val="0"/>
      <w:marRight w:val="0"/>
      <w:marTop w:val="0"/>
      <w:marBottom w:val="0"/>
      <w:divBdr>
        <w:top w:val="none" w:sz="0" w:space="0" w:color="auto"/>
        <w:left w:val="none" w:sz="0" w:space="0" w:color="auto"/>
        <w:bottom w:val="none" w:sz="0" w:space="0" w:color="auto"/>
        <w:right w:val="none" w:sz="0" w:space="0" w:color="auto"/>
      </w:divBdr>
    </w:div>
    <w:div w:id="1226452860">
      <w:bodyDiv w:val="1"/>
      <w:marLeft w:val="0"/>
      <w:marRight w:val="0"/>
      <w:marTop w:val="0"/>
      <w:marBottom w:val="0"/>
      <w:divBdr>
        <w:top w:val="none" w:sz="0" w:space="0" w:color="auto"/>
        <w:left w:val="none" w:sz="0" w:space="0" w:color="auto"/>
        <w:bottom w:val="none" w:sz="0" w:space="0" w:color="auto"/>
        <w:right w:val="none" w:sz="0" w:space="0" w:color="auto"/>
      </w:divBdr>
    </w:div>
    <w:div w:id="1258903545">
      <w:bodyDiv w:val="1"/>
      <w:marLeft w:val="0"/>
      <w:marRight w:val="0"/>
      <w:marTop w:val="0"/>
      <w:marBottom w:val="0"/>
      <w:divBdr>
        <w:top w:val="none" w:sz="0" w:space="0" w:color="auto"/>
        <w:left w:val="none" w:sz="0" w:space="0" w:color="auto"/>
        <w:bottom w:val="none" w:sz="0" w:space="0" w:color="auto"/>
        <w:right w:val="none" w:sz="0" w:space="0" w:color="auto"/>
      </w:divBdr>
    </w:div>
    <w:div w:id="1345982250">
      <w:bodyDiv w:val="1"/>
      <w:marLeft w:val="0"/>
      <w:marRight w:val="0"/>
      <w:marTop w:val="0"/>
      <w:marBottom w:val="0"/>
      <w:divBdr>
        <w:top w:val="none" w:sz="0" w:space="0" w:color="auto"/>
        <w:left w:val="none" w:sz="0" w:space="0" w:color="auto"/>
        <w:bottom w:val="none" w:sz="0" w:space="0" w:color="auto"/>
        <w:right w:val="none" w:sz="0" w:space="0" w:color="auto"/>
      </w:divBdr>
    </w:div>
    <w:div w:id="1540245989">
      <w:bodyDiv w:val="1"/>
      <w:marLeft w:val="0"/>
      <w:marRight w:val="0"/>
      <w:marTop w:val="0"/>
      <w:marBottom w:val="0"/>
      <w:divBdr>
        <w:top w:val="none" w:sz="0" w:space="0" w:color="auto"/>
        <w:left w:val="none" w:sz="0" w:space="0" w:color="auto"/>
        <w:bottom w:val="none" w:sz="0" w:space="0" w:color="auto"/>
        <w:right w:val="none" w:sz="0" w:space="0" w:color="auto"/>
      </w:divBdr>
    </w:div>
    <w:div w:id="1684554868">
      <w:bodyDiv w:val="1"/>
      <w:marLeft w:val="0"/>
      <w:marRight w:val="0"/>
      <w:marTop w:val="0"/>
      <w:marBottom w:val="0"/>
      <w:divBdr>
        <w:top w:val="none" w:sz="0" w:space="0" w:color="auto"/>
        <w:left w:val="none" w:sz="0" w:space="0" w:color="auto"/>
        <w:bottom w:val="none" w:sz="0" w:space="0" w:color="auto"/>
        <w:right w:val="none" w:sz="0" w:space="0" w:color="auto"/>
      </w:divBdr>
    </w:div>
    <w:div w:id="1735425852">
      <w:bodyDiv w:val="1"/>
      <w:marLeft w:val="0"/>
      <w:marRight w:val="0"/>
      <w:marTop w:val="0"/>
      <w:marBottom w:val="0"/>
      <w:divBdr>
        <w:top w:val="none" w:sz="0" w:space="0" w:color="auto"/>
        <w:left w:val="none" w:sz="0" w:space="0" w:color="auto"/>
        <w:bottom w:val="none" w:sz="0" w:space="0" w:color="auto"/>
        <w:right w:val="none" w:sz="0" w:space="0" w:color="auto"/>
      </w:divBdr>
    </w:div>
    <w:div w:id="1744908446">
      <w:bodyDiv w:val="1"/>
      <w:marLeft w:val="0"/>
      <w:marRight w:val="0"/>
      <w:marTop w:val="0"/>
      <w:marBottom w:val="0"/>
      <w:divBdr>
        <w:top w:val="none" w:sz="0" w:space="0" w:color="auto"/>
        <w:left w:val="none" w:sz="0" w:space="0" w:color="auto"/>
        <w:bottom w:val="none" w:sz="0" w:space="0" w:color="auto"/>
        <w:right w:val="none" w:sz="0" w:space="0" w:color="auto"/>
      </w:divBdr>
    </w:div>
    <w:div w:id="1811097065">
      <w:bodyDiv w:val="1"/>
      <w:marLeft w:val="0"/>
      <w:marRight w:val="0"/>
      <w:marTop w:val="0"/>
      <w:marBottom w:val="0"/>
      <w:divBdr>
        <w:top w:val="none" w:sz="0" w:space="0" w:color="auto"/>
        <w:left w:val="none" w:sz="0" w:space="0" w:color="auto"/>
        <w:bottom w:val="none" w:sz="0" w:space="0" w:color="auto"/>
        <w:right w:val="none" w:sz="0" w:space="0" w:color="auto"/>
      </w:divBdr>
    </w:div>
    <w:div w:id="1825972723">
      <w:bodyDiv w:val="1"/>
      <w:marLeft w:val="0"/>
      <w:marRight w:val="0"/>
      <w:marTop w:val="0"/>
      <w:marBottom w:val="0"/>
      <w:divBdr>
        <w:top w:val="none" w:sz="0" w:space="0" w:color="auto"/>
        <w:left w:val="none" w:sz="0" w:space="0" w:color="auto"/>
        <w:bottom w:val="none" w:sz="0" w:space="0" w:color="auto"/>
        <w:right w:val="none" w:sz="0" w:space="0" w:color="auto"/>
      </w:divBdr>
    </w:div>
    <w:div w:id="1919943952">
      <w:bodyDiv w:val="1"/>
      <w:marLeft w:val="0"/>
      <w:marRight w:val="0"/>
      <w:marTop w:val="0"/>
      <w:marBottom w:val="0"/>
      <w:divBdr>
        <w:top w:val="none" w:sz="0" w:space="0" w:color="auto"/>
        <w:left w:val="none" w:sz="0" w:space="0" w:color="auto"/>
        <w:bottom w:val="none" w:sz="0" w:space="0" w:color="auto"/>
        <w:right w:val="none" w:sz="0" w:space="0" w:color="auto"/>
      </w:divBdr>
    </w:div>
    <w:div w:id="1985773252">
      <w:bodyDiv w:val="1"/>
      <w:marLeft w:val="0"/>
      <w:marRight w:val="0"/>
      <w:marTop w:val="0"/>
      <w:marBottom w:val="0"/>
      <w:divBdr>
        <w:top w:val="none" w:sz="0" w:space="0" w:color="auto"/>
        <w:left w:val="none" w:sz="0" w:space="0" w:color="auto"/>
        <w:bottom w:val="none" w:sz="0" w:space="0" w:color="auto"/>
        <w:right w:val="none" w:sz="0" w:space="0" w:color="auto"/>
      </w:divBdr>
    </w:div>
    <w:div w:id="1992978866">
      <w:bodyDiv w:val="1"/>
      <w:marLeft w:val="0"/>
      <w:marRight w:val="0"/>
      <w:marTop w:val="0"/>
      <w:marBottom w:val="0"/>
      <w:divBdr>
        <w:top w:val="none" w:sz="0" w:space="0" w:color="auto"/>
        <w:left w:val="none" w:sz="0" w:space="0" w:color="auto"/>
        <w:bottom w:val="none" w:sz="0" w:space="0" w:color="auto"/>
        <w:right w:val="none" w:sz="0" w:space="0" w:color="auto"/>
      </w:divBdr>
    </w:div>
    <w:div w:id="2058046881">
      <w:bodyDiv w:val="1"/>
      <w:marLeft w:val="0"/>
      <w:marRight w:val="0"/>
      <w:marTop w:val="0"/>
      <w:marBottom w:val="0"/>
      <w:divBdr>
        <w:top w:val="none" w:sz="0" w:space="0" w:color="auto"/>
        <w:left w:val="none" w:sz="0" w:space="0" w:color="auto"/>
        <w:bottom w:val="none" w:sz="0" w:space="0" w:color="auto"/>
        <w:right w:val="none" w:sz="0" w:space="0" w:color="auto"/>
      </w:divBdr>
    </w:div>
    <w:div w:id="2107647483">
      <w:bodyDiv w:val="1"/>
      <w:marLeft w:val="0"/>
      <w:marRight w:val="0"/>
      <w:marTop w:val="0"/>
      <w:marBottom w:val="0"/>
      <w:divBdr>
        <w:top w:val="none" w:sz="0" w:space="0" w:color="auto"/>
        <w:left w:val="none" w:sz="0" w:space="0" w:color="auto"/>
        <w:bottom w:val="none" w:sz="0" w:space="0" w:color="auto"/>
        <w:right w:val="none" w:sz="0" w:space="0" w:color="auto"/>
      </w:divBdr>
    </w:div>
    <w:div w:id="2143304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6.emf"/><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9.emf"/><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adresse.data.gouv.fr/"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emf"/><Relationship Id="rId20" Type="http://schemas.openxmlformats.org/officeDocument/2006/relationships/image" Target="media/image8.em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4.emf"/><Relationship Id="rId23"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image" Target="media/image7.em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w3.org/XML/Schema" TargetMode="External"/><Relationship Id="rId22" Type="http://schemas.openxmlformats.org/officeDocument/2006/relationships/image" Target="media/image10.emf"/></Relationships>
</file>

<file path=word/_rels/header1.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emf"/></Relationships>
</file>

<file path=word/_rels/header3.xml.rels><?xml version="1.0" encoding="UTF-8" standalone="yes"?>
<Relationships xmlns="http://schemas.openxmlformats.org/package/2006/relationships"><Relationship Id="rId1" Type="http://schemas.openxmlformats.org/officeDocument/2006/relationships/image" Target="media/image11.emf"/></Relationships>
</file>

<file path=word/_rels/settings.xml.rels><?xml version="1.0" encoding="UTF-8" standalone="yes"?>
<Relationships xmlns="http://schemas.openxmlformats.org/package/2006/relationships"><Relationship Id="rId1" Type="http://schemas.openxmlformats.org/officeDocument/2006/relationships/attachedTemplate" Target="file:///D:\CSTBGroup\04_INT_DEE_DIVRenovationGestionParc%20-%20General\01%20Administratif\01%20Trames%20documents\Rapport.dotx" TargetMode="External"/></Relationships>
</file>

<file path=word/theme/theme1.xml><?xml version="1.0" encoding="utf-8"?>
<a:theme xmlns:a="http://schemas.openxmlformats.org/drawingml/2006/main" name="Office Theme">
  <a:themeElements>
    <a:clrScheme name="CSTB">
      <a:dk1>
        <a:srgbClr val="222221"/>
      </a:dk1>
      <a:lt1>
        <a:sysClr val="window" lastClr="FFFFFF"/>
      </a:lt1>
      <a:dk2>
        <a:srgbClr val="B3B5B7"/>
      </a:dk2>
      <a:lt2>
        <a:srgbClr val="B61A1D"/>
      </a:lt2>
      <a:accent1>
        <a:srgbClr val="8B6D4A"/>
      </a:accent1>
      <a:accent2>
        <a:srgbClr val="BDAB86"/>
      </a:accent2>
      <a:accent3>
        <a:srgbClr val="5F94AB"/>
      </a:accent3>
      <a:accent4>
        <a:srgbClr val="99BDD5"/>
      </a:accent4>
      <a:accent5>
        <a:srgbClr val="B0B932"/>
      </a:accent5>
      <a:accent6>
        <a:srgbClr val="D67C1C"/>
      </a:accent6>
      <a:hlink>
        <a:srgbClr val="0000FF"/>
      </a:hlink>
      <a:folHlink>
        <a:srgbClr val="800080"/>
      </a:folHlink>
    </a:clrScheme>
    <a:fontScheme name="CSTB">
      <a:majorFont>
        <a:latin typeface="Roboto condensed light"/>
        <a:ea typeface=""/>
        <a:cs typeface=""/>
      </a:majorFont>
      <a:minorFont>
        <a:latin typeface="Robot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41D22F80A6D7C4CA46ECFA1468D297A" ma:contentTypeVersion="9" ma:contentTypeDescription="Create a new document." ma:contentTypeScope="" ma:versionID="3680dc5bf3b48156926373758aef18cd">
  <xsd:schema xmlns:xsd="http://www.w3.org/2001/XMLSchema" xmlns:xs="http://www.w3.org/2001/XMLSchema" xmlns:p="http://schemas.microsoft.com/office/2006/metadata/properties" xmlns:ns2="fd84a1a3-75fb-4531-8a63-2c6b3b1a0413" xmlns:ns3="1a8554ac-b548-4e9c-8455-e69abd3ab981" targetNamespace="http://schemas.microsoft.com/office/2006/metadata/properties" ma:root="true" ma:fieldsID="35a687e0bc77693bc2805ad6e06832d2" ns2:_="" ns3:_="">
    <xsd:import namespace="fd84a1a3-75fb-4531-8a63-2c6b3b1a0413"/>
    <xsd:import namespace="1a8554ac-b548-4e9c-8455-e69abd3ab981"/>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84a1a3-75fb-4531-8a63-2c6b3b1a04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a8554ac-b548-4e9c-8455-e69abd3ab98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72ED536-05F7-47AF-8831-947094BFD512}">
  <ds:schemaRefs>
    <ds:schemaRef ds:uri="http://schemas.microsoft.com/sharepoint/v3/contenttype/forms"/>
  </ds:schemaRefs>
</ds:datastoreItem>
</file>

<file path=customXml/itemProps2.xml><?xml version="1.0" encoding="utf-8"?>
<ds:datastoreItem xmlns:ds="http://schemas.openxmlformats.org/officeDocument/2006/customXml" ds:itemID="{D8B0E59F-6804-45A5-9D0D-1189D37A29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d84a1a3-75fb-4531-8a63-2c6b3b1a0413"/>
    <ds:schemaRef ds:uri="1a8554ac-b548-4e9c-8455-e69abd3ab9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71673E5-DED9-47A6-B276-A238CEE2D5D2}">
  <ds:schemaRefs>
    <ds:schemaRef ds:uri="http://schemas.openxmlformats.org/officeDocument/2006/bibliography"/>
  </ds:schemaRefs>
</ds:datastoreItem>
</file>

<file path=customXml/itemProps4.xml><?xml version="1.0" encoding="utf-8"?>
<ds:datastoreItem xmlns:ds="http://schemas.openxmlformats.org/officeDocument/2006/customXml" ds:itemID="{C2B72B04-5C86-4021-A641-B96970C0C3D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Rapport.dotx</Template>
  <TotalTime>1504</TotalTime>
  <Pages>30</Pages>
  <Words>9045</Words>
  <Characters>49753</Characters>
  <Application>Microsoft Office Word</Application>
  <DocSecurity>0</DocSecurity>
  <Lines>414</Lines>
  <Paragraphs>117</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CSTB</Company>
  <LinksUpToDate>false</LinksUpToDate>
  <CharactersWithSpaces>58681</CharactersWithSpaces>
  <SharedDoc>false</SharedDoc>
  <HLinks>
    <vt:vector size="12" baseType="variant">
      <vt:variant>
        <vt:i4>196612</vt:i4>
      </vt:variant>
      <vt:variant>
        <vt:i4>108</vt:i4>
      </vt:variant>
      <vt:variant>
        <vt:i4>0</vt:i4>
      </vt:variant>
      <vt:variant>
        <vt:i4>5</vt:i4>
      </vt:variant>
      <vt:variant>
        <vt:lpwstr>https://adresse.data.gouv.fr/</vt:lpwstr>
      </vt:variant>
      <vt:variant>
        <vt:lpwstr/>
      </vt:variant>
      <vt:variant>
        <vt:i4>1114112</vt:i4>
      </vt:variant>
      <vt:variant>
        <vt:i4>105</vt:i4>
      </vt:variant>
      <vt:variant>
        <vt:i4>0</vt:i4>
      </vt:variant>
      <vt:variant>
        <vt:i4>5</vt:i4>
      </vt:variant>
      <vt:variant>
        <vt:lpwstr>https://www.w3.org/XML/Schema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BREITWILLER Antoine</dc:creator>
  <cp:keywords/>
  <cp:lastModifiedBy>BREITWILLER Antoine</cp:lastModifiedBy>
  <cp:revision>221</cp:revision>
  <cp:lastPrinted>2016-01-30T02:06:00Z</cp:lastPrinted>
  <dcterms:created xsi:type="dcterms:W3CDTF">2021-02-09T22:16:00Z</dcterms:created>
  <dcterms:modified xsi:type="dcterms:W3CDTF">2023-10-18T09:15:00Z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0x010100241D22F80A6D7C4CA46ECFA1468D297A</vt:lpwstr>
  </property>
</Properties>
</file>