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bidi w:val="1"/>
      </w:pPr>
      <w:r>
        <w:rPr>
          <w:rFonts w:ascii="Arial" w:hAnsi="Arial" w:eastAsia="Arial" w:cs="Arial"/>
          <w:b/>
          <w:color w:val="14213D"/>
          <w:sz w:val="50"/>
          <w:rtl/>
        </w:rPr>
        <w:t>تقرير أعمال مشروع Mastergas</w:t>
      </w:r>
    </w:p>
    <w:p>
      <w:pPr>
        <w:spacing w:after="360"/>
        <w:jc w:val="center"/>
        <w:bidi w:val="1"/>
      </w:pPr>
      <w:r>
        <w:rPr>
          <w:rFonts w:ascii="Arial" w:hAnsi="Arial" w:eastAsia="Arial" w:cs="Arial"/>
          <w:b/>
          <w:color w:val="2563EB"/>
          <w:sz w:val="28"/>
          <w:rtl/>
        </w:rPr>
        <w:t>تطوير الكارت، إصلاح الـ Variants، الاختبارات، وتحسين Clean Code</w:t>
      </w:r>
    </w:p>
    <w:tbl>
      <w:tblPr>
        <w:tblW w:type="auto" w:w="0"/>
        <w:jc w:val="center"/>
        <w:tblLook w:firstColumn="1" w:firstRow="1" w:lastColumn="0" w:lastRow="0" w:noHBand="0" w:noVBand="1" w:val="04A0"/>
      </w:tblPr>
      <w:tblGrid>
        <w:gridCol w:w="10224"/>
      </w:tblGrid>
      <w:tr>
        <w:tc>
          <w:tcPr>
            <w:tcW w:type="dxa" w:w="10224"/>
            <w:shd w:fill="EEF2FF"/>
            <w:tcBorders>
              <w:top w:val="single" w:sz="12" w:space="0" w:color="2563EB"/>
              <w:left w:val="single" w:sz="12" w:space="0" w:color="2563EB"/>
              <w:bottom w:val="single" w:sz="12" w:space="0" w:color="2563EB"/>
              <w:right w:val="single" w:sz="12" w:space="0" w:color="2563EB"/>
              <w:insideH w:val="single" w:sz="12" w:space="0" w:color="2563EB"/>
              <w:insideV w:val="single" w:sz="12" w:space="0" w:color="2563EB"/>
            </w:tcBorders>
          </w:tcPr>
          <w:p>
            <w:pPr>
              <w:jc w:val="right"/>
              <w:bidi w:val="1"/>
            </w:pPr>
            <w:r>
              <w:rPr>
                <w:rFonts w:ascii="Arial" w:hAnsi="Arial" w:eastAsia="Arial" w:cs="Arial"/>
                <w:b/>
                <w:color w:val="14213D"/>
                <w:sz w:val="22"/>
                <w:rtl/>
              </w:rPr>
              <w:t>تاريخ التقرير</w:t>
              <w:br/>
            </w:r>
            <w:r>
              <w:rPr>
                <w:rFonts w:ascii="Arial" w:hAnsi="Arial" w:eastAsia="Arial" w:cs="Arial"/>
                <w:b w:val="0"/>
                <w:color w:val="334155"/>
                <w:sz w:val="20"/>
                <w:rtl/>
              </w:rPr>
              <w:t>الثلاثاء 6 أكتوبر 2026</w:t>
              <w:br/>
              <w:t>نطاق التقرير: الأعمال المنفذة داخل مشروع Mastergas خلال هذا اليوم، مع توثيق نتائج الاختبارات قبل وبعد إصلاح مشكلة الـ Variants.</w:t>
            </w:r>
          </w:p>
        </w:tc>
      </w:tr>
    </w:tbl>
    <w:p>
      <w:pPr>
        <w:spacing w:after="40"/>
      </w:pPr>
    </w:p>
    <w:p>
      <w:pPr>
        <w:spacing w:after="40"/>
        <w:jc w:val="center"/>
        <w:bidi w:val="1"/>
      </w:pPr>
      <w:r>
        <w:rPr>
          <w:rFonts w:ascii="Arial" w:hAnsi="Arial" w:eastAsia="Arial" w:cs="Arial"/>
          <w:b w:val="0"/>
          <w:color w:val="64748B"/>
          <w:sz w:val="22"/>
          <w:rtl/>
        </w:rPr>
        <w:t>إعداد: فريق التطوير والاختبار</w:t>
      </w:r>
    </w:p>
    <w:p>
      <w:pPr>
        <w:spacing w:after="40"/>
        <w:jc w:val="center"/>
        <w:bidi w:val="1"/>
      </w:pPr>
      <w:r>
        <w:rPr>
          <w:rFonts w:ascii="Arial" w:hAnsi="Arial" w:eastAsia="Arial" w:cs="Arial"/>
          <w:b w:val="0"/>
          <w:color w:val="64748B"/>
          <w:sz w:val="20"/>
          <w:rtl/>
        </w:rPr>
        <w:t>الإصدار: 1.0</w:t>
      </w:r>
    </w:p>
    <w:p>
      <w:r>
        <w:br w:type="page"/>
      </w:r>
    </w:p>
    <w:p>
      <w:pPr>
        <w:spacing w:before="240" w:after="120"/>
        <w:jc w:val="right"/>
        <w:bidi w:val="1"/>
      </w:pPr>
      <w:r>
        <w:rPr>
          <w:rFonts w:ascii="Arial" w:hAnsi="Arial" w:eastAsia="Arial" w:cs="Arial"/>
          <w:b/>
          <w:color w:val="14213D"/>
          <w:sz w:val="32"/>
          <w:rtl/>
        </w:rPr>
        <w:t>1. الملخص التنفيذي</w:t>
      </w:r>
    </w:p>
    <w:p>
      <w:pPr>
        <w:spacing w:after="100"/>
        <w:jc w:val="right"/>
        <w:bidi w:val="1"/>
      </w:pPr>
      <w:r>
        <w:rPr>
          <w:rFonts w:ascii="Arial" w:hAnsi="Arial" w:eastAsia="Arial" w:cs="Arial"/>
          <w:b w:val="0"/>
          <w:color w:val="1F2937"/>
          <w:sz w:val="22"/>
          <w:rtl/>
        </w:rPr>
        <w:t>تم خلال اليوم تنفيذ حزمة عمل مركزة على تجربة التسوق والكارت في Mastergas. شملت الأعمال تحسين واجهة الكارت، حماية هوية الـ Variants للمنتج نفسه، معالجة خطأ اللغة في Checkout، فصل أجزاء من منطق التطبيق إلى طبقات أوضح، ثم اختبار السلوك من خلال المتصفح واختبارات وحدية وبناء إنتاجي.</w:t>
      </w:r>
    </w:p>
    <w:tbl>
      <w:tblPr>
        <w:tblW w:type="auto" w:w="0"/>
        <w:jc w:val="center"/>
        <w:tblLook w:firstColumn="1" w:firstRow="1" w:lastColumn="0" w:lastRow="0" w:noHBand="0" w:noVBand="1" w:val="04A0"/>
      </w:tblPr>
      <w:tblGrid>
        <w:gridCol w:w="10224"/>
      </w:tblGrid>
      <w:tr>
        <w:tc>
          <w:tcPr>
            <w:tcW w:type="dxa" w:w="10224"/>
            <w:shd w:fill="ECFDF5"/>
            <w:tcBorders>
              <w:top w:val="single" w:sz="12" w:space="0" w:color="0F766E"/>
              <w:left w:val="single" w:sz="12" w:space="0" w:color="0F766E"/>
              <w:bottom w:val="single" w:sz="12" w:space="0" w:color="0F766E"/>
              <w:right w:val="single" w:sz="12" w:space="0" w:color="0F766E"/>
              <w:insideH w:val="single" w:sz="12" w:space="0" w:color="0F766E"/>
              <w:insideV w:val="single" w:sz="12" w:space="0" w:color="0F766E"/>
            </w:tcBorders>
          </w:tcPr>
          <w:p>
            <w:pPr>
              <w:jc w:val="right"/>
              <w:bidi w:val="1"/>
            </w:pPr>
            <w:r>
              <w:rPr>
                <w:rFonts w:ascii="Arial" w:hAnsi="Arial" w:eastAsia="Arial" w:cs="Arial"/>
                <w:b/>
                <w:color w:val="14213D"/>
                <w:sz w:val="22"/>
                <w:rtl/>
              </w:rPr>
              <w:t>الخلاصة الفنية</w:t>
              <w:br/>
            </w:r>
            <w:r>
              <w:rPr>
                <w:rFonts w:ascii="Arial" w:hAnsi="Arial" w:eastAsia="Arial" w:cs="Arial"/>
                <w:b w:val="0"/>
                <w:color w:val="334155"/>
                <w:sz w:val="20"/>
                <w:rtl/>
              </w:rPr>
              <w:t>المشكلة الأساسية كانت أن تحديث بيانات المنتج داخل الكارت كان يستبدل cart line بالكامل ويفقد cart_item_key. النتيجة كانت أن حذف Variant واحد يستخدم product id المشترك، فيحذف كل Variants الخاصة بالمنتج. تم الحفاظ على cart_item_key أثناء التحديث، ثم إعادة التحقق من خلال Browser فعلي، وأصبح حذف Variant واحد يترك الـ Variant الآخر.</w:t>
            </w:r>
          </w:p>
        </w:tc>
      </w:tr>
    </w:tbl>
    <w:p>
      <w:pPr>
        <w:spacing w:after="40"/>
      </w:pPr>
    </w:p>
    <w:tbl>
      <w:tblPr>
        <w:tblW w:type="auto" w:w="0"/>
        <w:jc w:val="center"/>
        <w:tblLayout w:type="autofit"/>
        <w:tblLook w:firstColumn="1" w:firstRow="1" w:lastColumn="0" w:lastRow="0" w:noHBand="0" w:noVBand="1" w:val="04A0"/>
        <w:bidiVisual w:val="1"/>
      </w:tblPr>
      <w:tblGrid>
        <w:gridCol w:w="5112"/>
        <w:gridCol w:w="5112"/>
      </w:tblGrid>
      <w:tr>
        <w:tc>
          <w:tcPr>
            <w:tcW w:type="dxa" w:w="5112"/>
            <w:shd w:fill="14213D"/>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jc w:val="right"/>
              <w:bidi w:val="1"/>
            </w:pPr>
            <w:r>
              <w:rPr>
                <w:rFonts w:ascii="Arial" w:hAnsi="Arial" w:eastAsia="Arial" w:cs="Arial"/>
                <w:b/>
                <w:color w:val="FFFFFF"/>
                <w:sz w:val="19"/>
                <w:rtl/>
              </w:rPr>
              <w:t>المؤشر</w:t>
            </w:r>
          </w:p>
        </w:tc>
        <w:tc>
          <w:tcPr>
            <w:tcW w:type="dxa" w:w="5112"/>
            <w:shd w:fill="14213D"/>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jc w:val="right"/>
              <w:bidi w:val="1"/>
            </w:pPr>
            <w:r>
              <w:rPr>
                <w:rFonts w:ascii="Arial" w:hAnsi="Arial" w:eastAsia="Arial" w:cs="Arial"/>
                <w:b/>
                <w:color w:val="FFFFFF"/>
                <w:sz w:val="19"/>
                <w:rtl/>
              </w:rPr>
              <w:t>النتيجة</w:t>
            </w:r>
          </w:p>
        </w:tc>
      </w:tr>
      <w:tr>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اختبارات الوحدة المستهدفة</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17 ناجح / 17</w:t>
            </w:r>
          </w:p>
        </w:tc>
      </w:tr>
      <w:tr>
        <w:tc>
          <w:tcPr>
            <w:tcW w:type="dxa" w:w="5112"/>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اختبار المتصفح العام</w:t>
            </w:r>
          </w:p>
        </w:tc>
        <w:tc>
          <w:tcPr>
            <w:tcW w:type="dxa" w:w="5112"/>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ناجح بدون Console Errors</w:t>
            </w:r>
          </w:p>
        </w:tc>
      </w:tr>
      <w:tr>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اختبار Browser المستهدف بعد الإصلاح</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قبل: 2 Variants / بعد الحذف: 1 Variant</w:t>
            </w:r>
          </w:p>
        </w:tc>
      </w:tr>
      <w:tr>
        <w:tc>
          <w:tcPr>
            <w:tcW w:type="dxa" w:w="5112"/>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Production Build</w:t>
            </w:r>
          </w:p>
        </w:tc>
        <w:tc>
          <w:tcPr>
            <w:tcW w:type="dxa" w:w="5112"/>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r>
      <w:tr>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سيناريوهات Browser الكاملة الموثقة</w:t>
            </w:r>
          </w:p>
        </w:tc>
        <w:tc>
          <w:tcPr>
            <w:tcW w:type="dxa" w:w="5112"/>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20 سيناريو: 19 ناجح و1 فشل قبل الإصلاح</w:t>
            </w:r>
          </w:p>
        </w:tc>
      </w:tr>
    </w:tbl>
    <w:p>
      <w:pPr>
        <w:spacing w:after="40"/>
      </w:pPr>
    </w:p>
    <w:p>
      <w:pPr>
        <w:spacing w:before="240" w:after="120"/>
        <w:jc w:val="right"/>
        <w:bidi w:val="1"/>
      </w:pPr>
      <w:r>
        <w:rPr>
          <w:rFonts w:ascii="Arial" w:hAnsi="Arial" w:eastAsia="Arial" w:cs="Arial"/>
          <w:b/>
          <w:color w:val="14213D"/>
          <w:sz w:val="32"/>
          <w:rtl/>
        </w:rPr>
        <w:t>2. ما تم العمل عليه بالتفصيل</w:t>
      </w:r>
    </w:p>
    <w:p>
      <w:pPr>
        <w:spacing w:before="140" w:after="120"/>
        <w:jc w:val="right"/>
        <w:bidi w:val="1"/>
      </w:pPr>
      <w:r>
        <w:rPr>
          <w:rFonts w:ascii="Arial" w:hAnsi="Arial" w:eastAsia="Arial" w:cs="Arial"/>
          <w:b/>
          <w:color w:val="14213D"/>
          <w:sz w:val="26"/>
          <w:rtl/>
        </w:rPr>
        <w:t>2.1 تطوير تجربة الكارت</w:t>
      </w:r>
    </w:p>
    <w:p>
      <w:pPr>
        <w:spacing w:after="60"/>
        <w:ind w:right="360" w:left="0"/>
        <w:jc w:val="right"/>
        <w:bidi w:val="1"/>
      </w:pPr>
      <w:r>
        <w:rPr>
          <w:rFonts w:ascii="Arial" w:hAnsi="Arial" w:eastAsia="Arial" w:cs="Arial"/>
          <w:b w:val="0"/>
          <w:color w:val="1F2937"/>
          <w:sz w:val="21"/>
          <w:rtl/>
        </w:rPr>
        <w:t>• إعادة تنظيم واجهة CartView لتعرض المنتجات، الكمية، الأسعار، الملخص، الكوبونات، وأزرار التنقل بشكل أوضح.</w:t>
      </w:r>
    </w:p>
    <w:p>
      <w:pPr>
        <w:spacing w:after="60"/>
        <w:ind w:right="360" w:left="0"/>
        <w:jc w:val="right"/>
        <w:bidi w:val="1"/>
      </w:pPr>
      <w:r>
        <w:rPr>
          <w:rFonts w:ascii="Arial" w:hAnsi="Arial" w:eastAsia="Arial" w:cs="Arial"/>
          <w:b w:val="0"/>
          <w:color w:val="1F2937"/>
          <w:sz w:val="21"/>
          <w:rtl/>
        </w:rPr>
        <w:t>• دعم واجهة RTL للعربية وLTR للإنجليزية مع الحفاظ على ترتيب العناصر واتجاه النصوص.</w:t>
      </w:r>
    </w:p>
    <w:p>
      <w:pPr>
        <w:spacing w:after="60"/>
        <w:ind w:right="360" w:left="0"/>
        <w:jc w:val="right"/>
        <w:bidi w:val="1"/>
      </w:pPr>
      <w:r>
        <w:rPr>
          <w:rFonts w:ascii="Arial" w:hAnsi="Arial" w:eastAsia="Arial" w:cs="Arial"/>
          <w:b w:val="0"/>
          <w:color w:val="1F2937"/>
          <w:sz w:val="21"/>
          <w:rtl/>
        </w:rPr>
        <w:t>• تحسين حالة الكارت الفارغ، صور المنتجات، أزرار الحذف، التحكم في الكمية، وملخص الطلب.</w:t>
      </w:r>
    </w:p>
    <w:p>
      <w:pPr>
        <w:spacing w:after="60"/>
        <w:ind w:right="360" w:left="0"/>
        <w:jc w:val="right"/>
        <w:bidi w:val="1"/>
      </w:pPr>
      <w:r>
        <w:rPr>
          <w:rFonts w:ascii="Arial" w:hAnsi="Arial" w:eastAsia="Arial" w:cs="Arial"/>
          <w:b w:val="0"/>
          <w:color w:val="1F2937"/>
          <w:sz w:val="21"/>
          <w:rtl/>
        </w:rPr>
        <w:t>• دعم الاستخدام على الشاشات الصغيرة Mobile بدون خروج أفقي أو قص للمحتوى.</w:t>
      </w:r>
    </w:p>
    <w:p>
      <w:pPr>
        <w:spacing w:after="60"/>
        <w:ind w:right="360" w:left="0"/>
        <w:jc w:val="right"/>
        <w:bidi w:val="1"/>
      </w:pPr>
      <w:r>
        <w:rPr>
          <w:rFonts w:ascii="Arial" w:hAnsi="Arial" w:eastAsia="Arial" w:cs="Arial"/>
          <w:b w:val="0"/>
          <w:color w:val="1F2937"/>
          <w:sz w:val="21"/>
          <w:rtl/>
        </w:rPr>
        <w:t>• إضافة وتنسيق أيقونات الريال، الشحن، الدفع، والكارت ضمن أصول المشروع.</w:t>
      </w:r>
    </w:p>
    <w:p>
      <w:pPr>
        <w:spacing w:before="140" w:after="120"/>
        <w:jc w:val="right"/>
        <w:bidi w:val="1"/>
      </w:pPr>
      <w:r>
        <w:rPr>
          <w:rFonts w:ascii="Arial" w:hAnsi="Arial" w:eastAsia="Arial" w:cs="Arial"/>
          <w:b/>
          <w:color w:val="14213D"/>
          <w:sz w:val="26"/>
          <w:rtl/>
        </w:rPr>
        <w:t>2.2 إصلاح مشكلة Variants و cart_item_key</w:t>
      </w:r>
    </w:p>
    <w:p>
      <w:pPr>
        <w:spacing w:after="100"/>
        <w:jc w:val="right"/>
        <w:bidi w:val="1"/>
      </w:pPr>
      <w:r>
        <w:rPr>
          <w:rFonts w:ascii="Arial" w:hAnsi="Arial" w:eastAsia="Arial" w:cs="Arial"/>
          <w:b w:val="0"/>
          <w:color w:val="1F2937"/>
          <w:sz w:val="22"/>
          <w:rtl/>
        </w:rPr>
        <w:t>تم اعتبار كل Variant كـ cart line مستقل، حتى عندما يكون له نفس product id. أثناء refreshCartItems يتم الآن الاحتفاظ ببيانات selectedAttributes و cart_item_key من نسخة الكارت الأصلية مع بيانات المنتج المحدثة.</w:t>
      </w:r>
    </w:p>
    <w:p>
      <w:pPr>
        <w:spacing w:after="60"/>
        <w:ind w:left="360" w:right="360"/>
        <w:jc w:val="right"/>
        <w:bidi w:val="1"/>
        <w:shd w:fill="F1F5F9"/>
      </w:pPr>
      <w:r>
        <w:rPr>
          <w:rFonts w:ascii="Consolas" w:hAnsi="Consolas" w:eastAsia="Consolas" w:cs="Consolas"/>
          <w:b w:val="0"/>
          <w:color w:val="334155"/>
          <w:sz w:val="19"/>
          <w:rtl/>
        </w:rPr>
        <w:t>refreshCartItems → latestProduct + quantity + selectedAttributes + cart_item_key</w:t>
      </w:r>
    </w:p>
    <w:p>
      <w:pPr>
        <w:spacing w:after="60"/>
        <w:ind w:right="360" w:left="0"/>
        <w:jc w:val="right"/>
        <w:bidi w:val="1"/>
      </w:pPr>
      <w:r>
        <w:rPr>
          <w:rFonts w:ascii="Arial" w:hAnsi="Arial" w:eastAsia="Arial" w:cs="Arial"/>
          <w:b w:val="0"/>
          <w:color w:val="1F2937"/>
          <w:sz w:val="21"/>
          <w:rtl/>
        </w:rPr>
        <w:t>• حذف Variant باستخدام cart_item_key يحذف الـ Variant المحدد فقط.</w:t>
      </w:r>
    </w:p>
    <w:p>
      <w:pPr>
        <w:spacing w:after="60"/>
        <w:ind w:right="360" w:left="0"/>
        <w:jc w:val="right"/>
        <w:bidi w:val="1"/>
      </w:pPr>
      <w:r>
        <w:rPr>
          <w:rFonts w:ascii="Arial" w:hAnsi="Arial" w:eastAsia="Arial" w:cs="Arial"/>
          <w:b w:val="0"/>
          <w:color w:val="1F2937"/>
          <w:sz w:val="21"/>
          <w:rtl/>
        </w:rPr>
        <w:t>• حذف منتج بدون Variants يستمر في العمل بنفس السلوك القديم.</w:t>
      </w:r>
    </w:p>
    <w:p>
      <w:pPr>
        <w:spacing w:after="60"/>
        <w:ind w:right="360" w:left="0"/>
        <w:jc w:val="right"/>
        <w:bidi w:val="1"/>
      </w:pPr>
      <w:r>
        <w:rPr>
          <w:rFonts w:ascii="Arial" w:hAnsi="Arial" w:eastAsia="Arial" w:cs="Arial"/>
          <w:b w:val="0"/>
          <w:color w:val="1F2937"/>
          <w:sz w:val="21"/>
          <w:rtl/>
        </w:rPr>
        <w:t>• إضافة نفس Variant تزيد الكمية بدلًا من إنشاء صف جديد.</w:t>
      </w:r>
    </w:p>
    <w:p>
      <w:pPr>
        <w:spacing w:after="60"/>
        <w:ind w:right="360" w:left="0"/>
        <w:jc w:val="right"/>
        <w:bidi w:val="1"/>
      </w:pPr>
      <w:r>
        <w:rPr>
          <w:rFonts w:ascii="Arial" w:hAnsi="Arial" w:eastAsia="Arial" w:cs="Arial"/>
          <w:b w:val="0"/>
          <w:color w:val="1F2937"/>
          <w:sz w:val="21"/>
          <w:rtl/>
        </w:rPr>
        <w:t>• إضافة Variants مختلفة لنفس المنتج تظل في صفوف مستقلة.</w:t>
      </w:r>
    </w:p>
    <w:p>
      <w:pPr>
        <w:spacing w:after="60"/>
        <w:ind w:right="360" w:left="0"/>
        <w:jc w:val="right"/>
        <w:bidi w:val="1"/>
      </w:pPr>
      <w:r>
        <w:rPr>
          <w:rFonts w:ascii="Arial" w:hAnsi="Arial" w:eastAsia="Arial" w:cs="Arial"/>
          <w:b w:val="0"/>
          <w:color w:val="1F2937"/>
          <w:sz w:val="21"/>
          <w:rtl/>
        </w:rPr>
        <w:t>• تم الحفاظ على المفاتيح القديمة عند قراءة بيانات الكارت من localStorage.</w:t>
      </w:r>
    </w:p>
    <w:p>
      <w:pPr>
        <w:spacing w:before="140" w:after="120"/>
        <w:jc w:val="right"/>
        <w:bidi w:val="1"/>
      </w:pPr>
      <w:r>
        <w:rPr>
          <w:rFonts w:ascii="Arial" w:hAnsi="Arial" w:eastAsia="Arial" w:cs="Arial"/>
          <w:b/>
          <w:color w:val="14213D"/>
          <w:sz w:val="26"/>
          <w:rtl/>
        </w:rPr>
        <w:t>2.3 إصلاح خطأ اللغة في Checkout</w:t>
      </w:r>
    </w:p>
    <w:p>
      <w:pPr>
        <w:spacing w:after="100"/>
        <w:jc w:val="right"/>
        <w:bidi w:val="1"/>
      </w:pPr>
      <w:r>
        <w:rPr>
          <w:rFonts w:ascii="Arial" w:hAnsi="Arial" w:eastAsia="Arial" w:cs="Arial"/>
          <w:b w:val="0"/>
          <w:color w:val="1F2937"/>
          <w:sz w:val="22"/>
          <w:rtl/>
        </w:rPr>
        <w:t>تم إصلاح ReferenceError: locale is not defined في CheckoutView.vue من خلال ربط locale بشكل صحيح من useI18n، مما يمنع انهيار computed الخاص بنص زر الملخص أثناء الـ render.</w:t>
      </w:r>
    </w:p>
    <w:p>
      <w:pPr>
        <w:spacing w:after="60"/>
        <w:ind w:left="360" w:right="360"/>
        <w:jc w:val="right"/>
        <w:bidi w:val="1"/>
        <w:shd w:fill="F1F5F9"/>
      </w:pPr>
      <w:r>
        <w:rPr>
          <w:rFonts w:ascii="Consolas" w:hAnsi="Consolas" w:eastAsia="Consolas" w:cs="Consolas"/>
          <w:b w:val="0"/>
          <w:color w:val="334155"/>
          <w:sz w:val="19"/>
          <w:rtl/>
        </w:rPr>
        <w:t>const { t, locale } = useI18n();</w:t>
      </w:r>
    </w:p>
    <w:p>
      <w:pPr>
        <w:spacing w:before="140" w:after="120"/>
        <w:jc w:val="right"/>
        <w:bidi w:val="1"/>
      </w:pPr>
      <w:r>
        <w:rPr>
          <w:rFonts w:ascii="Arial" w:hAnsi="Arial" w:eastAsia="Arial" w:cs="Arial"/>
          <w:b/>
          <w:color w:val="14213D"/>
          <w:sz w:val="26"/>
          <w:rtl/>
        </w:rPr>
        <w:t>2.4 تحسين Clean Code وطبقات التطبيق</w:t>
      </w:r>
    </w:p>
    <w:p>
      <w:pPr>
        <w:spacing w:after="100"/>
        <w:jc w:val="right"/>
        <w:bidi w:val="1"/>
      </w:pPr>
      <w:r>
        <w:rPr>
          <w:rFonts w:ascii="Arial" w:hAnsi="Arial" w:eastAsia="Arial" w:cs="Arial"/>
          <w:b w:val="0"/>
          <w:color w:val="1F2937"/>
          <w:sz w:val="22"/>
          <w:rtl/>
        </w:rPr>
        <w:t>بدون تغيير الـ Logic أو الـ API contract، تم نقل المسؤوليات المتخصصة خارج Vue component قدر الإمكان:</w:t>
      </w:r>
    </w:p>
    <w:tbl>
      <w:tblPr>
        <w:tblW w:type="auto" w:w="0"/>
        <w:jc w:val="center"/>
        <w:tblLayout w:type="autofit"/>
        <w:tblLook w:firstColumn="1" w:firstRow="1" w:lastColumn="0" w:lastRow="0" w:noHBand="0" w:noVBand="1" w:val="04A0"/>
        <w:bidiVisual w:val="1"/>
      </w:tblPr>
      <w:tblGrid>
        <w:gridCol w:w="3408"/>
        <w:gridCol w:w="3408"/>
        <w:gridCol w:w="3408"/>
      </w:tblGrid>
      <w:tr>
        <w:tc>
          <w:tcPr>
            <w:tcW w:type="dxa" w:w="3408"/>
            <w:shd w:fill="14213D"/>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jc w:val="right"/>
              <w:bidi w:val="1"/>
            </w:pPr>
            <w:r>
              <w:rPr>
                <w:rFonts w:ascii="Arial" w:hAnsi="Arial" w:eastAsia="Arial" w:cs="Arial"/>
                <w:b/>
                <w:color w:val="FFFFFF"/>
                <w:sz w:val="19"/>
                <w:rtl/>
              </w:rPr>
              <w:t>الطبقة</w:t>
            </w:r>
          </w:p>
        </w:tc>
        <w:tc>
          <w:tcPr>
            <w:tcW w:type="dxa" w:w="3408"/>
            <w:shd w:fill="14213D"/>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jc w:val="right"/>
              <w:bidi w:val="1"/>
            </w:pPr>
            <w:r>
              <w:rPr>
                <w:rFonts w:ascii="Arial" w:hAnsi="Arial" w:eastAsia="Arial" w:cs="Arial"/>
                <w:b/>
                <w:color w:val="FFFFFF"/>
                <w:sz w:val="19"/>
                <w:rtl/>
              </w:rPr>
              <w:t>المسؤولية</w:t>
            </w:r>
          </w:p>
        </w:tc>
        <w:tc>
          <w:tcPr>
            <w:tcW w:type="dxa" w:w="3408"/>
            <w:shd w:fill="14213D"/>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jc w:val="right"/>
              <w:bidi w:val="1"/>
            </w:pPr>
            <w:r>
              <w:rPr>
                <w:rFonts w:ascii="Arial" w:hAnsi="Arial" w:eastAsia="Arial" w:cs="Arial"/>
                <w:b/>
                <w:color w:val="FFFFFF"/>
                <w:sz w:val="19"/>
                <w:rtl/>
              </w:rPr>
              <w:t>الملف</w:t>
            </w:r>
          </w:p>
        </w:tc>
      </w:tr>
      <w:tr>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Domain</w:t>
            </w:r>
          </w:p>
        </w:tc>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إنشاء وتطبيع هوية cart line والـ Variant key</w:t>
            </w:r>
          </w:p>
        </w:tc>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src/domain/cart/cartItem.js</w:t>
            </w:r>
          </w:p>
        </w:tc>
      </w:tr>
      <w:tr>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Domain / Presentation</w:t>
            </w:r>
          </w:p>
        </w:tc>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SKU وsubtitle وخصائص المنتج المعروضة</w:t>
            </w:r>
          </w:p>
        </w:tc>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src/domain/cart/cartItemPresentation.js</w:t>
            </w:r>
          </w:p>
        </w:tc>
      </w:tr>
      <w:tr>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Composable</w:t>
            </w:r>
          </w:p>
        </w:tc>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subtotal، tax، shipping، grand total</w:t>
            </w:r>
          </w:p>
        </w:tc>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src/composables/useCartSummary.js</w:t>
            </w:r>
          </w:p>
        </w:tc>
      </w:tr>
      <w:tr>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Service</w:t>
            </w:r>
          </w:p>
        </w:tc>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التحقق من الكوبون وتوحيد طلبه</w:t>
            </w:r>
          </w:p>
        </w:tc>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src/services/couponService.js</w:t>
            </w:r>
          </w:p>
        </w:tc>
      </w:tr>
      <w:tr>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Store</w:t>
            </w:r>
          </w:p>
        </w:tc>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الحالة والتفاعل والحفظ والتحديث</w:t>
            </w:r>
          </w:p>
        </w:tc>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src/store/cart.js</w:t>
            </w:r>
          </w:p>
        </w:tc>
      </w:tr>
      <w:tr>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View</w:t>
            </w:r>
          </w:p>
        </w:tc>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العرض والتفاعل مع المستخدم</w:t>
            </w:r>
          </w:p>
        </w:tc>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src/views/website/CartView.vue</w:t>
            </w:r>
          </w:p>
        </w:tc>
      </w:tr>
    </w:tbl>
    <w:p>
      <w:pPr>
        <w:spacing w:after="40"/>
      </w:pPr>
    </w:p>
    <w:p>
      <w:pPr>
        <w:spacing w:after="100"/>
        <w:jc w:val="right"/>
        <w:bidi w:val="1"/>
      </w:pPr>
      <w:r>
        <w:rPr>
          <w:rFonts w:ascii="Arial" w:hAnsi="Arial" w:eastAsia="Arial" w:cs="Arial"/>
          <w:b w:val="0"/>
          <w:color w:val="1F2937"/>
          <w:sz w:val="22"/>
          <w:rtl/>
        </w:rPr>
        <w:t>هذا الفصل يقلل مسؤوليات CartView ويجعل قواعد الـ Variants قابلة للاختبار بشكل مستقل، مع إبقاء الـ Store هو نقطة إدارة الحالة العامة.</w:t>
      </w:r>
    </w:p>
    <w:p>
      <w:pPr>
        <w:spacing w:before="240" w:after="120"/>
        <w:jc w:val="right"/>
        <w:bidi w:val="1"/>
      </w:pPr>
      <w:r>
        <w:rPr>
          <w:rFonts w:ascii="Arial" w:hAnsi="Arial" w:eastAsia="Arial" w:cs="Arial"/>
          <w:b/>
          <w:color w:val="14213D"/>
          <w:sz w:val="32"/>
          <w:rtl/>
        </w:rPr>
        <w:t>3. منهجية الاختبار</w:t>
      </w:r>
    </w:p>
    <w:p>
      <w:pPr>
        <w:spacing w:after="60"/>
        <w:ind w:right="360" w:left="0"/>
        <w:jc w:val="right"/>
        <w:bidi w:val="1"/>
      </w:pPr>
      <w:r>
        <w:rPr>
          <w:rFonts w:ascii="Arial" w:hAnsi="Arial" w:eastAsia="Arial" w:cs="Arial"/>
          <w:b w:val="0"/>
          <w:color w:val="1F2937"/>
          <w:sz w:val="21"/>
          <w:rtl/>
        </w:rPr>
        <w:t>• استخدام Browser حقيقي من خلال Playwright، مع تنفيذ التفاعلات من عناصر الواجهة المرئية.</w:t>
      </w:r>
    </w:p>
    <w:p>
      <w:pPr>
        <w:spacing w:after="60"/>
        <w:ind w:right="360" w:left="0"/>
        <w:jc w:val="right"/>
        <w:bidi w:val="1"/>
      </w:pPr>
      <w:r>
        <w:rPr>
          <w:rFonts w:ascii="Arial" w:hAnsi="Arial" w:eastAsia="Arial" w:cs="Arial"/>
          <w:b w:val="0"/>
          <w:color w:val="1F2937"/>
          <w:sz w:val="21"/>
          <w:rtl/>
        </w:rPr>
        <w:t>• عدم استدعاء APIs مباشرة من سيناريوهات Browser؛ تم تجهيز بيانات الاختبار من داخل browser context عند الحاجة.</w:t>
      </w:r>
    </w:p>
    <w:p>
      <w:pPr>
        <w:spacing w:after="60"/>
        <w:ind w:right="360" w:left="0"/>
        <w:jc w:val="right"/>
        <w:bidi w:val="1"/>
      </w:pPr>
      <w:r>
        <w:rPr>
          <w:rFonts w:ascii="Arial" w:hAnsi="Arial" w:eastAsia="Arial" w:cs="Arial"/>
          <w:b w:val="0"/>
          <w:color w:val="1F2937"/>
          <w:sz w:val="21"/>
          <w:rtl/>
        </w:rPr>
        <w:t>• اختبار وضع البيانات المحلي VITE_DATA_MODE=local لتثبيت النتائج وإعادة السيناريوهات.</w:t>
      </w:r>
    </w:p>
    <w:p>
      <w:pPr>
        <w:spacing w:after="60"/>
        <w:ind w:right="360" w:left="0"/>
        <w:jc w:val="right"/>
        <w:bidi w:val="1"/>
      </w:pPr>
      <w:r>
        <w:rPr>
          <w:rFonts w:ascii="Arial" w:hAnsi="Arial" w:eastAsia="Arial" w:cs="Arial"/>
          <w:b w:val="0"/>
          <w:color w:val="1F2937"/>
          <w:sz w:val="21"/>
          <w:rtl/>
        </w:rPr>
        <w:t>• التقاط Screenshot مستقل لكل سيناريو داخل reports/cart-browser-qa-2026-10-06/screenshots/.</w:t>
      </w:r>
    </w:p>
    <w:p>
      <w:pPr>
        <w:spacing w:after="60"/>
        <w:ind w:right="360" w:left="0"/>
        <w:jc w:val="right"/>
        <w:bidi w:val="1"/>
      </w:pPr>
      <w:r>
        <w:rPr>
          <w:rFonts w:ascii="Arial" w:hAnsi="Arial" w:eastAsia="Arial" w:cs="Arial"/>
          <w:b w:val="0"/>
          <w:color w:val="1F2937"/>
          <w:sz w:val="21"/>
          <w:rtl/>
        </w:rPr>
        <w:t>• فحص Console Errors وPage Errors أثناء التشغيل.</w:t>
      </w:r>
    </w:p>
    <w:p>
      <w:pPr>
        <w:spacing w:after="60"/>
        <w:ind w:right="360" w:left="0"/>
        <w:jc w:val="right"/>
        <w:bidi w:val="1"/>
      </w:pPr>
      <w:r>
        <w:rPr>
          <w:rFonts w:ascii="Arial" w:hAnsi="Arial" w:eastAsia="Arial" w:cs="Arial"/>
          <w:b w:val="0"/>
          <w:color w:val="1F2937"/>
          <w:sz w:val="21"/>
          <w:rtl/>
        </w:rPr>
        <w:t>• إجراء اختبارات وحدة وبناء Production بالإضافة إلى اختبار المتصفح.</w:t>
      </w:r>
    </w:p>
    <w:p>
      <w:pPr>
        <w:spacing w:before="240" w:after="120"/>
        <w:jc w:val="right"/>
        <w:bidi w:val="1"/>
      </w:pPr>
      <w:r>
        <w:rPr>
          <w:rFonts w:ascii="Arial" w:hAnsi="Arial" w:eastAsia="Arial" w:cs="Arial"/>
          <w:b/>
          <w:color w:val="14213D"/>
          <w:sz w:val="32"/>
          <w:rtl/>
        </w:rPr>
        <w:t>4. سيناريوهات الكارت المنفذة</w:t>
      </w:r>
    </w:p>
    <w:tbl>
      <w:tblPr>
        <w:tblW w:type="auto" w:w="0"/>
        <w:jc w:val="center"/>
        <w:tblLayout w:type="autofit"/>
        <w:tblLook w:firstColumn="1" w:firstRow="1" w:lastColumn="0" w:lastRow="0" w:noHBand="0" w:noVBand="1" w:val="04A0"/>
        <w:bidiVisual w:val="1"/>
      </w:tblPr>
      <w:tblGrid>
        <w:gridCol w:w="2556"/>
        <w:gridCol w:w="2556"/>
        <w:gridCol w:w="2556"/>
        <w:gridCol w:w="2556"/>
      </w:tblGrid>
      <w:tr>
        <w:tc>
          <w:tcPr>
            <w:tcW w:type="dxa" w:w="2556"/>
            <w:shd w:fill="14213D"/>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jc w:val="right"/>
              <w:bidi w:val="1"/>
            </w:pPr>
            <w:r>
              <w:rPr>
                <w:rFonts w:ascii="Arial" w:hAnsi="Arial" w:eastAsia="Arial" w:cs="Arial"/>
                <w:b/>
                <w:color w:val="FFFFFF"/>
                <w:sz w:val="19"/>
                <w:rtl/>
              </w:rPr>
              <w:t>#</w:t>
            </w:r>
          </w:p>
        </w:tc>
        <w:tc>
          <w:tcPr>
            <w:tcW w:type="dxa" w:w="2556"/>
            <w:shd w:fill="14213D"/>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jc w:val="right"/>
              <w:bidi w:val="1"/>
            </w:pPr>
            <w:r>
              <w:rPr>
                <w:rFonts w:ascii="Arial" w:hAnsi="Arial" w:eastAsia="Arial" w:cs="Arial"/>
                <w:b/>
                <w:color w:val="FFFFFF"/>
                <w:sz w:val="19"/>
                <w:rtl/>
              </w:rPr>
              <w:t>السيناريو</w:t>
            </w:r>
          </w:p>
        </w:tc>
        <w:tc>
          <w:tcPr>
            <w:tcW w:type="dxa" w:w="2556"/>
            <w:shd w:fill="14213D"/>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jc w:val="right"/>
              <w:bidi w:val="1"/>
            </w:pPr>
            <w:r>
              <w:rPr>
                <w:rFonts w:ascii="Arial" w:hAnsi="Arial" w:eastAsia="Arial" w:cs="Arial"/>
                <w:b/>
                <w:color w:val="FFFFFF"/>
                <w:sz w:val="19"/>
                <w:rtl/>
              </w:rPr>
              <w:t>النتيجة</w:t>
            </w:r>
          </w:p>
        </w:tc>
        <w:tc>
          <w:tcPr>
            <w:tcW w:type="dxa" w:w="2556"/>
            <w:shd w:fill="14213D"/>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jc w:val="right"/>
              <w:bidi w:val="1"/>
            </w:pPr>
            <w:r>
              <w:rPr>
                <w:rFonts w:ascii="Arial" w:hAnsi="Arial" w:eastAsia="Arial" w:cs="Arial"/>
                <w:b/>
                <w:color w:val="FFFFFF"/>
                <w:sz w:val="19"/>
                <w:rtl/>
              </w:rPr>
              <w:t>الدليل</w:t>
            </w:r>
          </w:p>
        </w:tc>
      </w:tr>
      <w:tr>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01</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الحالة الأساسية: منتج واحد داخل الكارت على سطح المكتب</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screenshots/01-baseline-single-item.png</w:t>
            </w:r>
          </w:p>
        </w:tc>
      </w:tr>
      <w:tr>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02</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ثلاثة منتجات مختلفة وحساب صفوف الملخص</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screenshots/02-multi-item-summary.png</w:t>
            </w:r>
          </w:p>
        </w:tc>
      </w:tr>
      <w:tr>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03</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إضافة منتج من صفحة المنتجات عبر زر الواجهة</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screenshots/03-add-from-products-ui.png</w:t>
            </w:r>
          </w:p>
        </w:tc>
      </w:tr>
      <w:tr>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04</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إضافة نفس المنتج مرتين من الواجهة ودمج الكمية</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screenshots/04-duplicate-add-increments.png</w:t>
            </w:r>
          </w:p>
        </w:tc>
      </w:tr>
      <w:tr>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05</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زيادة الكمية بزر + وتحديث ملخص الكارت</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screenshots/05-increase-quantity.png</w:t>
            </w:r>
          </w:p>
        </w:tc>
      </w:tr>
      <w:tr>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06</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حد إنقاص الكمية: زر − مع كمية 1 يظل معطلاً</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screenshots/06-decrease-quantity-boundary.png</w:t>
            </w:r>
          </w:p>
        </w:tc>
      </w:tr>
      <w:tr>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07</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الحد الأعلى للكمية عبر 1000 ضغطة UI</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screenshots/07-quantity-upper-bound.png</w:t>
            </w:r>
          </w:p>
        </w:tc>
      </w:tr>
      <w:tr>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08</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حذف منتج واحد مع بقاء باقي المنتجات</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screenshots/08-remove-one-of-many.png</w:t>
            </w:r>
          </w:p>
        </w:tc>
      </w:tr>
      <w:tr>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09</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حذف آخر منتج وظهور الحالة الفارغة</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screenshots/09-remove-last-empty-state.png</w:t>
            </w:r>
          </w:p>
        </w:tc>
      </w:tr>
      <w:tr>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10</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استمرارية الكمية بعد إعادة تحميل الصفحة</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screenshots/10-reload-persistence.png</w:t>
            </w:r>
          </w:p>
        </w:tc>
      </w:tr>
      <w:tr>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11</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كوبون غير صالح وإظهار رسالة خطأ بدون خصم</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screenshots/11-invalid-coupon.png</w:t>
            </w:r>
          </w:p>
        </w:tc>
      </w:tr>
      <w:tr>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12</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كوبون صالح وإظهار صف الخصم وتحديث الإجمالي</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screenshots/12-valid-coupon.png</w:t>
            </w:r>
          </w:p>
        </w:tc>
      </w:tr>
      <w:tr>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13</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تطبيق الكوبون باستخدام زر Enter</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screenshots/13-coupon-enter-key.png</w:t>
            </w:r>
          </w:p>
        </w:tc>
      </w:tr>
      <w:tr>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14</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حذف Variant واحد مع الحفاظ على Variant آخر لنفس المنتج</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B91C1C"/>
                <w:sz w:val="18"/>
                <w:rtl/>
              </w:rPr>
              <w:t>فشل</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screenshots/14-variant-isolation.png</w:t>
            </w:r>
          </w:p>
        </w:tc>
      </w:tr>
      <w:tr>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15</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الانتقال من الكارت إلى checkout</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screenshots/15-checkout-navigation.png</w:t>
            </w:r>
          </w:p>
        </w:tc>
      </w:tr>
      <w:tr>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16</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الانتقال من الكارت إلى المنتجات</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screenshots/16-continue-shopping-navigation.png</w:t>
            </w:r>
          </w:p>
        </w:tc>
      </w:tr>
      <w:tr>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17</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فتح صفحة المنتج من صورة أو اسم المنتج</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screenshots/17-product-detail-navigation.png</w:t>
            </w:r>
          </w:p>
        </w:tc>
      </w:tr>
      <w:tr>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18</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تبديل اللغة إلى English والتحقق من LTR</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screenshots/18-english-ltr-layout.png</w:t>
            </w:r>
          </w:p>
        </w:tc>
      </w:tr>
      <w:tr>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19</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عرض الكارت على Mobile بدون قص أو خروج أفقي</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screenshots/19-mobile-layout.png</w:t>
            </w:r>
          </w:p>
        </w:tc>
      </w:tr>
      <w:tr>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20</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تفاعل الكمية والحذف على Mobile</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color w:val="15803D"/>
                <w:sz w:val="18"/>
                <w:rtl/>
              </w:rPr>
              <w:t>ناجح</w:t>
            </w:r>
          </w:p>
        </w:tc>
        <w:tc>
          <w:tcPr>
            <w:tcW w:type="dxa" w:w="2556"/>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screenshots/20-mobile-quantity-and-remove.png</w:t>
            </w:r>
          </w:p>
        </w:tc>
      </w:tr>
    </w:tbl>
    <w:p>
      <w:pPr>
        <w:spacing w:after="40"/>
      </w:pPr>
    </w:p>
    <w:p>
      <w:pPr>
        <w:spacing w:after="100"/>
        <w:jc w:val="right"/>
        <w:bidi w:val="1"/>
      </w:pPr>
      <w:r>
        <w:rPr>
          <w:rFonts w:ascii="Arial" w:hAnsi="Arial" w:eastAsia="Arial" w:cs="Arial"/>
          <w:b w:val="0"/>
          <w:color w:val="B45309"/>
          <w:sz w:val="22"/>
          <w:rtl/>
        </w:rPr>
        <w:t>ملاحظة مهمة: السيناريو رقم 14 الخاص بعزل الـ Variants تم تسجيله كفشل في الجولة الأولى قبل الإصلاح. بعد تنفيذ الإصلاح تمت إعادة تجربة الحالة نفسها من خلال Browser ونجحت: قبل الحذف صفان، وبعد حذف Variant واحد بقي صف واحد، وبدون أخطاء Console.</w:t>
      </w:r>
    </w:p>
    <w:p>
      <w:pPr>
        <w:spacing w:before="240" w:after="120"/>
        <w:jc w:val="right"/>
        <w:bidi w:val="1"/>
      </w:pPr>
      <w:r>
        <w:rPr>
          <w:rFonts w:ascii="Arial" w:hAnsi="Arial" w:eastAsia="Arial" w:cs="Arial"/>
          <w:b/>
          <w:color w:val="14213D"/>
          <w:sz w:val="32"/>
          <w:rtl/>
        </w:rPr>
        <w:t>5. النتائج والملاحظات الفنية</w:t>
      </w:r>
    </w:p>
    <w:p>
      <w:pPr>
        <w:spacing w:before="140" w:after="120"/>
        <w:jc w:val="right"/>
        <w:bidi w:val="1"/>
      </w:pPr>
      <w:r>
        <w:rPr>
          <w:rFonts w:ascii="Arial" w:hAnsi="Arial" w:eastAsia="Arial" w:cs="Arial"/>
          <w:b/>
          <w:color w:val="14213D"/>
          <w:sz w:val="26"/>
          <w:rtl/>
        </w:rPr>
        <w:t>5.1 النتيجة قبل الإصلاح</w:t>
      </w:r>
    </w:p>
    <w:p>
      <w:pPr>
        <w:spacing w:after="100"/>
        <w:jc w:val="right"/>
        <w:bidi w:val="1"/>
      </w:pPr>
      <w:r>
        <w:rPr>
          <w:rFonts w:ascii="Arial" w:hAnsi="Arial" w:eastAsia="Arial" w:cs="Arial"/>
          <w:b w:val="0"/>
          <w:color w:val="1F2937"/>
          <w:sz w:val="22"/>
          <w:rtl/>
        </w:rPr>
        <w:t>في الجولة الكاملة الأولى نجح 19 سيناريو وفشل سيناريو Variant isolation. السبب المثبت في التقرير هو فقدان cart_item_key بعد تحديث بيانات المنتج، ثم fallback إلى product id المشترك عند الحذف.</w:t>
      </w:r>
    </w:p>
    <w:p>
      <w:pPr>
        <w:spacing w:before="140" w:after="120"/>
        <w:jc w:val="right"/>
        <w:bidi w:val="1"/>
      </w:pPr>
      <w:r>
        <w:rPr>
          <w:rFonts w:ascii="Arial" w:hAnsi="Arial" w:eastAsia="Arial" w:cs="Arial"/>
          <w:b/>
          <w:color w:val="14213D"/>
          <w:sz w:val="26"/>
          <w:rtl/>
        </w:rPr>
        <w:t>5.2 النتيجة بعد الإصلاح</w:t>
      </w:r>
    </w:p>
    <w:p>
      <w:pPr>
        <w:spacing w:after="60"/>
        <w:ind w:right="360" w:left="0"/>
        <w:jc w:val="right"/>
        <w:bidi w:val="1"/>
      </w:pPr>
      <w:r>
        <w:rPr>
          <w:rFonts w:ascii="Arial" w:hAnsi="Arial" w:eastAsia="Arial" w:cs="Arial"/>
          <w:b w:val="0"/>
          <w:color w:val="15803D"/>
          <w:sz w:val="21"/>
          <w:rtl/>
        </w:rPr>
        <w:t>• Browser: 2 Variants قبل الحذف، 1 Variant بعد حذف الأول.</w:t>
      </w:r>
    </w:p>
    <w:p>
      <w:pPr>
        <w:spacing w:after="60"/>
        <w:ind w:right="360" w:left="0"/>
        <w:jc w:val="right"/>
        <w:bidi w:val="1"/>
      </w:pPr>
      <w:r>
        <w:rPr>
          <w:rFonts w:ascii="Arial" w:hAnsi="Arial" w:eastAsia="Arial" w:cs="Arial"/>
          <w:b w:val="0"/>
          <w:color w:val="15803D"/>
          <w:sz w:val="21"/>
          <w:rtl/>
        </w:rPr>
        <w:t>• Remaining variant ظل ظاهرًا في الواجهة ولم يتم حذفه بالخطأ.</w:t>
      </w:r>
    </w:p>
    <w:p>
      <w:pPr>
        <w:spacing w:after="60"/>
        <w:ind w:right="360" w:left="0"/>
        <w:jc w:val="right"/>
        <w:bidi w:val="1"/>
      </w:pPr>
      <w:r>
        <w:rPr>
          <w:rFonts w:ascii="Arial" w:hAnsi="Arial" w:eastAsia="Arial" w:cs="Arial"/>
          <w:b w:val="0"/>
          <w:color w:val="15803D"/>
          <w:sz w:val="21"/>
          <w:rtl/>
        </w:rPr>
        <w:t>• Console errors = 0 وPage errors = 0 في اختبار التحقق المستهدف.</w:t>
      </w:r>
    </w:p>
    <w:p>
      <w:pPr>
        <w:spacing w:after="60"/>
        <w:ind w:right="360" w:left="0"/>
        <w:jc w:val="right"/>
        <w:bidi w:val="1"/>
      </w:pPr>
      <w:r>
        <w:rPr>
          <w:rFonts w:ascii="Arial" w:hAnsi="Arial" w:eastAsia="Arial" w:cs="Arial"/>
          <w:b w:val="0"/>
          <w:color w:val="15803D"/>
          <w:sz w:val="21"/>
          <w:rtl/>
        </w:rPr>
        <w:t>• اختبارات الكارت والـ Product Variants وDomain utilities = 17/17 ناجحة.</w:t>
      </w:r>
    </w:p>
    <w:p>
      <w:pPr>
        <w:spacing w:after="60"/>
        <w:ind w:right="360" w:left="0"/>
        <w:jc w:val="right"/>
        <w:bidi w:val="1"/>
      </w:pPr>
      <w:r>
        <w:rPr>
          <w:rFonts w:ascii="Arial" w:hAnsi="Arial" w:eastAsia="Arial" w:cs="Arial"/>
          <w:b w:val="0"/>
          <w:color w:val="15803D"/>
          <w:sz w:val="21"/>
          <w:rtl/>
        </w:rPr>
        <w:t>• Vite production build اكتمل بنجاح.</w:t>
      </w:r>
    </w:p>
    <w:p>
      <w:pPr>
        <w:spacing w:before="140" w:after="120"/>
        <w:jc w:val="right"/>
        <w:bidi w:val="1"/>
      </w:pPr>
      <w:r>
        <w:rPr>
          <w:rFonts w:ascii="Arial" w:hAnsi="Arial" w:eastAsia="Arial" w:cs="Arial"/>
          <w:b/>
          <w:color w:val="14213D"/>
          <w:sz w:val="26"/>
          <w:rtl/>
        </w:rPr>
        <w:t>5.3 التحذيرات غير المانعة</w:t>
      </w:r>
    </w:p>
    <w:p>
      <w:pPr>
        <w:spacing w:after="100"/>
        <w:jc w:val="right"/>
        <w:bidi w:val="1"/>
      </w:pPr>
      <w:r>
        <w:rPr>
          <w:rFonts w:ascii="Arial" w:hAnsi="Arial" w:eastAsia="Arial" w:cs="Arial"/>
          <w:b w:val="0"/>
          <w:color w:val="1F2937"/>
          <w:sz w:val="22"/>
          <w:rtl/>
        </w:rPr>
        <w:t>سجل اختبار المتصفح أظهر 166 Console warnings متكررة من i18n بسبب غياب المفتاح nav.search في رسائل ar وen. هذه التحذيرات لم تمنع أي تفاعل ولم تنتج عنها Page Errors، لكنها نقطة تحسين منفصلة يُفضل معالجتها في دورة لاحقة.</w:t>
      </w:r>
    </w:p>
    <w:p>
      <w:pPr>
        <w:spacing w:before="240" w:after="120"/>
        <w:jc w:val="right"/>
        <w:bidi w:val="1"/>
      </w:pPr>
      <w:r>
        <w:rPr>
          <w:rFonts w:ascii="Arial" w:hAnsi="Arial" w:eastAsia="Arial" w:cs="Arial"/>
          <w:b/>
          <w:color w:val="14213D"/>
          <w:sz w:val="32"/>
          <w:rtl/>
        </w:rPr>
        <w:t>6. تقييم جودة الكود بعد أعمال اليوم</w:t>
      </w:r>
    </w:p>
    <w:tbl>
      <w:tblPr>
        <w:tblW w:type="auto" w:w="0"/>
        <w:jc w:val="center"/>
        <w:tblLayout w:type="autofit"/>
        <w:tblLook w:firstColumn="1" w:firstRow="1" w:lastColumn="0" w:lastRow="0" w:noHBand="0" w:noVBand="1" w:val="04A0"/>
        <w:bidiVisual w:val="1"/>
      </w:tblPr>
      <w:tblGrid>
        <w:gridCol w:w="3408"/>
        <w:gridCol w:w="3408"/>
        <w:gridCol w:w="3408"/>
      </w:tblGrid>
      <w:tr>
        <w:tc>
          <w:tcPr>
            <w:tcW w:type="dxa" w:w="3408"/>
            <w:shd w:fill="14213D"/>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jc w:val="right"/>
              <w:bidi w:val="1"/>
            </w:pPr>
            <w:r>
              <w:rPr>
                <w:rFonts w:ascii="Arial" w:hAnsi="Arial" w:eastAsia="Arial" w:cs="Arial"/>
                <w:b/>
                <w:color w:val="FFFFFF"/>
                <w:sz w:val="19"/>
                <w:rtl/>
              </w:rPr>
              <w:t>البعد</w:t>
            </w:r>
          </w:p>
        </w:tc>
        <w:tc>
          <w:tcPr>
            <w:tcW w:type="dxa" w:w="3408"/>
            <w:shd w:fill="14213D"/>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jc w:val="right"/>
              <w:bidi w:val="1"/>
            </w:pPr>
            <w:r>
              <w:rPr>
                <w:rFonts w:ascii="Arial" w:hAnsi="Arial" w:eastAsia="Arial" w:cs="Arial"/>
                <w:b/>
                <w:color w:val="FFFFFF"/>
                <w:sz w:val="19"/>
                <w:rtl/>
              </w:rPr>
              <w:t>التقييم التقريبي</w:t>
            </w:r>
          </w:p>
        </w:tc>
        <w:tc>
          <w:tcPr>
            <w:tcW w:type="dxa" w:w="3408"/>
            <w:shd w:fill="14213D"/>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vAlign w:val="center"/>
          </w:tcPr>
          <w:p>
            <w:pPr>
              <w:jc w:val="right"/>
              <w:bidi w:val="1"/>
            </w:pPr>
            <w:r>
              <w:rPr>
                <w:rFonts w:ascii="Arial" w:hAnsi="Arial" w:eastAsia="Arial" w:cs="Arial"/>
                <w:b/>
                <w:color w:val="FFFFFF"/>
                <w:sz w:val="19"/>
                <w:rtl/>
              </w:rPr>
              <w:t>المبرر</w:t>
            </w:r>
          </w:p>
        </w:tc>
      </w:tr>
      <w:tr>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Cart domain / Variant identity</w:t>
            </w:r>
          </w:p>
        </w:tc>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85%</w:t>
            </w:r>
          </w:p>
        </w:tc>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قاعدة الهوية أصبحت معزولة ومغطاة باختبارات مباشرة.</w:t>
            </w:r>
          </w:p>
        </w:tc>
      </w:tr>
      <w:tr>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Cart UI / Clean Code</w:t>
            </w:r>
          </w:p>
        </w:tc>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80%</w:t>
            </w:r>
          </w:p>
        </w:tc>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تم فصل العرض عن الحسابات والخدمات الأساسية.</w:t>
            </w:r>
          </w:p>
        </w:tc>
      </w:tr>
      <w:tr>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Clean Architecture للمشروع بالكامل</w:t>
            </w:r>
          </w:p>
        </w:tc>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65–70%</w:t>
            </w:r>
          </w:p>
        </w:tc>
        <w:tc>
          <w:tcPr>
            <w:tcW w:type="dxa" w:w="3408"/>
            <w:shd w:fill="FFFFFF"/>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يوجد تحسن واضح، لكن بعض الشاشات الكبيرة مثل Checkout وProfile ما زالت تحتوي مسؤوليات كثيرة وطلبات مباشرة.</w:t>
            </w:r>
          </w:p>
        </w:tc>
      </w:tr>
      <w:tr>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جاهزية الكارت للاستخدام</w:t>
            </w:r>
          </w:p>
        </w:tc>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قوية</w:t>
            </w:r>
          </w:p>
        </w:tc>
        <w:tc>
          <w:tcPr>
            <w:tcW w:type="dxa" w:w="3408"/>
            <w:shd w:fill="F8FA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Pr>
          <w:p>
            <w:pPr>
              <w:jc w:val="right"/>
              <w:bidi w:val="1"/>
            </w:pPr>
            <w:r>
              <w:rPr>
                <w:rFonts w:ascii="Arial" w:hAnsi="Arial" w:eastAsia="Arial" w:cs="Arial"/>
                <w:b w:val="0"/>
                <w:color w:val="1F2937"/>
                <w:sz w:val="18"/>
                <w:rtl/>
              </w:rPr>
              <w:t>اختبارات وحدية، Browser، Responsive، RTL/LTR، وBuild ناجحة.</w:t>
            </w:r>
          </w:p>
        </w:tc>
      </w:tr>
    </w:tbl>
    <w:p>
      <w:pPr>
        <w:spacing w:after="40"/>
      </w:pPr>
    </w:p>
    <w:p>
      <w:pPr>
        <w:spacing w:after="100"/>
        <w:jc w:val="right"/>
        <w:bidi w:val="1"/>
      </w:pPr>
      <w:r>
        <w:rPr>
          <w:rFonts w:ascii="Arial" w:hAnsi="Arial" w:eastAsia="Arial" w:cs="Arial"/>
          <w:b w:val="0"/>
          <w:color w:val="1F2937"/>
          <w:sz w:val="22"/>
          <w:rtl/>
        </w:rPr>
        <w:t>التقييم خاص بالحالة الحالية للمشروع وليس ضمانًا لغياب كل المشكلات المستقبلية. الخطوة التالية الطبيعية هي تطبيق نفس الفصل التدريجي على CheckoutView وProfileView بدون تغيير الـ behavior.</w:t>
      </w:r>
    </w:p>
    <w:p>
      <w:pPr>
        <w:spacing w:before="240" w:after="120"/>
        <w:jc w:val="right"/>
        <w:bidi w:val="1"/>
      </w:pPr>
      <w:r>
        <w:rPr>
          <w:rFonts w:ascii="Arial" w:hAnsi="Arial" w:eastAsia="Arial" w:cs="Arial"/>
          <w:b/>
          <w:color w:val="14213D"/>
          <w:sz w:val="32"/>
          <w:rtl/>
        </w:rPr>
        <w:t>7. الملفات والآثار الناتجة</w:t>
      </w:r>
    </w:p>
    <w:p>
      <w:pPr>
        <w:spacing w:after="60"/>
        <w:ind w:right="360" w:left="0"/>
        <w:jc w:val="right"/>
        <w:bidi w:val="1"/>
      </w:pPr>
      <w:r>
        <w:rPr>
          <w:rFonts w:ascii="Arial" w:hAnsi="Arial" w:eastAsia="Arial" w:cs="Arial"/>
          <w:b w:val="0"/>
          <w:color w:val="1F2937"/>
          <w:sz w:val="21"/>
          <w:rtl/>
        </w:rPr>
        <w:t>• src/domain/cart/cartItem.js — قواعد cart_item_key وتطبيع cart items.</w:t>
      </w:r>
    </w:p>
    <w:p>
      <w:pPr>
        <w:spacing w:after="60"/>
        <w:ind w:right="360" w:left="0"/>
        <w:jc w:val="right"/>
        <w:bidi w:val="1"/>
      </w:pPr>
      <w:r>
        <w:rPr>
          <w:rFonts w:ascii="Arial" w:hAnsi="Arial" w:eastAsia="Arial" w:cs="Arial"/>
          <w:b w:val="0"/>
          <w:color w:val="1F2937"/>
          <w:sz w:val="21"/>
          <w:rtl/>
        </w:rPr>
        <w:t>• src/domain/cart/cartItemPresentation.js — بيانات العرض الخاصة بالكارت.</w:t>
      </w:r>
    </w:p>
    <w:p>
      <w:pPr>
        <w:spacing w:after="60"/>
        <w:ind w:right="360" w:left="0"/>
        <w:jc w:val="right"/>
        <w:bidi w:val="1"/>
      </w:pPr>
      <w:r>
        <w:rPr>
          <w:rFonts w:ascii="Arial" w:hAnsi="Arial" w:eastAsia="Arial" w:cs="Arial"/>
          <w:b w:val="0"/>
          <w:color w:val="1F2937"/>
          <w:sz w:val="21"/>
          <w:rtl/>
        </w:rPr>
        <w:t>• src/composables/useCartSummary.js — حسابات الملخص والضريبة والشحن.</w:t>
      </w:r>
    </w:p>
    <w:p>
      <w:pPr>
        <w:spacing w:after="60"/>
        <w:ind w:right="360" w:left="0"/>
        <w:jc w:val="right"/>
        <w:bidi w:val="1"/>
      </w:pPr>
      <w:r>
        <w:rPr>
          <w:rFonts w:ascii="Arial" w:hAnsi="Arial" w:eastAsia="Arial" w:cs="Arial"/>
          <w:b w:val="0"/>
          <w:color w:val="1F2937"/>
          <w:sz w:val="21"/>
          <w:rtl/>
        </w:rPr>
        <w:t>• src/services/couponService.js — خدمة تحقق الكوبون.</w:t>
      </w:r>
    </w:p>
    <w:p>
      <w:pPr>
        <w:spacing w:after="60"/>
        <w:ind w:right="360" w:left="0"/>
        <w:jc w:val="right"/>
        <w:bidi w:val="1"/>
      </w:pPr>
      <w:r>
        <w:rPr>
          <w:rFonts w:ascii="Arial" w:hAnsi="Arial" w:eastAsia="Arial" w:cs="Arial"/>
          <w:b w:val="0"/>
          <w:color w:val="1F2937"/>
          <w:sz w:val="21"/>
          <w:rtl/>
        </w:rPr>
        <w:t>• src/store/cart.js — الحفاظ على هوية الـ Variant أثناء refresh.</w:t>
      </w:r>
    </w:p>
    <w:p>
      <w:pPr>
        <w:spacing w:after="60"/>
        <w:ind w:right="360" w:left="0"/>
        <w:jc w:val="right"/>
        <w:bidi w:val="1"/>
      </w:pPr>
      <w:r>
        <w:rPr>
          <w:rFonts w:ascii="Arial" w:hAnsi="Arial" w:eastAsia="Arial" w:cs="Arial"/>
          <w:b w:val="0"/>
          <w:color w:val="1F2937"/>
          <w:sz w:val="21"/>
          <w:rtl/>
        </w:rPr>
        <w:t>• src/views/website/CartView.vue — واجهة الكارت وربط الطبقات الجديدة.</w:t>
      </w:r>
    </w:p>
    <w:p>
      <w:pPr>
        <w:spacing w:after="60"/>
        <w:ind w:right="360" w:left="0"/>
        <w:jc w:val="right"/>
        <w:bidi w:val="1"/>
      </w:pPr>
      <w:r>
        <w:rPr>
          <w:rFonts w:ascii="Arial" w:hAnsi="Arial" w:eastAsia="Arial" w:cs="Arial"/>
          <w:b w:val="0"/>
          <w:color w:val="1F2937"/>
          <w:sz w:val="21"/>
          <w:rtl/>
        </w:rPr>
        <w:t>• tests/cartDomain.test.js — اختبارات domain identity.</w:t>
      </w:r>
    </w:p>
    <w:p>
      <w:pPr>
        <w:spacing w:after="60"/>
        <w:ind w:right="360" w:left="0"/>
        <w:jc w:val="right"/>
        <w:bidi w:val="1"/>
      </w:pPr>
      <w:r>
        <w:rPr>
          <w:rFonts w:ascii="Arial" w:hAnsi="Arial" w:eastAsia="Arial" w:cs="Arial"/>
          <w:b w:val="0"/>
          <w:color w:val="1F2937"/>
          <w:sz w:val="21"/>
          <w:rtl/>
        </w:rPr>
        <w:t>• tests/cart.test.js — regression test لحذف Variant واحد.</w:t>
      </w:r>
    </w:p>
    <w:p>
      <w:pPr>
        <w:spacing w:after="60"/>
        <w:ind w:right="360" w:left="0"/>
        <w:jc w:val="right"/>
        <w:bidi w:val="1"/>
      </w:pPr>
      <w:r>
        <w:rPr>
          <w:rFonts w:ascii="Arial" w:hAnsi="Arial" w:eastAsia="Arial" w:cs="Arial"/>
          <w:b w:val="0"/>
          <w:color w:val="1F2937"/>
          <w:sz w:val="21"/>
          <w:rtl/>
        </w:rPr>
        <w:t>• reports/cart-browser-qa-2026-10-06/ — نتائج الاختبار وصور السيناريوهات.</w:t>
      </w:r>
    </w:p>
    <w:p>
      <w:pPr>
        <w:spacing w:before="140" w:after="120"/>
        <w:jc w:val="right"/>
        <w:bidi w:val="1"/>
      </w:pPr>
      <w:r>
        <w:rPr>
          <w:rFonts w:ascii="Arial" w:hAnsi="Arial" w:eastAsia="Arial" w:cs="Arial"/>
          <w:b/>
          <w:color w:val="14213D"/>
          <w:sz w:val="26"/>
          <w:rtl/>
        </w:rPr>
        <w:t>أوامر التحقق التي نجحت</w:t>
      </w:r>
    </w:p>
    <w:p>
      <w:pPr>
        <w:spacing w:after="60"/>
        <w:ind w:left="360" w:right="360"/>
        <w:jc w:val="right"/>
        <w:bidi w:val="1"/>
        <w:shd w:fill="F1F5F9"/>
      </w:pPr>
      <w:r>
        <w:rPr>
          <w:rFonts w:ascii="Consolas" w:hAnsi="Consolas" w:eastAsia="Consolas" w:cs="Consolas"/>
          <w:b w:val="0"/>
          <w:color w:val="334155"/>
          <w:sz w:val="19"/>
          <w:rtl/>
        </w:rPr>
        <w:t>node --test tests/cartDomain.test.js tests/cart.test.js tests/productVariantsQA.test.js</w:t>
      </w:r>
    </w:p>
    <w:p>
      <w:pPr>
        <w:spacing w:after="60"/>
        <w:ind w:left="360" w:right="360"/>
        <w:jc w:val="right"/>
        <w:bidi w:val="1"/>
        <w:shd w:fill="F1F5F9"/>
      </w:pPr>
      <w:r>
        <w:rPr>
          <w:rFonts w:ascii="Consolas" w:hAnsi="Consolas" w:eastAsia="Consolas" w:cs="Consolas"/>
          <w:b w:val="0"/>
          <w:color w:val="334155"/>
          <w:sz w:val="19"/>
          <w:rtl/>
        </w:rPr>
        <w:t>npx vite build</w:t>
      </w:r>
    </w:p>
    <w:p>
      <w:pPr>
        <w:spacing w:after="60"/>
        <w:ind w:left="360" w:right="360"/>
        <w:jc w:val="right"/>
        <w:bidi w:val="1"/>
        <w:shd w:fill="F1F5F9"/>
      </w:pPr>
      <w:r>
        <w:rPr>
          <w:rFonts w:ascii="Consolas" w:hAnsi="Consolas" w:eastAsia="Consolas" w:cs="Consolas"/>
          <w:b w:val="0"/>
          <w:color w:val="334155"/>
          <w:sz w:val="19"/>
          <w:rtl/>
        </w:rPr>
        <w:t>Browser verification: before=2, after=1, errors=[]</w:t>
      </w:r>
    </w:p>
    <w:p>
      <w:pPr>
        <w:spacing w:before="240" w:after="120"/>
        <w:jc w:val="right"/>
        <w:bidi w:val="1"/>
      </w:pPr>
      <w:r>
        <w:rPr>
          <w:rFonts w:ascii="Arial" w:hAnsi="Arial" w:eastAsia="Arial" w:cs="Arial"/>
          <w:b/>
          <w:color w:val="14213D"/>
          <w:sz w:val="32"/>
          <w:rtl/>
        </w:rPr>
        <w:t>8. التوصيات التالية</w:t>
      </w:r>
    </w:p>
    <w:p>
      <w:pPr>
        <w:spacing w:after="60"/>
        <w:ind w:right="360" w:left="0"/>
        <w:jc w:val="right"/>
        <w:bidi w:val="1"/>
      </w:pPr>
      <w:r>
        <w:rPr>
          <w:rFonts w:ascii="Arial" w:hAnsi="Arial" w:eastAsia="Arial" w:cs="Arial"/>
          <w:b w:val="0"/>
          <w:color w:val="1F2937"/>
          <w:sz w:val="21"/>
          <w:rtl/>
        </w:rPr>
        <w:t>• إعادة تشغيل مجموعة الـ 20 سيناريو كاملة بعد الإصلاح وتحديث نتائج السيناريو رقم 14 إلى PASS في تقرير QA الأصلي.</w:t>
      </w:r>
    </w:p>
    <w:p>
      <w:pPr>
        <w:spacing w:after="60"/>
        <w:ind w:right="360" w:left="0"/>
        <w:jc w:val="right"/>
        <w:bidi w:val="1"/>
      </w:pPr>
      <w:r>
        <w:rPr>
          <w:rFonts w:ascii="Arial" w:hAnsi="Arial" w:eastAsia="Arial" w:cs="Arial"/>
          <w:b w:val="0"/>
          <w:color w:val="1F2937"/>
          <w:sz w:val="21"/>
          <w:rtl/>
        </w:rPr>
        <w:t>• إضافة مفتاح nav.search في ملفات ar وen لإزالة تحذيرات i18n المتكررة.</w:t>
      </w:r>
    </w:p>
    <w:p>
      <w:pPr>
        <w:spacing w:after="60"/>
        <w:ind w:right="360" w:left="0"/>
        <w:jc w:val="right"/>
        <w:bidi w:val="1"/>
      </w:pPr>
      <w:r>
        <w:rPr>
          <w:rFonts w:ascii="Arial" w:hAnsi="Arial" w:eastAsia="Arial" w:cs="Arial"/>
          <w:b w:val="0"/>
          <w:color w:val="1F2937"/>
          <w:sz w:val="21"/>
          <w:rtl/>
        </w:rPr>
        <w:t>• تقسيم CheckoutView إلى composables وservices أصغر مع الحفاظ على نفس API behavior.</w:t>
      </w:r>
    </w:p>
    <w:p>
      <w:pPr>
        <w:spacing w:after="60"/>
        <w:ind w:right="360" w:left="0"/>
        <w:jc w:val="right"/>
        <w:bidi w:val="1"/>
      </w:pPr>
      <w:r>
        <w:rPr>
          <w:rFonts w:ascii="Arial" w:hAnsi="Arial" w:eastAsia="Arial" w:cs="Arial"/>
          <w:b w:val="0"/>
          <w:color w:val="1F2937"/>
          <w:sz w:val="21"/>
          <w:rtl/>
        </w:rPr>
        <w:t>• إضافة lint/format gate يمنع trailing whitespace ويثبت قواعد تنسيق الملفات.</w:t>
      </w:r>
    </w:p>
    <w:p>
      <w:pPr>
        <w:spacing w:after="60"/>
        <w:ind w:right="360" w:left="0"/>
        <w:jc w:val="right"/>
        <w:bidi w:val="1"/>
      </w:pPr>
      <w:r>
        <w:rPr>
          <w:rFonts w:ascii="Arial" w:hAnsi="Arial" w:eastAsia="Arial" w:cs="Arial"/>
          <w:b w:val="0"/>
          <w:color w:val="1F2937"/>
          <w:sz w:val="21"/>
          <w:rtl/>
        </w:rPr>
        <w:t>• إضافة اختبار E2E ثابت لعزل Variants ضمن CI حتى لا تعود المشكلة.</w:t>
      </w:r>
    </w:p>
    <w:p>
      <w:pPr>
        <w:spacing w:before="240" w:after="120"/>
        <w:jc w:val="right"/>
        <w:bidi w:val="1"/>
      </w:pPr>
      <w:r>
        <w:rPr>
          <w:rFonts w:ascii="Arial" w:hAnsi="Arial" w:eastAsia="Arial" w:cs="Arial"/>
          <w:b/>
          <w:color w:val="14213D"/>
          <w:sz w:val="32"/>
          <w:rtl/>
        </w:rPr>
        <w:t>9. ملحق الصور</w:t>
      </w:r>
    </w:p>
    <w:p>
      <w:pPr>
        <w:spacing w:after="100"/>
        <w:jc w:val="right"/>
        <w:bidi w:val="1"/>
      </w:pPr>
      <w:r>
        <w:rPr>
          <w:rFonts w:ascii="Arial" w:hAnsi="Arial" w:eastAsia="Arial" w:cs="Arial"/>
          <w:b w:val="0"/>
          <w:color w:val="1F2937"/>
          <w:sz w:val="22"/>
          <w:rtl/>
        </w:rPr>
        <w:t>الصور التالية هي الأدلة البصرية للـ 20 سيناريو المنفذة عبر Browser. تم الاحتفاظ بها داخل المشروع أيضًا في مجلد reports/cart-browser-qa-2026-10-06/screenshots/.</w:t>
      </w:r>
    </w:p>
    <w:p>
      <w:pPr>
        <w:spacing w:before="160" w:after="80"/>
        <w:jc w:val="right"/>
        <w:bidi w:val="1"/>
      </w:pPr>
      <w:r>
        <w:rPr>
          <w:rFonts w:ascii="Arial" w:hAnsi="Arial" w:eastAsia="Arial" w:cs="Arial"/>
          <w:b/>
          <w:color w:val="0F766E"/>
          <w:sz w:val="21"/>
          <w:rtl/>
        </w:rPr>
        <w:t>01. الحالة الأساسية: منتج واحد داخل الكارت على سطح المكتب — ناجح</w:t>
      </w:r>
    </w:p>
    <w:p>
      <w:pPr>
        <w:jc w:val="center"/>
      </w:pPr>
      <w:r>
        <w:drawing>
          <wp:inline xmlns:a="http://schemas.openxmlformats.org/drawingml/2006/main" xmlns:pic="http://schemas.openxmlformats.org/drawingml/2006/picture">
            <wp:extent cx="5257800" cy="3651250"/>
            <wp:docPr id="1" name="Picture 1"/>
            <wp:cNvGraphicFramePr>
              <a:graphicFrameLocks noChangeAspect="1"/>
            </wp:cNvGraphicFramePr>
            <a:graphic>
              <a:graphicData uri="http://schemas.openxmlformats.org/drawingml/2006/picture">
                <pic:pic>
                  <pic:nvPicPr>
                    <pic:cNvPr id="0" name="01-baseline-single-item.png"/>
                    <pic:cNvPicPr/>
                  </pic:nvPicPr>
                  <pic:blipFill>
                    <a:blip r:embed="rId11"/>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02. ثلاثة منتجات مختلفة وحساب صفوف الملخص — ناجح</w:t>
      </w:r>
    </w:p>
    <w:p>
      <w:pPr>
        <w:jc w:val="center"/>
      </w:pPr>
      <w:r>
        <w:drawing>
          <wp:inline xmlns:a="http://schemas.openxmlformats.org/drawingml/2006/main" xmlns:pic="http://schemas.openxmlformats.org/drawingml/2006/picture">
            <wp:extent cx="5257800" cy="3651250"/>
            <wp:docPr id="2" name="Picture 2"/>
            <wp:cNvGraphicFramePr>
              <a:graphicFrameLocks noChangeAspect="1"/>
            </wp:cNvGraphicFramePr>
            <a:graphic>
              <a:graphicData uri="http://schemas.openxmlformats.org/drawingml/2006/picture">
                <pic:pic>
                  <pic:nvPicPr>
                    <pic:cNvPr id="0" name="02-multi-item-summary.png"/>
                    <pic:cNvPicPr/>
                  </pic:nvPicPr>
                  <pic:blipFill>
                    <a:blip r:embed="rId12"/>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03. إضافة منتج من صفحة المنتجات عبر زر الواجهة — ناجح</w:t>
      </w:r>
    </w:p>
    <w:p>
      <w:pPr>
        <w:jc w:val="center"/>
      </w:pPr>
      <w:r>
        <w:drawing>
          <wp:inline xmlns:a="http://schemas.openxmlformats.org/drawingml/2006/main" xmlns:pic="http://schemas.openxmlformats.org/drawingml/2006/picture">
            <wp:extent cx="5257800" cy="3651250"/>
            <wp:docPr id="3" name="Picture 3"/>
            <wp:cNvGraphicFramePr>
              <a:graphicFrameLocks noChangeAspect="1"/>
            </wp:cNvGraphicFramePr>
            <a:graphic>
              <a:graphicData uri="http://schemas.openxmlformats.org/drawingml/2006/picture">
                <pic:pic>
                  <pic:nvPicPr>
                    <pic:cNvPr id="0" name="03-add-from-products-ui.png"/>
                    <pic:cNvPicPr/>
                  </pic:nvPicPr>
                  <pic:blipFill>
                    <a:blip r:embed="rId13"/>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04. إضافة نفس المنتج مرتين من الواجهة ودمج الكمية — ناجح</w:t>
      </w:r>
    </w:p>
    <w:p>
      <w:pPr>
        <w:jc w:val="center"/>
      </w:pPr>
      <w:r>
        <w:drawing>
          <wp:inline xmlns:a="http://schemas.openxmlformats.org/drawingml/2006/main" xmlns:pic="http://schemas.openxmlformats.org/drawingml/2006/picture">
            <wp:extent cx="5257800" cy="3651250"/>
            <wp:docPr id="4" name="Picture 4"/>
            <wp:cNvGraphicFramePr>
              <a:graphicFrameLocks noChangeAspect="1"/>
            </wp:cNvGraphicFramePr>
            <a:graphic>
              <a:graphicData uri="http://schemas.openxmlformats.org/drawingml/2006/picture">
                <pic:pic>
                  <pic:nvPicPr>
                    <pic:cNvPr id="0" name="04-duplicate-add-increments.png"/>
                    <pic:cNvPicPr/>
                  </pic:nvPicPr>
                  <pic:blipFill>
                    <a:blip r:embed="rId14"/>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05. زيادة الكمية بزر + وتحديث ملخص الكارت — ناجح</w:t>
      </w:r>
    </w:p>
    <w:p>
      <w:pPr>
        <w:jc w:val="center"/>
      </w:pPr>
      <w:r>
        <w:drawing>
          <wp:inline xmlns:a="http://schemas.openxmlformats.org/drawingml/2006/main" xmlns:pic="http://schemas.openxmlformats.org/drawingml/2006/picture">
            <wp:extent cx="5257800" cy="3651250"/>
            <wp:docPr id="5" name="Picture 5"/>
            <wp:cNvGraphicFramePr>
              <a:graphicFrameLocks noChangeAspect="1"/>
            </wp:cNvGraphicFramePr>
            <a:graphic>
              <a:graphicData uri="http://schemas.openxmlformats.org/drawingml/2006/picture">
                <pic:pic>
                  <pic:nvPicPr>
                    <pic:cNvPr id="0" name="05-increase-quantity.png"/>
                    <pic:cNvPicPr/>
                  </pic:nvPicPr>
                  <pic:blipFill>
                    <a:blip r:embed="rId15"/>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06. حد إنقاص الكمية: زر − مع كمية 1 يظل معطلاً — ناجح</w:t>
      </w:r>
    </w:p>
    <w:p>
      <w:pPr>
        <w:jc w:val="center"/>
      </w:pPr>
      <w:r>
        <w:drawing>
          <wp:inline xmlns:a="http://schemas.openxmlformats.org/drawingml/2006/main" xmlns:pic="http://schemas.openxmlformats.org/drawingml/2006/picture">
            <wp:extent cx="5257800" cy="3651250"/>
            <wp:docPr id="6" name="Picture 6"/>
            <wp:cNvGraphicFramePr>
              <a:graphicFrameLocks noChangeAspect="1"/>
            </wp:cNvGraphicFramePr>
            <a:graphic>
              <a:graphicData uri="http://schemas.openxmlformats.org/drawingml/2006/picture">
                <pic:pic>
                  <pic:nvPicPr>
                    <pic:cNvPr id="0" name="01-baseline-single-item.png"/>
                    <pic:cNvPicPr/>
                  </pic:nvPicPr>
                  <pic:blipFill>
                    <a:blip r:embed="rId11"/>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07. الحد الأعلى للكمية عبر 1000 ضغطة UI — ناجح</w:t>
      </w:r>
    </w:p>
    <w:p>
      <w:pPr>
        <w:jc w:val="center"/>
      </w:pPr>
      <w:r>
        <w:drawing>
          <wp:inline xmlns:a="http://schemas.openxmlformats.org/drawingml/2006/main" xmlns:pic="http://schemas.openxmlformats.org/drawingml/2006/picture">
            <wp:extent cx="5257800" cy="3651250"/>
            <wp:docPr id="7" name="Picture 7"/>
            <wp:cNvGraphicFramePr>
              <a:graphicFrameLocks noChangeAspect="1"/>
            </wp:cNvGraphicFramePr>
            <a:graphic>
              <a:graphicData uri="http://schemas.openxmlformats.org/drawingml/2006/picture">
                <pic:pic>
                  <pic:nvPicPr>
                    <pic:cNvPr id="0" name="07-quantity-upper-bound.png"/>
                    <pic:cNvPicPr/>
                  </pic:nvPicPr>
                  <pic:blipFill>
                    <a:blip r:embed="rId16"/>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08. حذف منتج واحد مع بقاء باقي المنتجات — ناجح</w:t>
      </w:r>
    </w:p>
    <w:p>
      <w:pPr>
        <w:jc w:val="center"/>
      </w:pPr>
      <w:r>
        <w:drawing>
          <wp:inline xmlns:a="http://schemas.openxmlformats.org/drawingml/2006/main" xmlns:pic="http://schemas.openxmlformats.org/drawingml/2006/picture">
            <wp:extent cx="5257800" cy="3651250"/>
            <wp:docPr id="8" name="Picture 8"/>
            <wp:cNvGraphicFramePr>
              <a:graphicFrameLocks noChangeAspect="1"/>
            </wp:cNvGraphicFramePr>
            <a:graphic>
              <a:graphicData uri="http://schemas.openxmlformats.org/drawingml/2006/picture">
                <pic:pic>
                  <pic:nvPicPr>
                    <pic:cNvPr id="0" name="08-remove-one-of-many.png"/>
                    <pic:cNvPicPr/>
                  </pic:nvPicPr>
                  <pic:blipFill>
                    <a:blip r:embed="rId17"/>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09. حذف آخر منتج وظهور الحالة الفارغة — ناجح</w:t>
      </w:r>
    </w:p>
    <w:p>
      <w:pPr>
        <w:jc w:val="center"/>
      </w:pPr>
      <w:r>
        <w:drawing>
          <wp:inline xmlns:a="http://schemas.openxmlformats.org/drawingml/2006/main" xmlns:pic="http://schemas.openxmlformats.org/drawingml/2006/picture">
            <wp:extent cx="5257800" cy="3651250"/>
            <wp:docPr id="9" name="Picture 9"/>
            <wp:cNvGraphicFramePr>
              <a:graphicFrameLocks noChangeAspect="1"/>
            </wp:cNvGraphicFramePr>
            <a:graphic>
              <a:graphicData uri="http://schemas.openxmlformats.org/drawingml/2006/picture">
                <pic:pic>
                  <pic:nvPicPr>
                    <pic:cNvPr id="0" name="09-remove-last-empty-state.png"/>
                    <pic:cNvPicPr/>
                  </pic:nvPicPr>
                  <pic:blipFill>
                    <a:blip r:embed="rId18"/>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10. استمرارية الكمية بعد إعادة تحميل الصفحة — ناجح</w:t>
      </w:r>
    </w:p>
    <w:p>
      <w:pPr>
        <w:jc w:val="center"/>
      </w:pPr>
      <w:r>
        <w:drawing>
          <wp:inline xmlns:a="http://schemas.openxmlformats.org/drawingml/2006/main" xmlns:pic="http://schemas.openxmlformats.org/drawingml/2006/picture">
            <wp:extent cx="5257800" cy="3651250"/>
            <wp:docPr id="10" name="Picture 10"/>
            <wp:cNvGraphicFramePr>
              <a:graphicFrameLocks noChangeAspect="1"/>
            </wp:cNvGraphicFramePr>
            <a:graphic>
              <a:graphicData uri="http://schemas.openxmlformats.org/drawingml/2006/picture">
                <pic:pic>
                  <pic:nvPicPr>
                    <pic:cNvPr id="0" name="10-reload-persistence.png"/>
                    <pic:cNvPicPr/>
                  </pic:nvPicPr>
                  <pic:blipFill>
                    <a:blip r:embed="rId19"/>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11. كوبون غير صالح وإظهار رسالة خطأ بدون خصم — ناجح</w:t>
      </w:r>
    </w:p>
    <w:p>
      <w:pPr>
        <w:jc w:val="center"/>
      </w:pPr>
      <w:r>
        <w:drawing>
          <wp:inline xmlns:a="http://schemas.openxmlformats.org/drawingml/2006/main" xmlns:pic="http://schemas.openxmlformats.org/drawingml/2006/picture">
            <wp:extent cx="5257800" cy="3651250"/>
            <wp:docPr id="11" name="Picture 11"/>
            <wp:cNvGraphicFramePr>
              <a:graphicFrameLocks noChangeAspect="1"/>
            </wp:cNvGraphicFramePr>
            <a:graphic>
              <a:graphicData uri="http://schemas.openxmlformats.org/drawingml/2006/picture">
                <pic:pic>
                  <pic:nvPicPr>
                    <pic:cNvPr id="0" name="11-invalid-coupon.png"/>
                    <pic:cNvPicPr/>
                  </pic:nvPicPr>
                  <pic:blipFill>
                    <a:blip r:embed="rId20"/>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12. كوبون صالح وإظهار صف الخصم وتحديث الإجمالي — ناجح</w:t>
      </w:r>
    </w:p>
    <w:p>
      <w:pPr>
        <w:jc w:val="center"/>
      </w:pPr>
      <w:r>
        <w:drawing>
          <wp:inline xmlns:a="http://schemas.openxmlformats.org/drawingml/2006/main" xmlns:pic="http://schemas.openxmlformats.org/drawingml/2006/picture">
            <wp:extent cx="5257800" cy="3651250"/>
            <wp:docPr id="12" name="Picture 12"/>
            <wp:cNvGraphicFramePr>
              <a:graphicFrameLocks noChangeAspect="1"/>
            </wp:cNvGraphicFramePr>
            <a:graphic>
              <a:graphicData uri="http://schemas.openxmlformats.org/drawingml/2006/picture">
                <pic:pic>
                  <pic:nvPicPr>
                    <pic:cNvPr id="0" name="12-valid-coupon.png"/>
                    <pic:cNvPicPr/>
                  </pic:nvPicPr>
                  <pic:blipFill>
                    <a:blip r:embed="rId21"/>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13. تطبيق الكوبون باستخدام زر Enter — ناجح</w:t>
      </w:r>
    </w:p>
    <w:p>
      <w:pPr>
        <w:jc w:val="center"/>
      </w:pPr>
      <w:r>
        <w:drawing>
          <wp:inline xmlns:a="http://schemas.openxmlformats.org/drawingml/2006/main" xmlns:pic="http://schemas.openxmlformats.org/drawingml/2006/picture">
            <wp:extent cx="5257800" cy="3651250"/>
            <wp:docPr id="13" name="Picture 13"/>
            <wp:cNvGraphicFramePr>
              <a:graphicFrameLocks noChangeAspect="1"/>
            </wp:cNvGraphicFramePr>
            <a:graphic>
              <a:graphicData uri="http://schemas.openxmlformats.org/drawingml/2006/picture">
                <pic:pic>
                  <pic:nvPicPr>
                    <pic:cNvPr id="0" name="13-coupon-enter-key.png"/>
                    <pic:cNvPicPr/>
                  </pic:nvPicPr>
                  <pic:blipFill>
                    <a:blip r:embed="rId22"/>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B91C1C"/>
          <w:sz w:val="21"/>
          <w:rtl/>
        </w:rPr>
        <w:t>14. حذف Variant واحد مع الحفاظ على Variant آخر لنفس المنتج — فشل في الجولة الأولى قبل الإصلاح</w:t>
      </w:r>
    </w:p>
    <w:p>
      <w:pPr>
        <w:jc w:val="center"/>
      </w:pPr>
      <w:r>
        <w:drawing>
          <wp:inline xmlns:a="http://schemas.openxmlformats.org/drawingml/2006/main" xmlns:pic="http://schemas.openxmlformats.org/drawingml/2006/picture">
            <wp:extent cx="5257800" cy="3651250"/>
            <wp:docPr id="14" name="Picture 14"/>
            <wp:cNvGraphicFramePr>
              <a:graphicFrameLocks noChangeAspect="1"/>
            </wp:cNvGraphicFramePr>
            <a:graphic>
              <a:graphicData uri="http://schemas.openxmlformats.org/drawingml/2006/picture">
                <pic:pic>
                  <pic:nvPicPr>
                    <pic:cNvPr id="0" name="09-remove-last-empty-state.png"/>
                    <pic:cNvPicPr/>
                  </pic:nvPicPr>
                  <pic:blipFill>
                    <a:blip r:embed="rId18"/>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15. الانتقال من الكارت إلى checkout — ناجح</w:t>
      </w:r>
    </w:p>
    <w:p>
      <w:pPr>
        <w:jc w:val="center"/>
      </w:pPr>
      <w:r>
        <w:drawing>
          <wp:inline xmlns:a="http://schemas.openxmlformats.org/drawingml/2006/main" xmlns:pic="http://schemas.openxmlformats.org/drawingml/2006/picture">
            <wp:extent cx="5257800" cy="3651250"/>
            <wp:docPr id="15" name="Picture 15"/>
            <wp:cNvGraphicFramePr>
              <a:graphicFrameLocks noChangeAspect="1"/>
            </wp:cNvGraphicFramePr>
            <a:graphic>
              <a:graphicData uri="http://schemas.openxmlformats.org/drawingml/2006/picture">
                <pic:pic>
                  <pic:nvPicPr>
                    <pic:cNvPr id="0" name="15-checkout-navigation.png"/>
                    <pic:cNvPicPr/>
                  </pic:nvPicPr>
                  <pic:blipFill>
                    <a:blip r:embed="rId23"/>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16. الانتقال من الكارت إلى المنتجات — ناجح</w:t>
      </w:r>
    </w:p>
    <w:p>
      <w:pPr>
        <w:jc w:val="center"/>
      </w:pPr>
      <w:r>
        <w:drawing>
          <wp:inline xmlns:a="http://schemas.openxmlformats.org/drawingml/2006/main" xmlns:pic="http://schemas.openxmlformats.org/drawingml/2006/picture">
            <wp:extent cx="5257800" cy="3651250"/>
            <wp:docPr id="16" name="Picture 16"/>
            <wp:cNvGraphicFramePr>
              <a:graphicFrameLocks noChangeAspect="1"/>
            </wp:cNvGraphicFramePr>
            <a:graphic>
              <a:graphicData uri="http://schemas.openxmlformats.org/drawingml/2006/picture">
                <pic:pic>
                  <pic:nvPicPr>
                    <pic:cNvPr id="0" name="16-continue-shopping-navigation.png"/>
                    <pic:cNvPicPr/>
                  </pic:nvPicPr>
                  <pic:blipFill>
                    <a:blip r:embed="rId24"/>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17. فتح صفحة المنتج من صورة أو اسم المنتج — ناجح</w:t>
      </w:r>
    </w:p>
    <w:p>
      <w:pPr>
        <w:jc w:val="center"/>
      </w:pPr>
      <w:r>
        <w:drawing>
          <wp:inline xmlns:a="http://schemas.openxmlformats.org/drawingml/2006/main" xmlns:pic="http://schemas.openxmlformats.org/drawingml/2006/picture">
            <wp:extent cx="5257800" cy="3651250"/>
            <wp:docPr id="17" name="Picture 17"/>
            <wp:cNvGraphicFramePr>
              <a:graphicFrameLocks noChangeAspect="1"/>
            </wp:cNvGraphicFramePr>
            <a:graphic>
              <a:graphicData uri="http://schemas.openxmlformats.org/drawingml/2006/picture">
                <pic:pic>
                  <pic:nvPicPr>
                    <pic:cNvPr id="0" name="17-product-detail-navigation.png"/>
                    <pic:cNvPicPr/>
                  </pic:nvPicPr>
                  <pic:blipFill>
                    <a:blip r:embed="rId25"/>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18. تبديل اللغة إلى English والتحقق من LTR — ناجح</w:t>
      </w:r>
    </w:p>
    <w:p>
      <w:pPr>
        <w:jc w:val="center"/>
      </w:pPr>
      <w:r>
        <w:drawing>
          <wp:inline xmlns:a="http://schemas.openxmlformats.org/drawingml/2006/main" xmlns:pic="http://schemas.openxmlformats.org/drawingml/2006/picture">
            <wp:extent cx="5257800" cy="3651250"/>
            <wp:docPr id="18" name="Picture 18"/>
            <wp:cNvGraphicFramePr>
              <a:graphicFrameLocks noChangeAspect="1"/>
            </wp:cNvGraphicFramePr>
            <a:graphic>
              <a:graphicData uri="http://schemas.openxmlformats.org/drawingml/2006/picture">
                <pic:pic>
                  <pic:nvPicPr>
                    <pic:cNvPr id="0" name="18-english-ltr-layout.png"/>
                    <pic:cNvPicPr/>
                  </pic:nvPicPr>
                  <pic:blipFill>
                    <a:blip r:embed="rId26"/>
                    <a:stretch>
                      <a:fillRect/>
                    </a:stretch>
                  </pic:blipFill>
                  <pic:spPr>
                    <a:xfrm>
                      <a:off x="0" y="0"/>
                      <a:ext cx="5257800" cy="3651250"/>
                    </a:xfrm>
                    <a:prstGeom prst="rect"/>
                  </pic:spPr>
                </pic:pic>
              </a:graphicData>
            </a:graphic>
          </wp:inline>
        </w:drawing>
      </w:r>
    </w:p>
    <w:p>
      <w:pPr>
        <w:spacing w:before="160" w:after="80"/>
        <w:jc w:val="right"/>
        <w:bidi w:val="1"/>
      </w:pPr>
      <w:r>
        <w:rPr>
          <w:rFonts w:ascii="Arial" w:hAnsi="Arial" w:eastAsia="Arial" w:cs="Arial"/>
          <w:b/>
          <w:color w:val="0F766E"/>
          <w:sz w:val="21"/>
          <w:rtl/>
        </w:rPr>
        <w:t>19. عرض الكارت على Mobile بدون قص أو خروج أفقي — ناجح</w:t>
      </w:r>
    </w:p>
    <w:p>
      <w:pPr>
        <w:jc w:val="center"/>
      </w:pPr>
      <w:r>
        <w:drawing>
          <wp:inline xmlns:a="http://schemas.openxmlformats.org/drawingml/2006/main" xmlns:pic="http://schemas.openxmlformats.org/drawingml/2006/picture">
            <wp:extent cx="5257800" cy="11378418"/>
            <wp:docPr id="19" name="Picture 19"/>
            <wp:cNvGraphicFramePr>
              <a:graphicFrameLocks noChangeAspect="1"/>
            </wp:cNvGraphicFramePr>
            <a:graphic>
              <a:graphicData uri="http://schemas.openxmlformats.org/drawingml/2006/picture">
                <pic:pic>
                  <pic:nvPicPr>
                    <pic:cNvPr id="0" name="19-mobile-layout.png"/>
                    <pic:cNvPicPr/>
                  </pic:nvPicPr>
                  <pic:blipFill>
                    <a:blip r:embed="rId27"/>
                    <a:stretch>
                      <a:fillRect/>
                    </a:stretch>
                  </pic:blipFill>
                  <pic:spPr>
                    <a:xfrm>
                      <a:off x="0" y="0"/>
                      <a:ext cx="5257800" cy="11378418"/>
                    </a:xfrm>
                    <a:prstGeom prst="rect"/>
                  </pic:spPr>
                </pic:pic>
              </a:graphicData>
            </a:graphic>
          </wp:inline>
        </w:drawing>
      </w:r>
    </w:p>
    <w:p>
      <w:pPr>
        <w:spacing w:before="160" w:after="80"/>
        <w:jc w:val="right"/>
        <w:bidi w:val="1"/>
      </w:pPr>
      <w:r>
        <w:rPr>
          <w:rFonts w:ascii="Arial" w:hAnsi="Arial" w:eastAsia="Arial" w:cs="Arial"/>
          <w:b/>
          <w:color w:val="0F766E"/>
          <w:sz w:val="21"/>
          <w:rtl/>
        </w:rPr>
        <w:t>20. تفاعل الكمية والحذف على Mobile — ناجح</w:t>
      </w:r>
    </w:p>
    <w:p>
      <w:pPr>
        <w:jc w:val="center"/>
      </w:pPr>
      <w:r>
        <w:drawing>
          <wp:inline xmlns:a="http://schemas.openxmlformats.org/drawingml/2006/main" xmlns:pic="http://schemas.openxmlformats.org/drawingml/2006/picture">
            <wp:extent cx="5257800" cy="11378418"/>
            <wp:docPr id="20" name="Picture 20"/>
            <wp:cNvGraphicFramePr>
              <a:graphicFrameLocks noChangeAspect="1"/>
            </wp:cNvGraphicFramePr>
            <a:graphic>
              <a:graphicData uri="http://schemas.openxmlformats.org/drawingml/2006/picture">
                <pic:pic>
                  <pic:nvPicPr>
                    <pic:cNvPr id="0" name="20-mobile-quantity-and-remove.png"/>
                    <pic:cNvPicPr/>
                  </pic:nvPicPr>
                  <pic:blipFill>
                    <a:blip r:embed="rId28"/>
                    <a:stretch>
                      <a:fillRect/>
                    </a:stretch>
                  </pic:blipFill>
                  <pic:spPr>
                    <a:xfrm>
                      <a:off x="0" y="0"/>
                      <a:ext cx="5257800" cy="11378418"/>
                    </a:xfrm>
                    <a:prstGeom prst="rect"/>
                  </pic:spPr>
                </pic:pic>
              </a:graphicData>
            </a:graphic>
          </wp:inline>
        </w:drawing>
      </w:r>
    </w:p>
    <w:p>
      <w:pPr>
        <w:spacing w:before="240" w:after="120"/>
        <w:jc w:val="right"/>
        <w:bidi w:val="1"/>
      </w:pPr>
      <w:r>
        <w:rPr>
          <w:rFonts w:ascii="Arial" w:hAnsi="Arial" w:eastAsia="Arial" w:cs="Arial"/>
          <w:b/>
          <w:color w:val="14213D"/>
          <w:sz w:val="32"/>
          <w:rtl/>
        </w:rPr>
        <w:t>10. الخلاصة</w:t>
      </w:r>
    </w:p>
    <w:p>
      <w:pPr>
        <w:spacing w:after="100"/>
        <w:jc w:val="right"/>
        <w:bidi w:val="1"/>
      </w:pPr>
      <w:r>
        <w:rPr>
          <w:rFonts w:ascii="Arial" w:hAnsi="Arial" w:eastAsia="Arial" w:cs="Arial"/>
          <w:b w:val="0"/>
          <w:color w:val="1F2937"/>
          <w:sz w:val="22"/>
          <w:rtl/>
        </w:rPr>
        <w:t>تم إنجاز أعمال اليوم بنجاح على مسار الكارت: تم توثيق المشكلة، تحديد سببها، إصلاح فقدان cart_item_key، فصل أجزاء من المنطق لتحسين Clean Code، ثم التحقق من النتيجة عبر اختبارات وحدية ومتصفح حقيقي وProduction build. الملف الحالي يمثل التقرير الكامل بتاريخ 6 أكتوبر 2026، والصور والأدلة الأصلية محفوظة داخل المشروع.</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eastAsia="Arial" w:cs="Arial"/>
        <w:b w:val="0"/>
        <w:color w:val="64748B"/>
        <w:sz w:val="18"/>
        <w:rtl/>
      </w:rPr>
      <w:t xml:space="preserve">صفحة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eastAsia="Arial" w:cs="Arial"/>
        <w:b/>
        <w:color w:val="64748B"/>
        <w:sz w:val="18"/>
        <w:rtl/>
      </w:rPr>
      <w:t>MASTERGAS  |  تقرير أعمال اليوم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أعمال مشروع Mastergas - 2026-10-06</dc:title>
  <dc:subject>تطوير الكارت وإصلاح Variants والاختبارات</dc:subject>
  <dc:creator>Mastergas Development Team</dc:creator>
  <cp:keywords>Mastergas, Cart, Variants, Clean Code, QA, RTL, Arabic</cp:keywords>
  <dc:description>Generated on 2026-10-06</dc:description>
  <cp:lastModifiedBy/>
  <cp:revision>1</cp:revision>
  <dcterms:created xsi:type="dcterms:W3CDTF">2013-12-23T23:15:00Z</dcterms:created>
  <dcterms:modified xsi:type="dcterms:W3CDTF">2013-12-23T23:15:00Z</dcterms:modified>
  <cp:category/>
</cp:coreProperties>
</file>