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Personal Log - Omar Sánchez</w:t>
      </w:r>
    </w:p>
    <w:p w:rsidR="00000000" w:rsidDel="00000000" w:rsidP="00000000" w:rsidRDefault="00000000" w:rsidRPr="00000000" w14:paraId="0000000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I participated in every part of the project, having different roles at each time of the project.</w:t>
      </w:r>
    </w:p>
    <w:p w:rsidR="00000000" w:rsidDel="00000000" w:rsidP="00000000" w:rsidRDefault="00000000" w:rsidRPr="00000000" w14:paraId="00000003">
      <w:pPr>
        <w:numPr>
          <w:ilvl w:val="0"/>
          <w:numId w:val="1"/>
        </w:numPr>
        <w:spacing w:after="200" w:line="276"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First delivery: </w:t>
      </w:r>
      <w:r w:rsidDel="00000000" w:rsidR="00000000" w:rsidRPr="00000000">
        <w:rPr>
          <w:rFonts w:ascii="Cambria" w:cs="Cambria" w:eastAsia="Cambria" w:hAnsi="Cambria"/>
          <w:rtl w:val="0"/>
        </w:rPr>
        <w:t xml:space="preserve">Set the final details for the static initial page, such as adding a few bootstrap elements and fixing some styles.</w:t>
      </w:r>
    </w:p>
    <w:p w:rsidR="00000000" w:rsidDel="00000000" w:rsidP="00000000" w:rsidRDefault="00000000" w:rsidRPr="00000000" w14:paraId="0000000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This first delivery was easy compared with the other two. It was just plain html with some css classes and bootstrap that we later used as a template for the next delivery of the project.</w:t>
      </w:r>
    </w:p>
    <w:p w:rsidR="00000000" w:rsidDel="00000000" w:rsidP="00000000" w:rsidRDefault="00000000" w:rsidRPr="00000000" w14:paraId="00000005">
      <w:pPr>
        <w:numPr>
          <w:ilvl w:val="0"/>
          <w:numId w:val="1"/>
        </w:numPr>
        <w:spacing w:after="200" w:line="276"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Second delivery: </w:t>
      </w:r>
      <w:r w:rsidDel="00000000" w:rsidR="00000000" w:rsidRPr="00000000">
        <w:rPr>
          <w:rFonts w:ascii="Cambria" w:cs="Cambria" w:eastAsia="Cambria" w:hAnsi="Cambria"/>
          <w:rtl w:val="0"/>
        </w:rPr>
        <w:t xml:space="preserve">connection to a mongo database, participation in backend logic and fixing final styles and changes and publication on Render.</w:t>
      </w:r>
    </w:p>
    <w:p w:rsidR="00000000" w:rsidDel="00000000" w:rsidP="00000000" w:rsidRDefault="00000000" w:rsidRPr="00000000" w14:paraId="0000000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This second one was very challenging. One of the things that took us most time was building the pie chart for the results. We wished to make it in the backend but it was more convenient to build it as a script for the front end.</w:t>
      </w:r>
    </w:p>
    <w:p w:rsidR="00000000" w:rsidDel="00000000" w:rsidP="00000000" w:rsidRDefault="00000000" w:rsidRPr="00000000" w14:paraId="0000000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It was hard too to make the connection with the mongoDB, given that sometimes the data was taken correctly and some others didn´t.</w:t>
      </w:r>
    </w:p>
    <w:p w:rsidR="00000000" w:rsidDel="00000000" w:rsidP="00000000" w:rsidRDefault="00000000" w:rsidRPr="00000000" w14:paraId="0000000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This time the render deployment was easy too.</w:t>
      </w:r>
    </w:p>
    <w:p w:rsidR="00000000" w:rsidDel="00000000" w:rsidP="00000000" w:rsidRDefault="00000000" w:rsidRPr="00000000" w14:paraId="00000009">
      <w:pPr>
        <w:numPr>
          <w:ilvl w:val="0"/>
          <w:numId w:val="1"/>
        </w:numPr>
        <w:spacing w:after="200" w:line="276"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Final delivery: </w:t>
      </w:r>
      <w:r w:rsidDel="00000000" w:rsidR="00000000" w:rsidRPr="00000000">
        <w:rPr>
          <w:rFonts w:ascii="Cambria" w:cs="Cambria" w:eastAsia="Cambria" w:hAnsi="Cambria"/>
          <w:rtl w:val="0"/>
        </w:rPr>
        <w:t xml:space="preserve">main page components in React, “About” page design and implementation, fixing general style of the page, part of backend team, connection to user database and publication on Render.</w:t>
      </w:r>
    </w:p>
    <w:p w:rsidR="00000000" w:rsidDel="00000000" w:rsidP="00000000" w:rsidRDefault="00000000" w:rsidRPr="00000000" w14:paraId="0000000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For this final step, I considered the change from Ejs to React a little unnecessary, as it already seemed and worked properly. Despite this, some changes were made and added more content based on the observations made by the teacher.</w:t>
      </w:r>
    </w:p>
    <w:p w:rsidR="00000000" w:rsidDel="00000000" w:rsidP="00000000" w:rsidRDefault="00000000" w:rsidRPr="00000000" w14:paraId="0000000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real problem came when trying to connect to the databases, saving the login sessions and principally the separation of the react environment and the backend. Previously everything worked together and connections were made directly. This time, as the react environment and the backend had to run separately, we were forced to deploy on one render link the frontend with react and other with the backend and made connections between those. Despite it ended working properly, I still see this process more complicated and unnecessary, preferring to have it all in one single deployment.</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rPr/>
    </w:pPr>
    <w:hyperlink r:id="rId1">
      <w:r w:rsidDel="00000000" w:rsidR="00000000" w:rsidRPr="00000000">
        <w:rPr>
          <w:color w:val="0000ee"/>
          <w:u w:val="single"/>
          <w:rtl w:val="0"/>
        </w:rPr>
        <w:t xml:space="preserve">Omar Alejandro Sánchez López</w:t>
      </w:r>
    </w:hyperlink>
    <w:r w:rsidDel="00000000" w:rsidR="00000000" w:rsidRPr="00000000">
      <w:rPr>
        <w:rtl w:val="0"/>
      </w:rPr>
      <w:tab/>
      <w:tab/>
      <w:tab/>
      <w:tab/>
      <w:tab/>
      <w:tab/>
      <w:tab/>
      <w:t xml:space="preserve">29/11/2024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0262155@up.edu.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