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5276"/>
          <w:sz w:val="56"/>
          <w:szCs w:val="56"/>
        </w:rPr>
        <w:t xml:space="preserve">SUNIPLAYER</w:t>
      </w:r>
    </w:p>
    <w:p>
      <w:pPr>
        <w:spacing w:after="100"/>
        <w:jc w:val="center"/>
      </w:pPr>
      <w:r>
        <w:rPr>
          <w:rFonts w:ascii="Arial" w:cs="Arial" w:eastAsia="Arial" w:hAnsi="Arial"/>
          <w:i/>
          <w:iCs/>
          <w:color w:val="7F8C8D"/>
          <w:sz w:val="24"/>
          <w:szCs w:val="24"/>
        </w:rPr>
        <w:t xml:space="preserve">(anteriormente SuniFlow)</w:t>
      </w:r>
    </w:p>
    <w:p>
      <w:pPr>
        <w:spacing w:after="600"/>
        <w:jc w:val="center"/>
      </w:pPr>
      <w:r>
        <w:rPr>
          <w:rFonts w:ascii="Arial" w:cs="Arial" w:eastAsia="Arial" w:hAnsi="Arial"/>
          <w:color w:val="2E86C1"/>
          <w:sz w:val="32"/>
          <w:szCs w:val="32"/>
        </w:rPr>
        <w:t xml:space="preserve">Documento de Alineación Técnica</w:t>
      </w:r>
    </w:p>
    <w:p>
      <w:pPr>
        <w:pBdr>
          <w:bottom w:val="single" w:color="2E86C1" w:sz="6" w:space="1"/>
        </w:pBdr>
        <w:spacing w:after="100"/>
        <w:jc w:val="center"/>
      </w:pPr>
      <w:r>
        <w:t xml:space="preserve"> </w:t>
      </w:r>
    </w:p>
    <w:p>
      <w:pPr>
        <w:spacing w:after="400"/>
      </w:pPr>
    </w:p>
    <w:p>
      <w:pPr>
        <w:spacing w:after="80"/>
        <w:jc w:val="center"/>
      </w:pPr>
      <w:r>
        <w:rPr>
          <w:rFonts w:ascii="Arial" w:cs="Arial" w:eastAsia="Arial" w:hAnsi="Arial"/>
          <w:color w:val="7F8C8D"/>
          <w:sz w:val="22"/>
          <w:szCs w:val="22"/>
        </w:rPr>
        <w:t xml:space="preserve">Mapeo de Features SuniPlayer ↔ Documentación Técnica SuniFlow</w:t>
      </w:r>
    </w:p>
    <w:p>
      <w:pPr>
        <w:spacing w:after="80"/>
        <w:jc w:val="center"/>
      </w:pPr>
      <w:r>
        <w:rPr>
          <w:rFonts w:ascii="Arial" w:cs="Arial" w:eastAsia="Arial" w:hAnsi="Arial"/>
          <w:color w:val="7F8C8D"/>
          <w:sz w:val="22"/>
          <w:szCs w:val="22"/>
        </w:rPr>
        <w:t xml:space="preserve">Identificación de Gaps y Plan de Integración</w:t>
      </w:r>
    </w:p>
    <w:p>
      <w:pPr>
        <w:spacing w:after="400"/>
        <w:jc w:val="center"/>
      </w:pPr>
      <w:r>
        <w:rPr>
          <w:rFonts w:ascii="Arial" w:cs="Arial" w:eastAsia="Arial" w:hAnsi="Arial"/>
          <w:color w:val="7F8C8D"/>
          <w:sz w:val="22"/>
          <w:szCs w:val="22"/>
        </w:rPr>
        <w:t xml:space="preserve">Marzo 2026 | Versión 1.0</w:t>
      </w:r>
    </w:p>
    <w:p>
      <w:r>
        <w:br w:type="page"/>
      </w:r>
    </w:p>
    <w:p>
      <w:pPr>
        <w:pStyle w:val="Heading1"/>
        <w:spacing w:before="400" w:after="200"/>
      </w:pPr>
      <w:r>
        <w:rPr>
          <w:rFonts w:ascii="Arial" w:cs="Arial" w:eastAsia="Arial" w:hAnsi="Arial"/>
          <w:b/>
          <w:bCs/>
          <w:color w:val="1A5276"/>
          <w:sz w:val="32"/>
          <w:szCs w:val="32"/>
        </w:rPr>
        <w:t xml:space="preserve">1. Resumen Ejecutivo</w:t>
      </w:r>
    </w:p>
    <w:p>
      <w:pPr>
        <w:spacing w:after="120"/>
      </w:pPr>
      <w:r>
        <w:rPr>
          <w:rFonts w:ascii="Arial" w:cs="Arial" w:eastAsia="Arial" w:hAnsi="Arial"/>
          <w:b w:val="false"/>
          <w:bCs w:val="false"/>
          <w:i w:val="false"/>
          <w:iCs w:val="false"/>
          <w:color w:val="2C3E50"/>
          <w:sz w:val="22"/>
          <w:szCs w:val="22"/>
        </w:rPr>
        <w:t xml:space="preserve">Este documento alinea la visión de producto de SuniPlayer (el nuevo nombre oficial del proyecto) con toda la documentación técnica existente desarrollada bajo el nombre SuniFlow. El objetivo es garantizar coherencia entre la visión creativa del producto y las especificaciones de implementación.</w:t>
      </w:r>
    </w:p>
    <w:p>
      <w:pPr>
        <w:spacing w:after="120"/>
      </w:pPr>
    </w:p>
    <w:p>
      <w:pPr>
        <w:pStyle w:val="Heading2"/>
        <w:spacing w:before="300" w:after="150"/>
      </w:pPr>
      <w:r>
        <w:rPr>
          <w:rFonts w:ascii="Arial" w:cs="Arial" w:eastAsia="Arial" w:hAnsi="Arial"/>
          <w:b/>
          <w:bCs/>
          <w:color w:val="2E86C1"/>
          <w:sz w:val="26"/>
          <w:szCs w:val="26"/>
        </w:rPr>
        <w:t xml:space="preserve">Cambio de Nombre: SuniFlow → SuniPlayer</w:t>
      </w:r>
    </w:p>
    <w:p>
      <w:pPr>
        <w:spacing w:after="120"/>
      </w:pPr>
      <w:r>
        <w:rPr>
          <w:rFonts w:ascii="Arial" w:cs="Arial" w:eastAsia="Arial" w:hAnsi="Arial"/>
          <w:b w:val="false"/>
          <w:bCs w:val="false"/>
          <w:i w:val="false"/>
          <w:iCs w:val="false"/>
          <w:color w:val="2C3E50"/>
          <w:sz w:val="22"/>
          <w:szCs w:val="22"/>
        </w:rPr>
        <w:t xml:space="preserve">El proyecto mantiene su identidad técnica y toda la documentación de implementación creada bajo "SuniFlow" sigue siendo válida. El cambio de nombre refleja una evolución en el posicionamiento del producto: de "flow de sincronización" a "player inteligente para performers".</w:t>
      </w:r>
    </w:p>
    <w:p>
      <w:pPr>
        <w:spacing w:after="80"/>
      </w:pPr>
    </w:p>
    <w:p>
      <w:pPr>
        <w:spacing w:after="120"/>
      </w:pPr>
      <w:r>
        <w:rPr>
          <w:rFonts w:ascii="Arial" w:cs="Arial" w:eastAsia="Arial" w:hAnsi="Arial"/>
          <w:b/>
          <w:bCs/>
          <w:i w:val="false"/>
          <w:iCs w:val="false"/>
          <w:color w:val="2C3E50"/>
          <w:sz w:val="22"/>
          <w:szCs w:val="22"/>
        </w:rPr>
        <w:t xml:space="preserve">Acción requerida: </w:t>
      </w:r>
      <w:r>
        <w:rPr>
          <w:rFonts w:ascii="Arial" w:cs="Arial" w:eastAsia="Arial" w:hAnsi="Arial"/>
          <w:b w:val="false"/>
          <w:bCs w:val="false"/>
          <w:i w:val="false"/>
          <w:iCs w:val="false"/>
          <w:color w:val="2C3E50"/>
          <w:sz w:val="22"/>
          <w:szCs w:val="22"/>
        </w:rPr>
        <w:t xml:space="preserve">Actualizar el nombre en app.json, package.json, bundleIdentifier, package name de Android, y toda la UI visible al usuario. La estructura de código interna (nombres de servicios, stores, tipos) puede migrar gradualmente.</w:t>
      </w:r>
    </w:p>
    <w:p>
      <w:pPr>
        <w:spacing w:after="200"/>
      </w:pPr>
    </w:p>
    <w:p>
      <w:pPr>
        <w:pStyle w:val="Heading2"/>
        <w:spacing w:before="300" w:after="150"/>
      </w:pPr>
      <w:r>
        <w:rPr>
          <w:rFonts w:ascii="Arial" w:cs="Arial" w:eastAsia="Arial" w:hAnsi="Arial"/>
          <w:b/>
          <w:bCs/>
          <w:color w:val="2E86C1"/>
          <w:sz w:val="26"/>
          <w:szCs w:val="26"/>
        </w:rPr>
        <w:t xml:space="preserve">Estado de Cobertura por Feature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620"/>
        <w:gridCol w:w="262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SuniPlayer</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26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Componente SuniFlow</w:t>
            </w:r>
          </w:p>
        </w:tc>
        <w:tc>
          <w:tcPr>
            <w:tcW w:type="dxa" w:w="26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Fase SuniFlow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Smart Set Manager</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 Parcial</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ProjectSettings + SetTimer</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2.5 (Sprint 2.5.1)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Dynamic Playlist</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Cubierto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audioStore + PlaylistEngine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1 (Sprint 1.1-1.2)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Audience Feedback Engine</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Cubierto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ApplauseMeter + audienceResponseStore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2.6 (Sprint 2.6.2)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Performance Flow System</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Cubierto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CrossfadeSettings + AudioService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1 (Sprint 1.1)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Visual Wave Performance Map</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 Parcial</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WaveformRegion + LoopRegion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2.6 (Sprint 2.6.1)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Smart Transposition</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 Parcial</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AdvancedAudioControls (pitch)</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2.5 (Sprint 2.5.3)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MIDI Performance Integration</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E74C3C"/>
                <w:sz w:val="18"/>
                <w:szCs w:val="18"/>
              </w:rPr>
              <w:t xml:space="preserve">★ Nuevo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No existe en SuniFlow</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Requiere nueva fase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AI Performance Copilot</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 Parcial</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MusicAIService (análisis)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IA (Sprint IA.1)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Style Packs</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E74C3C"/>
                <w:sz w:val="18"/>
                <w:szCs w:val="18"/>
              </w:rPr>
              <w:t xml:space="preserve">★ Nuevo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No existe en SuniFlow</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Requiere nueva fase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Learning Engine</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 Parcial</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MusicAIService + AnalyticsEvent</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IA (Sprint IA.1)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Sesión Colaborativa (SyncHub)</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E86C1"/>
                <w:sz w:val="18"/>
                <w:szCs w:val="18"/>
              </w:rPr>
              <w:t xml:space="preserve">↑ Expandido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SyncService + WebSocket completo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Plan de Implementación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Set Timer</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Cubierto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SetTimerDisplay completo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2.5 (Sprint 2.5.2)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Performance Notes</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Cubierto</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ProjectTrack.notes + CuePoint</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Fase 0 (tipos base)</w:t>
            </w:r>
          </w:p>
        </w:tc>
      </w:tr>
    </w:tbl>
    <w:p>
      <w:r>
        <w:br w:type="page"/>
      </w:r>
    </w:p>
    <w:p>
      <w:pPr>
        <w:pStyle w:val="Heading1"/>
        <w:spacing w:before="400" w:after="200"/>
      </w:pPr>
      <w:r>
        <w:rPr>
          <w:rFonts w:ascii="Arial" w:cs="Arial" w:eastAsia="Arial" w:hAnsi="Arial"/>
          <w:b/>
          <w:bCs/>
          <w:color w:val="1A5276"/>
          <w:sz w:val="32"/>
          <w:szCs w:val="32"/>
        </w:rPr>
        <w:t xml:space="preserve">2. Análisis Detallado por Feature</w:t>
      </w:r>
    </w:p>
    <w:p>
      <w:pPr>
        <w:pStyle w:val="Heading2"/>
        <w:spacing w:before="300" w:after="150"/>
      </w:pPr>
      <w:r>
        <w:rPr>
          <w:rFonts w:ascii="Arial" w:cs="Arial" w:eastAsia="Arial" w:hAnsi="Arial"/>
          <w:b/>
          <w:bCs/>
          <w:color w:val="2E86C1"/>
          <w:sz w:val="26"/>
          <w:szCs w:val="26"/>
        </w:rPr>
        <w:t xml:space="preserve">2.1 Smart Set Manager</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Construcción automática de sets por duración, estilo, energía y tipo de espacio. Recálculo automático durante el show.</w:t>
      </w:r>
    </w:p>
    <w:p>
      <w:pPr>
        <w:spacing w:after="120"/>
      </w:pPr>
      <w:r>
        <w:rPr>
          <w:rFonts w:ascii="Arial" w:cs="Arial" w:eastAsia="Arial" w:hAnsi="Arial"/>
          <w:b/>
          <w:bCs/>
          <w:i w:val="false"/>
          <w:iCs w:val="false"/>
          <w:color w:val="E67E22"/>
          <w:sz w:val="22"/>
          <w:szCs w:val="22"/>
        </w:rPr>
        <w:t xml:space="preserve">Estado en SuniFlow: </w:t>
      </w:r>
      <w:r>
        <w:rPr>
          <w:rFonts w:ascii="Arial" w:cs="Arial" w:eastAsia="Arial" w:hAnsi="Arial"/>
          <w:b w:val="false"/>
          <w:bCs w:val="false"/>
          <w:i w:val="false"/>
          <w:iCs w:val="false"/>
          <w:color w:val="2C3E50"/>
          <w:sz w:val="22"/>
          <w:szCs w:val="22"/>
        </w:rPr>
        <w:t xml:space="preserve">PARCIALMENTE CUBIERTO. Existe ProjectSettings con fadeIn/fadeOut/crossfade y el SetTimerDisplay con cronómetro inteligente y alertas. Sin embargo, falta la lógica de auto-generación de sets por duración objetivo y el recálculo dinámico.</w:t>
      </w:r>
    </w:p>
    <w:p>
      <w:pPr>
        <w:spacing w:after="120"/>
      </w:pPr>
      <w:r>
        <w:rPr>
          <w:rFonts w:ascii="Arial" w:cs="Arial" w:eastAsia="Arial" w:hAnsi="Arial"/>
          <w:b/>
          <w:bCs/>
          <w:i w:val="false"/>
          <w:iCs w:val="false"/>
          <w:color w:val="E74C3C"/>
          <w:sz w:val="22"/>
          <w:szCs w:val="22"/>
        </w:rPr>
        <w:t xml:space="preserve">Gap identificado: </w:t>
      </w:r>
      <w:r>
        <w:rPr>
          <w:rFonts w:ascii="Arial" w:cs="Arial" w:eastAsia="Arial" w:hAnsi="Arial"/>
          <w:b w:val="false"/>
          <w:bCs w:val="false"/>
          <w:i w:val="false"/>
          <w:iCs w:val="false"/>
          <w:color w:val="2C3E50"/>
          <w:sz w:val="22"/>
          <w:szCs w:val="22"/>
        </w:rPr>
        <w:t xml:space="preserve">Se necesita un SmartSetBuilderService que tome como input: duración objetivo, biblioteca del músico, y reglas de estilo, para generar automáticamente una lista que sume la duración exacta.</w:t>
      </w:r>
    </w:p>
    <w:p>
      <w:pPr>
        <w:spacing w:after="120"/>
      </w:pPr>
      <w:r>
        <w:rPr>
          <w:rFonts w:ascii="Arial" w:cs="Arial" w:eastAsia="Arial" w:hAnsi="Arial"/>
          <w:b/>
          <w:bCs/>
          <w:i w:val="false"/>
          <w:iCs w:val="false"/>
          <w:color w:val="2C3E50"/>
          <w:sz w:val="22"/>
          <w:szCs w:val="22"/>
        </w:rPr>
        <w:t xml:space="preserve">Acción: </w:t>
      </w:r>
      <w:r>
        <w:rPr>
          <w:rFonts w:ascii="Arial" w:cs="Arial" w:eastAsia="Arial" w:hAnsi="Arial"/>
          <w:b w:val="false"/>
          <w:bCs w:val="false"/>
          <w:i w:val="false"/>
          <w:iCs w:val="false"/>
          <w:color w:val="2C3E50"/>
          <w:sz w:val="22"/>
          <w:szCs w:val="22"/>
        </w:rPr>
        <w:t xml:space="preserve">Crear nuevo servicio src/services/SmartSetBuilderService.ts usando el knapsack algorithm para optimizar duraciones. Integrar con ProjectSettings existente y SetTimerDisplay.</w:t>
      </w:r>
    </w:p>
    <w:p>
      <w:pPr>
        <w:spacing w:after="200"/>
      </w:pPr>
    </w:p>
    <w:p>
      <w:pPr>
        <w:pStyle w:val="Heading2"/>
        <w:spacing w:before="300" w:after="150"/>
      </w:pPr>
      <w:r>
        <w:rPr>
          <w:rFonts w:ascii="Arial" w:cs="Arial" w:eastAsia="Arial" w:hAnsi="Arial"/>
          <w:b/>
          <w:bCs/>
          <w:color w:val="2E86C1"/>
          <w:sz w:val="26"/>
          <w:szCs w:val="26"/>
        </w:rPr>
        <w:t xml:space="preserve">2.2 Dynamic Playlist</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Cola inteligente que se adapta a tiempo restante, ambiente, reacción del público e historial.</w:t>
      </w:r>
    </w:p>
    <w:p>
      <w:pPr>
        <w:spacing w:after="120"/>
      </w:pPr>
      <w:r>
        <w:rPr>
          <w:rFonts w:ascii="Arial" w:cs="Arial" w:eastAsia="Arial" w:hAnsi="Arial"/>
          <w:b/>
          <w:bCs/>
          <w:i w:val="false"/>
          <w:iCs w:val="false"/>
          <w:color w:val="27AE60"/>
          <w:sz w:val="22"/>
          <w:szCs w:val="22"/>
        </w:rPr>
        <w:t xml:space="preserve">Estado en SuniFlow: </w:t>
      </w:r>
      <w:r>
        <w:rPr>
          <w:rFonts w:ascii="Arial" w:cs="Arial" w:eastAsia="Arial" w:hAnsi="Arial"/>
          <w:b w:val="false"/>
          <w:bCs w:val="false"/>
          <w:i w:val="false"/>
          <w:iCs w:val="false"/>
          <w:color w:val="2C3E50"/>
          <w:sz w:val="22"/>
          <w:szCs w:val="22"/>
        </w:rPr>
        <w:t xml:space="preserve">CUBIERTO. El audioStore tiene sistema completo de queue con addToQueue, removeFromQueue, reorderQueue, nextTrack, previousTrack. El PlaylistEngine y DatabaseService manejan persistencia.</w:t>
      </w:r>
    </w:p>
    <w:p>
      <w:pPr>
        <w:spacing w:after="120"/>
      </w:pPr>
      <w:r>
        <w:rPr>
          <w:rFonts w:ascii="Arial" w:cs="Arial" w:eastAsia="Arial" w:hAnsi="Arial"/>
          <w:b/>
          <w:bCs/>
          <w:i w:val="false"/>
          <w:iCs w:val="false"/>
          <w:color w:val="2C3E50"/>
          <w:sz w:val="22"/>
          <w:szCs w:val="22"/>
        </w:rPr>
        <w:t xml:space="preserve">Mejora sugerida: </w:t>
      </w:r>
      <w:r>
        <w:rPr>
          <w:rFonts w:ascii="Arial" w:cs="Arial" w:eastAsia="Arial" w:hAnsi="Arial"/>
          <w:b w:val="false"/>
          <w:bCs w:val="false"/>
          <w:i w:val="false"/>
          <w:iCs w:val="false"/>
          <w:color w:val="2C3E50"/>
          <w:sz w:val="22"/>
          <w:szCs w:val="22"/>
        </w:rPr>
        <w:t xml:space="preserve">Conectar el queue engine con el audienceResponseStore para que las sugerencias de siguiente canción consideren el score de reacción del público. Esto transforma la cola estática en verdaderamente dinámica.</w:t>
      </w:r>
    </w:p>
    <w:p>
      <w:pPr>
        <w:spacing w:after="200"/>
      </w:pPr>
    </w:p>
    <w:p>
      <w:pPr>
        <w:pStyle w:val="Heading2"/>
        <w:spacing w:before="300" w:after="150"/>
      </w:pPr>
      <w:r>
        <w:rPr>
          <w:rFonts w:ascii="Arial" w:cs="Arial" w:eastAsia="Arial" w:hAnsi="Arial"/>
          <w:b/>
          <w:bCs/>
          <w:color w:val="2E86C1"/>
          <w:sz w:val="26"/>
          <w:szCs w:val="26"/>
        </w:rPr>
        <w:t xml:space="preserve">2.3 Audience Feedback Engine</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Análisis de aplausos, ruido ambiente y respuesta del público con score por canción.</w:t>
      </w:r>
    </w:p>
    <w:p>
      <w:pPr>
        <w:spacing w:after="120"/>
      </w:pPr>
      <w:r>
        <w:rPr>
          <w:rFonts w:ascii="Arial" w:cs="Arial" w:eastAsia="Arial" w:hAnsi="Arial"/>
          <w:b/>
          <w:bCs/>
          <w:i w:val="false"/>
          <w:iCs w:val="false"/>
          <w:color w:val="27AE60"/>
          <w:sz w:val="22"/>
          <w:szCs w:val="22"/>
        </w:rPr>
        <w:t xml:space="preserve">Estado en SuniFlow: </w:t>
      </w:r>
      <w:r>
        <w:rPr>
          <w:rFonts w:ascii="Arial" w:cs="Arial" w:eastAsia="Arial" w:hAnsi="Arial"/>
          <w:b w:val="false"/>
          <w:bCs w:val="false"/>
          <w:i w:val="false"/>
          <w:iCs w:val="false"/>
          <w:color w:val="2C3E50"/>
          <w:sz w:val="22"/>
          <w:szCs w:val="22"/>
        </w:rPr>
        <w:t xml:space="preserve">COMPLETAMENTE CUBIERTO. El ApplauseMeter (Sprint 2.6.2) implementa captura de audio con expo-av, normalización de niveles, detección de picos, auto-grabación de momentos de aplausos altos (&gt;70%), y el audienceResponseStore registra respuestas por canción.</w:t>
      </w:r>
    </w:p>
    <w:p>
      <w:pPr>
        <w:spacing w:after="120"/>
      </w:pPr>
      <w:r>
        <w:rPr>
          <w:rFonts w:ascii="Arial" w:cs="Arial" w:eastAsia="Arial" w:hAnsi="Arial"/>
          <w:b/>
          <w:bCs/>
          <w:i w:val="false"/>
          <w:iCs w:val="false"/>
          <w:color w:val="2C3E50"/>
          <w:sz w:val="22"/>
          <w:szCs w:val="22"/>
        </w:rPr>
        <w:t xml:space="preserve">Nota: </w:t>
      </w:r>
      <w:r>
        <w:rPr>
          <w:rFonts w:ascii="Arial" w:cs="Arial" w:eastAsia="Arial" w:hAnsi="Arial"/>
          <w:b w:val="false"/>
          <w:bCs w:val="false"/>
          <w:i w:val="false"/>
          <w:iCs w:val="false"/>
          <w:color w:val="2C3E50"/>
          <w:sz w:val="22"/>
          <w:szCs w:val="22"/>
        </w:rPr>
        <w:t xml:space="preserve">La implementación de SuniFlow es incluso más detallada que la visión de SuniPlayer, con animaciones de nivel, sensibilidad configurable, y sistema de alertas en tiempo real.</w:t>
      </w:r>
    </w:p>
    <w:p>
      <w:pPr>
        <w:spacing w:after="200"/>
      </w:pPr>
    </w:p>
    <w:p>
      <w:pPr>
        <w:pStyle w:val="Heading2"/>
        <w:spacing w:before="300" w:after="150"/>
      </w:pPr>
      <w:r>
        <w:rPr>
          <w:rFonts w:ascii="Arial" w:cs="Arial" w:eastAsia="Arial" w:hAnsi="Arial"/>
          <w:b/>
          <w:bCs/>
          <w:color w:val="2E86C1"/>
          <w:sz w:val="26"/>
          <w:szCs w:val="26"/>
        </w:rPr>
        <w:t xml:space="preserve">2.4 Performance Flow System</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Crossfade automático, fade in/out, mezcla estilo DJ para experiencia musical continua.</w:t>
      </w:r>
    </w:p>
    <w:p>
      <w:pPr>
        <w:spacing w:after="120"/>
      </w:pPr>
      <w:r>
        <w:rPr>
          <w:rFonts w:ascii="Arial" w:cs="Arial" w:eastAsia="Arial" w:hAnsi="Arial"/>
          <w:b/>
          <w:bCs/>
          <w:i w:val="false"/>
          <w:iCs w:val="false"/>
          <w:color w:val="27AE60"/>
          <w:sz w:val="22"/>
          <w:szCs w:val="22"/>
        </w:rPr>
        <w:t xml:space="preserve">Estado en SuniFlow: </w:t>
      </w:r>
      <w:r>
        <w:rPr>
          <w:rFonts w:ascii="Arial" w:cs="Arial" w:eastAsia="Arial" w:hAnsi="Arial"/>
          <w:b w:val="false"/>
          <w:bCs w:val="false"/>
          <w:i w:val="false"/>
          <w:iCs w:val="false"/>
          <w:color w:val="2C3E50"/>
          <w:sz w:val="22"/>
          <w:szCs w:val="22"/>
        </w:rPr>
        <w:t xml:space="preserve">CUBIERTO. CrossfadeSettings define duración y curva (linear/logarithmic/exponential). AdvancedAudioControls permite fadeIn/fadeOut configurables. ProjectTrackSettings tiene overrides por track. El AudioService maneja la ejecución.</w:t>
      </w:r>
    </w:p>
    <w:p>
      <w:pPr>
        <w:spacing w:after="200"/>
      </w:pPr>
    </w:p>
    <w:p>
      <w:pPr>
        <w:pStyle w:val="Heading2"/>
        <w:spacing w:before="300" w:after="150"/>
      </w:pPr>
      <w:r>
        <w:rPr>
          <w:rFonts w:ascii="Arial" w:cs="Arial" w:eastAsia="Arial" w:hAnsi="Arial"/>
          <w:b/>
          <w:bCs/>
          <w:color w:val="2E86C1"/>
          <w:sz w:val="26"/>
          <w:szCs w:val="26"/>
        </w:rPr>
        <w:t xml:space="preserve">2.5 Visual Wave Performance Map</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Visualización de onda con crescendos, silencios, cortes, secciones y anotaciones que aparecen durante la reproducción.</w:t>
      </w:r>
    </w:p>
    <w:p>
      <w:pPr>
        <w:spacing w:after="120"/>
      </w:pPr>
      <w:r>
        <w:rPr>
          <w:rFonts w:ascii="Arial" w:cs="Arial" w:eastAsia="Arial" w:hAnsi="Arial"/>
          <w:b/>
          <w:bCs/>
          <w:i w:val="false"/>
          <w:iCs w:val="false"/>
          <w:color w:val="E67E22"/>
          <w:sz w:val="22"/>
          <w:szCs w:val="22"/>
        </w:rPr>
        <w:t xml:space="preserve">Estado en SuniFlow: </w:t>
      </w:r>
      <w:r>
        <w:rPr>
          <w:rFonts w:ascii="Arial" w:cs="Arial" w:eastAsia="Arial" w:hAnsi="Arial"/>
          <w:b w:val="false"/>
          <w:bCs w:val="false"/>
          <w:i w:val="false"/>
          <w:iCs w:val="false"/>
          <w:color w:val="2C3E50"/>
          <w:sz w:val="22"/>
          <w:szCs w:val="22"/>
        </w:rPr>
        <w:t xml:space="preserve">PARCIALMENTE CUBIERTO. WaveformRegion y LoopRegion (Sprint 2.6.1) implementan marcadores de secciones y regiones de loop. CuePoint en los tipos base define markers, loop_start, loop_end, fade_start, fade_end con colores y acciones.</w:t>
      </w:r>
    </w:p>
    <w:p>
      <w:pPr>
        <w:spacing w:after="120"/>
      </w:pPr>
      <w:r>
        <w:rPr>
          <w:rFonts w:ascii="Arial" w:cs="Arial" w:eastAsia="Arial" w:hAnsi="Arial"/>
          <w:b/>
          <w:bCs/>
          <w:i w:val="false"/>
          <w:iCs w:val="false"/>
          <w:color w:val="E74C3C"/>
          <w:sz w:val="22"/>
          <w:szCs w:val="22"/>
        </w:rPr>
        <w:t xml:space="preserve">Gap identificado: </w:t>
      </w:r>
      <w:r>
        <w:rPr>
          <w:rFonts w:ascii="Arial" w:cs="Arial" w:eastAsia="Arial" w:hAnsi="Arial"/>
          <w:b w:val="false"/>
          <w:bCs w:val="false"/>
          <w:i w:val="false"/>
          <w:iCs w:val="false"/>
          <w:color w:val="2C3E50"/>
          <w:sz w:val="22"/>
          <w:szCs w:val="22"/>
        </w:rPr>
        <w:t xml:space="preserve">Falta el componente de renderizado de waveform visual (la representación gráfica de la onda de audio). Se necesita integrar una librería como react-native-waveform o generar los datos de amplitud con expo-av y renderizar con react-native-svg.</w:t>
      </w:r>
    </w:p>
    <w:p>
      <w:pPr>
        <w:spacing w:after="200"/>
      </w:pPr>
    </w:p>
    <w:p>
      <w:pPr>
        <w:pStyle w:val="Heading2"/>
        <w:spacing w:before="300" w:after="150"/>
      </w:pPr>
      <w:r>
        <w:rPr>
          <w:rFonts w:ascii="Arial" w:cs="Arial" w:eastAsia="Arial" w:hAnsi="Arial"/>
          <w:b/>
          <w:bCs/>
          <w:color w:val="2E86C1"/>
          <w:sz w:val="26"/>
          <w:szCs w:val="26"/>
        </w:rPr>
        <w:t xml:space="preserve">2.6 Smart Transposition</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Detección de tonalidad original, sugerencia de alternativas, transposición automática del audio.</w:t>
      </w:r>
    </w:p>
    <w:p>
      <w:pPr>
        <w:spacing w:after="120"/>
      </w:pPr>
      <w:r>
        <w:rPr>
          <w:rFonts w:ascii="Arial" w:cs="Arial" w:eastAsia="Arial" w:hAnsi="Arial"/>
          <w:b/>
          <w:bCs/>
          <w:i w:val="false"/>
          <w:iCs w:val="false"/>
          <w:color w:val="E67E22"/>
          <w:sz w:val="22"/>
          <w:szCs w:val="22"/>
        </w:rPr>
        <w:t xml:space="preserve">Estado en SuniFlow: </w:t>
      </w:r>
      <w:r>
        <w:rPr>
          <w:rFonts w:ascii="Arial" w:cs="Arial" w:eastAsia="Arial" w:hAnsi="Arial"/>
          <w:b w:val="false"/>
          <w:bCs w:val="false"/>
          <w:i w:val="false"/>
          <w:iCs w:val="false"/>
          <w:color w:val="2C3E50"/>
          <w:sz w:val="22"/>
          <w:szCs w:val="22"/>
        </w:rPr>
        <w:t xml:space="preserve">PARCIALMENTE CUBIERTO. AdvancedAudioControls tiene control de pitch (-6 a +6 semitonos). MusicAIService detecta key signature. Sin embargo, la lógica de sugerencia inteligente de tonalidades alternativas por instrumento no está implementada.</w:t>
      </w:r>
    </w:p>
    <w:p>
      <w:pPr>
        <w:spacing w:after="120"/>
      </w:pPr>
      <w:r>
        <w:rPr>
          <w:rFonts w:ascii="Arial" w:cs="Arial" w:eastAsia="Arial" w:hAnsi="Arial"/>
          <w:b/>
          <w:bCs/>
          <w:i w:val="false"/>
          <w:iCs w:val="false"/>
          <w:color w:val="E74C3C"/>
          <w:sz w:val="22"/>
          <w:szCs w:val="22"/>
        </w:rPr>
        <w:t xml:space="preserve">Gap identificado: </w:t>
      </w:r>
      <w:r>
        <w:rPr>
          <w:rFonts w:ascii="Arial" w:cs="Arial" w:eastAsia="Arial" w:hAnsi="Arial"/>
          <w:b w:val="false"/>
          <w:bCs w:val="false"/>
          <w:i w:val="false"/>
          <w:iCs w:val="false"/>
          <w:color w:val="2C3E50"/>
          <w:sz w:val="22"/>
          <w:szCs w:val="22"/>
        </w:rPr>
        <w:t xml:space="preserve">Se necesita un TranspositionService que combine la detección de key del MusicAIService con una base de conocimiento de rangos cómodos por instrumento (violín, viola, etc.) para sugerir tonalidades óptimas.</w:t>
      </w:r>
    </w:p>
    <w:p>
      <w:pPr>
        <w:spacing w:after="200"/>
      </w:pPr>
    </w:p>
    <w:p>
      <w:pPr>
        <w:pStyle w:val="Heading2"/>
        <w:spacing w:before="300" w:after="150"/>
      </w:pPr>
      <w:r>
        <w:rPr>
          <w:rFonts w:ascii="Arial" w:cs="Arial" w:eastAsia="Arial" w:hAnsi="Arial"/>
          <w:b/>
          <w:bCs/>
          <w:color w:val="2E86C1"/>
          <w:sz w:val="26"/>
          <w:szCs w:val="26"/>
        </w:rPr>
        <w:t xml:space="preserve">2.7 MIDI Performance Integration</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Recepción de notas MIDI, análisis de tempo/fraseo, registro de interpretación.</w:t>
      </w:r>
    </w:p>
    <w:p>
      <w:pPr>
        <w:spacing w:after="120"/>
      </w:pPr>
      <w:r>
        <w:rPr>
          <w:rFonts w:ascii="Arial" w:cs="Arial" w:eastAsia="Arial" w:hAnsi="Arial"/>
          <w:b/>
          <w:bCs/>
          <w:i w:val="false"/>
          <w:iCs w:val="false"/>
          <w:color w:val="E74C3C"/>
          <w:sz w:val="22"/>
          <w:szCs w:val="22"/>
        </w:rPr>
        <w:t xml:space="preserve">Estado en SuniFlow: </w:t>
      </w:r>
      <w:r>
        <w:rPr>
          <w:rFonts w:ascii="Arial" w:cs="Arial" w:eastAsia="Arial" w:hAnsi="Arial"/>
          <w:b w:val="false"/>
          <w:bCs w:val="false"/>
          <w:i w:val="false"/>
          <w:iCs w:val="false"/>
          <w:color w:val="2C3E50"/>
          <w:sz w:val="22"/>
          <w:szCs w:val="22"/>
        </w:rPr>
        <w:t xml:space="preserve">NO EXISTE. La documentación técnica de SuniFlow no contempla integración MIDI. Esta es una feature completamente nueva.</w:t>
      </w:r>
    </w:p>
    <w:p>
      <w:pPr>
        <w:spacing w:after="120"/>
      </w:pPr>
      <w:r>
        <w:rPr>
          <w:rFonts w:ascii="Arial" w:cs="Arial" w:eastAsia="Arial" w:hAnsi="Arial"/>
          <w:b/>
          <w:bCs/>
          <w:i w:val="false"/>
          <w:iCs w:val="false"/>
          <w:color w:val="2C3E50"/>
          <w:sz w:val="22"/>
          <w:szCs w:val="22"/>
        </w:rPr>
        <w:t xml:space="preserve">Recomendación: </w:t>
      </w:r>
      <w:r>
        <w:rPr>
          <w:rFonts w:ascii="Arial" w:cs="Arial" w:eastAsia="Arial" w:hAnsi="Arial"/>
          <w:b w:val="false"/>
          <w:bCs w:val="false"/>
          <w:i w:val="false"/>
          <w:iCs w:val="false"/>
          <w:color w:val="2C3E50"/>
          <w:sz w:val="22"/>
          <w:szCs w:val="22"/>
        </w:rPr>
        <w:t xml:space="preserve">Diferir a Fase 4+ post-MVP. React Native tiene soporte MIDI limitado y requeriría módulos nativos (react-native-midi). Para el MVP, el valor principal de SuniPlayer está en el audio engine y la gestión de sets, no en MIDI.</w:t>
      </w:r>
    </w:p>
    <w:p>
      <w:pPr>
        <w:spacing w:after="200"/>
      </w:pPr>
    </w:p>
    <w:p>
      <w:pPr>
        <w:pStyle w:val="Heading2"/>
        <w:spacing w:before="300" w:after="150"/>
      </w:pPr>
      <w:r>
        <w:rPr>
          <w:rFonts w:ascii="Arial" w:cs="Arial" w:eastAsia="Arial" w:hAnsi="Arial"/>
          <w:b/>
          <w:bCs/>
          <w:color w:val="2E86C1"/>
          <w:sz w:val="26"/>
          <w:szCs w:val="26"/>
        </w:rPr>
        <w:t xml:space="preserve">2.8 AI Performance Copilot</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Sugerencias interpretativas en tiempo real: crescendo, vibrato, fraseo, articulación.</w:t>
      </w:r>
    </w:p>
    <w:p>
      <w:pPr>
        <w:spacing w:after="120"/>
      </w:pPr>
      <w:r>
        <w:rPr>
          <w:rFonts w:ascii="Arial" w:cs="Arial" w:eastAsia="Arial" w:hAnsi="Arial"/>
          <w:b/>
          <w:bCs/>
          <w:i w:val="false"/>
          <w:iCs w:val="false"/>
          <w:color w:val="E67E22"/>
          <w:sz w:val="22"/>
          <w:szCs w:val="22"/>
        </w:rPr>
        <w:t xml:space="preserve">Estado en SuniFlow: </w:t>
      </w:r>
      <w:r>
        <w:rPr>
          <w:rFonts w:ascii="Arial" w:cs="Arial" w:eastAsia="Arial" w:hAnsi="Arial"/>
          <w:b w:val="false"/>
          <w:bCs w:val="false"/>
          <w:i w:val="false"/>
          <w:iCs w:val="false"/>
          <w:color w:val="2C3E50"/>
          <w:sz w:val="22"/>
          <w:szCs w:val="22"/>
        </w:rPr>
        <w:t xml:space="preserve">PARCIALMENTE CUBIERTO. MusicAIService implementa análisis de BPM, key, energy, valence, danceability con TensorFlow.js. También genera AutoMixSuggestions para crossfade. Sin embargo, no genera sugerencias interpretativas en tiempo real (vibrato, fraseo, etc.).</w:t>
      </w:r>
    </w:p>
    <w:p>
      <w:pPr>
        <w:spacing w:after="120"/>
      </w:pPr>
      <w:r>
        <w:rPr>
          <w:rFonts w:ascii="Arial" w:cs="Arial" w:eastAsia="Arial" w:hAnsi="Arial"/>
          <w:b/>
          <w:bCs/>
          <w:i w:val="false"/>
          <w:iCs w:val="false"/>
          <w:color w:val="E74C3C"/>
          <w:sz w:val="22"/>
          <w:szCs w:val="22"/>
        </w:rPr>
        <w:t xml:space="preserve">Gap identificado: </w:t>
      </w:r>
      <w:r>
        <w:rPr>
          <w:rFonts w:ascii="Arial" w:cs="Arial" w:eastAsia="Arial" w:hAnsi="Arial"/>
          <w:b w:val="false"/>
          <w:bCs w:val="false"/>
          <w:i w:val="false"/>
          <w:iCs w:val="false"/>
          <w:color w:val="2C3E50"/>
          <w:sz w:val="22"/>
          <w:szCs w:val="22"/>
        </w:rPr>
        <w:t xml:space="preserve">Las sugerencias interpretativas son un nivel más profundo que el análisis de audio. Requieren: (1) un modelo entrenado en interpretación musical, (2) análisis en tiempo real del audio del músico, (3) matching con la pista de acompañamiento. Esta feature pertenece a fases avanzadas post-MVP.</w:t>
      </w:r>
    </w:p>
    <w:p>
      <w:pPr>
        <w:spacing w:after="200"/>
      </w:pPr>
    </w:p>
    <w:p>
      <w:pPr>
        <w:pStyle w:val="Heading2"/>
        <w:spacing w:before="300" w:after="150"/>
      </w:pPr>
      <w:r>
        <w:rPr>
          <w:rFonts w:ascii="Arial" w:cs="Arial" w:eastAsia="Arial" w:hAnsi="Arial"/>
          <w:b/>
          <w:bCs/>
          <w:color w:val="2E86C1"/>
          <w:sz w:val="26"/>
          <w:szCs w:val="26"/>
        </w:rPr>
        <w:t xml:space="preserve">2.9 Style Packs</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Paquetes descargables con sugerencias de articulación, fraseo, dinámica y ornamentación por género/artista.</w:t>
      </w:r>
    </w:p>
    <w:p>
      <w:pPr>
        <w:spacing w:after="120"/>
      </w:pPr>
      <w:r>
        <w:rPr>
          <w:rFonts w:ascii="Arial" w:cs="Arial" w:eastAsia="Arial" w:hAnsi="Arial"/>
          <w:b/>
          <w:bCs/>
          <w:i w:val="false"/>
          <w:iCs w:val="false"/>
          <w:color w:val="E74C3C"/>
          <w:sz w:val="22"/>
          <w:szCs w:val="22"/>
        </w:rPr>
        <w:t xml:space="preserve">Estado en SuniFlow: </w:t>
      </w:r>
      <w:r>
        <w:rPr>
          <w:rFonts w:ascii="Arial" w:cs="Arial" w:eastAsia="Arial" w:hAnsi="Arial"/>
          <w:b w:val="false"/>
          <w:bCs w:val="false"/>
          <w:i w:val="false"/>
          <w:iCs w:val="false"/>
          <w:color w:val="2C3E50"/>
          <w:sz w:val="22"/>
          <w:szCs w:val="22"/>
        </w:rPr>
        <w:t xml:space="preserve">NO EXISTE. No hay infraestructura para content packs descargables.</w:t>
      </w:r>
    </w:p>
    <w:p>
      <w:pPr>
        <w:spacing w:after="120"/>
      </w:pPr>
      <w:r>
        <w:rPr>
          <w:rFonts w:ascii="Arial" w:cs="Arial" w:eastAsia="Arial" w:hAnsi="Arial"/>
          <w:b/>
          <w:bCs/>
          <w:i w:val="false"/>
          <w:iCs w:val="false"/>
          <w:color w:val="2C3E50"/>
          <w:sz w:val="22"/>
          <w:szCs w:val="22"/>
        </w:rPr>
        <w:t xml:space="preserve">Recomendación: </w:t>
      </w:r>
      <w:r>
        <w:rPr>
          <w:rFonts w:ascii="Arial" w:cs="Arial" w:eastAsia="Arial" w:hAnsi="Arial"/>
          <w:b w:val="false"/>
          <w:bCs w:val="false"/>
          <w:i w:val="false"/>
          <w:iCs w:val="false"/>
          <w:color w:val="2C3E50"/>
          <w:sz w:val="22"/>
          <w:szCs w:val="22"/>
        </w:rPr>
        <w:t xml:space="preserve">Fase 5 (Ecosistema). Requiere: backend con marketplace, sistema de distribución de contenido, y una base de datos de estilos interpretativos. Es una feature de monetización a largo plazo, no de MVP.</w:t>
      </w:r>
    </w:p>
    <w:p>
      <w:pPr>
        <w:spacing w:after="200"/>
      </w:pPr>
    </w:p>
    <w:p>
      <w:pPr>
        <w:pStyle w:val="Heading2"/>
        <w:spacing w:before="300" w:after="150"/>
      </w:pPr>
      <w:r>
        <w:rPr>
          <w:rFonts w:ascii="Arial" w:cs="Arial" w:eastAsia="Arial" w:hAnsi="Arial"/>
          <w:b/>
          <w:bCs/>
          <w:color w:val="2E86C1"/>
          <w:sz w:val="26"/>
          <w:szCs w:val="26"/>
        </w:rPr>
        <w:t xml:space="preserve">2.10 Learning Engine</w:t>
      </w:r>
    </w:p>
    <w:p>
      <w:pPr>
        <w:spacing w:after="120"/>
      </w:pPr>
      <w:r>
        <w:rPr>
          <w:rFonts w:ascii="Arial" w:cs="Arial" w:eastAsia="Arial" w:hAnsi="Arial"/>
          <w:b/>
          <w:bCs/>
          <w:i w:val="false"/>
          <w:iCs w:val="false"/>
          <w:color w:val="2C3E50"/>
          <w:sz w:val="22"/>
          <w:szCs w:val="22"/>
        </w:rPr>
        <w:t xml:space="preserve">Visión SuniPlayer: </w:t>
      </w:r>
      <w:r>
        <w:rPr>
          <w:rFonts w:ascii="Arial" w:cs="Arial" w:eastAsia="Arial" w:hAnsi="Arial"/>
          <w:b w:val="false"/>
          <w:bCs w:val="false"/>
          <w:i w:val="false"/>
          <w:iCs w:val="false"/>
          <w:color w:val="2C3E50"/>
          <w:sz w:val="22"/>
          <w:szCs w:val="22"/>
        </w:rPr>
        <w:t xml:space="preserve">Aprendizaje del repertorio, estilo, reacción del público y duraciones.</w:t>
      </w:r>
    </w:p>
    <w:p>
      <w:pPr>
        <w:spacing w:after="120"/>
      </w:pPr>
      <w:r>
        <w:rPr>
          <w:rFonts w:ascii="Arial" w:cs="Arial" w:eastAsia="Arial" w:hAnsi="Arial"/>
          <w:b/>
          <w:bCs/>
          <w:i w:val="false"/>
          <w:iCs w:val="false"/>
          <w:color w:val="E67E22"/>
          <w:sz w:val="22"/>
          <w:szCs w:val="22"/>
        </w:rPr>
        <w:t xml:space="preserve">Estado en SuniFlow: </w:t>
      </w:r>
      <w:r>
        <w:rPr>
          <w:rFonts w:ascii="Arial" w:cs="Arial" w:eastAsia="Arial" w:hAnsi="Arial"/>
          <w:b w:val="false"/>
          <w:bCs w:val="false"/>
          <w:i w:val="false"/>
          <w:iCs w:val="false"/>
          <w:color w:val="2C3E50"/>
          <w:sz w:val="22"/>
          <w:szCs w:val="22"/>
        </w:rPr>
        <w:t xml:space="preserve">PARCIALMENTE CUBIERTO. AnalyticsEvent registra eventos por sesión. Track tiene playCount y lastPlayed. DatabaseService tiene CRUD completo. MusicAIService puede generar playlists automáticas y clasificar mood/género.</w:t>
      </w:r>
    </w:p>
    <w:p>
      <w:pPr>
        <w:spacing w:after="120"/>
      </w:pPr>
      <w:r>
        <w:rPr>
          <w:rFonts w:ascii="Arial" w:cs="Arial" w:eastAsia="Arial" w:hAnsi="Arial"/>
          <w:b/>
          <w:bCs/>
          <w:i w:val="false"/>
          <w:iCs w:val="false"/>
          <w:color w:val="2C3E50"/>
          <w:sz w:val="22"/>
          <w:szCs w:val="22"/>
        </w:rPr>
        <w:t xml:space="preserve">Gap identificado: </w:t>
      </w:r>
      <w:r>
        <w:rPr>
          <w:rFonts w:ascii="Arial" w:cs="Arial" w:eastAsia="Arial" w:hAnsi="Arial"/>
          <w:b w:val="false"/>
          <w:bCs w:val="false"/>
          <w:i w:val="false"/>
          <w:iCs w:val="false"/>
          <w:color w:val="2C3E50"/>
          <w:sz w:val="22"/>
          <w:szCs w:val="22"/>
        </w:rPr>
        <w:t xml:space="preserve">Falta el componente de machine learning que agregue estos datos en patrones predictivos. Actualmente es data collection sin modelo de aprendizaje. Se puede implementar incrementalmente: primero estadísticas simples, luego ML local con TensorFlow.js.</w:t>
      </w:r>
    </w:p>
    <w:p>
      <w:r>
        <w:br w:type="page"/>
      </w:r>
    </w:p>
    <w:p>
      <w:pPr>
        <w:pStyle w:val="Heading1"/>
        <w:spacing w:before="400" w:after="200"/>
      </w:pPr>
      <w:r>
        <w:rPr>
          <w:rFonts w:ascii="Arial" w:cs="Arial" w:eastAsia="Arial" w:hAnsi="Arial"/>
          <w:b/>
          <w:bCs/>
          <w:color w:val="1A5276"/>
          <w:sz w:val="32"/>
          <w:szCs w:val="32"/>
        </w:rPr>
        <w:t xml:space="preserve">3. Feature Exclusiva de SuniFlow: Sesión Colaborativa</w:t>
      </w:r>
    </w:p>
    <w:p>
      <w:pPr>
        <w:spacing w:after="120"/>
      </w:pPr>
      <w:r>
        <w:rPr>
          <w:rFonts w:ascii="Arial" w:cs="Arial" w:eastAsia="Arial" w:hAnsi="Arial"/>
          <w:b w:val="false"/>
          <w:bCs w:val="false"/>
          <w:i w:val="false"/>
          <w:iCs w:val="false"/>
          <w:color w:val="2C3E50"/>
          <w:sz w:val="22"/>
          <w:szCs w:val="22"/>
        </w:rPr>
        <w:t xml:space="preserve">La documentación técnica de SuniFlow incluye una feature robusta que NO aparece en el documento de SuniPlayer: el sistema de Sesión Colaborativa (SyncHub).</w:t>
      </w:r>
    </w:p>
    <w:p>
      <w:pPr>
        <w:spacing w:after="100"/>
      </w:pPr>
    </w:p>
    <w:p>
      <w:pPr>
        <w:spacing w:after="120"/>
      </w:pPr>
      <w:r>
        <w:rPr>
          <w:rFonts w:ascii="Arial" w:cs="Arial" w:eastAsia="Arial" w:hAnsi="Arial"/>
          <w:b/>
          <w:bCs/>
          <w:i w:val="false"/>
          <w:iCs w:val="false"/>
          <w:color w:val="2C3E50"/>
          <w:sz w:val="22"/>
          <w:szCs w:val="22"/>
        </w:rPr>
        <w:t xml:space="preserve">Descripción: </w:t>
      </w:r>
      <w:r>
        <w:rPr>
          <w:rFonts w:ascii="Arial" w:cs="Arial" w:eastAsia="Arial" w:hAnsi="Arial"/>
          <w:b w:val="false"/>
          <w:bCs w:val="false"/>
          <w:i w:val="false"/>
          <w:iCs w:val="false"/>
          <w:color w:val="2C3E50"/>
          <w:sz w:val="22"/>
          <w:szCs w:val="22"/>
        </w:rPr>
        <w:t xml:space="preserve">Sistema tipo "YouTube Cast" donde un Master inicia una sesión y Guests se conectan vía Wi-Fi para añadir canciones. Audio solo en el dispositivo Master, cola sincronizada en tiempo real.</w:t>
      </w:r>
    </w:p>
    <w:p>
      <w:pPr>
        <w:spacing w:after="120"/>
      </w:pPr>
      <w:r>
        <w:rPr>
          <w:rFonts w:ascii="Arial" w:cs="Arial" w:eastAsia="Arial" w:hAnsi="Arial"/>
          <w:b/>
          <w:bCs/>
          <w:i w:val="false"/>
          <w:iCs w:val="false"/>
          <w:color w:val="2C3E50"/>
          <w:sz w:val="22"/>
          <w:szCs w:val="22"/>
        </w:rPr>
        <w:t xml:space="preserve">Componentes implementados: </w:t>
      </w:r>
      <w:r>
        <w:rPr>
          <w:rFonts w:ascii="Arial" w:cs="Arial" w:eastAsia="Arial" w:hAnsi="Arial"/>
          <w:b w:val="false"/>
          <w:bCs w:val="false"/>
          <w:i w:val="false"/>
          <w:iCs w:val="false"/>
          <w:color w:val="2C3E50"/>
          <w:sz w:val="22"/>
          <w:szCs w:val="22"/>
        </w:rPr>
        <w:t xml:space="preserve">SecurityService con tokens, WebSocket con heartbeat y reconexión, QR Code sharing, compresión adaptativa de audio según red, transferencia chunked de tracks, Docker deployment, backend Node.js + Socket.IO.</w:t>
      </w:r>
    </w:p>
    <w:p>
      <w:pPr>
        <w:spacing w:after="120"/>
      </w:pPr>
      <w:r>
        <w:rPr>
          <w:rFonts w:ascii="Arial" w:cs="Arial" w:eastAsia="Arial" w:hAnsi="Arial"/>
          <w:b/>
          <w:bCs/>
          <w:i w:val="false"/>
          <w:iCs w:val="false"/>
          <w:color w:val="2C3E50"/>
          <w:sz w:val="22"/>
          <w:szCs w:val="22"/>
        </w:rPr>
        <w:t xml:space="preserve">Recomendación: </w:t>
      </w:r>
      <w:r>
        <w:rPr>
          <w:rFonts w:ascii="Arial" w:cs="Arial" w:eastAsia="Arial" w:hAnsi="Arial"/>
          <w:b w:val="false"/>
          <w:bCs w:val="false"/>
          <w:i w:val="false"/>
          <w:iCs w:val="false"/>
          <w:color w:val="2C3E50"/>
          <w:sz w:val="22"/>
          <w:szCs w:val="22"/>
        </w:rPr>
        <w:t xml:space="preserve">INCLUIR en SuniPlayer como feature premium. Es altamente relevante para músicos de hotel que podrían recibir requests del público o coordinar con otros músicos. Renombrar conceptualmente como "Live Requests" o "Audience Requests" para alinearlo con el branding de SuniPlayer.</w:t>
      </w:r>
    </w:p>
    <w:p>
      <w:r>
        <w:br w:type="page"/>
      </w:r>
    </w:p>
    <w:p>
      <w:pPr>
        <w:pStyle w:val="Heading1"/>
        <w:spacing w:before="400" w:after="200"/>
      </w:pPr>
      <w:r>
        <w:rPr>
          <w:rFonts w:ascii="Arial" w:cs="Arial" w:eastAsia="Arial" w:hAnsi="Arial"/>
          <w:b/>
          <w:bCs/>
          <w:color w:val="1A5276"/>
          <w:sz w:val="32"/>
          <w:szCs w:val="32"/>
        </w:rPr>
        <w:t xml:space="preserve">4. Cambios Técnicos para el Rebranding</w:t>
      </w:r>
    </w:p>
    <w:p>
      <w:pPr>
        <w:pStyle w:val="Heading2"/>
        <w:spacing w:before="300" w:after="150"/>
      </w:pPr>
      <w:r>
        <w:rPr>
          <w:rFonts w:ascii="Arial" w:cs="Arial" w:eastAsia="Arial" w:hAnsi="Arial"/>
          <w:b/>
          <w:bCs/>
          <w:color w:val="2E86C1"/>
          <w:sz w:val="26"/>
          <w:szCs w:val="26"/>
        </w:rPr>
        <w:t xml:space="preserve">4.1 Archivos que requieren actualización inmediata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520"/>
        <w:gridCol w:w="352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Archivo</w:t>
            </w:r>
          </w:p>
        </w:tc>
        <w:tc>
          <w:tcPr>
            <w:tcW w:type="dxa" w:w="3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Valor Actual</w:t>
            </w:r>
          </w:p>
        </w:tc>
        <w:tc>
          <w:tcPr>
            <w:tcW w:type="dxa" w:w="35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Nuevo Valor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app.json (name)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bolt-expo-nativewind</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SuniPlayer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app.json (slug)</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bolt-expo-nativewind</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suniplayer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package.json (name)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suniflow</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suniplayer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iOS bundleIdentifier</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com.suniflow.app</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com.suniplayer.app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Android package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com.suniflow.app</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com.suniplayer.app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SQLite DB name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suniflow.db</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suniplayer.db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Splash/Icon assets</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SuniFlow branding</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SuniPlayer branding</w:t>
            </w:r>
          </w:p>
        </w:tc>
      </w:tr>
    </w:tbl>
    <w:p>
      <w:pPr>
        <w:spacing w:after="200"/>
      </w:pPr>
    </w:p>
    <w:p>
      <w:pPr>
        <w:pStyle w:val="Heading2"/>
        <w:spacing w:before="300" w:after="150"/>
      </w:pPr>
      <w:r>
        <w:rPr>
          <w:rFonts w:ascii="Arial" w:cs="Arial" w:eastAsia="Arial" w:hAnsi="Arial"/>
          <w:b/>
          <w:bCs/>
          <w:color w:val="2E86C1"/>
          <w:sz w:val="26"/>
          <w:szCs w:val="26"/>
        </w:rPr>
        <w:t xml:space="preserve">4.2 Archivos que NO necesitan cambio inmediato</w:t>
      </w:r>
    </w:p>
    <w:p>
      <w:pPr>
        <w:spacing w:after="120"/>
      </w:pPr>
      <w:r>
        <w:rPr>
          <w:rFonts w:ascii="Arial" w:cs="Arial" w:eastAsia="Arial" w:hAnsi="Arial"/>
          <w:b w:val="false"/>
          <w:bCs w:val="false"/>
          <w:i w:val="false"/>
          <w:iCs w:val="false"/>
          <w:color w:val="2C3E50"/>
          <w:sz w:val="22"/>
          <w:szCs w:val="22"/>
        </w:rPr>
        <w:t xml:space="preserve">Los nombres internos de servicios (AudioService, SyncService, DatabaseService), stores (audioStore, syncStore), y tipos (Track, Project, Playlist) son genéricos y no llevan el nombre "SuniFlow", por lo que pueden mantenerse sin cambios. Esto simplifica la migración.</w:t>
      </w:r>
    </w:p>
    <w:p>
      <w:r>
        <w:br w:type="page"/>
      </w:r>
    </w:p>
    <w:p>
      <w:pPr>
        <w:pStyle w:val="Heading1"/>
        <w:spacing w:before="400" w:after="200"/>
      </w:pPr>
      <w:r>
        <w:rPr>
          <w:rFonts w:ascii="Arial" w:cs="Arial" w:eastAsia="Arial" w:hAnsi="Arial"/>
          <w:b/>
          <w:bCs/>
          <w:color w:val="1A5276"/>
          <w:sz w:val="32"/>
          <w:szCs w:val="32"/>
        </w:rPr>
        <w:t xml:space="preserve">5. Roadmap Unificado SuniPlayer</w:t>
      </w:r>
    </w:p>
    <w:p>
      <w:pPr>
        <w:spacing w:after="120"/>
      </w:pPr>
      <w:r>
        <w:rPr>
          <w:rFonts w:ascii="Arial" w:cs="Arial" w:eastAsia="Arial" w:hAnsi="Arial"/>
          <w:b w:val="false"/>
          <w:bCs w:val="false"/>
          <w:i w:val="false"/>
          <w:iCs w:val="false"/>
          <w:color w:val="2C3E50"/>
          <w:sz w:val="22"/>
          <w:szCs w:val="22"/>
        </w:rPr>
        <w:t xml:space="preserve">Combinando las fases de SuniFlow con la visión de SuniPlayer:</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3420"/>
        <w:gridCol w:w="2510"/>
        <w:gridCol w:w="251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Fase</w:t>
            </w:r>
          </w:p>
        </w:tc>
        <w:tc>
          <w:tcPr>
            <w:tcW w:type="dxa" w:w="34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Contenido</w:t>
            </w:r>
          </w:p>
        </w:tc>
        <w:tc>
          <w:tcPr>
            <w:tcW w:type="dxa" w:w="251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Features SuniPlayer</w:t>
            </w:r>
          </w:p>
        </w:tc>
        <w:tc>
          <w:tcPr>
            <w:tcW w:type="dxa" w:w="251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Duración Est.</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MVP</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Audio engine, playlists, set timer, crossfade, notas de performance</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Features 1, 2, 4, Set Timer, Notes</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8-10 semanas</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v1.1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Waveform visual, Smart Set Builder, transposición inteligente</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Features 1 (completo), 5, 6</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4-6 semanas</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v1.5</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Audience Feedback, sesiones colaborativas (Live Requests)</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Features 3, SyncHub</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4-6 semanas</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v2.0</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AI análisis musical, learning engine básico, sugerencias de playlist</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Features 8 (parcial), 10</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6-8 semanas</w:t>
            </w:r>
          </w:p>
        </w:tc>
      </w:tr>
      <w:t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v3.0</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MIDI, AI Copilot avanzado, Style Packs, marketplace</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Features 7, 8 (completo), 9</w:t>
            </w:r>
          </w:p>
        </w:tc>
        <w:tc>
          <w:tcPr>
            <w:tcW w:type="dxa" w:w="2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8-12 semanas</w:t>
            </w:r>
          </w:p>
        </w:tc>
      </w:tr>
    </w:tbl>
    <w:p>
      <w:r>
        <w:br w:type="page"/>
      </w:r>
    </w:p>
    <w:p>
      <w:pPr>
        <w:pStyle w:val="Heading1"/>
        <w:spacing w:before="400" w:after="200"/>
      </w:pPr>
      <w:r>
        <w:rPr>
          <w:rFonts w:ascii="Arial" w:cs="Arial" w:eastAsia="Arial" w:hAnsi="Arial"/>
          <w:b/>
          <w:bCs/>
          <w:color w:val="1A5276"/>
          <w:sz w:val="32"/>
          <w:szCs w:val="32"/>
        </w:rPr>
        <w:t xml:space="preserve">6. Stack Técnico Confirmado</w:t>
      </w:r>
    </w:p>
    <w:p>
      <w:pPr>
        <w:spacing w:after="120"/>
      </w:pPr>
      <w:r>
        <w:rPr>
          <w:rFonts w:ascii="Arial" w:cs="Arial" w:eastAsia="Arial" w:hAnsi="Arial"/>
          <w:b w:val="false"/>
          <w:bCs w:val="false"/>
          <w:i w:val="false"/>
          <w:iCs w:val="false"/>
          <w:color w:val="2C3E50"/>
          <w:sz w:val="22"/>
          <w:szCs w:val="22"/>
        </w:rPr>
        <w:t xml:space="preserve">El stack técnico definido en SuniFlow se mantiene para SuniPlayer:</w:t>
      </w:r>
    </w:p>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Componente</w:t>
            </w:r>
          </w:p>
        </w:tc>
        <w:tc>
          <w:tcPr>
            <w:tcW w:type="dxa" w:w="68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Tecnología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Plataforma</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React Native + Expo SDK 53 (actualizado desde SDK 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Lenguaje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TypeScript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Navegación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Expo Router v5 (actualizado desde v3)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Estado</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Zustand 4.4.7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Audio</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expo-audio (Expo 53) + react-native-track-player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Base de datos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expo-sqlite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Networking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Socket.io-client + expo-network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UI</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NativeWind (Tailwind CSS) + Lucide React Native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IA (futuro)</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TensorFlow.js React Native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Backend sync</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Node.js + Socket.IO + Docker (Render/Railway)</w:t>
            </w:r>
          </w:p>
        </w:tc>
      </w:tr>
    </w:tbl>
    <w:p>
      <w:pPr>
        <w:spacing w:after="200"/>
      </w:pPr>
    </w:p>
    <w:p>
      <w:pPr>
        <w:spacing w:after="120"/>
      </w:pPr>
      <w:r>
        <w:rPr>
          <w:rFonts w:ascii="Arial" w:cs="Arial" w:eastAsia="Arial" w:hAnsi="Arial"/>
          <w:b/>
          <w:bCs/>
          <w:i w:val="false"/>
          <w:iCs w:val="false"/>
          <w:color w:val="2C3E50"/>
          <w:sz w:val="22"/>
          <w:szCs w:val="22"/>
        </w:rPr>
        <w:t xml:space="preserve">Nota importante sobre versiones: </w:t>
      </w:r>
      <w:r>
        <w:rPr>
          <w:rFonts w:ascii="Arial" w:cs="Arial" w:eastAsia="Arial" w:hAnsi="Arial"/>
          <w:b w:val="false"/>
          <w:bCs w:val="false"/>
          <w:i w:val="false"/>
          <w:iCs w:val="false"/>
          <w:color w:val="2C3E50"/>
          <w:sz w:val="22"/>
          <w:szCs w:val="22"/>
        </w:rPr>
        <w:t xml:space="preserve">El package.json actual del proyecto usa Expo SDK 53, React Native 0.79.5 y React 19.0.0, que son versiones más recientes que las especificadas en la documentación original de SuniFlow (SDK 50+). Esto es positivo, pero requiere verificar la compatibilidad de algunas dependencias como expo-av (ahora expo-audio en Expo 53).</w:t>
      </w:r>
    </w:p>
    <w:p>
      <w:r>
        <w:br w:type="page"/>
      </w:r>
    </w:p>
    <w:p>
      <w:pPr>
        <w:pStyle w:val="Heading1"/>
        <w:spacing w:before="400" w:after="200"/>
      </w:pPr>
      <w:r>
        <w:rPr>
          <w:rFonts w:ascii="Arial" w:cs="Arial" w:eastAsia="Arial" w:hAnsi="Arial"/>
          <w:b/>
          <w:bCs/>
          <w:color w:val="1A5276"/>
          <w:sz w:val="32"/>
          <w:szCs w:val="32"/>
        </w:rPr>
        <w:t xml:space="preserve">7. Conclusiones y Próximos Pasos</w:t>
      </w:r>
    </w:p>
    <w:p>
      <w:pPr>
        <w:spacing w:after="120"/>
      </w:pPr>
      <w:r>
        <w:rPr>
          <w:rFonts w:ascii="Arial" w:cs="Arial" w:eastAsia="Arial" w:hAnsi="Arial"/>
          <w:b/>
          <w:bCs/>
          <w:i w:val="false"/>
          <w:iCs w:val="false"/>
          <w:color w:val="2C3E50"/>
          <w:sz w:val="22"/>
          <w:szCs w:val="22"/>
        </w:rPr>
        <w:t xml:space="preserve">Cobertura total: </w:t>
      </w:r>
      <w:r>
        <w:rPr>
          <w:rFonts w:ascii="Arial" w:cs="Arial" w:eastAsia="Arial" w:hAnsi="Arial"/>
          <w:b w:val="false"/>
          <w:bCs w:val="false"/>
          <w:i w:val="false"/>
          <w:iCs w:val="false"/>
          <w:color w:val="2C3E50"/>
          <w:sz w:val="22"/>
          <w:szCs w:val="22"/>
        </w:rPr>
        <w:t xml:space="preserve">De las 10 features principales de SuniPlayer, 4 están completamente cubiertas en la documentación técnica, 4 están parcialmente cubiertas, y solo 2 son completamente nuevas (MIDI y Style Packs), ambas planificadas para fases avanzadas.</w:t>
      </w:r>
    </w:p>
    <w:p>
      <w:pPr>
        <w:spacing w:after="100"/>
      </w:pPr>
    </w:p>
    <w:p>
      <w:pPr>
        <w:spacing w:after="120"/>
      </w:pPr>
      <w:r>
        <w:rPr>
          <w:rFonts w:ascii="Arial" w:cs="Arial" w:eastAsia="Arial" w:hAnsi="Arial"/>
          <w:b/>
          <w:bCs/>
          <w:i w:val="false"/>
          <w:iCs w:val="false"/>
          <w:color w:val="2C3E50"/>
          <w:sz w:val="22"/>
          <w:szCs w:val="22"/>
        </w:rPr>
        <w:t xml:space="preserve">Feature adicional: </w:t>
      </w:r>
      <w:r>
        <w:rPr>
          <w:rFonts w:ascii="Arial" w:cs="Arial" w:eastAsia="Arial" w:hAnsi="Arial"/>
          <w:b w:val="false"/>
          <w:bCs w:val="false"/>
          <w:i w:val="false"/>
          <w:iCs w:val="false"/>
          <w:color w:val="2C3E50"/>
          <w:sz w:val="22"/>
          <w:szCs w:val="22"/>
        </w:rPr>
        <w:t xml:space="preserve">SuniFlow aporta la Sesión Colaborativa que no estaba en la visión original de SuniPlayer pero que agrega valor significativo como "Live Requests".</w:t>
      </w:r>
    </w:p>
    <w:p>
      <w:pPr>
        <w:spacing w:after="200"/>
      </w:pPr>
    </w:p>
    <w:p>
      <w:pPr>
        <w:spacing w:after="120"/>
      </w:pPr>
      <w:r>
        <w:rPr>
          <w:rFonts w:ascii="Arial" w:cs="Arial" w:eastAsia="Arial" w:hAnsi="Arial"/>
          <w:b/>
          <w:bCs/>
          <w:i w:val="false"/>
          <w:iCs w:val="false"/>
          <w:color w:val="2C3E50"/>
          <w:sz w:val="22"/>
          <w:szCs w:val="22"/>
        </w:rPr>
        <w:t xml:space="preserve">Próximos pasos inmediatos:</w:t>
      </w:r>
    </w:p>
    <w:p>
      <w:pPr>
        <w:pStyle w:val="ListParagraph"/>
        <w:numPr>
          <w:ilvl w:val="0"/>
          <w:numId w:val="2"/>
        </w:numPr>
        <w:spacing w:after="80"/>
      </w:pPr>
      <w:r>
        <w:rPr>
          <w:rFonts w:ascii="Arial" w:cs="Arial" w:eastAsia="Arial" w:hAnsi="Arial"/>
          <w:sz w:val="22"/>
          <w:szCs w:val="22"/>
        </w:rPr>
        <w:t xml:space="preserve">Ejecutar el rebranding técnico (app.json, package.json, identifiers)</w:t>
      </w:r>
    </w:p>
    <w:p>
      <w:pPr>
        <w:pStyle w:val="ListParagraph"/>
        <w:numPr>
          <w:ilvl w:val="0"/>
          <w:numId w:val="2"/>
        </w:numPr>
        <w:spacing w:after="80"/>
      </w:pPr>
      <w:r>
        <w:rPr>
          <w:rFonts w:ascii="Arial" w:cs="Arial" w:eastAsia="Arial" w:hAnsi="Arial"/>
          <w:sz w:val="22"/>
          <w:szCs w:val="22"/>
        </w:rPr>
        <w:t xml:space="preserve">Comenzar implementación del MVP siguiendo Fase 0 + Fase 1 de SuniFlow</w:t>
      </w:r>
    </w:p>
    <w:p>
      <w:pPr>
        <w:pStyle w:val="ListParagraph"/>
        <w:numPr>
          <w:ilvl w:val="0"/>
          <w:numId w:val="2"/>
        </w:numPr>
        <w:spacing w:after="80"/>
      </w:pPr>
      <w:r>
        <w:rPr>
          <w:rFonts w:ascii="Arial" w:cs="Arial" w:eastAsia="Arial" w:hAnsi="Arial"/>
          <w:sz w:val="22"/>
          <w:szCs w:val="22"/>
        </w:rPr>
        <w:t xml:space="preserve">Crear el SmartSetBuilderService (gap principal del MVP)</w:t>
      </w:r>
    </w:p>
    <w:p>
      <w:pPr>
        <w:pStyle w:val="ListParagraph"/>
        <w:numPr>
          <w:ilvl w:val="0"/>
          <w:numId w:val="2"/>
        </w:numPr>
        <w:spacing w:after="80"/>
      </w:pPr>
      <w:r>
        <w:rPr>
          <w:rFonts w:ascii="Arial" w:cs="Arial" w:eastAsia="Arial" w:hAnsi="Arial"/>
          <w:sz w:val="22"/>
          <w:szCs w:val="22"/>
        </w:rPr>
        <w:t xml:space="preserve">Integrar el waveform visual con react-native-svg</w:t>
      </w:r>
    </w:p>
    <w:p>
      <w:pPr>
        <w:pStyle w:val="ListParagraph"/>
        <w:numPr>
          <w:ilvl w:val="0"/>
          <w:numId w:val="2"/>
        </w:numPr>
        <w:spacing w:after="80"/>
      </w:pPr>
      <w:r>
        <w:rPr>
          <w:rFonts w:ascii="Arial" w:cs="Arial" w:eastAsia="Arial" w:hAnsi="Arial"/>
          <w:sz w:val="22"/>
          <w:szCs w:val="22"/>
        </w:rPr>
        <w:t xml:space="preserve">Unificar toda la documentación bajo el nombre SuniPlayer</w:t>
      </w:r>
    </w:p>
    <w:p>
      <w:pPr>
        <w:spacing w:after="400"/>
      </w:pPr>
    </w:p>
    <w:p>
      <w:pPr>
        <w:pBdr>
          <w:top w:val="single" w:color="2E86C1" w:sz="2" w:space="1"/>
        </w:pBdr>
        <w:spacing w:before="200" w:after="100"/>
        <w:jc w:val="center"/>
      </w:pPr>
      <w:r>
        <w:rPr>
          <w:rFonts w:ascii="Arial" w:cs="Arial" w:eastAsia="Arial" w:hAnsi="Arial"/>
          <w:i/>
          <w:iCs/>
          <w:color w:val="7F8C8D"/>
          <w:sz w:val="20"/>
          <w:szCs w:val="20"/>
        </w:rPr>
        <w:t xml:space="preserve">SuniPlayer — AI Performance Player for Live Musicians</w:t>
      </w:r>
    </w:p>
    <w:p>
      <w:pPr>
        <w:jc w:val="center"/>
      </w:pPr>
      <w:r>
        <w:rPr>
          <w:rFonts w:ascii="Arial" w:cs="Arial" w:eastAsia="Arial" w:hAnsi="Arial"/>
          <w:color w:val="7F8C8D"/>
          <w:sz w:val="18"/>
          <w:szCs w:val="18"/>
        </w:rPr>
        <w:t xml:space="preserve">Documento generado el 9 de marzo de 2026</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2026-03-09T05:59:08.291Z</dcterms:created>
  <dcterms:modified xsi:type="dcterms:W3CDTF">2026-03-09T05:59:08.292Z</dcterms:modified>
</cp:coreProperties>
</file>

<file path=docProps/custom.xml><?xml version="1.0" encoding="utf-8"?>
<Properties xmlns="http://schemas.openxmlformats.org/officeDocument/2006/custom-properties" xmlns:vt="http://schemas.openxmlformats.org/officeDocument/2006/docPropsVTypes"/>
</file>