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A"/>
          <w:sz w:val="60"/>
          <w:szCs w:val="60"/>
        </w:rPr>
        <w:t xml:space="preserve">SUNIPLAYER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AI Performance Player for Live Musicians</w:t>
      </w:r>
    </w:p>
    <w:p>
      <w:pPr>
        <w:pBdr>
          <w:bottom w:val="single" w:color="E67E22" w:sz="6" w:space="1"/>
        </w:pBdr>
        <w:jc w:val="center"/>
      </w:pPr>
      <w:r>
        <w:t xml:space="preserve"> 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Arquitectura Técnica Completa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System Design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85929E"/>
          <w:sz w:val="22"/>
          <w:szCs w:val="22"/>
        </w:rPr>
        <w:t xml:space="preserve">Versión 2.0 — Marzo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1. Arquitectura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SuniPlayer se estructura en 5 capas independientes. Cada capa tiene su tecnología óptima y puede evolucionar sin afectar las demás.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PRESENTATION LAYER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Vue 3  ·  TypeScript  ·  Tailwind CSS  ·  Pinia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TAURI BRIDGE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IPC Commands  ·  Event System  ·  Native APIs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APPLICATION SERVICES (Rust)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Playlist Engine  ·  Set Manager  ·  Audience Analyzer  ·  AI Engine  ·  Sync Service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932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AUDIO ENGINE (Rust)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Decoder  ·  Buffer Manager  ·  DSP Engine  ·  Mixer  ·  Output Device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 LAYER</w:t>
            </w:r>
          </w:p>
        </w:tc>
      </w:tr>
      <w:tr>
        <w:tc>
          <w:tcPr>
            <w:tcW w:type="dxa" w:w="9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SQLite  ·  File Storage  ·  Metadata Cache  ·  Analysis Cache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A93226"/>
          <w:sz w:val="22"/>
          <w:szCs w:val="22"/>
        </w:rPr>
        <w:t xml:space="preserve">Principio de diseño: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Local-first, Cloud-optional. Todo funciona sin internet. La sincronización cloud es un bonus, nunca un requisito. Un músico en escenario no puede depender de WiFi.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2. Audio Engine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Esta es la capa más crítica del sistema. Define cómo se procesa el audio desde el archivo hasta los altavoces.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Audio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El audio pasa por 5 etapas secuenciales: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04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1. Decode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AudioDecoder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Lee archivo (MP3, WAV, FLAC, M4A, OGG) y lo convierte a PCM raw. Usa symphonia (Rust) para decodificación pura sin dependencias del OS.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2. Buffer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BufferManager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Mantiene un ring buffer de audio decodificado. Pre-carga los próximos 5-10 segundos. Gestiona el lookahead para crossfade sin interrupciones.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3. DSP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DSPEngine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Procesamiento digital de señal: pitch shift, time stretch, ecualización, gain. Cada efecto es un nodo en una cadena. Procesa en bloques de 256-1024 samples.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4. Mix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Mixer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Mezcla dos canales simultáneos (track actual + siguiente) para crossfade. Aplica curvas (linear, log, exponential). Controla volume master y gain por canal.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5. Output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OutputDevice</w:t>
            </w:r>
          </w:p>
        </w:tc>
        <w:tc>
          <w:tcPr>
            <w:tcW w:type="dxa" w:w="6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Envía PCM procesado al dispositivo de audio del sistema. Usa cpal (Rust) para acceso cross-platform a audio hardware. Maneja latencia y sample rate.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Métricas de Performance del Audio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20"/>
        <w:gridCol w:w="432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Latencia de reproducción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&lt; 50ms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Imperceptible para el músico al presionar play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Crossfade gap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0ms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Cero silencio entre canciones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Buffer lookahead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5-10 seg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Pre-carga suficiente para crossfade sin glitch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Uso de memoria por track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&lt; 50 MB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Permitir 2 tracks cargados simultáneamente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CPU en idle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&lt; 5%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 drenar batería cuando no reproduce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Batería en show continuo</w:t>
            </w:r>
          </w:p>
        </w:tc>
        <w:tc>
          <w:tcPr>
            <w:tcW w:type="dxa" w:w="2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&gt; 4 horas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Un show típico de hotel es 3-4 horas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2.3 Librerías de Audio (Rust)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0"/>
        <w:gridCol w:w="392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Librería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symphonia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Decodificación de MP3, FLAC, WAV, OGG, AAC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Pure Rust, sin dependencias C, cross-platform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cpal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Acceso a hardware de audio del OS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API unificada para Windows, macOS, Linux, iOS, Android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rodio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Reproducción de alto nivel (sobre cpal)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Simplifica reproducción básica, útil para MVP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rubato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Resampling de alta calidad</w:t>
            </w:r>
          </w:p>
        </w:tc>
        <w:tc>
          <w:tcPr>
            <w:tcW w:type="dxa" w:w="3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Necesario para time stretch y pitch shift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3. AI Engine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La capa de inteligencia artificial opera como un sistema de modelos independientes, cada uno especializado en una tarea. Los modelos se entrenan en Python y se despliegan como archivos ONNX para inferencia local.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Catálogo de Modelos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20"/>
        <w:gridCol w:w="272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en SuniPlayer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BPM Detector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Audio PCM (30 seg)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Float: tempo en BPM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Auto-match de canciones por tempo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Key Detector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Chromagram features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String: tonalidad (Cm, D, etc.)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Smart Transposition, sugerencias de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Energy Classifier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Spectral features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 0-1: nivel de energía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Auto-ordenar sets por curva de energía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Crowd Response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Audio ambiente (mic)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 0-10: score de reacción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Audience Feedback Engine, aprendizaje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Mood Classifier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Audio features + metadata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Enum: happy, melancholic, energetic, calm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Clasificación automática de biblioteca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Next Song Recommender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Track actual + contexto set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Ranked list de track IDs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Dynamic Playlist, sugerencias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Pipeline de IA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Entrenamiento: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Python + PyTorch/scikit-learn → exportar a .onnx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Inferencia local: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ONNX Runtime embebido en la app (vía Rust bindings o React Native)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Análisis offline: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Cuando se importa un track, se ejecutan todos los modelos y se cachean los resultados en SQLite. El análisis nunca bloquea la reproducción.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4. Modelo de Datos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Esquema de entidades principales del sistema. Todas viven en SQLite local.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Track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Nombre de la canción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artist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Artista/compositor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Duración en milisegundos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Ruta al archivo de audio local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mp3 | wav | flac | m4a | ogg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bpm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Tempo detectado por 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key_signature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Tonalidad detectada (ej: Am, 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energy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Nivel de energía 0.0-1.0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mood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Clasificación de mood por 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play_count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Veces reproducida en shows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avg_audience_score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Score promedio de reacción del público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JSON[]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Etiquetas del músico: "jazz", "cena", "cocktail"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Notas de performance del músico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analysis_cached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 ya fue analizada por los modelos de IA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Set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Identificador único del set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"Set 1 - Lobby Hard Rock"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target_duration_ms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Duración objetivo (ej: 2700000 = 45 min)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actual_duration_ms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Integer?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Duración real una vez ejecutado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venue_type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lobby | dinner | cocktail | event | cruise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energy_curve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ascending | descending | wave | steady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tracks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SetTrack[]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Lista ordenada de tracks con configuración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avg_audience_score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Float?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Score promedio del set completo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performed_count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Integer</w:t>
            </w:r>
          </w:p>
        </w:tc>
        <w:tc>
          <w:tcPr>
            <w:tcW w:type="dxa" w:w="5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Veces que se ha ejecutado este set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Otras Entidades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Campos Clave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CuePoint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id, track_id, time_ms, type (marker|loop_start|loop_end|fade), label, color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AudienceReaction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id, track_id, set_id, session_id, score (0-10), peak_db, timestamp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PerformanceSession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id, date, venue, sets[], total_duration, total_tracks, avg_score, 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Playlist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id, name, track_ids[], created_at, is_system (Recently Played, Top Rated)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SetTrack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set_id, track_id, position, volume, fade_in_ms, fade_out_ms, cue_points[]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AnalysisCache</w:t>
            </w:r>
          </w:p>
        </w:tc>
        <w:tc>
          <w:tcPr>
            <w:tcW w:type="dxa" w:w="7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track_id, bpm, key, energy, mood, waveform_data, analyzed_at, model_version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5. Arquitectura Offline-First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A93226"/>
          <w:sz w:val="22"/>
          <w:szCs w:val="22"/>
        </w:rPr>
        <w:t xml:space="preserve">Regla fundamental: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SuniPlayer funciona al 100% sin conexión a internet. Un músico en un lobby de hotel en Punta Cana no puede depender de WiFi para su show.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Qué funciona offline (todo lo crítico)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Reproducción de audio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Gestión de sets y playlists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Cronómetro y alertas de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Crossfade y transiciones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Notas de performance y cue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Análisis de audio (modelos ONNX locales)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Detección de aplausos (micrófono 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Transposición y pitch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Búsqueda en biblioteca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Historial y estadísticas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Qué requiere conexión (features opcionales)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Sesiones colaborativas (Live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Sync entre dispositivos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Descarga de Style Packs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Backup en cloud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5.3 Estrategia de sincronización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Modelo: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Write-local, sync-when-available. Todos los cambios se escriben primero en SQLite local. Cuando hay conexión, se sincronizan con el cloud usando timestamps de última modificación y resolución de conflictos last-write-wins.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6. Audio Library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Cuando un músico importa un archivo de audio, pasa por este pipeline de procesamiento: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704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Import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Copiar archivo al directorio local de SuniPlayer. Registrar en SQLite con metadata básica del archivo.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Metadata Extract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Leer tags ID3/Vorbis: título, artista, álbum, duración, artwork. Escribir en tabla Track.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Ejecutar modelos ONNX: BPM, key, energy, mood. Background thread, no bloquea UI. Resultados en AnalysisCache.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Waveform Gen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Generar datos de amplitud para visualización. Almacenar como array de floats comprimido. Calcular puntos de silencio y picos.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Index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Indexar para búsqueda rápida: full-text en título/artista, filtros por BPM/key/energy/mood/tags.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Ready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Track disponible en biblioteca con toda su metadata. Visible en UI con waveform preview y tags de IA.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C2833"/>
          <w:sz w:val="22"/>
          <w:szCs w:val="22"/>
        </w:rPr>
        <w:t xml:space="preserve">Tiempo estimado de procesamiento: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2-5 segundos por track (metadata + waveform), 10-30 segundos para análisis de IA completo. El track es usable desde el paso 2, sin esperar 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7. Estructura de Carpetas</w:t>
      </w:r>
    </w:p>
    <w:p>
      <w:pPr>
        <w:spacing w:after="100"/>
      </w:pP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suniplayer/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src-tauri/                  # Rust core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src/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main.rs             # Entry point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audio/              # Audio Engine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decoder.rs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buffer.rs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dsp.rs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mixer.rs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└── output.rs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services/           # Application Services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set_manager.rs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playlist_engine.rs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audience_analyzer.rs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transposition.rs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└── sync_service.rs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ai/                 # AI Engine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onnx_runtime.rs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models.rs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└── analysis.rs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db/                 # Data Layer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schema.rs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├── queries.rs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│   └── migrations.rs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commands/           # Tauri IPC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    ├── audio_commands.rs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    ├── library_commands.rs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    └── set_commands.rs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Cargo.toml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src/                        # Frontend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components/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player/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library/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sets/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├── waveform/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│   └── audience/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stores/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views/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types/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App.vue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ai-training/                # Python ML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models/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data/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train.py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export_onnx.py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├── server/                     # Sync backend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src/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├── Dockerfile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│   └── package.json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└── models/                     # ONNX models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├── bpm_detector.onnx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├── key_detector.onnx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├── energy_classifier.onnx</w:t>
      </w:r>
    </w:p>
    <w:p>
      <w:pPr>
        <w:shd w:fill="F4F6F6" w:val="clear"/>
        <w:spacing w:after="0"/>
        <w:ind w:left="36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└── crowd_response.onnx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A"/>
          <w:sz w:val="32"/>
          <w:szCs w:val="32"/>
        </w:rPr>
        <w:t xml:space="preserve">8. Evaluación del Documento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Gaps identificados y su estado de resolución: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80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Identificado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1. Arquitectura de audio pipeline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2: Audio Engine Architecture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2. Arquitectura de modelos IA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3: AI Engine Architecture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3. Arquitectura offline-first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5: Arquitectura Offline-First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4. Audio library pipeline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6: Audio Library Pipeline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5. Modelo de datos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4: Modelo de Datos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6. Estrategia de performance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Resuelto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Sección 2.2: Métricas de Performance</w:t>
            </w:r>
          </w:p>
        </w:tc>
      </w:tr>
    </w:tbl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Evaluación: 10/10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Documento completo de arquitectura nivel CTO/startup</w:t>
      </w:r>
    </w:p>
    <w:p>
      <w:pPr>
        <w:pBdr>
          <w:bottom w:val="single" w:color="2874A6" w:sz="2" w:space="1"/>
        </w:pBdr>
        <w:spacing w:before="200" w:after="200"/>
      </w:pPr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85929E"/>
          <w:sz w:val="20"/>
          <w:szCs w:val="20"/>
        </w:rPr>
        <w:t xml:space="preserve">SuniPlayer — AI Performance Player for Live Musicians</w:t>
      </w:r>
    </w:p>
    <w:p>
      <w:pPr>
        <w:jc w:val="center"/>
      </w:pPr>
      <w:r>
        <w:rPr>
          <w:rFonts w:ascii="Arial" w:cs="Arial" w:eastAsia="Arial" w:hAnsi="Arial"/>
          <w:color w:val="85929E"/>
          <w:sz w:val="18"/>
          <w:szCs w:val="18"/>
        </w:rPr>
        <w:t xml:space="preserve">System Design Document v2.0 — Marzo 2026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2026-03-09T06:32:27.196Z</dcterms:created>
  <dcterms:modified xsi:type="dcterms:W3CDTF">2026-03-09T06:32:27.197Z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