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CABD6" w14:textId="5BA4807C" w:rsidR="005A6450" w:rsidRDefault="005A6450" w:rsidP="005A6450">
      <w:pPr>
        <w:rPr>
          <w:sz w:val="32"/>
        </w:rPr>
      </w:pPr>
      <w:r>
        <w:rPr>
          <w:sz w:val="32"/>
        </w:rPr>
        <w:t xml:space="preserve">Lab 11: </w:t>
      </w:r>
      <w:r w:rsidRPr="005A6450">
        <w:rPr>
          <w:sz w:val="32"/>
        </w:rPr>
        <w:t>Exploiting a Vulnerable Web Application</w:t>
      </w:r>
    </w:p>
    <w:p w14:paraId="7D98FCB7" w14:textId="247FA858" w:rsidR="005A6450" w:rsidRDefault="005A6450" w:rsidP="007A10A0">
      <w:pPr>
        <w:spacing w:after="0"/>
      </w:pPr>
      <w:r w:rsidRPr="00A559BE">
        <w:rPr>
          <w:sz w:val="32"/>
        </w:rPr>
        <w:t>Lab report template</w:t>
      </w:r>
      <w:r>
        <w:tab/>
      </w:r>
      <w:r>
        <w:tab/>
      </w:r>
      <w:r>
        <w:tab/>
        <w:t>Name:</w:t>
      </w:r>
      <w:r w:rsidR="00282FF4">
        <w:t xml:space="preserve">     </w:t>
      </w:r>
      <w:r w:rsidR="00DF65BC">
        <w:t xml:space="preserve">Kevin </w:t>
      </w:r>
      <w:proofErr w:type="spellStart"/>
      <w:r w:rsidR="00DF65BC">
        <w:t>Ubilla</w:t>
      </w:r>
      <w:proofErr w:type="spellEnd"/>
    </w:p>
    <w:p w14:paraId="7123FFB9" w14:textId="731FF5DC" w:rsidR="005A6450" w:rsidRPr="001D4F94" w:rsidRDefault="007A10A0" w:rsidP="00AC73FA">
      <w:pPr>
        <w:spacing w:after="120" w:line="240" w:lineRule="auto"/>
        <w:rPr>
          <w:sz w:val="24"/>
          <w:szCs w:val="24"/>
        </w:rPr>
      </w:pPr>
      <w:r>
        <w:t xml:space="preserve">This Lab is </w:t>
      </w:r>
      <w:r w:rsidR="005C3B66">
        <w:t>required</w:t>
      </w:r>
      <w:r>
        <w:t xml:space="preserve"> for Unit 6.  It is worth 1</w:t>
      </w:r>
      <w:r w:rsidR="005C3B66">
        <w:t>5</w:t>
      </w:r>
      <w:r>
        <w:t xml:space="preserve"> points. The Challenge </w:t>
      </w:r>
      <w:r w:rsidR="00AA10D5">
        <w:t>exercise</w:t>
      </w:r>
      <w:r>
        <w:t xml:space="preserve"> is worth </w:t>
      </w:r>
      <w:r w:rsidR="00AC73FA">
        <w:t>2.</w:t>
      </w:r>
      <w:r>
        <w:t>5 Extra Credit points.</w:t>
      </w:r>
    </w:p>
    <w:p w14:paraId="7B9E3F6D" w14:textId="69D0D99C" w:rsidR="00A06FF0" w:rsidRPr="00AC73FA" w:rsidRDefault="00471E5C" w:rsidP="00B850F1">
      <w:pPr>
        <w:pStyle w:val="ListParagraph"/>
        <w:keepNext/>
        <w:keepLines/>
        <w:widowControl w:val="0"/>
        <w:numPr>
          <w:ilvl w:val="0"/>
          <w:numId w:val="1"/>
        </w:numPr>
        <w:spacing w:after="120"/>
        <w:contextualSpacing w:val="0"/>
        <w:rPr>
          <w:sz w:val="24"/>
          <w:szCs w:val="24"/>
        </w:rPr>
      </w:pPr>
      <w:r w:rsidRPr="00AC73FA">
        <w:rPr>
          <w:b/>
          <w:sz w:val="24"/>
          <w:szCs w:val="24"/>
        </w:rPr>
        <w:t xml:space="preserve">Scanning and Finding an Exploit, Step </w:t>
      </w:r>
      <w:r w:rsidR="00382839" w:rsidRPr="00AC73FA">
        <w:rPr>
          <w:b/>
          <w:sz w:val="24"/>
          <w:szCs w:val="24"/>
        </w:rPr>
        <w:t>8</w:t>
      </w:r>
      <w:r w:rsidRPr="00AC73FA">
        <w:rPr>
          <w:b/>
          <w:sz w:val="24"/>
          <w:szCs w:val="24"/>
        </w:rPr>
        <w:t>:</w:t>
      </w:r>
      <w:r w:rsidRPr="00AC73FA">
        <w:rPr>
          <w:rFonts w:ascii="Tahoma" w:hAnsi="Tahoma" w:cs="Tahoma"/>
          <w:sz w:val="20"/>
          <w:szCs w:val="20"/>
        </w:rPr>
        <w:t xml:space="preserve"> Highlight the line in the Zenmap report of the scan of 203.0.113.100 that shows port 80 is open, capture the full Zenmap screen and paste it </w:t>
      </w:r>
      <w:r w:rsidR="00820450" w:rsidRPr="00AC73FA">
        <w:rPr>
          <w:rFonts w:ascii="Tahoma" w:hAnsi="Tahoma" w:cs="Tahoma"/>
          <w:sz w:val="20"/>
          <w:szCs w:val="20"/>
        </w:rPr>
        <w:t>below</w:t>
      </w:r>
      <w:r w:rsidRPr="00AC73FA">
        <w:rPr>
          <w:rFonts w:ascii="Tahoma" w:hAnsi="Tahoma" w:cs="Tahoma"/>
          <w:sz w:val="20"/>
          <w:szCs w:val="20"/>
        </w:rPr>
        <w:t>:</w:t>
      </w:r>
    </w:p>
    <w:p w14:paraId="0266BC81" w14:textId="1B053AFC" w:rsidR="00B850F1" w:rsidRPr="00B850F1" w:rsidRDefault="00B850F1" w:rsidP="00B850F1">
      <w:pPr>
        <w:tabs>
          <w:tab w:val="left" w:pos="310"/>
        </w:tabs>
        <w:spacing w:after="120" w:line="240" w:lineRule="auto"/>
        <w:ind w:left="317"/>
        <w:rPr>
          <w:rFonts w:eastAsia="Times New Roman" w:cs="Arial"/>
          <w:b/>
          <w:bCs/>
          <w:color w:val="000000"/>
          <w:sz w:val="24"/>
          <w:szCs w:val="24"/>
        </w:rPr>
      </w:pPr>
      <w:r w:rsidRPr="00B850F1">
        <w:rPr>
          <w:rFonts w:eastAsia="Times New Roman" w:cs="Arial"/>
          <w:b/>
          <w:bCs/>
          <w:color w:val="000000"/>
          <w:sz w:val="24"/>
          <w:szCs w:val="24"/>
        </w:rPr>
        <w:t xml:space="preserve">→ </w:t>
      </w:r>
      <w:r w:rsidR="00DF65BC">
        <w:rPr>
          <w:rFonts w:eastAsia="Times New Roman" w:cs="Arial"/>
          <w:b/>
          <w:bCs/>
          <w:noProof/>
          <w:color w:val="000000"/>
          <w:sz w:val="24"/>
          <w:szCs w:val="24"/>
        </w:rPr>
        <w:drawing>
          <wp:inline distT="0" distB="0" distL="0" distR="0" wp14:anchorId="32B49038" wp14:editId="77D81F19">
            <wp:extent cx="5380447" cy="5778500"/>
            <wp:effectExtent l="0" t="0" r="4445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183" cy="57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50F1">
        <w:rPr>
          <w:rFonts w:eastAsia="Times New Roman" w:cs="Arial"/>
          <w:b/>
          <w:bCs/>
          <w:color w:val="000000"/>
          <w:sz w:val="24"/>
          <w:szCs w:val="24"/>
        </w:rPr>
        <w:t xml:space="preserve"> ← </w:t>
      </w:r>
    </w:p>
    <w:p w14:paraId="2FBB5E31" w14:textId="34B13D0A" w:rsidR="00036468" w:rsidRPr="00471E5C" w:rsidRDefault="00471E5C" w:rsidP="00B850F1">
      <w:pPr>
        <w:pStyle w:val="ListParagraph"/>
        <w:keepNext/>
        <w:keepLines/>
        <w:widowControl w:val="0"/>
        <w:numPr>
          <w:ilvl w:val="0"/>
          <w:numId w:val="1"/>
        </w:numPr>
        <w:spacing w:after="120"/>
        <w:contextualSpacing w:val="0"/>
        <w:rPr>
          <w:sz w:val="24"/>
          <w:szCs w:val="24"/>
        </w:rPr>
      </w:pPr>
      <w:r w:rsidRPr="00471E5C">
        <w:rPr>
          <w:b/>
          <w:sz w:val="24"/>
          <w:szCs w:val="24"/>
        </w:rPr>
        <w:lastRenderedPageBreak/>
        <w:t xml:space="preserve">Attacking the Target, Step </w:t>
      </w:r>
      <w:r w:rsidRPr="005935DE">
        <w:rPr>
          <w:b/>
          <w:sz w:val="24"/>
          <w:szCs w:val="24"/>
        </w:rPr>
        <w:t>1</w:t>
      </w:r>
      <w:r w:rsidR="00F9297B" w:rsidRPr="005935DE">
        <w:rPr>
          <w:b/>
          <w:sz w:val="24"/>
          <w:szCs w:val="24"/>
        </w:rPr>
        <w:t>6</w:t>
      </w:r>
      <w:r w:rsidRPr="005935DE">
        <w:rPr>
          <w:b/>
          <w:sz w:val="24"/>
          <w:szCs w:val="24"/>
        </w:rPr>
        <w:t>:</w:t>
      </w:r>
      <w:r w:rsidRPr="005935DE">
        <w:rPr>
          <w:rFonts w:ascii="Tahoma" w:hAnsi="Tahoma" w:cs="Tahoma"/>
          <w:sz w:val="20"/>
          <w:szCs w:val="20"/>
        </w:rPr>
        <w:t xml:space="preserve"> C</w:t>
      </w:r>
      <w:r w:rsidRPr="00471E5C">
        <w:rPr>
          <w:rFonts w:ascii="Tahoma" w:hAnsi="Tahoma" w:cs="Tahoma"/>
          <w:color w:val="000000"/>
          <w:sz w:val="20"/>
          <w:szCs w:val="20"/>
        </w:rPr>
        <w:t xml:space="preserve">apture the entire Armitage screen that shows the dialog box that launches the XAMPP WebDAV PHP Upload exploit and paste it </w:t>
      </w:r>
      <w:r w:rsidR="00820450">
        <w:rPr>
          <w:rFonts w:ascii="Tahoma" w:hAnsi="Tahoma" w:cs="Tahoma"/>
          <w:color w:val="000000"/>
          <w:sz w:val="20"/>
          <w:szCs w:val="20"/>
        </w:rPr>
        <w:t>below</w:t>
      </w:r>
      <w:r w:rsidRPr="00471E5C">
        <w:rPr>
          <w:rFonts w:ascii="Tahoma" w:hAnsi="Tahoma" w:cs="Tahoma"/>
          <w:color w:val="000000"/>
          <w:sz w:val="20"/>
          <w:szCs w:val="20"/>
        </w:rPr>
        <w:t>:</w:t>
      </w:r>
    </w:p>
    <w:p w14:paraId="2E06ED87" w14:textId="251E2DCB" w:rsidR="00B850F1" w:rsidRPr="00B850F1" w:rsidRDefault="00B850F1" w:rsidP="00B850F1">
      <w:pPr>
        <w:tabs>
          <w:tab w:val="left" w:pos="310"/>
        </w:tabs>
        <w:spacing w:after="120" w:line="240" w:lineRule="auto"/>
        <w:ind w:left="310"/>
        <w:rPr>
          <w:rFonts w:eastAsia="Times New Roman" w:cs="Arial"/>
          <w:b/>
          <w:bCs/>
          <w:color w:val="000000"/>
          <w:sz w:val="24"/>
          <w:szCs w:val="24"/>
        </w:rPr>
      </w:pPr>
      <w:r w:rsidRPr="00B850F1">
        <w:rPr>
          <w:rFonts w:eastAsia="Times New Roman" w:cs="Arial"/>
          <w:b/>
          <w:bCs/>
          <w:color w:val="000000"/>
          <w:sz w:val="24"/>
          <w:szCs w:val="24"/>
        </w:rPr>
        <w:t>→</w:t>
      </w:r>
      <w:r w:rsidR="00DF65BC">
        <w:rPr>
          <w:rFonts w:eastAsia="Times New Roman" w:cs="Arial"/>
          <w:b/>
          <w:bCs/>
          <w:noProof/>
          <w:color w:val="000000"/>
          <w:sz w:val="24"/>
          <w:szCs w:val="24"/>
        </w:rPr>
        <w:drawing>
          <wp:inline distT="0" distB="0" distL="0" distR="0" wp14:anchorId="11CF7A3F" wp14:editId="52AB1B45">
            <wp:extent cx="6858000" cy="49377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50F1">
        <w:rPr>
          <w:rFonts w:eastAsia="Times New Roman" w:cs="Arial"/>
          <w:b/>
          <w:bCs/>
          <w:color w:val="000000"/>
          <w:sz w:val="24"/>
          <w:szCs w:val="24"/>
        </w:rPr>
        <w:t xml:space="preserve">  ← </w:t>
      </w:r>
    </w:p>
    <w:p w14:paraId="02A14D35" w14:textId="17C664F8" w:rsidR="00A06FF0" w:rsidRPr="00AC73FA" w:rsidRDefault="00471E5C" w:rsidP="00B850F1">
      <w:pPr>
        <w:pStyle w:val="ListParagraph"/>
        <w:keepNext/>
        <w:keepLines/>
        <w:widowControl w:val="0"/>
        <w:numPr>
          <w:ilvl w:val="0"/>
          <w:numId w:val="1"/>
        </w:numPr>
        <w:spacing w:after="120"/>
        <w:contextualSpacing w:val="0"/>
        <w:rPr>
          <w:sz w:val="24"/>
          <w:szCs w:val="24"/>
        </w:rPr>
      </w:pPr>
      <w:r w:rsidRPr="00AC73FA">
        <w:rPr>
          <w:b/>
          <w:sz w:val="24"/>
          <w:szCs w:val="24"/>
        </w:rPr>
        <w:lastRenderedPageBreak/>
        <w:t>Attacking the Target, Step 1</w:t>
      </w:r>
      <w:r w:rsidR="00382839" w:rsidRPr="00AC73FA">
        <w:rPr>
          <w:b/>
          <w:sz w:val="24"/>
          <w:szCs w:val="24"/>
        </w:rPr>
        <w:t>9</w:t>
      </w:r>
      <w:r w:rsidRPr="00AC73FA">
        <w:rPr>
          <w:b/>
          <w:sz w:val="24"/>
          <w:szCs w:val="24"/>
        </w:rPr>
        <w:t>:</w:t>
      </w:r>
      <w:r w:rsidRPr="00AC73FA">
        <w:rPr>
          <w:rFonts w:ascii="Tahoma" w:hAnsi="Tahoma" w:cs="Tahoma"/>
          <w:sz w:val="20"/>
          <w:szCs w:val="20"/>
        </w:rPr>
        <w:t xml:space="preserve"> Capture the hierarchy of boxes that show</w:t>
      </w:r>
      <w:r w:rsidR="0024208F" w:rsidRPr="00AC73FA">
        <w:rPr>
          <w:rFonts w:ascii="Tahoma" w:hAnsi="Tahoma" w:cs="Tahoma"/>
          <w:sz w:val="20"/>
          <w:szCs w:val="20"/>
        </w:rPr>
        <w:t>s</w:t>
      </w:r>
      <w:r w:rsidRPr="00AC73FA">
        <w:rPr>
          <w:rFonts w:ascii="Tahoma" w:hAnsi="Tahoma" w:cs="Tahoma"/>
          <w:sz w:val="20"/>
          <w:szCs w:val="20"/>
        </w:rPr>
        <w:t xml:space="preserve"> your arrival at the Browse Files step in Armitage as you examine 203.0.113.100 </w:t>
      </w:r>
      <w:r w:rsidR="00522A82">
        <w:rPr>
          <w:rFonts w:ascii="Tahoma" w:hAnsi="Tahoma" w:cs="Tahoma"/>
          <w:sz w:val="20"/>
          <w:szCs w:val="20"/>
        </w:rPr>
        <w:t>–</w:t>
      </w:r>
      <w:r w:rsidRPr="00AC73FA">
        <w:rPr>
          <w:rFonts w:ascii="Tahoma" w:hAnsi="Tahoma" w:cs="Tahoma"/>
          <w:sz w:val="20"/>
          <w:szCs w:val="20"/>
        </w:rPr>
        <w:t xml:space="preserve"> </w:t>
      </w:r>
      <w:r w:rsidR="00522A82">
        <w:rPr>
          <w:rFonts w:ascii="Tahoma" w:hAnsi="Tahoma" w:cs="Tahoma"/>
          <w:sz w:val="20"/>
          <w:szCs w:val="20"/>
        </w:rPr>
        <w:t xml:space="preserve">capture it </w:t>
      </w:r>
      <w:r w:rsidRPr="00AC73FA">
        <w:rPr>
          <w:rFonts w:ascii="Tahoma" w:hAnsi="Tahoma" w:cs="Tahoma"/>
          <w:sz w:val="20"/>
          <w:szCs w:val="20"/>
          <w:u w:val="single"/>
        </w:rPr>
        <w:t>before</w:t>
      </w:r>
      <w:r w:rsidRPr="00AC73FA">
        <w:rPr>
          <w:rFonts w:ascii="Tahoma" w:hAnsi="Tahoma" w:cs="Tahoma"/>
          <w:sz w:val="20"/>
          <w:szCs w:val="20"/>
        </w:rPr>
        <w:t xml:space="preserve"> you click on Browse Files.</w:t>
      </w:r>
    </w:p>
    <w:p w14:paraId="6F2409A9" w14:textId="7A338C2E" w:rsidR="00B850F1" w:rsidRPr="00AC73FA" w:rsidRDefault="00B850F1" w:rsidP="00B850F1">
      <w:pPr>
        <w:tabs>
          <w:tab w:val="left" w:pos="310"/>
        </w:tabs>
        <w:spacing w:after="120" w:line="240" w:lineRule="auto"/>
        <w:ind w:left="310"/>
        <w:rPr>
          <w:rFonts w:eastAsia="Times New Roman" w:cs="Arial"/>
          <w:b/>
          <w:bCs/>
          <w:sz w:val="24"/>
          <w:szCs w:val="24"/>
        </w:rPr>
      </w:pPr>
      <w:r w:rsidRPr="00AC73FA">
        <w:rPr>
          <w:rFonts w:eastAsia="Times New Roman" w:cs="Arial"/>
          <w:b/>
          <w:bCs/>
          <w:sz w:val="24"/>
          <w:szCs w:val="24"/>
        </w:rPr>
        <w:t xml:space="preserve">→  </w:t>
      </w:r>
      <w:r w:rsidR="00DF65BC">
        <w:rPr>
          <w:rFonts w:eastAsia="Times New Roman" w:cs="Arial"/>
          <w:b/>
          <w:bCs/>
          <w:noProof/>
          <w:sz w:val="24"/>
          <w:szCs w:val="24"/>
        </w:rPr>
        <w:drawing>
          <wp:inline distT="0" distB="0" distL="0" distR="0" wp14:anchorId="2695B441" wp14:editId="7F2F0599">
            <wp:extent cx="6858000" cy="5053965"/>
            <wp:effectExtent l="0" t="0" r="0" b="63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73FA">
        <w:rPr>
          <w:rFonts w:eastAsia="Times New Roman" w:cs="Arial"/>
          <w:b/>
          <w:bCs/>
          <w:sz w:val="24"/>
          <w:szCs w:val="24"/>
        </w:rPr>
        <w:t xml:space="preserve">← </w:t>
      </w:r>
    </w:p>
    <w:p w14:paraId="26710DBE" w14:textId="7ED5E622" w:rsidR="00934F10" w:rsidRPr="0024208F" w:rsidRDefault="0024208F" w:rsidP="00B850F1">
      <w:pPr>
        <w:pStyle w:val="ListParagraph"/>
        <w:keepNext/>
        <w:keepLines/>
        <w:widowControl w:val="0"/>
        <w:numPr>
          <w:ilvl w:val="0"/>
          <w:numId w:val="1"/>
        </w:numPr>
        <w:spacing w:after="120"/>
        <w:contextualSpacing w:val="0"/>
        <w:rPr>
          <w:sz w:val="24"/>
          <w:szCs w:val="24"/>
        </w:rPr>
      </w:pPr>
      <w:r w:rsidRPr="00AC73FA">
        <w:rPr>
          <w:b/>
          <w:sz w:val="24"/>
          <w:szCs w:val="24"/>
        </w:rPr>
        <w:lastRenderedPageBreak/>
        <w:t>Attacking the Target, Step 3</w:t>
      </w:r>
      <w:r w:rsidR="00382839" w:rsidRPr="00AC73FA">
        <w:rPr>
          <w:b/>
          <w:sz w:val="24"/>
          <w:szCs w:val="24"/>
        </w:rPr>
        <w:t>8</w:t>
      </w:r>
      <w:r w:rsidRPr="00AC73FA">
        <w:rPr>
          <w:b/>
          <w:sz w:val="24"/>
          <w:szCs w:val="24"/>
        </w:rPr>
        <w:t>:</w:t>
      </w:r>
      <w:r w:rsidRPr="00AC73FA">
        <w:rPr>
          <w:rFonts w:ascii="Tahoma" w:hAnsi="Tahoma" w:cs="Tahoma"/>
          <w:sz w:val="20"/>
          <w:szCs w:val="20"/>
        </w:rPr>
        <w:t xml:space="preserve"> Highlight the </w:t>
      </w:r>
      <w:r w:rsidR="00874B44" w:rsidRPr="00AC73FA">
        <w:rPr>
          <w:rFonts w:ascii="Tahoma" w:hAnsi="Tahoma" w:cs="Tahoma"/>
          <w:sz w:val="20"/>
          <w:szCs w:val="20"/>
        </w:rPr>
        <w:t xml:space="preserve">access.log </w:t>
      </w:r>
      <w:r w:rsidRPr="00AC73FA">
        <w:rPr>
          <w:rFonts w:ascii="Tahoma" w:hAnsi="Tahoma" w:cs="Tahoma"/>
          <w:sz w:val="20"/>
          <w:szCs w:val="20"/>
        </w:rPr>
        <w:t xml:space="preserve">entry that shows the internal IP address for the web server </w:t>
      </w:r>
      <w:r w:rsidRPr="0024208F">
        <w:rPr>
          <w:rFonts w:ascii="Tahoma" w:hAnsi="Tahoma" w:cs="Tahoma"/>
          <w:color w:val="000000"/>
          <w:sz w:val="20"/>
          <w:szCs w:val="20"/>
        </w:rPr>
        <w:t xml:space="preserve">in the contents of the downloaded log entries, capture that entry and several entries above and below and paste it </w:t>
      </w:r>
      <w:r w:rsidR="00820450">
        <w:rPr>
          <w:rFonts w:ascii="Tahoma" w:hAnsi="Tahoma" w:cs="Tahoma"/>
          <w:color w:val="000000"/>
          <w:sz w:val="20"/>
          <w:szCs w:val="20"/>
        </w:rPr>
        <w:t>below</w:t>
      </w:r>
      <w:r w:rsidRPr="0024208F">
        <w:rPr>
          <w:rFonts w:ascii="Tahoma" w:hAnsi="Tahoma" w:cs="Tahoma"/>
          <w:color w:val="000000"/>
          <w:sz w:val="20"/>
          <w:szCs w:val="20"/>
        </w:rPr>
        <w:t>:</w:t>
      </w:r>
    </w:p>
    <w:p w14:paraId="04484D10" w14:textId="74B943CD" w:rsidR="00B850F1" w:rsidRPr="00B850F1" w:rsidRDefault="00B850F1" w:rsidP="00B850F1">
      <w:pPr>
        <w:tabs>
          <w:tab w:val="left" w:pos="310"/>
        </w:tabs>
        <w:spacing w:after="120" w:line="240" w:lineRule="auto"/>
        <w:ind w:left="310"/>
        <w:rPr>
          <w:rFonts w:eastAsia="Times New Roman" w:cs="Arial"/>
          <w:b/>
          <w:bCs/>
          <w:color w:val="000000"/>
          <w:sz w:val="24"/>
          <w:szCs w:val="24"/>
        </w:rPr>
      </w:pPr>
      <w:r w:rsidRPr="00B850F1">
        <w:rPr>
          <w:rFonts w:eastAsia="Times New Roman" w:cs="Arial"/>
          <w:b/>
          <w:bCs/>
          <w:color w:val="000000"/>
          <w:sz w:val="24"/>
          <w:szCs w:val="24"/>
        </w:rPr>
        <w:t>→</w:t>
      </w:r>
      <w:r w:rsidR="00DF65BC">
        <w:rPr>
          <w:rFonts w:eastAsia="Times New Roman" w:cs="Arial"/>
          <w:b/>
          <w:bCs/>
          <w:noProof/>
          <w:color w:val="000000"/>
          <w:sz w:val="24"/>
          <w:szCs w:val="24"/>
        </w:rPr>
        <w:drawing>
          <wp:inline distT="0" distB="0" distL="0" distR="0" wp14:anchorId="026B07A9" wp14:editId="2D35434A">
            <wp:extent cx="6858000" cy="5245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50F1">
        <w:rPr>
          <w:rFonts w:eastAsia="Times New Roman" w:cs="Arial"/>
          <w:b/>
          <w:bCs/>
          <w:color w:val="000000"/>
          <w:sz w:val="24"/>
          <w:szCs w:val="24"/>
        </w:rPr>
        <w:t xml:space="preserve">  ← </w:t>
      </w:r>
    </w:p>
    <w:p w14:paraId="05354AD7" w14:textId="74E3185F" w:rsidR="00471E5C" w:rsidRPr="0024208F" w:rsidRDefault="0024208F" w:rsidP="00B850F1">
      <w:pPr>
        <w:pStyle w:val="ListParagraph"/>
        <w:keepNext/>
        <w:keepLines/>
        <w:widowControl w:val="0"/>
        <w:numPr>
          <w:ilvl w:val="0"/>
          <w:numId w:val="1"/>
        </w:numPr>
        <w:spacing w:after="120"/>
        <w:contextualSpacing w:val="0"/>
        <w:rPr>
          <w:sz w:val="24"/>
          <w:szCs w:val="24"/>
        </w:rPr>
      </w:pPr>
      <w:r w:rsidRPr="0024208F">
        <w:rPr>
          <w:b/>
          <w:sz w:val="24"/>
          <w:szCs w:val="24"/>
        </w:rPr>
        <w:t>Post Exploitation, Step 5:</w:t>
      </w:r>
      <w:r w:rsidRPr="0024208F">
        <w:rPr>
          <w:rFonts w:ascii="Tahoma" w:hAnsi="Tahoma" w:cs="Tahoma"/>
          <w:color w:val="000000"/>
          <w:sz w:val="20"/>
          <w:szCs w:val="20"/>
        </w:rPr>
        <w:t xml:space="preserve">  Please, in your own words, explain how we came to know the IP address (192.168.1.10) used in the Add Hosts command, and put it </w:t>
      </w:r>
      <w:r w:rsidR="00820450">
        <w:rPr>
          <w:rFonts w:ascii="Tahoma" w:hAnsi="Tahoma" w:cs="Tahoma"/>
          <w:color w:val="000000"/>
          <w:sz w:val="20"/>
          <w:szCs w:val="20"/>
        </w:rPr>
        <w:t>below</w:t>
      </w:r>
      <w:r w:rsidRPr="0024208F">
        <w:rPr>
          <w:rFonts w:ascii="Tahoma" w:hAnsi="Tahoma" w:cs="Tahoma"/>
          <w:color w:val="000000"/>
          <w:sz w:val="20"/>
          <w:szCs w:val="20"/>
        </w:rPr>
        <w:t>:</w:t>
      </w:r>
    </w:p>
    <w:p w14:paraId="4BB93245" w14:textId="7F4690DA" w:rsidR="00B850F1" w:rsidRPr="00B850F1" w:rsidRDefault="00B850F1" w:rsidP="00B850F1">
      <w:pPr>
        <w:tabs>
          <w:tab w:val="left" w:pos="310"/>
        </w:tabs>
        <w:spacing w:after="120" w:line="240" w:lineRule="auto"/>
        <w:ind w:left="310"/>
        <w:rPr>
          <w:rFonts w:eastAsia="Times New Roman" w:cs="Arial"/>
          <w:b/>
          <w:bCs/>
          <w:color w:val="000000"/>
          <w:sz w:val="24"/>
          <w:szCs w:val="24"/>
        </w:rPr>
      </w:pPr>
      <w:r w:rsidRPr="00B850F1">
        <w:rPr>
          <w:rFonts w:eastAsia="Times New Roman" w:cs="Arial"/>
          <w:b/>
          <w:bCs/>
          <w:color w:val="000000"/>
          <w:sz w:val="24"/>
          <w:szCs w:val="24"/>
        </w:rPr>
        <w:t xml:space="preserve">→ </w:t>
      </w:r>
      <w:r w:rsidR="00DF65BC">
        <w:rPr>
          <w:rFonts w:eastAsia="Times New Roman" w:cs="Arial"/>
          <w:b/>
          <w:bCs/>
          <w:color w:val="000000"/>
          <w:sz w:val="24"/>
          <w:szCs w:val="24"/>
        </w:rPr>
        <w:t xml:space="preserve">We found it on the access.log file that was accessed previously by exploiting the target machine. </w:t>
      </w:r>
      <w:proofErr w:type="spellStart"/>
      <w:r w:rsidR="00DF65BC">
        <w:rPr>
          <w:rFonts w:eastAsia="Times New Roman" w:cs="Arial"/>
          <w:b/>
          <w:bCs/>
          <w:color w:val="000000"/>
          <w:sz w:val="24"/>
          <w:szCs w:val="24"/>
        </w:rPr>
        <w:t>Xampp</w:t>
      </w:r>
      <w:proofErr w:type="spellEnd"/>
      <w:r w:rsidR="00DF65BC">
        <w:rPr>
          <w:rFonts w:eastAsia="Times New Roman" w:cs="Arial"/>
          <w:b/>
          <w:bCs/>
          <w:color w:val="000000"/>
          <w:sz w:val="24"/>
          <w:szCs w:val="24"/>
        </w:rPr>
        <w:t xml:space="preserve"> is the web server being used by the target and thus, it will maintain a copy of their internal IP address. </w:t>
      </w:r>
      <w:r w:rsidRPr="00B850F1">
        <w:rPr>
          <w:rFonts w:eastAsia="Times New Roman" w:cs="Arial"/>
          <w:b/>
          <w:bCs/>
          <w:color w:val="000000"/>
          <w:sz w:val="24"/>
          <w:szCs w:val="24"/>
        </w:rPr>
        <w:t xml:space="preserve">← </w:t>
      </w:r>
    </w:p>
    <w:p w14:paraId="3100DA57" w14:textId="41A893AE" w:rsidR="008D4EC3" w:rsidRPr="008D4EC3" w:rsidRDefault="008D4EC3" w:rsidP="00B850F1">
      <w:pPr>
        <w:pStyle w:val="ListParagraph"/>
        <w:keepNext/>
        <w:keepLines/>
        <w:widowControl w:val="0"/>
        <w:numPr>
          <w:ilvl w:val="0"/>
          <w:numId w:val="1"/>
        </w:numPr>
        <w:autoSpaceDE w:val="0"/>
        <w:autoSpaceDN w:val="0"/>
        <w:adjustRightInd w:val="0"/>
        <w:spacing w:after="120"/>
        <w:contextualSpacing w:val="0"/>
        <w:rPr>
          <w:rFonts w:ascii="Tahoma" w:hAnsi="Tahoma" w:cs="Tahoma"/>
          <w:sz w:val="20"/>
          <w:szCs w:val="20"/>
        </w:rPr>
      </w:pPr>
      <w:r w:rsidRPr="008D4EC3">
        <w:rPr>
          <w:b/>
          <w:sz w:val="24"/>
          <w:szCs w:val="24"/>
        </w:rPr>
        <w:lastRenderedPageBreak/>
        <w:t>Post Exploitation, Step 39:</w:t>
      </w:r>
      <w:r w:rsidRPr="008D4EC3">
        <w:rPr>
          <w:rFonts w:ascii="Tahoma" w:hAnsi="Tahoma" w:cs="Tahoma"/>
          <w:color w:val="000000"/>
          <w:sz w:val="20"/>
          <w:szCs w:val="20"/>
        </w:rPr>
        <w:t xml:space="preserve"> Capture the screen showing the Administrator's password hashes on the Armitage screen (please include both upper and lower panes if possible) and paste it </w:t>
      </w:r>
      <w:r w:rsidR="00820450">
        <w:rPr>
          <w:rFonts w:ascii="Tahoma" w:hAnsi="Tahoma" w:cs="Tahoma"/>
          <w:color w:val="000000"/>
          <w:sz w:val="20"/>
          <w:szCs w:val="20"/>
        </w:rPr>
        <w:t>below</w:t>
      </w:r>
      <w:r w:rsidRPr="008D4EC3">
        <w:rPr>
          <w:rFonts w:ascii="Tahoma" w:hAnsi="Tahoma" w:cs="Tahoma"/>
          <w:color w:val="000000"/>
          <w:sz w:val="20"/>
          <w:szCs w:val="20"/>
        </w:rPr>
        <w:t>:</w:t>
      </w:r>
    </w:p>
    <w:p w14:paraId="0B39554A" w14:textId="5BE1875E" w:rsidR="00B850F1" w:rsidRDefault="00B850F1" w:rsidP="00B850F1">
      <w:pPr>
        <w:tabs>
          <w:tab w:val="left" w:pos="310"/>
        </w:tabs>
        <w:spacing w:after="120" w:line="240" w:lineRule="auto"/>
        <w:ind w:left="310"/>
        <w:rPr>
          <w:rFonts w:eastAsia="Times New Roman" w:cs="Arial"/>
          <w:b/>
          <w:bCs/>
          <w:color w:val="000000"/>
          <w:sz w:val="24"/>
          <w:szCs w:val="24"/>
        </w:rPr>
      </w:pPr>
      <w:r w:rsidRPr="00B850F1">
        <w:rPr>
          <w:rFonts w:eastAsia="Times New Roman" w:cs="Arial"/>
          <w:b/>
          <w:bCs/>
          <w:color w:val="000000"/>
          <w:sz w:val="24"/>
          <w:szCs w:val="24"/>
        </w:rPr>
        <w:t xml:space="preserve">→ </w:t>
      </w:r>
      <w:r w:rsidR="00DF65BC">
        <w:rPr>
          <w:rFonts w:eastAsia="Times New Roman" w:cs="Arial"/>
          <w:b/>
          <w:bCs/>
          <w:noProof/>
          <w:color w:val="000000"/>
          <w:sz w:val="24"/>
          <w:szCs w:val="24"/>
        </w:rPr>
        <w:drawing>
          <wp:inline distT="0" distB="0" distL="0" distR="0" wp14:anchorId="7612FF2E" wp14:editId="6BE015A3">
            <wp:extent cx="6858000" cy="50088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50F1">
        <w:rPr>
          <w:rFonts w:eastAsia="Times New Roman" w:cs="Arial"/>
          <w:b/>
          <w:bCs/>
          <w:color w:val="000000"/>
          <w:sz w:val="24"/>
          <w:szCs w:val="24"/>
        </w:rPr>
        <w:t xml:space="preserve"> ← </w:t>
      </w:r>
    </w:p>
    <w:p w14:paraId="714F9B41" w14:textId="77777777" w:rsidR="00575018" w:rsidRPr="00575018" w:rsidRDefault="00575018" w:rsidP="00B850F1">
      <w:pPr>
        <w:tabs>
          <w:tab w:val="left" w:pos="310"/>
        </w:tabs>
        <w:spacing w:after="120" w:line="240" w:lineRule="auto"/>
        <w:ind w:left="310"/>
        <w:rPr>
          <w:rFonts w:eastAsia="Times New Roman" w:cs="Arial"/>
          <w:color w:val="000000"/>
          <w:sz w:val="24"/>
          <w:szCs w:val="24"/>
        </w:rPr>
      </w:pPr>
    </w:p>
    <w:p w14:paraId="5AD12CC3" w14:textId="77777777" w:rsidR="00510C82" w:rsidRPr="0096650E" w:rsidRDefault="00510C82" w:rsidP="00B850F1">
      <w:pPr>
        <w:keepNext/>
        <w:keepLines/>
        <w:widowControl w:val="0"/>
        <w:autoSpaceDE w:val="0"/>
        <w:autoSpaceDN w:val="0"/>
        <w:adjustRightInd w:val="0"/>
        <w:spacing w:after="120"/>
        <w:ind w:left="360"/>
        <w:rPr>
          <w:rFonts w:ascii="Tahoma" w:hAnsi="Tahoma" w:cs="Tahoma"/>
          <w:b/>
          <w:color w:val="E36C0A" w:themeColor="accent6" w:themeShade="BF"/>
          <w:sz w:val="20"/>
          <w:szCs w:val="20"/>
        </w:rPr>
      </w:pPr>
      <w:r w:rsidRPr="0096650E">
        <w:rPr>
          <w:rFonts w:ascii="Tahoma" w:hAnsi="Tahoma" w:cs="Tahoma"/>
          <w:b/>
          <w:color w:val="E36C0A" w:themeColor="accent6" w:themeShade="BF"/>
          <w:sz w:val="20"/>
          <w:szCs w:val="20"/>
        </w:rPr>
        <w:lastRenderedPageBreak/>
        <w:t>If you encountered any issues, either positive or negative, with this Lab, please let me know by commenting here.  (This IS an experiment, after all.)  I am tuning this according to what you say.</w:t>
      </w:r>
    </w:p>
    <w:p w14:paraId="08AE60ED" w14:textId="3217B14C" w:rsidR="00B850F1" w:rsidRPr="004C07EB" w:rsidRDefault="00B850F1" w:rsidP="00B850F1">
      <w:pPr>
        <w:tabs>
          <w:tab w:val="left" w:pos="310"/>
        </w:tabs>
        <w:spacing w:after="120" w:line="240" w:lineRule="auto"/>
        <w:ind w:left="310"/>
        <w:rPr>
          <w:rFonts w:eastAsia="Times New Roman" w:cs="Arial"/>
          <w:b/>
          <w:bCs/>
          <w:color w:val="000000"/>
          <w:sz w:val="24"/>
          <w:szCs w:val="24"/>
        </w:rPr>
      </w:pPr>
      <w:r w:rsidRPr="004C07EB">
        <w:rPr>
          <w:rFonts w:eastAsia="Times New Roman" w:cs="Arial"/>
          <w:b/>
          <w:bCs/>
          <w:color w:val="000000"/>
          <w:sz w:val="24"/>
          <w:szCs w:val="24"/>
        </w:rPr>
        <w:t xml:space="preserve">→ </w:t>
      </w:r>
      <w:r w:rsidR="00DF65BC">
        <w:rPr>
          <w:rFonts w:eastAsia="Times New Roman" w:cs="Arial"/>
          <w:b/>
          <w:bCs/>
          <w:color w:val="000000"/>
          <w:sz w:val="24"/>
          <w:szCs w:val="24"/>
        </w:rPr>
        <w:t xml:space="preserve">It took me a while to discover the ports; it kept saying that the host was </w:t>
      </w:r>
      <w:proofErr w:type="gramStart"/>
      <w:r w:rsidR="00DF65BC">
        <w:rPr>
          <w:rFonts w:eastAsia="Times New Roman" w:cs="Arial"/>
          <w:b/>
          <w:bCs/>
          <w:color w:val="000000"/>
          <w:sz w:val="24"/>
          <w:szCs w:val="24"/>
        </w:rPr>
        <w:t>down</w:t>
      </w:r>
      <w:proofErr w:type="gramEnd"/>
      <w:r w:rsidR="00DF65BC">
        <w:rPr>
          <w:rFonts w:eastAsia="Times New Roman" w:cs="Arial"/>
          <w:b/>
          <w:bCs/>
          <w:color w:val="000000"/>
          <w:sz w:val="24"/>
          <w:szCs w:val="24"/>
        </w:rPr>
        <w:t xml:space="preserve"> so I had to run -</w:t>
      </w:r>
      <w:proofErr w:type="spellStart"/>
      <w:r w:rsidR="00DF65BC">
        <w:rPr>
          <w:rFonts w:eastAsia="Times New Roman" w:cs="Arial"/>
          <w:b/>
          <w:bCs/>
          <w:color w:val="000000"/>
          <w:sz w:val="24"/>
          <w:szCs w:val="24"/>
        </w:rPr>
        <w:t>Pn</w:t>
      </w:r>
      <w:proofErr w:type="spellEnd"/>
      <w:r w:rsidR="00DF65BC">
        <w:rPr>
          <w:rFonts w:eastAsia="Times New Roman" w:cs="Arial"/>
          <w:b/>
          <w:bCs/>
          <w:color w:val="000000"/>
          <w:sz w:val="24"/>
          <w:szCs w:val="24"/>
        </w:rPr>
        <w:t>.</w:t>
      </w:r>
      <w:r w:rsidR="00DF65BC">
        <w:rPr>
          <w:rFonts w:eastAsia="Times New Roman" w:cs="Arial"/>
          <w:b/>
          <w:bCs/>
          <w:noProof/>
          <w:color w:val="000000"/>
          <w:sz w:val="24"/>
          <w:szCs w:val="24"/>
        </w:rPr>
        <w:drawing>
          <wp:inline distT="0" distB="0" distL="0" distR="0" wp14:anchorId="044BD1BE" wp14:editId="4A7F62BF">
            <wp:extent cx="6858000" cy="2873375"/>
            <wp:effectExtent l="0" t="0" r="0" b="0"/>
            <wp:docPr id="1" name="Picture 1" descr="A computer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with white text&#10;&#10;Description automatically generated with low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07EB">
        <w:rPr>
          <w:rFonts w:eastAsia="Times New Roman" w:cs="Arial"/>
          <w:b/>
          <w:bCs/>
          <w:color w:val="000000"/>
          <w:sz w:val="24"/>
          <w:szCs w:val="24"/>
        </w:rPr>
        <w:t xml:space="preserve">← </w:t>
      </w:r>
    </w:p>
    <w:sectPr w:rsidR="00B850F1" w:rsidRPr="004C07EB" w:rsidSect="00B850F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B56AB5"/>
    <w:multiLevelType w:val="hybridMultilevel"/>
    <w:tmpl w:val="F71802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9011622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468"/>
    <w:rsid w:val="00030359"/>
    <w:rsid w:val="00036468"/>
    <w:rsid w:val="000B084F"/>
    <w:rsid w:val="00150EEF"/>
    <w:rsid w:val="001C2258"/>
    <w:rsid w:val="0024208F"/>
    <w:rsid w:val="00282FF4"/>
    <w:rsid w:val="00352872"/>
    <w:rsid w:val="00382839"/>
    <w:rsid w:val="003A4805"/>
    <w:rsid w:val="00471E5C"/>
    <w:rsid w:val="004D01CC"/>
    <w:rsid w:val="00510C82"/>
    <w:rsid w:val="00522A82"/>
    <w:rsid w:val="005503F3"/>
    <w:rsid w:val="00550457"/>
    <w:rsid w:val="00575018"/>
    <w:rsid w:val="005935DE"/>
    <w:rsid w:val="005A6450"/>
    <w:rsid w:val="005C3B66"/>
    <w:rsid w:val="00652B68"/>
    <w:rsid w:val="006D3DED"/>
    <w:rsid w:val="00707F00"/>
    <w:rsid w:val="00787156"/>
    <w:rsid w:val="007A10A0"/>
    <w:rsid w:val="00820450"/>
    <w:rsid w:val="00846A2E"/>
    <w:rsid w:val="00851606"/>
    <w:rsid w:val="00874B44"/>
    <w:rsid w:val="008D4EC3"/>
    <w:rsid w:val="00902DC0"/>
    <w:rsid w:val="00934F10"/>
    <w:rsid w:val="00A06FF0"/>
    <w:rsid w:val="00AA10D5"/>
    <w:rsid w:val="00AC73FA"/>
    <w:rsid w:val="00B850F1"/>
    <w:rsid w:val="00C32423"/>
    <w:rsid w:val="00CA29EA"/>
    <w:rsid w:val="00CC6B8D"/>
    <w:rsid w:val="00D83D1A"/>
    <w:rsid w:val="00DF4FBD"/>
    <w:rsid w:val="00DF65BC"/>
    <w:rsid w:val="00E43E69"/>
    <w:rsid w:val="00E50C57"/>
    <w:rsid w:val="00ED6847"/>
    <w:rsid w:val="00F34536"/>
    <w:rsid w:val="00F92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9DE59"/>
  <w15:chartTrackingRefBased/>
  <w15:docId w15:val="{09D21188-B2D8-4949-AE0D-7E07C8FC5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06FF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6FF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71E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283</Words>
  <Characters>1618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</dc:creator>
  <cp:keywords/>
  <dc:description/>
  <cp:lastModifiedBy>kevin@omniab.us</cp:lastModifiedBy>
  <cp:revision>2</cp:revision>
  <dcterms:created xsi:type="dcterms:W3CDTF">2023-05-28T15:42:00Z</dcterms:created>
  <dcterms:modified xsi:type="dcterms:W3CDTF">2023-05-28T15:42:00Z</dcterms:modified>
</cp:coreProperties>
</file>