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F4E79"/>
          <w:sz w:val="40"/>
        </w:rPr>
        <w:t>Omar Wali</w:t>
      </w:r>
    </w:p>
    <w:p>
      <w:pPr>
        <w:spacing w:before="0" w:after="40"/>
        <w:jc w:val="center"/>
      </w:pPr>
      <w:r>
        <w:rPr>
          <w:color w:val="3C3C3C"/>
          <w:sz w:val="19"/>
        </w:rPr>
        <w:t>+1 858 220 8206  •  owali@ucsd.edu  •  linkedin.com/in/omar-wali-42b9192a2  •  Portfolio</w:t>
      </w:r>
    </w:p>
    <w:p>
      <w:pPr>
        <w:spacing w:before="20" w:after="20"/>
        <w:jc w:val="center"/>
      </w:pPr>
      <w:r>
        <w:rPr>
          <w:i/>
          <w:color w:val="505050"/>
          <w:sz w:val="19"/>
        </w:rPr>
        <w:t>Freshman engineering student at UCSD with hands-on fabrication and CAD experience through competitive solar racing. Passionate about motorsport and performance vehicles. Relocating to SoCal for Summer 2026.</w:t>
      </w:r>
    </w:p>
    <w:p>
      <w:pPr>
        <w:spacing w:before="80" w:after="0"/>
        <w:jc w:val="left"/>
      </w:pPr>
      <w:r>
        <w:rPr>
          <w:b/>
          <w:color w:val="1F4E79"/>
          <w:sz w:val="21"/>
        </w:rPr>
        <w:t>EDUCATION</w:t>
      </w:r>
    </w:p>
    <w:p>
      <w:pPr>
        <w:spacing w:before="20" w:after="40"/>
        <w:pBdr>
          <w:bottom w:val="single" w:sz="8" w:space="1" w:color="1F4E79"/>
        </w:pBdr>
      </w:pPr>
    </w:p>
    <w:p>
      <w:pPr>
        <w:spacing w:before="60" w:after="0"/>
        <w:tabs>
          <w:tab w:val="right" w:pos="9360"/>
        </w:tabs>
      </w:pPr>
      <w:r>
        <w:rPr>
          <w:b/>
          <w:sz w:val="21"/>
        </w:rPr>
        <w:t>University of California, San Diego</w:t>
      </w:r>
      <w:r>
        <w:rPr>
          <w:sz w:val="20"/>
        </w:rPr>
        <w:tab/>
      </w:r>
      <w:r>
        <w:rPr>
          <w:i/>
          <w:color w:val="505050"/>
          <w:sz w:val="19"/>
        </w:rPr>
        <w:t>Sep 2025 – Present</w:t>
      </w:r>
    </w:p>
    <w:p>
      <w:pPr>
        <w:spacing w:before="0" w:after="20"/>
      </w:pPr>
      <w:r>
        <w:rPr>
          <w:i/>
          <w:sz w:val="19"/>
        </w:rPr>
        <w:t>B.S. Structural Engineering  •  Freshman  •  GPA: 4.0 / 4.0</w:t>
      </w:r>
    </w:p>
    <w:p>
      <w:pPr>
        <w:spacing w:before="80" w:after="0"/>
        <w:jc w:val="left"/>
      </w:pPr>
      <w:r>
        <w:rPr>
          <w:b/>
          <w:color w:val="1F4E79"/>
          <w:sz w:val="21"/>
        </w:rPr>
        <w:t>TECHNICAL SKILLS</w:t>
      </w:r>
    </w:p>
    <w:p>
      <w:pPr>
        <w:spacing w:before="20" w:after="40"/>
        <w:pBdr>
          <w:bottom w:val="single" w:sz="8" w:space="1" w:color="1F4E79"/>
        </w:pBdr>
      </w:pPr>
    </w:p>
    <w:p>
      <w:pPr>
        <w:spacing w:before="20" w:after="20"/>
        <w:ind w:left="72"/>
      </w:pPr>
      <w:r>
        <w:rPr>
          <w:b/>
          <w:sz w:val="19"/>
        </w:rPr>
        <w:t xml:space="preserve">Fabrication: </w:t>
      </w:r>
      <w:r>
        <w:rPr>
          <w:sz w:val="19"/>
        </w:rPr>
        <w:t>CNC Laser Cutting, Waterjet Cutting, 3D Printing (FDM), Steel Fabrication, Drill Press, Miter Saw, Bandsaw</w:t>
      </w:r>
    </w:p>
    <w:p>
      <w:pPr>
        <w:spacing w:before="20" w:after="20"/>
        <w:ind w:left="72"/>
      </w:pPr>
      <w:r>
        <w:rPr>
          <w:b/>
          <w:sz w:val="19"/>
        </w:rPr>
        <w:t xml:space="preserve">CAD / Simulation: </w:t>
      </w:r>
      <w:r>
        <w:rPr>
          <w:sz w:val="19"/>
        </w:rPr>
        <w:t>SolidWorks (CAD + FEA), Fusion360, AutoCAD, ANSYS — CSWA/CSWP in progress</w:t>
      </w:r>
    </w:p>
    <w:p>
      <w:pPr>
        <w:spacing w:before="20" w:after="20"/>
        <w:ind w:left="72"/>
      </w:pPr>
      <w:r>
        <w:rPr>
          <w:b/>
          <w:sz w:val="19"/>
        </w:rPr>
        <w:t xml:space="preserve">Programming: </w:t>
      </w:r>
      <w:r>
        <w:rPr>
          <w:sz w:val="19"/>
        </w:rPr>
        <w:t>MATLAB, Java, SQL, Logger Pro, Excel, Microsoft Office</w:t>
      </w:r>
    </w:p>
    <w:p>
      <w:pPr>
        <w:spacing w:before="80" w:after="0"/>
        <w:jc w:val="left"/>
      </w:pPr>
      <w:r>
        <w:rPr>
          <w:b/>
          <w:color w:val="1F4E79"/>
          <w:sz w:val="21"/>
        </w:rPr>
        <w:t>ENGINEERING EXPERIENCE</w:t>
      </w:r>
    </w:p>
    <w:p>
      <w:pPr>
        <w:spacing w:before="20" w:after="40"/>
        <w:pBdr>
          <w:bottom w:val="single" w:sz="8" w:space="1" w:color="1F4E79"/>
        </w:pBdr>
      </w:pPr>
    </w:p>
    <w:p>
      <w:pPr>
        <w:spacing w:before="80" w:after="20"/>
        <w:tabs>
          <w:tab w:val="right" w:pos="9360"/>
        </w:tabs>
      </w:pPr>
      <w:r>
        <w:rPr>
          <w:b/>
          <w:color w:val="000000"/>
          <w:sz w:val="21"/>
        </w:rPr>
        <w:t>Mechanical Engineer – Steering &amp; Ergonomics</w:t>
      </w:r>
      <w:r>
        <w:rPr>
          <w:b w:val="0"/>
          <w:i/>
          <w:sz w:val="20"/>
        </w:rPr>
        <w:t xml:space="preserve"> – Triton Solar Car (UCSD)</w:t>
      </w:r>
      <w:r>
        <w:rPr>
          <w:sz w:val="20"/>
        </w:rPr>
        <w:tab/>
      </w:r>
      <w:r>
        <w:rPr>
          <w:b w:val="0"/>
          <w:i/>
          <w:color w:val="505050"/>
          <w:sz w:val="19"/>
        </w:rPr>
        <w:t>Sep 2025 – Present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Fabricated and integrated steel tie-rod steering geometry on a competition solar race car — CNC wood prototype through final steel assembly, with the completed system physically mounted on the vehicle.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Ran full vs. partial Ackermann geometry trade study; designed linkage with 21.5° inner / 16.8° outer wheel steer angles in SolidWorks and Fusion360, validated under worst-case loading via ANSYS FEA.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Designing and 3D-printing steering wheel control module per ASC race regulations: iterating housing geometry to fit a non-standard elliptical button module within tight wheel clearances.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Competitor in the American Solar Challenge; full car build in progress for summer race season.</w:t>
      </w:r>
    </w:p>
    <w:p>
      <w:pPr>
        <w:spacing w:before="80" w:after="20"/>
        <w:tabs>
          <w:tab w:val="right" w:pos="9360"/>
        </w:tabs>
      </w:pPr>
      <w:r>
        <w:rPr>
          <w:b/>
          <w:color w:val="000000"/>
          <w:sz w:val="21"/>
        </w:rPr>
        <w:t>Engineering Intern</w:t>
      </w:r>
      <w:r>
        <w:rPr>
          <w:b w:val="0"/>
          <w:i/>
          <w:sz w:val="20"/>
        </w:rPr>
        <w:t xml:space="preserve"> – Center for Community Energy</w:t>
      </w:r>
      <w:r>
        <w:rPr>
          <w:sz w:val="20"/>
        </w:rPr>
        <w:tab/>
      </w:r>
      <w:r>
        <w:rPr>
          <w:b w:val="0"/>
          <w:i/>
          <w:color w:val="505050"/>
          <w:sz w:val="19"/>
        </w:rPr>
        <w:t>Feb 2026 – Present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Designing commercial solar PV systems using Helioscope; developing financial models (NPV, ROI, BOM) and coordinating with manufacturers and structural engineers on system feasibility.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Conducting policy research on federal ITC incentives, zoning, and permitting to support client acquisition proposals.</w:t>
      </w:r>
    </w:p>
    <w:p>
      <w:pPr>
        <w:spacing w:before="80" w:after="0"/>
        <w:jc w:val="left"/>
      </w:pPr>
      <w:r>
        <w:rPr>
          <w:b/>
          <w:color w:val="1F4E79"/>
          <w:sz w:val="21"/>
        </w:rPr>
        <w:t>RESEARCH EXPERIENCE</w:t>
      </w:r>
    </w:p>
    <w:p>
      <w:pPr>
        <w:spacing w:before="20" w:after="40"/>
        <w:pBdr>
          <w:bottom w:val="single" w:sz="8" w:space="1" w:color="1F4E79"/>
        </w:pBdr>
      </w:pPr>
    </w:p>
    <w:p>
      <w:pPr>
        <w:spacing w:before="80" w:after="20"/>
        <w:tabs>
          <w:tab w:val="right" w:pos="9360"/>
        </w:tabs>
      </w:pPr>
      <w:r>
        <w:rPr>
          <w:b/>
          <w:color w:val="000000"/>
          <w:sz w:val="21"/>
        </w:rPr>
        <w:t>Independent Research</w:t>
      </w:r>
      <w:r>
        <w:rPr>
          <w:b w:val="0"/>
          <w:i/>
          <w:sz w:val="20"/>
        </w:rPr>
        <w:t xml:space="preserve"> – Solar PV Carport for Humanitarian Infrastructure</w:t>
      </w:r>
      <w:r>
        <w:rPr>
          <w:sz w:val="20"/>
        </w:rPr>
        <w:tab/>
      </w:r>
      <w:r>
        <w:rPr>
          <w:b w:val="0"/>
          <w:i/>
          <w:color w:val="505050"/>
          <w:sz w:val="19"/>
        </w:rPr>
        <w:t>Aug 2023 – Aug 2024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Published in Curieux Academic Journal (Pg. 278); engineered a solar PV carport for a refugee camp using AutoCAD layout design, irradiance modeling, and seasonal performance analysis to optimize panel placement and energy output.</w:t>
      </w:r>
    </w:p>
    <w:p>
      <w:pPr>
        <w:spacing w:before="80" w:after="20"/>
        <w:tabs>
          <w:tab w:val="right" w:pos="9360"/>
        </w:tabs>
      </w:pPr>
      <w:r>
        <w:rPr>
          <w:b/>
          <w:color w:val="000000"/>
          <w:sz w:val="21"/>
        </w:rPr>
        <w:t>Independent Research</w:t>
      </w:r>
      <w:r>
        <w:rPr>
          <w:b w:val="0"/>
          <w:i/>
          <w:sz w:val="20"/>
        </w:rPr>
        <w:t xml:space="preserve"> – Wind Turbine Rotor Swept Area Study</w:t>
      </w:r>
      <w:r>
        <w:rPr>
          <w:sz w:val="20"/>
        </w:rPr>
        <w:tab/>
      </w:r>
      <w:r>
        <w:rPr>
          <w:b w:val="0"/>
          <w:i/>
          <w:color w:val="505050"/>
          <w:sz w:val="19"/>
        </w:rPr>
        <w:t>Jun 2024 – Mar 2025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Fabricated and tested variable-length rotor blades to evaluate swept-area power scaling; correlated electrical output with rotor radius (R² = 0.794) and benchmarked efficiency against the Betz limit.</w:t>
      </w:r>
    </w:p>
    <w:p>
      <w:pPr>
        <w:spacing w:before="80" w:after="20"/>
        <w:tabs>
          <w:tab w:val="right" w:pos="9360"/>
        </w:tabs>
      </w:pPr>
      <w:r>
        <w:rPr>
          <w:b/>
          <w:color w:val="000000"/>
          <w:sz w:val="21"/>
        </w:rPr>
        <w:t>Independent Research</w:t>
      </w:r>
      <w:r>
        <w:rPr>
          <w:b w:val="0"/>
          <w:i/>
          <w:sz w:val="20"/>
        </w:rPr>
        <w:t xml:space="preserve"> – Solar Panel Tilt Angle Optimization</w:t>
      </w:r>
      <w:r>
        <w:rPr>
          <w:sz w:val="20"/>
        </w:rPr>
        <w:tab/>
      </w:r>
      <w:r>
        <w:rPr>
          <w:b w:val="0"/>
          <w:i/>
          <w:color w:val="505050"/>
          <w:sz w:val="19"/>
        </w:rPr>
        <w:t>Jun 2024 – Mar 2025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Applied calculus-based optimization of beam irradiation ratio using solar geometry models and site-specific latitude data to compute and validate monthly optimal PV tilt angles.</w:t>
      </w:r>
    </w:p>
    <w:p>
      <w:pPr>
        <w:spacing w:before="80" w:after="0"/>
        <w:jc w:val="left"/>
      </w:pPr>
      <w:r>
        <w:rPr>
          <w:b/>
          <w:color w:val="1F4E79"/>
          <w:sz w:val="21"/>
        </w:rPr>
        <w:t>ADDITIONAL EXPERIENCE</w:t>
      </w:r>
    </w:p>
    <w:p>
      <w:pPr>
        <w:spacing w:before="20" w:after="40"/>
        <w:pBdr>
          <w:bottom w:val="single" w:sz="8" w:space="1" w:color="1F4E79"/>
        </w:pBdr>
      </w:pPr>
    </w:p>
    <w:p>
      <w:pPr>
        <w:spacing w:before="80" w:after="20"/>
        <w:tabs>
          <w:tab w:val="right" w:pos="9360"/>
        </w:tabs>
      </w:pPr>
      <w:r>
        <w:rPr>
          <w:b/>
          <w:color w:val="000000"/>
          <w:sz w:val="21"/>
        </w:rPr>
        <w:t>Software Developer</w:t>
      </w:r>
      <w:r>
        <w:rPr>
          <w:b w:val="0"/>
          <w:i/>
          <w:sz w:val="20"/>
        </w:rPr>
        <w:t xml:space="preserve"> – Nour's Way Catering</w:t>
      </w:r>
      <w:r>
        <w:rPr>
          <w:sz w:val="20"/>
        </w:rPr>
        <w:tab/>
      </w:r>
      <w:r>
        <w:rPr>
          <w:b w:val="0"/>
          <w:i/>
          <w:color w:val="505050"/>
          <w:sz w:val="19"/>
        </w:rPr>
        <w:t>Feb 2024 – Feb 2025</w:t>
      </w:r>
    </w:p>
    <w:p>
      <w:pPr>
        <w:spacing w:before="0" w:after="24"/>
        <w:ind w:left="317" w:hanging="230"/>
      </w:pPr>
      <w:r>
        <w:rPr>
          <w:color w:val="1F4E79"/>
          <w:sz w:val="18"/>
        </w:rPr>
        <w:t xml:space="preserve">▪ </w:t>
      </w:r>
      <w:r>
        <w:rPr>
          <w:sz w:val="19"/>
        </w:rPr>
        <w:t>Built a Java/SQL inventory and financial management application; integrated an AI-powered scraping agent to track supplier pricing and optimize bulk purchase timing for cost reduction.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