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ADVISORY</w:t>
      </w:r>
    </w:p>
    <w:p w:rsidR="00000000" w:rsidDel="00000000" w:rsidP="00000000" w:rsidRDefault="00000000" w:rsidRPr="00000000" w14:paraId="00000009">
      <w:pPr>
        <w:rPr>
          <w:b w:val="1"/>
        </w:rPr>
      </w:pPr>
      <w:r w:rsidDel="00000000" w:rsidR="00000000" w:rsidRPr="00000000">
        <w:rPr>
          <w:b w:val="1"/>
          <w:rtl w:val="0"/>
        </w:rPr>
        <w:t xml:space="preserve">No. 53, s. 2023</w:t>
      </w:r>
    </w:p>
    <w:p w:rsidR="00000000" w:rsidDel="00000000" w:rsidP="00000000" w:rsidRDefault="00000000" w:rsidRPr="00000000" w14:paraId="0000000A">
      <w:pPr>
        <w:rPr/>
      </w:pPr>
      <w:r w:rsidDel="00000000" w:rsidR="00000000" w:rsidRPr="00000000">
        <w:rPr>
          <w:rtl w:val="0"/>
        </w:rPr>
        <w:t xml:space="preserve">October 18, 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To: </w:t>
      </w:r>
      <w:r w:rsidDel="00000000" w:rsidR="00000000" w:rsidRPr="00000000">
        <w:rPr>
          <w:b w:val="1"/>
          <w:rtl w:val="0"/>
        </w:rPr>
        <w:t xml:space="preserve">COLLEGE DEANS</w:t>
      </w:r>
    </w:p>
    <w:p w:rsidR="00000000" w:rsidDel="00000000" w:rsidP="00000000" w:rsidRDefault="00000000" w:rsidRPr="00000000" w14:paraId="0000000D">
      <w:pPr>
        <w:rPr>
          <w:b w:val="1"/>
        </w:rPr>
      </w:pPr>
      <w:r w:rsidDel="00000000" w:rsidR="00000000" w:rsidRPr="00000000">
        <w:rPr>
          <w:b w:val="1"/>
          <w:rtl w:val="0"/>
        </w:rPr>
        <w:t xml:space="preserve">DEPARTMENT CHAIRPERSONS</w:t>
      </w:r>
    </w:p>
    <w:p w:rsidR="00000000" w:rsidDel="00000000" w:rsidP="00000000" w:rsidRDefault="00000000" w:rsidRPr="00000000" w14:paraId="0000000E">
      <w:pPr>
        <w:rPr>
          <w:b w:val="1"/>
        </w:rPr>
      </w:pPr>
      <w:r w:rsidDel="00000000" w:rsidR="00000000" w:rsidRPr="00000000">
        <w:rPr>
          <w:b w:val="1"/>
          <w:rtl w:val="0"/>
        </w:rPr>
        <w:t xml:space="preserve">COORDINATOR FOR STUDENT SERVICES</w:t>
      </w:r>
    </w:p>
    <w:p w:rsidR="00000000" w:rsidDel="00000000" w:rsidP="00000000" w:rsidRDefault="00000000" w:rsidRPr="00000000" w14:paraId="0000000F">
      <w:pPr>
        <w:rPr>
          <w:b w:val="1"/>
        </w:rPr>
      </w:pPr>
      <w:r w:rsidDel="00000000" w:rsidR="00000000" w:rsidRPr="00000000">
        <w:rPr>
          <w:b w:val="1"/>
          <w:rtl w:val="0"/>
        </w:rPr>
        <w:t xml:space="preserve">COORDINATOR FOR GENERAL SERVICES</w:t>
      </w:r>
    </w:p>
    <w:p w:rsidR="00000000" w:rsidDel="00000000" w:rsidP="00000000" w:rsidRDefault="00000000" w:rsidRPr="00000000" w14:paraId="00000010">
      <w:pPr>
        <w:rPr>
          <w:b w:val="1"/>
        </w:rPr>
      </w:pPr>
      <w:r w:rsidDel="00000000" w:rsidR="00000000" w:rsidRPr="00000000">
        <w:rPr>
          <w:b w:val="1"/>
          <w:rtl w:val="0"/>
        </w:rPr>
        <w:t xml:space="preserve">SUPREME STUDENT COUNCIL INTERIM OFFICERS</w:t>
      </w:r>
    </w:p>
    <w:p w:rsidR="00000000" w:rsidDel="00000000" w:rsidP="00000000" w:rsidRDefault="00000000" w:rsidRPr="00000000" w14:paraId="00000011">
      <w:pPr>
        <w:rPr>
          <w:b w:val="1"/>
        </w:rPr>
      </w:pPr>
      <w:r w:rsidDel="00000000" w:rsidR="00000000" w:rsidRPr="00000000">
        <w:rPr>
          <w:b w:val="1"/>
          <w:rtl w:val="0"/>
        </w:rPr>
        <w:t xml:space="preserve">ALL STUDENT ORGANIZATION AND INTEREST CLUB PRESIDENTS</w:t>
      </w:r>
    </w:p>
    <w:p w:rsidR="00000000" w:rsidDel="00000000" w:rsidP="00000000" w:rsidRDefault="00000000" w:rsidRPr="00000000" w14:paraId="00000012">
      <w:pPr>
        <w:rPr>
          <w:b w:val="1"/>
        </w:rPr>
      </w:pPr>
      <w:r w:rsidDel="00000000" w:rsidR="00000000" w:rsidRPr="00000000">
        <w:rPr>
          <w:b w:val="1"/>
          <w:rtl w:val="0"/>
        </w:rPr>
        <w:t xml:space="preserve">OFFICERS</w:t>
      </w:r>
    </w:p>
    <w:p w:rsidR="00000000" w:rsidDel="00000000" w:rsidP="00000000" w:rsidRDefault="00000000" w:rsidRPr="00000000" w14:paraId="00000013">
      <w:pPr>
        <w:rPr>
          <w:b w:val="1"/>
        </w:rPr>
      </w:pPr>
      <w:r w:rsidDel="00000000" w:rsidR="00000000" w:rsidRPr="00000000">
        <w:rPr>
          <w:b w:val="1"/>
          <w:rtl w:val="0"/>
        </w:rPr>
        <w:t xml:space="preserve">ALL STUDENTS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Subject: </w:t>
      </w:r>
      <w:r w:rsidDel="00000000" w:rsidR="00000000" w:rsidRPr="00000000">
        <w:rPr>
          <w:b w:val="1"/>
          <w:rtl w:val="0"/>
        </w:rPr>
        <w:t xml:space="preserve">STRICT IMPLEMENTATION OF THE STUDENT HANDBOOK PROVISIONS ON</w:t>
      </w:r>
    </w:p>
    <w:p w:rsidR="00000000" w:rsidDel="00000000" w:rsidP="00000000" w:rsidRDefault="00000000" w:rsidRPr="00000000" w14:paraId="00000016">
      <w:pPr>
        <w:rPr>
          <w:b w:val="1"/>
        </w:rPr>
      </w:pPr>
      <w:r w:rsidDel="00000000" w:rsidR="00000000" w:rsidRPr="00000000">
        <w:rPr>
          <w:b w:val="1"/>
          <w:rtl w:val="0"/>
        </w:rPr>
        <w:t xml:space="preserve">CLEANLINESS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 Article XII, Section 14 of the Student Code of Conduct stipulated in the Student Handbook "encourages students to help keep the University and its premises clean and tidy and avoid untidy habits and practices like spitting, scattering of pieces and cigarette butts, littering, marking of wall/furniture and sitting on railings."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However, there are many instances wherein students have failed to practice cleanliness and orderliness in the classrooms, pathway, and premises of the Campus.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Thus, this Office reiterates the strict implementation of Article XIV, Section 2 of the Student Handbook which states the penalties for littering or scattering trash in University premises as follows: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1st Offense Community service for one month (1) Referral for Guidance Counseling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2nd Offense Suspension for one (1) month</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3rd Offense Suspension for one (1) semester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Faculty members and student leaders are directed to report to their</w:t>
      </w:r>
    </w:p>
    <w:p w:rsidR="00000000" w:rsidDel="00000000" w:rsidP="00000000" w:rsidRDefault="00000000" w:rsidRPr="00000000" w14:paraId="00000022">
      <w:pPr>
        <w:rPr/>
      </w:pPr>
      <w:r w:rsidDel="00000000" w:rsidR="00000000" w:rsidRPr="00000000">
        <w:rPr>
          <w:rtl w:val="0"/>
        </w:rPr>
        <w:t xml:space="preserve">respective Deans and Chairpersons and to the Coordinator for Student</w:t>
      </w:r>
    </w:p>
    <w:p w:rsidR="00000000" w:rsidDel="00000000" w:rsidP="00000000" w:rsidRDefault="00000000" w:rsidRPr="00000000" w14:paraId="00000023">
      <w:pPr>
        <w:rPr/>
      </w:pPr>
      <w:r w:rsidDel="00000000" w:rsidR="00000000" w:rsidRPr="00000000">
        <w:rPr>
          <w:rtl w:val="0"/>
        </w:rPr>
        <w:t xml:space="preserve">Services violations relative to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Moreover, to ensure that littering will be avoided in classrooms and</w:t>
      </w:r>
    </w:p>
    <w:p w:rsidR="00000000" w:rsidDel="00000000" w:rsidP="00000000" w:rsidRDefault="00000000" w:rsidRPr="00000000" w14:paraId="00000026">
      <w:pPr>
        <w:rPr/>
      </w:pPr>
      <w:r w:rsidDel="00000000" w:rsidR="00000000" w:rsidRPr="00000000">
        <w:rPr>
          <w:rtl w:val="0"/>
        </w:rPr>
        <w:t xml:space="preserve">premises, Deans and Chairpersons are directed to REQUIRE ALL students to</w:t>
      </w:r>
    </w:p>
    <w:p w:rsidR="00000000" w:rsidDel="00000000" w:rsidP="00000000" w:rsidRDefault="00000000" w:rsidRPr="00000000" w14:paraId="00000027">
      <w:pPr>
        <w:rPr/>
      </w:pPr>
      <w:r w:rsidDel="00000000" w:rsidR="00000000" w:rsidRPr="00000000">
        <w:rPr>
          <w:rtl w:val="0"/>
        </w:rPr>
        <w:t xml:space="preserve">bring plastic bags to be used for the disposal of their trash. Starting on</w:t>
      </w:r>
    </w:p>
    <w:p w:rsidR="00000000" w:rsidDel="00000000" w:rsidP="00000000" w:rsidRDefault="00000000" w:rsidRPr="00000000" w14:paraId="00000028">
      <w:pPr>
        <w:rPr/>
      </w:pPr>
      <w:r w:rsidDel="00000000" w:rsidR="00000000" w:rsidRPr="00000000">
        <w:rPr>
          <w:rtl w:val="0"/>
        </w:rPr>
        <w:t xml:space="preserve">Monday, the undersigned will randomly check whether students brought</w:t>
      </w:r>
    </w:p>
    <w:p w:rsidR="00000000" w:rsidDel="00000000" w:rsidP="00000000" w:rsidRDefault="00000000" w:rsidRPr="00000000" w14:paraId="00000029">
      <w:pPr>
        <w:rPr/>
      </w:pPr>
      <w:r w:rsidDel="00000000" w:rsidR="00000000" w:rsidRPr="00000000">
        <w:rPr>
          <w:rtl w:val="0"/>
        </w:rPr>
        <w:t xml:space="preserve">their personal plastic bag for waste disposal.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